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579" w:rsidRPr="003A5C11" w:rsidRDefault="006F1579" w:rsidP="006F1579">
      <w:pPr>
        <w:bidi/>
        <w:spacing w:before="240" w:line="276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bookmarkStart w:id="0" w:name="_GoBack"/>
      <w:bookmarkEnd w:id="0"/>
      <w:r w:rsidRPr="003A5C1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ملخص </w:t>
      </w:r>
    </w:p>
    <w:p w:rsidR="006F1579" w:rsidRPr="004D58F8" w:rsidRDefault="006F1579" w:rsidP="006F1579">
      <w:pPr>
        <w:bidi/>
        <w:spacing w:after="200" w:line="276" w:lineRule="auto"/>
        <w:ind w:firstLine="708"/>
        <w:jc w:val="both"/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</w:pPr>
      <w:r w:rsidRPr="004D58F8"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  <w:t>تهدف هذه الدراسة إلى معرفة المحددات الاقتصادية لانبعاثات غاز ثاني أكسيد الكاربون في الجزائر خلال الفترة 1993-2023، وذلك باستخدام منهج الانحدار الذاتي لفترات الإبطاء الموزعة</w:t>
      </w:r>
      <w:r w:rsidRPr="004D58F8">
        <w:rPr>
          <w:rFonts w:ascii="Sakkal Majalla" w:eastAsia="Calibri" w:hAnsi="Sakkal Majalla" w:cs="Sakkal Majalla"/>
          <w:kern w:val="2"/>
          <w:sz w:val="32"/>
          <w:szCs w:val="32"/>
          <w:lang w:val="en-US" w:bidi="ar-DZ"/>
        </w:rPr>
        <w:t xml:space="preserve">ARDL) </w:t>
      </w:r>
      <w:r w:rsidRPr="004D58F8"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  <w:t>). ولتحقيق الهدف استخدمنا عدة متغيرات تتمثل في النمو الاقتصادي والا</w:t>
      </w:r>
      <w:r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  <w:t>نفتاح التجاري واستهلاك الطاقة و</w:t>
      </w:r>
      <w:r w:rsidRPr="004D58F8"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  <w:t>النمو السكاني، ولقد حاولنا معرفة تأثير هاته المتغيرات على انبعاثات غاز ث</w:t>
      </w:r>
      <w:r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  <w:t xml:space="preserve">اني أكسيد الكاربون في الجزائر، </w:t>
      </w:r>
      <w:r w:rsidRPr="004D58F8"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  <w:t xml:space="preserve">حيث توصلت نتائج الدراسة إلى أنّ </w:t>
      </w:r>
      <w:r w:rsidRPr="004D58F8">
        <w:rPr>
          <w:rFonts w:ascii="Sakkal Majalla" w:eastAsia="Calibri" w:hAnsi="Sakkal Majalla" w:cs="Sakkal Majalla" w:hint="cs"/>
          <w:kern w:val="2"/>
          <w:sz w:val="32"/>
          <w:szCs w:val="32"/>
          <w:rtl/>
          <w:lang w:val="en-US" w:bidi="ar-DZ"/>
        </w:rPr>
        <w:t>هناك علاقة توازنية طويلة الاجل بين انبعاثات غاز ثاني أكسيد الكاربون والمتغيرات التي سبق ذكرها.</w:t>
      </w:r>
    </w:p>
    <w:p w:rsidR="006F1579" w:rsidRPr="004D58F8" w:rsidRDefault="006F1579" w:rsidP="006F1579">
      <w:pPr>
        <w:bidi/>
        <w:spacing w:after="200" w:line="276" w:lineRule="auto"/>
        <w:ind w:firstLine="708"/>
        <w:jc w:val="both"/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</w:pPr>
      <w:r w:rsidRPr="004D58F8">
        <w:rPr>
          <w:rFonts w:ascii="Sakkal Majalla" w:eastAsia="Calibri" w:hAnsi="Sakkal Majalla" w:cs="Sakkal Majalla" w:hint="cs"/>
          <w:kern w:val="2"/>
          <w:sz w:val="32"/>
          <w:szCs w:val="32"/>
          <w:rtl/>
          <w:lang w:val="en-US" w:bidi="ar-DZ"/>
        </w:rPr>
        <w:t>كما أظهرت النتائج أيضا</w:t>
      </w:r>
      <w:r w:rsidRPr="004D58F8">
        <w:rPr>
          <w:rFonts w:ascii="Sakkal Majalla" w:eastAsia="Calibri" w:hAnsi="Sakkal Majalla" w:cs="Sakkal Majalla"/>
          <w:kern w:val="2"/>
          <w:sz w:val="32"/>
          <w:szCs w:val="32"/>
          <w:lang w:bidi="ar-DZ"/>
        </w:rPr>
        <w:t xml:space="preserve"> </w:t>
      </w:r>
      <w:r w:rsidRPr="004D58F8"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  <w:t>أنّ</w:t>
      </w:r>
      <w:r w:rsidRPr="004D58F8">
        <w:rPr>
          <w:rFonts w:ascii="Sakkal Majalla" w:eastAsia="Calibri" w:hAnsi="Sakkal Majalla" w:cs="Sakkal Majalla" w:hint="cs"/>
          <w:kern w:val="2"/>
          <w:sz w:val="32"/>
          <w:szCs w:val="32"/>
          <w:rtl/>
          <w:lang w:val="en-US" w:bidi="ar-DZ"/>
        </w:rPr>
        <w:t xml:space="preserve"> النمو السكاني له تأثير معنوي وسالب، في حين </w:t>
      </w:r>
      <w:r w:rsidRPr="004D58F8"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  <w:t>أنّ</w:t>
      </w:r>
      <w:r w:rsidRPr="004D58F8">
        <w:rPr>
          <w:rFonts w:ascii="Sakkal Majalla" w:eastAsia="Calibri" w:hAnsi="Sakkal Majalla" w:cs="Sakkal Majalla" w:hint="cs"/>
          <w:kern w:val="2"/>
          <w:sz w:val="32"/>
          <w:szCs w:val="32"/>
          <w:rtl/>
          <w:lang w:val="en-US" w:bidi="ar-DZ"/>
        </w:rPr>
        <w:t xml:space="preserve"> هناك علاقة طردية معنوية بين النمو الاقتصادي وانبعاثات غاز ثاني أكسيد الكاربون، وكذلك بيّنت الدراسة </w:t>
      </w:r>
      <w:r w:rsidRPr="004D58F8"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  <w:t>أنّ</w:t>
      </w:r>
      <w:r>
        <w:rPr>
          <w:rFonts w:ascii="Sakkal Majalla" w:eastAsia="Calibri" w:hAnsi="Sakkal Majalla" w:cs="Sakkal Majalla" w:hint="cs"/>
          <w:kern w:val="2"/>
          <w:sz w:val="32"/>
          <w:szCs w:val="32"/>
          <w:rtl/>
          <w:lang w:val="en-US" w:bidi="ar-DZ"/>
        </w:rPr>
        <w:t xml:space="preserve"> الانفتاح التجاري و</w:t>
      </w:r>
      <w:r w:rsidRPr="004D58F8">
        <w:rPr>
          <w:rFonts w:ascii="Sakkal Majalla" w:eastAsia="Calibri" w:hAnsi="Sakkal Majalla" w:cs="Sakkal Majalla" w:hint="cs"/>
          <w:kern w:val="2"/>
          <w:sz w:val="32"/>
          <w:szCs w:val="32"/>
          <w:rtl/>
          <w:lang w:val="en-US" w:bidi="ar-DZ"/>
        </w:rPr>
        <w:t>استهلاك الطاقة ليس لهما تأثير معنوي</w:t>
      </w:r>
      <w:r w:rsidRPr="004D58F8">
        <w:rPr>
          <w:rFonts w:ascii="Sakkal Majalla" w:eastAsia="Calibri" w:hAnsi="Sakkal Majalla" w:cs="Sakkal Majalla"/>
          <w:kern w:val="2"/>
          <w:sz w:val="32"/>
          <w:szCs w:val="32"/>
          <w:lang w:val="en-US" w:bidi="ar-DZ"/>
        </w:rPr>
        <w:t xml:space="preserve"> </w:t>
      </w:r>
      <w:r w:rsidRPr="004D58F8"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  <w:t xml:space="preserve">على انبعاثات ثاني أكسيد الكاربون. </w:t>
      </w:r>
      <w:r w:rsidRPr="004D58F8">
        <w:rPr>
          <w:rFonts w:ascii="Sakkal Majalla" w:eastAsia="Calibri" w:hAnsi="Sakkal Majalla" w:cs="Sakkal Majalla"/>
          <w:kern w:val="2"/>
          <w:sz w:val="32"/>
          <w:szCs w:val="32"/>
          <w:lang w:val="en-US" w:bidi="ar-DZ"/>
        </w:rPr>
        <w:t xml:space="preserve">  </w:t>
      </w:r>
    </w:p>
    <w:p w:rsidR="006F1579" w:rsidRPr="004D58F8" w:rsidRDefault="006F1579" w:rsidP="006F1579">
      <w:pPr>
        <w:bidi/>
        <w:spacing w:after="200" w:line="276" w:lineRule="auto"/>
        <w:jc w:val="both"/>
        <w:rPr>
          <w:rFonts w:ascii="Sakkal Majalla" w:eastAsia="Calibri" w:hAnsi="Sakkal Majalla" w:cs="Sakkal Majalla"/>
          <w:kern w:val="2"/>
          <w:sz w:val="32"/>
          <w:szCs w:val="32"/>
          <w:rtl/>
          <w:lang w:val="en-US" w:bidi="ar-DZ"/>
        </w:rPr>
      </w:pPr>
      <w:r w:rsidRPr="004D58F8">
        <w:rPr>
          <w:rFonts w:ascii="Sakkal Majalla" w:eastAsia="Calibri" w:hAnsi="Sakkal Majalla" w:cs="Sakkal Majalla" w:hint="cs"/>
          <w:b/>
          <w:bCs/>
          <w:kern w:val="2"/>
          <w:sz w:val="32"/>
          <w:szCs w:val="32"/>
          <w:rtl/>
          <w:lang w:val="en-US" w:bidi="ar-DZ"/>
        </w:rPr>
        <w:t xml:space="preserve">الكلمات المفتاحية: </w:t>
      </w:r>
      <w:r w:rsidRPr="004D58F8">
        <w:rPr>
          <w:rFonts w:ascii="Sakkal Majalla" w:eastAsia="Calibri" w:hAnsi="Sakkal Majalla" w:cs="Sakkal Majalla" w:hint="cs"/>
          <w:kern w:val="2"/>
          <w:sz w:val="32"/>
          <w:szCs w:val="32"/>
          <w:rtl/>
          <w:lang w:val="en-US" w:bidi="ar-DZ"/>
        </w:rPr>
        <w:t xml:space="preserve">انبعاثات غاز ثاني أكسيد الكاربون، نموذج </w:t>
      </w:r>
      <w:r w:rsidRPr="004D58F8">
        <w:rPr>
          <w:rFonts w:ascii="Times New Roman" w:eastAsia="Calibri" w:hAnsi="Times New Roman" w:cs="Times New Roman"/>
          <w:kern w:val="2"/>
          <w:sz w:val="28"/>
          <w:szCs w:val="28"/>
          <w:lang w:val="en-US" w:bidi="ar-DZ"/>
        </w:rPr>
        <w:t>ARDL</w:t>
      </w:r>
      <w:r w:rsidRPr="004D58F8">
        <w:rPr>
          <w:rFonts w:ascii="Sakkal Majalla" w:eastAsia="Calibri" w:hAnsi="Sakkal Majalla" w:cs="Sakkal Majalla" w:hint="cs"/>
          <w:kern w:val="2"/>
          <w:sz w:val="32"/>
          <w:szCs w:val="32"/>
          <w:rtl/>
          <w:lang w:val="en-US" w:bidi="ar-DZ"/>
        </w:rPr>
        <w:t xml:space="preserve">، النمو الاقتصادي، الجزائر </w:t>
      </w:r>
    </w:p>
    <w:p w:rsidR="006F1579" w:rsidRPr="004D58F8" w:rsidRDefault="006F1579" w:rsidP="006F1579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 w:bidi="ar-DZ"/>
        </w:rPr>
      </w:pPr>
      <w:proofErr w:type="gramStart"/>
      <w:r w:rsidRPr="004D58F8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 w:bidi="ar-DZ"/>
        </w:rPr>
        <w:t>Abstract :</w:t>
      </w:r>
      <w:proofErr w:type="gramEnd"/>
    </w:p>
    <w:p w:rsidR="006F1579" w:rsidRPr="004D58F8" w:rsidRDefault="006F1579" w:rsidP="006F157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rtl/>
          <w:lang w:val="en-US" w:bidi="ar-DZ"/>
        </w:rPr>
      </w:pPr>
      <w:r w:rsidRPr="004D58F8">
        <w:rPr>
          <w:rFonts w:ascii="Times New Roman" w:eastAsia="Calibri" w:hAnsi="Times New Roman" w:cs="Times New Roman"/>
          <w:kern w:val="2"/>
          <w:sz w:val="28"/>
          <w:szCs w:val="28"/>
          <w:lang w:val="en-US" w:bidi="ar-DZ"/>
        </w:rPr>
        <w:t xml:space="preserve">This study aims to know the economic determinants of carbon dioxide emissions </w:t>
      </w:r>
      <w:proofErr w:type="gramStart"/>
      <w:r w:rsidRPr="004D58F8">
        <w:rPr>
          <w:rFonts w:ascii="Times New Roman" w:eastAsia="Calibri" w:hAnsi="Times New Roman" w:cs="Times New Roman"/>
          <w:kern w:val="2"/>
          <w:sz w:val="28"/>
          <w:szCs w:val="28"/>
          <w:lang w:val="en-US" w:bidi="ar-DZ"/>
        </w:rPr>
        <w:t>in:</w:t>
      </w:r>
      <w:proofErr w:type="gramEnd"/>
      <w:r w:rsidRPr="004D58F8">
        <w:rPr>
          <w:rFonts w:ascii="Times New Roman" w:eastAsia="Calibri" w:hAnsi="Times New Roman" w:cs="Times New Roman"/>
          <w:kern w:val="2"/>
          <w:sz w:val="28"/>
          <w:szCs w:val="28"/>
          <w:lang w:val="en-US" w:bidi="ar-DZ"/>
        </w:rPr>
        <w:t xml:space="preserve"> Algeria during the period 1993-2023, using the self-regression approach to distributed slowing periods (ARDL). To achieve the goal, we used several variables: economic growth, openness, commercial energy, and population growth. Equilibrium and long-term between carbon dioxide emissions and the aforementioned variables. </w:t>
      </w:r>
    </w:p>
    <w:p w:rsidR="006F1579" w:rsidRPr="004D58F8" w:rsidRDefault="006F1579" w:rsidP="006F1579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en-US" w:bidi="ar-DZ"/>
        </w:rPr>
      </w:pPr>
      <w:r w:rsidRPr="004D58F8">
        <w:rPr>
          <w:rFonts w:ascii="Times New Roman" w:eastAsia="Calibri" w:hAnsi="Times New Roman" w:cs="Times New Roman"/>
          <w:kern w:val="2"/>
          <w:sz w:val="28"/>
          <w:szCs w:val="28"/>
          <w:lang w:val="en-US" w:bidi="ar-DZ"/>
        </w:rPr>
        <w:t>The results also showed that population growth has a negative and negative impact, while there is a positive and direct relationship between economic growth and car</w:t>
      </w:r>
      <w:r w:rsidRPr="00004F72">
        <w:rPr>
          <w:rFonts w:ascii="Times New Roman" w:eastAsia="Calibri" w:hAnsi="Times New Roman" w:cs="Times New Roman"/>
          <w:kern w:val="2"/>
          <w:sz w:val="28"/>
          <w:szCs w:val="28"/>
          <w:lang w:val="en-US" w:bidi="ar-DZ"/>
        </w:rPr>
        <w:t>b</w:t>
      </w:r>
      <w:r w:rsidRPr="004D58F8">
        <w:rPr>
          <w:rFonts w:ascii="Times New Roman" w:eastAsia="Calibri" w:hAnsi="Times New Roman" w:cs="Times New Roman"/>
          <w:kern w:val="2"/>
          <w:sz w:val="28"/>
          <w:szCs w:val="28"/>
          <w:lang w:val="en-US" w:bidi="ar-DZ"/>
        </w:rPr>
        <w:t xml:space="preserve">on dioxide emissions. </w:t>
      </w:r>
      <w:proofErr w:type="gramStart"/>
      <w:r w:rsidRPr="004D58F8">
        <w:rPr>
          <w:rFonts w:ascii="Times New Roman" w:eastAsia="Calibri" w:hAnsi="Times New Roman" w:cs="Times New Roman"/>
          <w:kern w:val="2"/>
          <w:sz w:val="28"/>
          <w:szCs w:val="28"/>
          <w:lang w:val="en-US" w:bidi="ar-DZ"/>
        </w:rPr>
        <w:t>carbon</w:t>
      </w:r>
      <w:proofErr w:type="gramEnd"/>
      <w:r w:rsidRPr="004D58F8">
        <w:rPr>
          <w:rFonts w:ascii="Times New Roman" w:eastAsia="Calibri" w:hAnsi="Times New Roman" w:cs="Times New Roman"/>
          <w:kern w:val="2"/>
          <w:sz w:val="28"/>
          <w:szCs w:val="28"/>
          <w:lang w:val="en-US" w:bidi="ar-DZ"/>
        </w:rPr>
        <w:t xml:space="preserve"> oxide.</w:t>
      </w:r>
    </w:p>
    <w:p w:rsidR="006F1579" w:rsidRPr="004D58F8" w:rsidRDefault="006F1579" w:rsidP="006F1579">
      <w:pPr>
        <w:spacing w:after="200" w:line="276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lang w:val="en-US" w:bidi="ar-DZ"/>
        </w:rPr>
      </w:pPr>
      <w:r w:rsidRPr="004D58F8">
        <w:rPr>
          <w:rFonts w:ascii="Times New Roman" w:eastAsia="Calibri" w:hAnsi="Times New Roman" w:cs="Times New Roman"/>
          <w:b/>
          <w:bCs/>
          <w:sz w:val="28"/>
          <w:szCs w:val="28"/>
          <w:lang w:val="en-US" w:bidi="ar-DZ"/>
        </w:rPr>
        <w:t>Key</w:t>
      </w:r>
      <w:r w:rsidRPr="004D58F8">
        <w:rPr>
          <w:rFonts w:ascii="Times New Roman" w:eastAsia="Calibri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</w:t>
      </w:r>
      <w:r w:rsidRPr="004D58F8">
        <w:rPr>
          <w:rFonts w:ascii="Times New Roman" w:eastAsia="Calibri" w:hAnsi="Times New Roman" w:cs="Times New Roman"/>
          <w:b/>
          <w:bCs/>
          <w:sz w:val="28"/>
          <w:szCs w:val="28"/>
          <w:lang w:val="en-US" w:bidi="ar-DZ"/>
        </w:rPr>
        <w:t>words</w:t>
      </w:r>
      <w:r w:rsidRPr="004D58F8">
        <w:rPr>
          <w:rFonts w:ascii="Times New Roman" w:eastAsia="Calibri" w:hAnsi="Times New Roman" w:cs="Times New Roman"/>
          <w:sz w:val="28"/>
          <w:szCs w:val="28"/>
          <w:lang w:val="en-US" w:bidi="ar-DZ"/>
        </w:rPr>
        <w:t xml:space="preserve">: Carbon dioxide emissions, ARDL model, economic </w:t>
      </w:r>
      <w:proofErr w:type="gramStart"/>
      <w:r w:rsidRPr="004D58F8">
        <w:rPr>
          <w:rFonts w:ascii="Times New Roman" w:eastAsia="Calibri" w:hAnsi="Times New Roman" w:cs="Times New Roman"/>
          <w:sz w:val="28"/>
          <w:szCs w:val="28"/>
          <w:lang w:val="en-US" w:bidi="ar-DZ"/>
        </w:rPr>
        <w:t>growth</w:t>
      </w:r>
      <w:r w:rsidRPr="004D58F8">
        <w:rPr>
          <w:rFonts w:ascii="Sakkal Majalla" w:eastAsia="Calibri" w:hAnsi="Sakkal Majalla" w:cs="Sakkal Majalla"/>
          <w:b/>
          <w:bCs/>
          <w:sz w:val="28"/>
          <w:szCs w:val="28"/>
          <w:lang w:val="en-US" w:bidi="ar-DZ"/>
        </w:rPr>
        <w:t xml:space="preserve"> </w:t>
      </w:r>
      <w:r w:rsidRPr="004D58F8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val="en-US" w:bidi="ar-DZ"/>
        </w:rPr>
        <w:t>,</w:t>
      </w:r>
      <w:r w:rsidRPr="004D58F8">
        <w:rPr>
          <w:rFonts w:ascii="Times New Roman" w:eastAsia="Calibri" w:hAnsi="Times New Roman" w:cs="Times New Roman"/>
          <w:sz w:val="28"/>
          <w:szCs w:val="28"/>
          <w:lang w:val="en-US" w:bidi="ar-DZ"/>
        </w:rPr>
        <w:t>Algerian</w:t>
      </w:r>
      <w:proofErr w:type="gramEnd"/>
      <w:r w:rsidRPr="004D58F8">
        <w:rPr>
          <w:rFonts w:ascii="Times New Roman" w:eastAsia="Calibri" w:hAnsi="Times New Roman" w:cs="Times New Roman"/>
          <w:sz w:val="28"/>
          <w:szCs w:val="28"/>
          <w:lang w:val="en-US" w:bidi="ar-DZ"/>
        </w:rPr>
        <w:t>.</w:t>
      </w:r>
    </w:p>
    <w:p w:rsidR="006F1579" w:rsidRPr="004D58F8" w:rsidRDefault="006F1579" w:rsidP="006F1579">
      <w:pPr>
        <w:bidi/>
        <w:spacing w:before="240" w:line="276" w:lineRule="auto"/>
        <w:ind w:firstLine="566"/>
        <w:jc w:val="both"/>
        <w:rPr>
          <w:rFonts w:asciiTheme="majorBidi" w:hAnsiTheme="majorBidi" w:cstheme="majorBidi"/>
          <w:sz w:val="32"/>
          <w:szCs w:val="32"/>
          <w:lang w:val="en-US" w:bidi="ar-DZ"/>
        </w:rPr>
      </w:pPr>
    </w:p>
    <w:p w:rsidR="00E849C5" w:rsidRPr="006F1579" w:rsidRDefault="00E849C5">
      <w:pPr>
        <w:rPr>
          <w:lang w:val="en-US"/>
        </w:rPr>
      </w:pPr>
    </w:p>
    <w:sectPr w:rsidR="00E849C5" w:rsidRPr="006F1579" w:rsidSect="003F7AF3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04" w:rsidRDefault="00C27D04">
      <w:pPr>
        <w:spacing w:after="0" w:line="240" w:lineRule="auto"/>
      </w:pPr>
      <w:r>
        <w:separator/>
      </w:r>
    </w:p>
  </w:endnote>
  <w:endnote w:type="continuationSeparator" w:id="0">
    <w:p w:rsidR="00C27D04" w:rsidRDefault="00C2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72" w:rsidRDefault="00C27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04" w:rsidRDefault="00C27D04">
      <w:pPr>
        <w:spacing w:after="0" w:line="240" w:lineRule="auto"/>
      </w:pPr>
      <w:r>
        <w:separator/>
      </w:r>
    </w:p>
  </w:footnote>
  <w:footnote w:type="continuationSeparator" w:id="0">
    <w:p w:rsidR="00C27D04" w:rsidRDefault="00C2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F72" w:rsidRPr="00220CB8" w:rsidRDefault="00C27D04" w:rsidP="00220CB8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79"/>
    <w:rsid w:val="006F1579"/>
    <w:rsid w:val="00892209"/>
    <w:rsid w:val="008C299E"/>
    <w:rsid w:val="00C27D04"/>
    <w:rsid w:val="00E849C5"/>
    <w:rsid w:val="00FA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4A5BE-4AF9-4019-9515-EF90D321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579"/>
  </w:style>
  <w:style w:type="paragraph" w:styleId="Footer">
    <w:name w:val="footer"/>
    <w:basedOn w:val="Normal"/>
    <w:link w:val="FooterChar"/>
    <w:uiPriority w:val="99"/>
    <w:unhideWhenUsed/>
    <w:rsid w:val="006F15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Far DigiTech</cp:lastModifiedBy>
  <cp:revision>2</cp:revision>
  <dcterms:created xsi:type="dcterms:W3CDTF">2025-07-14T21:31:00Z</dcterms:created>
  <dcterms:modified xsi:type="dcterms:W3CDTF">2025-07-14T21:31:00Z</dcterms:modified>
</cp:coreProperties>
</file>