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81ADF" w14:textId="77777777" w:rsidR="009A3BA3" w:rsidRDefault="009A3BA3" w:rsidP="009A3BA3">
      <w:pPr>
        <w:bidi/>
        <w:jc w:val="both"/>
        <w:rPr>
          <w:rFonts w:ascii="Sakkal Majalla" w:hAnsi="Sakkal Majalla" w:cs="Sakkal Majalla"/>
          <w:sz w:val="32"/>
          <w:szCs w:val="32"/>
          <w:rtl/>
          <w:lang w:bidi="ar-DZ"/>
        </w:rPr>
      </w:pPr>
      <w:r w:rsidRPr="00A8037E">
        <w:rPr>
          <w:rFonts w:ascii="Sakkal Majalla" w:hAnsi="Sakkal Majalla" w:cs="Sakkal Majalla" w:hint="cs"/>
          <w:b/>
          <w:bCs/>
          <w:sz w:val="32"/>
          <w:szCs w:val="32"/>
          <w:rtl/>
          <w:lang w:bidi="ar-DZ"/>
        </w:rPr>
        <w:t>الملخص:</w:t>
      </w:r>
      <w:r>
        <w:rPr>
          <w:rFonts w:ascii="Sakkal Majalla" w:hAnsi="Sakkal Majalla" w:cs="Sakkal Majalla"/>
          <w:sz w:val="32"/>
          <w:szCs w:val="32"/>
          <w:rtl/>
          <w:lang w:bidi="ar-DZ"/>
        </w:rPr>
        <w:br/>
      </w:r>
      <w:r>
        <w:rPr>
          <w:rFonts w:ascii="Sakkal Majalla" w:hAnsi="Sakkal Majalla" w:cs="Sakkal Majalla" w:hint="cs"/>
          <w:sz w:val="32"/>
          <w:szCs w:val="32"/>
          <w:rtl/>
        </w:rPr>
        <w:t xml:space="preserve">       </w:t>
      </w:r>
      <w:bookmarkStart w:id="0" w:name="_Hlk200792806"/>
      <w:r w:rsidRPr="0067692C">
        <w:rPr>
          <w:rFonts w:ascii="Sakkal Majalla" w:hAnsi="Sakkal Majalla" w:cs="Sakkal Majalla"/>
          <w:sz w:val="32"/>
          <w:szCs w:val="32"/>
          <w:rtl/>
        </w:rPr>
        <w:t>تهدف هذه الدراسة إلى التعرف على متطلبات تطبيق نظم ذكاء الأعمال ودورها في دعم عملية اتخاذ القرار داخل المؤسسات، من خلال تطبيقها على مؤسسة "إيريس سطيف" كنموذج ميداني. تم الاعتماد على المنهج الوصفي التحليلي، واستخدمت استبانة لجمع البيانات من عينة مكونة من موظفين يمثلون مختلف المستويات الإدارية بالمؤسسة. أظهرت نتائج التحليل الإحصائي باستخدام برنامج</w:t>
      </w:r>
      <w:r w:rsidRPr="0067692C">
        <w:rPr>
          <w:rFonts w:ascii="Sakkal Majalla" w:hAnsi="Sakkal Majalla" w:cs="Sakkal Majalla"/>
          <w:sz w:val="32"/>
          <w:szCs w:val="32"/>
          <w:lang w:bidi="ar-DZ"/>
        </w:rPr>
        <w:t xml:space="preserve"> SPSS </w:t>
      </w:r>
      <w:r w:rsidRPr="0067692C">
        <w:rPr>
          <w:rFonts w:ascii="Sakkal Majalla" w:hAnsi="Sakkal Majalla" w:cs="Sakkal Majalla"/>
          <w:sz w:val="32"/>
          <w:szCs w:val="32"/>
          <w:rtl/>
        </w:rPr>
        <w:t>أن هناك علاقة ذات دلالة إحصائية بين توفر متطلبات ذكاء الأعمال (البعد البشري، البعد التنظيمي، البعد التقني) وفعالية اتخاذ القرار، حيث تبين أن العنصر البشري هو الأكثر تأثيرًا، في حين كان الأثر أقل بالنسبة للجانب التقني. كما كشفت الدراسة عن أهمية الاستفادة من التجارب والخبرات العالمية في هذا المجال. وتوصي الدراسة بضرورة تطوير مهارات العاملين، وتحسين البيئة التنظيمية، وتعزيز استخدام أدوات ذكاء الأعمال في مختلف مستويات القرار، بما يدعم الأداء ويزيد من فعالية المؤسسة في ظل بيئة تنافسية متغيرة</w:t>
      </w:r>
      <w:r w:rsidRPr="0067692C">
        <w:rPr>
          <w:rFonts w:ascii="Sakkal Majalla" w:hAnsi="Sakkal Majalla" w:cs="Sakkal Majalla"/>
          <w:sz w:val="32"/>
          <w:szCs w:val="32"/>
          <w:lang w:bidi="ar-DZ"/>
        </w:rPr>
        <w:t>.</w:t>
      </w:r>
      <w:r>
        <w:rPr>
          <w:rFonts w:ascii="Sakkal Majalla" w:hAnsi="Sakkal Majalla" w:cs="Sakkal Majalla"/>
          <w:sz w:val="32"/>
          <w:szCs w:val="32"/>
          <w:rtl/>
          <w:lang w:bidi="ar-DZ"/>
        </w:rPr>
        <w:br/>
      </w:r>
      <w:r w:rsidRPr="0026742E">
        <w:rPr>
          <w:rFonts w:ascii="Sakkal Majalla" w:hAnsi="Sakkal Majalla" w:cs="Sakkal Majalla" w:hint="cs"/>
          <w:b/>
          <w:bCs/>
          <w:sz w:val="32"/>
          <w:szCs w:val="32"/>
          <w:rtl/>
          <w:lang w:bidi="ar-DZ"/>
        </w:rPr>
        <w:t>الكلمات المفتاحية:</w:t>
      </w:r>
      <w:r>
        <w:rPr>
          <w:rFonts w:ascii="Sakkal Majalla" w:hAnsi="Sakkal Majalla" w:cs="Sakkal Majalla" w:hint="cs"/>
          <w:sz w:val="32"/>
          <w:szCs w:val="32"/>
          <w:rtl/>
          <w:lang w:bidi="ar-DZ"/>
        </w:rPr>
        <w:t xml:space="preserve"> ذكاء الأعمال، متطلبات، اتخاذ القرار، جمع البيانات، تحليل البيانات</w:t>
      </w:r>
    </w:p>
    <w:p w14:paraId="6E4B9F19" w14:textId="77777777" w:rsidR="009A3BA3" w:rsidRPr="00AE7B37" w:rsidRDefault="009A3BA3" w:rsidP="009A3BA3">
      <w:pPr>
        <w:jc w:val="both"/>
        <w:rPr>
          <w:rFonts w:asciiTheme="majorBidi" w:hAnsiTheme="majorBidi" w:cstheme="majorBidi"/>
          <w:sz w:val="28"/>
          <w:szCs w:val="28"/>
        </w:rPr>
      </w:pPr>
      <w:bookmarkStart w:id="1" w:name="_Hlk200792844"/>
      <w:bookmarkEnd w:id="0"/>
      <w:r w:rsidRPr="00A8037E">
        <w:rPr>
          <w:rFonts w:asciiTheme="majorBidi" w:hAnsiTheme="majorBidi" w:cstheme="majorBidi"/>
          <w:b/>
          <w:bCs/>
          <w:sz w:val="28"/>
          <w:szCs w:val="28"/>
        </w:rPr>
        <w:t>Abstract</w:t>
      </w:r>
      <w:r w:rsidRPr="00A8037E">
        <w:rPr>
          <w:rFonts w:asciiTheme="majorBidi" w:hAnsiTheme="majorBidi" w:cstheme="majorBidi"/>
          <w:b/>
          <w:bCs/>
          <w:sz w:val="28"/>
          <w:szCs w:val="28"/>
          <w:rtl/>
        </w:rPr>
        <w:t>:</w:t>
      </w:r>
      <w:r>
        <w:rPr>
          <w:rFonts w:asciiTheme="majorBidi" w:hAnsiTheme="majorBidi" w:cstheme="majorBidi"/>
          <w:b/>
          <w:bCs/>
          <w:sz w:val="28"/>
          <w:szCs w:val="28"/>
          <w:rtl/>
        </w:rPr>
        <w:br/>
      </w:r>
      <w:bookmarkStart w:id="2" w:name="_Hlk200792872"/>
      <w:bookmarkEnd w:id="1"/>
      <w:r>
        <w:rPr>
          <w:rFonts w:asciiTheme="majorBidi" w:hAnsiTheme="majorBidi" w:cstheme="majorBidi"/>
          <w:sz w:val="28"/>
          <w:szCs w:val="28"/>
        </w:rPr>
        <w:t xml:space="preserve">      R</w:t>
      </w:r>
      <w:r w:rsidRPr="00AE7B37">
        <w:rPr>
          <w:rFonts w:asciiTheme="majorBidi" w:hAnsiTheme="majorBidi" w:cstheme="majorBidi"/>
          <w:sz w:val="28"/>
          <w:szCs w:val="28"/>
        </w:rPr>
        <w:t>ole in supporting decision-making within organizations, using Iris Setif as a case study. The research followed a descriptive analytical method, and data were collected through a questionnaire targeting employees from various administrative levels. The analysis using SPSS showed a statistically significant relationship between BI requirements (human, organizational, and technical) and decision-making effectiveness. Among these, the human factor had the strongest influence, while the technical aspect had the least. The study also emphasized the importance of learning from successful international BI experiences. It concludes by recommending the development of employee skills, improvement of the organizational environment, and greater integration of BI tools to strengthen performance and support informed decisions in a competitive business context.</w:t>
      </w:r>
      <w:r w:rsidRPr="00AE7B37">
        <w:rPr>
          <w:rFonts w:asciiTheme="majorBidi" w:hAnsiTheme="majorBidi" w:cstheme="majorBidi"/>
          <w:sz w:val="28"/>
          <w:szCs w:val="28"/>
          <w:rtl/>
        </w:rPr>
        <w:br/>
      </w:r>
      <w:r w:rsidRPr="0026742E">
        <w:rPr>
          <w:rFonts w:asciiTheme="majorBidi" w:hAnsiTheme="majorBidi" w:cstheme="majorBidi"/>
          <w:b/>
          <w:bCs/>
          <w:sz w:val="24"/>
          <w:szCs w:val="24"/>
          <w:rtl/>
        </w:rPr>
        <w:t xml:space="preserve">   </w:t>
      </w:r>
      <w:r w:rsidRPr="0026742E">
        <w:rPr>
          <w:rStyle w:val="lev"/>
          <w:rFonts w:asciiTheme="majorBidi" w:hAnsiTheme="majorBidi" w:cstheme="majorBidi"/>
          <w:sz w:val="28"/>
          <w:szCs w:val="28"/>
        </w:rPr>
        <w:t>Keywords:</w:t>
      </w:r>
      <w:r w:rsidRPr="0026742E">
        <w:rPr>
          <w:rFonts w:asciiTheme="majorBidi" w:hAnsiTheme="majorBidi" w:cstheme="majorBidi"/>
          <w:sz w:val="28"/>
          <w:szCs w:val="28"/>
        </w:rPr>
        <w:t xml:space="preserve"> Business Intelligence (BI), Requirements, Decision-Making, Data Gathering, Data Analysis</w:t>
      </w:r>
    </w:p>
    <w:bookmarkEnd w:id="2"/>
    <w:p w14:paraId="662363DD" w14:textId="77777777" w:rsidR="009A3BA3" w:rsidRPr="00A8037E" w:rsidRDefault="009A3BA3" w:rsidP="009A3BA3">
      <w:pPr>
        <w:bidi/>
        <w:spacing w:before="120" w:after="120"/>
        <w:jc w:val="both"/>
        <w:rPr>
          <w:rFonts w:ascii="Sakkal Majalla" w:hAnsi="Sakkal Majalla" w:cs="Sakkal Majalla"/>
          <w:b/>
          <w:bCs/>
          <w:sz w:val="32"/>
          <w:szCs w:val="32"/>
          <w:rtl/>
        </w:rPr>
      </w:pPr>
    </w:p>
    <w:p w14:paraId="76BAF0C5" w14:textId="77777777" w:rsidR="009A3BA3" w:rsidRPr="00A8037E" w:rsidRDefault="009A3BA3" w:rsidP="009A3BA3">
      <w:pPr>
        <w:bidi/>
        <w:spacing w:before="120" w:after="120"/>
        <w:jc w:val="both"/>
        <w:rPr>
          <w:rFonts w:ascii="Sakkal Majalla" w:hAnsi="Sakkal Majalla" w:cs="Sakkal Majalla"/>
          <w:b/>
          <w:bCs/>
          <w:sz w:val="32"/>
          <w:szCs w:val="32"/>
        </w:rPr>
      </w:pPr>
    </w:p>
    <w:p w14:paraId="55E5BDA0" w14:textId="77777777" w:rsidR="00002BA7" w:rsidRDefault="00002BA7"/>
    <w:sectPr w:rsidR="00002BA7">
      <w:headerReference w:type="default" r:id="rId4"/>
      <w:foot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3CBC4" w14:textId="77777777" w:rsidR="00BA1012" w:rsidRDefault="009A3BA3">
    <w:pPr>
      <w:pStyle w:val="Textedebulle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AD73" w14:textId="77777777" w:rsidR="00BA1012" w:rsidRPr="00263390" w:rsidRDefault="009A3BA3" w:rsidP="003E77F3">
    <w:pPr>
      <w:jc w:val="center"/>
      <w:rPr>
        <w:rFonts w:asciiTheme="majorHAnsi" w:eastAsiaTheme="majorEastAsia" w:hAnsiTheme="majorHAnsi" w:cstheme="majorBidi"/>
        <w:b/>
        <w:bCs/>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hyphenationZone w:val="425"/>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BA3"/>
    <w:rsid w:val="00002BA7"/>
    <w:rsid w:val="009A3BA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5A44F"/>
  <w15:chartTrackingRefBased/>
  <w15:docId w15:val="{235DEC17-972C-48ED-8340-CDEAE1EDC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BA3"/>
    <w:pPr>
      <w:spacing w:after="200" w:line="276" w:lineRule="auto"/>
    </w:pPr>
    <w:rPr>
      <w:lang w:val="en-Z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A3BA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qFormat/>
    <w:rsid w:val="009A3BA3"/>
    <w:rPr>
      <w:rFonts w:ascii="Tahoma" w:hAnsi="Tahoma" w:cs="Tahoma"/>
      <w:sz w:val="16"/>
      <w:szCs w:val="16"/>
      <w:lang w:val="en-ZA"/>
    </w:rPr>
  </w:style>
  <w:style w:type="character" w:styleId="lev">
    <w:name w:val="Strong"/>
    <w:basedOn w:val="Policepardfaut"/>
    <w:uiPriority w:val="22"/>
    <w:qFormat/>
    <w:rsid w:val="009A3B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1630</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OMEN</dc:creator>
  <cp:keywords/>
  <dc:description/>
  <cp:lastModifiedBy>OMEN</cp:lastModifiedBy>
  <cp:revision>1</cp:revision>
  <dcterms:created xsi:type="dcterms:W3CDTF">2025-07-13T22:14:00Z</dcterms:created>
  <dcterms:modified xsi:type="dcterms:W3CDTF">2025-07-13T22:15:00Z</dcterms:modified>
</cp:coreProperties>
</file>