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03264" w14:textId="77777777" w:rsidR="00910AEA" w:rsidRPr="008E3A45" w:rsidRDefault="00910AEA" w:rsidP="00910AEA">
      <w:pPr>
        <w:bidi/>
        <w:spacing w:after="0" w:line="240" w:lineRule="auto"/>
        <w:rPr>
          <w:rFonts w:ascii="Sakkal Majalla" w:hAnsi="Sakkal Majalla" w:cs="Sakkal Majalla"/>
          <w:b/>
          <w:bCs/>
          <w:sz w:val="32"/>
          <w:szCs w:val="32"/>
          <w:rtl/>
          <w:lang w:val="fr-FR" w:bidi="ar-DZ"/>
        </w:rPr>
      </w:pPr>
      <w:r w:rsidRPr="008E3A45">
        <w:rPr>
          <w:rFonts w:ascii="Sakkal Majalla" w:hAnsi="Sakkal Majalla" w:cs="Sakkal Majalla" w:hint="cs"/>
          <w:b/>
          <w:bCs/>
          <w:sz w:val="32"/>
          <w:szCs w:val="32"/>
          <w:rtl/>
          <w:lang w:val="fr-FR" w:bidi="ar-DZ"/>
        </w:rPr>
        <w:t>الملخص:</w:t>
      </w:r>
    </w:p>
    <w:p w14:paraId="64C9F24E" w14:textId="77777777" w:rsidR="00910AEA" w:rsidRDefault="00910AEA" w:rsidP="00910AEA">
      <w:pPr>
        <w:pStyle w:val="NormalWeb"/>
        <w:bidi/>
        <w:spacing w:before="0" w:beforeAutospacing="0" w:after="0" w:afterAutospacing="0"/>
        <w:ind w:left="49" w:firstLine="284"/>
        <w:jc w:val="both"/>
      </w:pPr>
      <w:r>
        <w:rPr>
          <w:rFonts w:ascii="Sakkal Majalla" w:hAnsi="Sakkal Majalla" w:cs="Sakkal Majalla" w:hint="cs"/>
          <w:sz w:val="32"/>
          <w:szCs w:val="32"/>
          <w:rtl/>
          <w:lang w:bidi="ar-DZ"/>
        </w:rPr>
        <w:t xml:space="preserve">تناولت دراستنا </w:t>
      </w:r>
      <w:r>
        <w:rPr>
          <w:rFonts w:ascii="Sakkal Majalla" w:hAnsi="Sakkal Majalla" w:cs="Sakkal Majalla"/>
          <w:color w:val="000000"/>
          <w:sz w:val="32"/>
          <w:szCs w:val="32"/>
          <w:rtl/>
        </w:rPr>
        <w:t>موضوع دور التخطيط </w:t>
      </w:r>
      <w:r>
        <w:rPr>
          <w:rFonts w:ascii="Sakkal Majalla" w:hAnsi="Sakkal Majalla" w:cs="Sakkal Majalla" w:hint="cs"/>
          <w:color w:val="000000"/>
          <w:sz w:val="32"/>
          <w:szCs w:val="32"/>
          <w:rtl/>
        </w:rPr>
        <w:t xml:space="preserve">المالي </w:t>
      </w:r>
      <w:r>
        <w:rPr>
          <w:rFonts w:ascii="Sakkal Majalla" w:hAnsi="Sakkal Majalla" w:cs="Sakkal Majalla"/>
          <w:color w:val="000000"/>
          <w:sz w:val="32"/>
          <w:szCs w:val="32"/>
          <w:rtl/>
        </w:rPr>
        <w:t>في تحسين الأداء المالي، دراسة حالة" مؤسسة الإسمنت عين الكبيرة- سطيف</w:t>
      </w:r>
      <w:r>
        <w:rPr>
          <w:rFonts w:ascii="Sakkal Majalla" w:hAnsi="Sakkal Majalla" w:cs="Sakkal Majalla" w:hint="cs"/>
          <w:color w:val="000000"/>
          <w:sz w:val="32"/>
          <w:szCs w:val="32"/>
          <w:rtl/>
        </w:rPr>
        <w:t>"، ت</w:t>
      </w:r>
      <w:r>
        <w:rPr>
          <w:rFonts w:ascii="Sakkal Majalla" w:hAnsi="Sakkal Majalla" w:cs="Sakkal Majalla"/>
          <w:color w:val="000000"/>
          <w:sz w:val="32"/>
          <w:szCs w:val="32"/>
          <w:rtl/>
        </w:rPr>
        <w:t>وصلنا من خلالها إلى أن التخطيط المالي يعتبر أداة أساسية لضمان حسن استغلال الموارد المالية المتاحة، وقد أبرزت الدراسة أهمية أدوات التخطيط المالي، من بينها الموازنة التقديرية التي تساهم في التنبؤ المالي والتخطيط للمستقبل، وجدول تدفق النقدي الذي يعكس الوضع الحقيقي لحركة السيولة داخل وخارج المؤسسة، كما كشفت الدراسة عن الدور الأساسي لمؤشرات الأداء المالي خصوصا مؤشرات الربحية والنسب المالية.</w:t>
      </w:r>
    </w:p>
    <w:p w14:paraId="32617B38" w14:textId="77777777" w:rsidR="00910AEA" w:rsidRDefault="00910AEA" w:rsidP="00910AEA">
      <w:pPr>
        <w:pStyle w:val="NormalWeb"/>
        <w:bidi/>
        <w:spacing w:before="0" w:beforeAutospacing="0" w:after="0" w:afterAutospacing="0"/>
        <w:jc w:val="both"/>
        <w:rPr>
          <w:rtl/>
        </w:rPr>
      </w:pPr>
      <w:r>
        <w:rPr>
          <w:rFonts w:ascii="Sakkal Majalla" w:hAnsi="Sakkal Majalla" w:cs="Sakkal Majalla"/>
          <w:color w:val="000000"/>
          <w:sz w:val="32"/>
          <w:szCs w:val="32"/>
          <w:rtl/>
        </w:rPr>
        <w:t> ومن خلال تحليل القوائم المالية توصلنا إلى عدة نتائج أهمها:</w:t>
      </w:r>
    </w:p>
    <w:p w14:paraId="60C0E7DC" w14:textId="77777777" w:rsidR="00910AEA" w:rsidRDefault="00910AEA" w:rsidP="00910AEA">
      <w:pPr>
        <w:pStyle w:val="NormalWeb"/>
        <w:numPr>
          <w:ilvl w:val="0"/>
          <w:numId w:val="1"/>
        </w:numPr>
        <w:bidi/>
        <w:spacing w:before="0" w:beforeAutospacing="0" w:after="0" w:afterAutospacing="0"/>
        <w:jc w:val="both"/>
        <w:textAlignment w:val="baseline"/>
        <w:rPr>
          <w:rFonts w:ascii="Sakkal Majalla" w:hAnsi="Sakkal Majalla" w:cs="Sakkal Majalla"/>
          <w:color w:val="000000"/>
          <w:sz w:val="32"/>
          <w:szCs w:val="32"/>
          <w:rtl/>
        </w:rPr>
      </w:pPr>
      <w:r>
        <w:rPr>
          <w:rFonts w:ascii="Sakkal Majalla" w:hAnsi="Sakkal Majalla" w:cs="Sakkal Majalla"/>
          <w:color w:val="000000"/>
          <w:sz w:val="32"/>
          <w:szCs w:val="32"/>
          <w:rtl/>
        </w:rPr>
        <w:t> المؤسس</w:t>
      </w:r>
      <w:r>
        <w:rPr>
          <w:rFonts w:ascii="Sakkal Majalla" w:hAnsi="Sakkal Majalla" w:cs="Sakkal Majalla" w:hint="cs"/>
          <w:color w:val="000000"/>
          <w:sz w:val="32"/>
          <w:szCs w:val="32"/>
          <w:rtl/>
        </w:rPr>
        <w:t>ة</w:t>
      </w:r>
      <w:r>
        <w:rPr>
          <w:rFonts w:ascii="Sakkal Majalla" w:hAnsi="Sakkal Majalla" w:cs="Sakkal Majalla"/>
          <w:color w:val="000000"/>
          <w:sz w:val="32"/>
          <w:szCs w:val="32"/>
        </w:rPr>
        <w:t xml:space="preserve"> </w:t>
      </w:r>
      <w:r>
        <w:rPr>
          <w:rFonts w:ascii="Sakkal Majalla" w:hAnsi="Sakkal Majalla" w:cs="Sakkal Majalla"/>
          <w:color w:val="000000"/>
          <w:sz w:val="32"/>
          <w:szCs w:val="32"/>
          <w:rtl/>
        </w:rPr>
        <w:t>التي تعتمد على تخطيط مالي مدروس تحقق أداء مالي أفضل.</w:t>
      </w:r>
    </w:p>
    <w:p w14:paraId="638BDEED" w14:textId="77777777" w:rsidR="00910AEA" w:rsidRDefault="00910AEA" w:rsidP="00910AEA">
      <w:pPr>
        <w:pStyle w:val="NormalWeb"/>
        <w:numPr>
          <w:ilvl w:val="0"/>
          <w:numId w:val="1"/>
        </w:numPr>
        <w:bidi/>
        <w:spacing w:before="0" w:beforeAutospacing="0" w:after="0" w:afterAutospacing="0"/>
        <w:jc w:val="both"/>
        <w:textAlignment w:val="baseline"/>
        <w:rPr>
          <w:rFonts w:ascii="Sakkal Majalla" w:hAnsi="Sakkal Majalla" w:cs="Sakkal Majalla"/>
          <w:color w:val="000000"/>
          <w:sz w:val="32"/>
          <w:szCs w:val="32"/>
          <w:rtl/>
        </w:rPr>
      </w:pPr>
      <w:r>
        <w:rPr>
          <w:rFonts w:ascii="Sakkal Majalla" w:hAnsi="Sakkal Majalla" w:cs="Sakkal Majalla"/>
          <w:color w:val="000000"/>
          <w:sz w:val="32"/>
          <w:szCs w:val="32"/>
          <w:rtl/>
        </w:rPr>
        <w:t> تطبيق الموازنة التقديرية بشكل دوري يساعد في تقليل الفجوة بين الإيرادات المتوقعة والفعلية</w:t>
      </w:r>
    </w:p>
    <w:p w14:paraId="07F41B8B" w14:textId="77777777" w:rsidR="00910AEA" w:rsidRDefault="00910AEA" w:rsidP="00910AEA">
      <w:pPr>
        <w:pStyle w:val="NormalWeb"/>
        <w:bidi/>
        <w:spacing w:before="0" w:beforeAutospacing="0" w:after="0" w:afterAutospacing="0"/>
        <w:jc w:val="both"/>
        <w:rPr>
          <w:rtl/>
        </w:rPr>
      </w:pPr>
      <w:r>
        <w:rPr>
          <w:rFonts w:ascii="Sakkal Majalla" w:hAnsi="Sakkal Majalla" w:cs="Sakkal Majalla"/>
          <w:color w:val="000000"/>
          <w:sz w:val="32"/>
          <w:szCs w:val="32"/>
          <w:rtl/>
        </w:rPr>
        <w:t> </w:t>
      </w:r>
      <w:r>
        <w:rPr>
          <w:rFonts w:ascii="Sakkal Majalla" w:hAnsi="Sakkal Majalla" w:cs="Sakkal Majalla"/>
          <w:b/>
          <w:bCs/>
          <w:color w:val="000000"/>
          <w:sz w:val="32"/>
          <w:szCs w:val="32"/>
          <w:rtl/>
        </w:rPr>
        <w:t>الكلمات المفتاحية:</w:t>
      </w:r>
    </w:p>
    <w:p w14:paraId="3AD1571F" w14:textId="77777777" w:rsidR="00910AEA" w:rsidRDefault="00910AEA" w:rsidP="00910AEA">
      <w:pPr>
        <w:pStyle w:val="NormalWeb"/>
        <w:bidi/>
        <w:spacing w:before="240" w:beforeAutospacing="0" w:after="0" w:afterAutospacing="0"/>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 تخطيط </w:t>
      </w:r>
      <w:r>
        <w:rPr>
          <w:rFonts w:ascii="Sakkal Majalla" w:hAnsi="Sakkal Majalla" w:cs="Sakkal Majalla" w:hint="cs"/>
          <w:color w:val="000000"/>
          <w:sz w:val="32"/>
          <w:szCs w:val="32"/>
          <w:rtl/>
        </w:rPr>
        <w:t>م</w:t>
      </w:r>
      <w:r>
        <w:rPr>
          <w:rFonts w:ascii="Sakkal Majalla" w:hAnsi="Sakkal Majalla" w:cs="Sakkal Majalla"/>
          <w:color w:val="000000"/>
          <w:sz w:val="32"/>
          <w:szCs w:val="32"/>
          <w:rtl/>
        </w:rPr>
        <w:t xml:space="preserve">الي، تحسين الأداء المالي، </w:t>
      </w:r>
      <w:r>
        <w:rPr>
          <w:rFonts w:ascii="Sakkal Majalla" w:hAnsi="Sakkal Majalla" w:cs="Sakkal Majalla" w:hint="cs"/>
          <w:color w:val="000000"/>
          <w:sz w:val="32"/>
          <w:szCs w:val="32"/>
          <w:rtl/>
        </w:rPr>
        <w:t>م</w:t>
      </w:r>
      <w:r>
        <w:rPr>
          <w:rFonts w:ascii="Sakkal Majalla" w:hAnsi="Sakkal Majalla" w:cs="Sakkal Majalla"/>
          <w:color w:val="000000"/>
          <w:sz w:val="32"/>
          <w:szCs w:val="32"/>
          <w:rtl/>
        </w:rPr>
        <w:t xml:space="preserve">وازنة </w:t>
      </w:r>
      <w:r>
        <w:rPr>
          <w:rFonts w:ascii="Sakkal Majalla" w:hAnsi="Sakkal Majalla" w:cs="Sakkal Majalla" w:hint="cs"/>
          <w:color w:val="000000"/>
          <w:sz w:val="32"/>
          <w:szCs w:val="32"/>
          <w:rtl/>
        </w:rPr>
        <w:t>ت</w:t>
      </w:r>
      <w:r>
        <w:rPr>
          <w:rFonts w:ascii="Sakkal Majalla" w:hAnsi="Sakkal Majalla" w:cs="Sakkal Majalla"/>
          <w:color w:val="000000"/>
          <w:sz w:val="32"/>
          <w:szCs w:val="32"/>
          <w:rtl/>
        </w:rPr>
        <w:t xml:space="preserve">قديرية، نسب </w:t>
      </w:r>
      <w:r>
        <w:rPr>
          <w:rFonts w:ascii="Sakkal Majalla" w:hAnsi="Sakkal Majalla" w:cs="Sakkal Majalla" w:hint="cs"/>
          <w:color w:val="000000"/>
          <w:sz w:val="32"/>
          <w:szCs w:val="32"/>
          <w:rtl/>
        </w:rPr>
        <w:t>م</w:t>
      </w:r>
      <w:r>
        <w:rPr>
          <w:rFonts w:ascii="Sakkal Majalla" w:hAnsi="Sakkal Majalla" w:cs="Sakkal Majalla"/>
          <w:color w:val="000000"/>
          <w:sz w:val="32"/>
          <w:szCs w:val="32"/>
          <w:rtl/>
        </w:rPr>
        <w:t>الية، مؤشرات الربحية</w:t>
      </w:r>
      <w:r>
        <w:rPr>
          <w:rFonts w:ascii="Sakkal Majalla" w:hAnsi="Sakkal Majalla" w:cs="Sakkal Majalla" w:hint="cs"/>
          <w:color w:val="000000"/>
          <w:sz w:val="32"/>
          <w:szCs w:val="32"/>
          <w:rtl/>
        </w:rPr>
        <w:t>.</w:t>
      </w:r>
    </w:p>
    <w:p w14:paraId="0C081FE0" w14:textId="77777777" w:rsidR="00910AEA" w:rsidRPr="000140C0" w:rsidRDefault="00910AEA" w:rsidP="00910AEA">
      <w:pPr>
        <w:pStyle w:val="NormalWeb"/>
        <w:spacing w:before="240" w:beforeAutospacing="0" w:after="0" w:afterAutospacing="0"/>
        <w:rPr>
          <w:rFonts w:asciiTheme="majorBidi" w:hAnsiTheme="majorBidi" w:cstheme="majorBidi"/>
          <w:b/>
          <w:bCs/>
          <w:sz w:val="22"/>
          <w:szCs w:val="22"/>
        </w:rPr>
      </w:pPr>
      <w:r w:rsidRPr="000140C0">
        <w:rPr>
          <w:rFonts w:asciiTheme="majorBidi" w:hAnsiTheme="majorBidi" w:cstheme="majorBidi"/>
          <w:b/>
          <w:bCs/>
          <w:color w:val="000000"/>
          <w:sz w:val="28"/>
          <w:szCs w:val="28"/>
        </w:rPr>
        <w:t>Résumé :</w:t>
      </w:r>
    </w:p>
    <w:p w14:paraId="2EBB7F29" w14:textId="77777777" w:rsidR="00910AEA" w:rsidRPr="000140C0" w:rsidRDefault="00910AEA" w:rsidP="00910AEA">
      <w:pPr>
        <w:spacing w:after="0" w:line="240" w:lineRule="auto"/>
        <w:ind w:firstLine="333"/>
        <w:jc w:val="both"/>
        <w:rPr>
          <w:rFonts w:asciiTheme="majorBidi" w:hAnsiTheme="majorBidi" w:cstheme="majorBidi"/>
          <w:sz w:val="28"/>
          <w:szCs w:val="28"/>
          <w:lang w:val="fr-FR"/>
        </w:rPr>
      </w:pPr>
      <w:r w:rsidRPr="000140C0">
        <w:rPr>
          <w:rFonts w:asciiTheme="majorBidi" w:hAnsiTheme="majorBidi" w:cstheme="majorBidi"/>
          <w:sz w:val="28"/>
          <w:szCs w:val="28"/>
          <w:lang w:val="fr-FR"/>
        </w:rPr>
        <w:t>Notre étude a porté sur le rôle de la planification financière dans l'amélioration de la performance financière, en prenant comme étude de cas l'entreprise Ciment de Aïn Kebira - Sétif. Nous sommes parvenus à la conclusion que la planification financière constitue un outil fondamental pour assurer une bonne exploitation des ressources financières disponibles.</w:t>
      </w:r>
    </w:p>
    <w:p w14:paraId="6A0A16DE" w14:textId="77777777" w:rsidR="00910AEA" w:rsidRPr="000140C0" w:rsidRDefault="00910AEA" w:rsidP="00910AEA">
      <w:pPr>
        <w:spacing w:after="0" w:line="240" w:lineRule="auto"/>
        <w:ind w:firstLine="333"/>
        <w:jc w:val="both"/>
        <w:rPr>
          <w:rFonts w:asciiTheme="majorBidi" w:hAnsiTheme="majorBidi" w:cstheme="majorBidi"/>
          <w:sz w:val="28"/>
          <w:szCs w:val="28"/>
          <w:lang w:val="fr-FR"/>
        </w:rPr>
      </w:pPr>
      <w:r w:rsidRPr="000140C0">
        <w:rPr>
          <w:rFonts w:asciiTheme="majorBidi" w:hAnsiTheme="majorBidi" w:cstheme="majorBidi"/>
          <w:sz w:val="28"/>
          <w:szCs w:val="28"/>
          <w:lang w:val="fr-FR"/>
        </w:rPr>
        <w:t>L'étude a mis en évidence l'importance des outils de planification financière, notamment le budget prévisionnel qui contribue à la prévision financière et à la planification de l'avenir, ainsi que le tableau des flux de trésorerie qui reflète la situation réelle des mouvements de liquidité à l'intérieur et à l'extérieur de l'entreprise. Elle a également révélé le rôle essentiel des indicateurs de performance financière, en particulier les indicateurs de rentabilité et les ratios financiers.</w:t>
      </w:r>
    </w:p>
    <w:p w14:paraId="201C2DB9" w14:textId="77777777" w:rsidR="00910AEA" w:rsidRPr="000140C0" w:rsidRDefault="00910AEA" w:rsidP="00910AEA">
      <w:pPr>
        <w:spacing w:after="0" w:line="240" w:lineRule="auto"/>
        <w:ind w:firstLine="333"/>
        <w:rPr>
          <w:rFonts w:asciiTheme="majorBidi" w:hAnsiTheme="majorBidi" w:cstheme="majorBidi"/>
          <w:sz w:val="28"/>
          <w:szCs w:val="28"/>
          <w:lang w:val="fr-FR"/>
        </w:rPr>
      </w:pPr>
      <w:r w:rsidRPr="000140C0">
        <w:rPr>
          <w:rFonts w:asciiTheme="majorBidi" w:hAnsiTheme="majorBidi" w:cstheme="majorBidi"/>
          <w:sz w:val="28"/>
          <w:szCs w:val="28"/>
          <w:lang w:val="fr-FR"/>
        </w:rPr>
        <w:t>À travers l'analyse des états financiers, nous sommes arrivés à plusieurs résultats, dont les plus importants sont :</w:t>
      </w:r>
    </w:p>
    <w:p w14:paraId="7412DB56" w14:textId="77777777" w:rsidR="00910AEA" w:rsidRDefault="00910AEA" w:rsidP="00910AEA">
      <w:pPr>
        <w:pStyle w:val="Paragraphedeliste"/>
        <w:numPr>
          <w:ilvl w:val="0"/>
          <w:numId w:val="1"/>
        </w:numPr>
        <w:spacing w:after="0" w:line="240" w:lineRule="auto"/>
        <w:rPr>
          <w:rFonts w:asciiTheme="majorBidi" w:hAnsiTheme="majorBidi" w:cstheme="majorBidi"/>
          <w:sz w:val="28"/>
          <w:szCs w:val="28"/>
          <w:lang w:val="fr-FR"/>
        </w:rPr>
      </w:pPr>
      <w:r w:rsidRPr="00A56E72">
        <w:rPr>
          <w:rFonts w:asciiTheme="majorBidi" w:hAnsiTheme="majorBidi" w:cstheme="majorBidi"/>
          <w:sz w:val="28"/>
          <w:szCs w:val="28"/>
          <w:lang w:val="fr-FR"/>
        </w:rPr>
        <w:t>Une entreprise qui adopte une planification financière rigoureuse réalise de meilleures performances financières ;</w:t>
      </w:r>
    </w:p>
    <w:p w14:paraId="127556E0" w14:textId="77777777" w:rsidR="00910AEA" w:rsidRPr="00A56E72" w:rsidRDefault="00910AEA" w:rsidP="00910AEA">
      <w:pPr>
        <w:pStyle w:val="Paragraphedeliste"/>
        <w:numPr>
          <w:ilvl w:val="0"/>
          <w:numId w:val="1"/>
        </w:numPr>
        <w:spacing w:after="0" w:line="240" w:lineRule="auto"/>
        <w:rPr>
          <w:rFonts w:asciiTheme="majorBidi" w:hAnsiTheme="majorBidi" w:cstheme="majorBidi"/>
          <w:sz w:val="28"/>
          <w:szCs w:val="28"/>
          <w:lang w:val="fr-FR"/>
        </w:rPr>
      </w:pPr>
      <w:r w:rsidRPr="00A56E72">
        <w:rPr>
          <w:rFonts w:asciiTheme="majorBidi" w:hAnsiTheme="majorBidi" w:cstheme="majorBidi"/>
          <w:sz w:val="28"/>
          <w:szCs w:val="28"/>
          <w:lang w:val="fr-FR"/>
        </w:rPr>
        <w:t>L'application périodique du budget prévisionnel permet de réduire l'écart entre les revenus prévus et les revenus réels.</w:t>
      </w:r>
    </w:p>
    <w:p w14:paraId="3A9280C1" w14:textId="77777777" w:rsidR="00910AEA" w:rsidRPr="000140C0" w:rsidRDefault="00910AEA" w:rsidP="00910AEA">
      <w:pPr>
        <w:spacing w:line="240" w:lineRule="auto"/>
        <w:ind w:firstLine="333"/>
        <w:rPr>
          <w:rFonts w:asciiTheme="majorBidi" w:hAnsiTheme="majorBidi" w:cstheme="majorBidi"/>
          <w:b/>
          <w:bCs/>
          <w:sz w:val="28"/>
          <w:szCs w:val="28"/>
          <w:lang w:val="fr-FR"/>
        </w:rPr>
      </w:pPr>
      <w:r w:rsidRPr="000140C0">
        <w:rPr>
          <w:rFonts w:asciiTheme="majorBidi" w:hAnsiTheme="majorBidi" w:cstheme="majorBidi"/>
          <w:b/>
          <w:bCs/>
          <w:sz w:val="28"/>
          <w:szCs w:val="28"/>
          <w:lang w:val="fr-FR"/>
        </w:rPr>
        <w:t>Mots-clés :</w:t>
      </w:r>
    </w:p>
    <w:p w14:paraId="21623A7E" w14:textId="77777777" w:rsidR="00910AEA" w:rsidRPr="000140C0" w:rsidRDefault="00910AEA" w:rsidP="00910AEA">
      <w:pPr>
        <w:spacing w:line="240" w:lineRule="auto"/>
        <w:rPr>
          <w:rFonts w:asciiTheme="majorBidi" w:hAnsiTheme="majorBidi" w:cstheme="majorBidi"/>
          <w:sz w:val="28"/>
          <w:szCs w:val="28"/>
          <w:rtl/>
          <w:lang w:val="fr-FR"/>
        </w:rPr>
      </w:pPr>
      <w:r w:rsidRPr="000140C0">
        <w:rPr>
          <w:rFonts w:asciiTheme="majorBidi" w:hAnsiTheme="majorBidi" w:cstheme="majorBidi"/>
          <w:sz w:val="28"/>
          <w:szCs w:val="28"/>
          <w:lang w:val="fr-FR"/>
        </w:rPr>
        <w:t>Planification financière, Amélioration de la performance financière, Budget prévisionnel, Ratios financiers, Indicateurs de rentabilité.</w:t>
      </w:r>
    </w:p>
    <w:p w14:paraId="286E98B8" w14:textId="77777777" w:rsidR="00910AEA" w:rsidRPr="00910AEA" w:rsidRDefault="00910AEA">
      <w:pPr>
        <w:rPr>
          <w:lang w:val="fr-FR"/>
        </w:rPr>
      </w:pPr>
    </w:p>
    <w:sectPr w:rsidR="00910AEA" w:rsidRPr="00910AEA" w:rsidSect="00910AEA">
      <w:headerReference w:type="default" r:id="rId5"/>
      <w:footerReference w:type="default" r:id="rId6"/>
      <w:pgSz w:w="12240" w:h="15840"/>
      <w:pgMar w:top="1134" w:right="1134" w:bottom="1134" w:left="1134" w:header="454" w:footer="567" w:gutter="0"/>
      <w:pgBorders w:offsetFrom="page">
        <w:top w:val="single" w:sz="4" w:space="24" w:color="auto"/>
        <w:left w:val="single" w:sz="4" w:space="24" w:color="auto"/>
        <w:bottom w:val="single" w:sz="4" w:space="24" w:color="auto"/>
        <w:right w:val="single" w:sz="4" w:space="24" w:color="auto"/>
      </w:pgBorders>
      <w:cols w:space="720"/>
      <w:titlePg/>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altName w:val="Times New Roman"/>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4A57" w14:textId="77777777" w:rsidR="005A5678" w:rsidRDefault="00000000">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A719" w14:textId="77777777" w:rsidR="00FC54A5" w:rsidRPr="00FC54A5" w:rsidRDefault="00000000" w:rsidP="00FC54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1398C"/>
    <w:multiLevelType w:val="multilevel"/>
    <w:tmpl w:val="E45C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72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EA"/>
    <w:rsid w:val="00910AE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95E1"/>
  <w15:chartTrackingRefBased/>
  <w15:docId w15:val="{46E9CC50-A40F-47F3-99F9-B73AB543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AEA"/>
    <w:pPr>
      <w:spacing w:after="200" w:line="27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0AEA"/>
    <w:pPr>
      <w:tabs>
        <w:tab w:val="center" w:pos="4680"/>
        <w:tab w:val="right" w:pos="9360"/>
      </w:tabs>
      <w:spacing w:after="0" w:line="240" w:lineRule="auto"/>
    </w:pPr>
  </w:style>
  <w:style w:type="character" w:customStyle="1" w:styleId="En-tteCar">
    <w:name w:val="En-tête Car"/>
    <w:basedOn w:val="Policepardfaut"/>
    <w:link w:val="En-tte"/>
    <w:uiPriority w:val="99"/>
    <w:rsid w:val="00910AEA"/>
    <w:rPr>
      <w:lang w:val="en-US"/>
    </w:rPr>
  </w:style>
  <w:style w:type="paragraph" w:styleId="Pieddepage">
    <w:name w:val="footer"/>
    <w:basedOn w:val="Normal"/>
    <w:link w:val="PieddepageCar"/>
    <w:uiPriority w:val="99"/>
    <w:unhideWhenUsed/>
    <w:rsid w:val="00910AE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10AEA"/>
    <w:rPr>
      <w:lang w:val="en-US"/>
    </w:rPr>
  </w:style>
  <w:style w:type="paragraph" w:styleId="Paragraphedeliste">
    <w:name w:val="List Paragraph"/>
    <w:basedOn w:val="Normal"/>
    <w:uiPriority w:val="34"/>
    <w:qFormat/>
    <w:rsid w:val="00910AEA"/>
    <w:pPr>
      <w:ind w:left="720"/>
      <w:contextualSpacing/>
    </w:pPr>
  </w:style>
  <w:style w:type="paragraph" w:styleId="NormalWeb">
    <w:name w:val="Normal (Web)"/>
    <w:basedOn w:val="Normal"/>
    <w:uiPriority w:val="99"/>
    <w:unhideWhenUsed/>
    <w:rsid w:val="00910AEA"/>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1852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samsungt</dc:creator>
  <cp:keywords/>
  <dc:description/>
  <cp:lastModifiedBy>samsungt</cp:lastModifiedBy>
  <cp:revision>1</cp:revision>
  <dcterms:created xsi:type="dcterms:W3CDTF">2025-07-14T00:52:00Z</dcterms:created>
  <dcterms:modified xsi:type="dcterms:W3CDTF">2025-07-14T00:53:00Z</dcterms:modified>
</cp:coreProperties>
</file>