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3972E" w14:textId="77777777" w:rsidR="001A67B4" w:rsidRDefault="005C1129">
      <w:pPr>
        <w:pStyle w:val="Corpsdetexte"/>
        <w:spacing w:before="75" w:line="281" w:lineRule="exact"/>
        <w:ind w:right="477"/>
        <w:jc w:val="center"/>
      </w:pPr>
      <w:r>
        <w:t xml:space="preserve">      République ALGERIENNE</w:t>
      </w:r>
      <w:r>
        <w:rPr>
          <w:spacing w:val="-2"/>
        </w:rPr>
        <w:t xml:space="preserve"> </w:t>
      </w:r>
      <w:r>
        <w:t>DEMOCRATIQUE</w:t>
      </w:r>
      <w:r>
        <w:rPr>
          <w:spacing w:val="-5"/>
        </w:rPr>
        <w:t xml:space="preserve"> </w:t>
      </w:r>
      <w:r>
        <w:t>ET</w:t>
      </w:r>
      <w:r>
        <w:rPr>
          <w:spacing w:val="-2"/>
        </w:rPr>
        <w:t xml:space="preserve"> </w:t>
      </w:r>
      <w:r>
        <w:t>POPULAIRE</w:t>
      </w:r>
    </w:p>
    <w:p w14:paraId="6E0B9FD7" w14:textId="77777777" w:rsidR="001A67B4" w:rsidRDefault="005C1129">
      <w:pPr>
        <w:pStyle w:val="Corpsdetexte"/>
        <w:ind w:right="477"/>
        <w:jc w:val="center"/>
      </w:pPr>
      <w:r>
        <w:t xml:space="preserve">            MINISTERE DE L’ENSEIGNEMENT SUPERIEUR ET DE LA RECHERCHE</w:t>
      </w:r>
      <w:r>
        <w:rPr>
          <w:spacing w:val="-50"/>
        </w:rPr>
        <w:t xml:space="preserve"> </w:t>
      </w:r>
      <w:r>
        <w:t>SCIENTIFIQUE</w:t>
      </w:r>
    </w:p>
    <w:p w14:paraId="4EFFFD08" w14:textId="77777777" w:rsidR="001A67B4" w:rsidRDefault="001A67B4">
      <w:pPr>
        <w:pStyle w:val="Corpsdetexte"/>
      </w:pPr>
    </w:p>
    <w:p w14:paraId="4D9AF48C" w14:textId="77777777" w:rsidR="001A67B4" w:rsidRDefault="005C1129">
      <w:pPr>
        <w:pStyle w:val="Corpsdetexte"/>
        <w:spacing w:before="1"/>
        <w:ind w:right="477"/>
        <w:jc w:val="center"/>
      </w:pPr>
      <w:r>
        <w:t xml:space="preserve">            UNIVERSITE–SETIF1.</w:t>
      </w:r>
    </w:p>
    <w:p w14:paraId="4CA47421" w14:textId="77777777" w:rsidR="001A67B4" w:rsidRDefault="001A67B4">
      <w:pPr>
        <w:pStyle w:val="Corpsdetexte"/>
        <w:spacing w:before="1"/>
        <w:ind w:right="477"/>
        <w:jc w:val="center"/>
      </w:pPr>
    </w:p>
    <w:p w14:paraId="5C07E496" w14:textId="77777777" w:rsidR="001A67B4" w:rsidRDefault="005C1129">
      <w:pPr>
        <w:jc w:val="center"/>
      </w:pPr>
      <w:r>
        <w:rPr>
          <w:noProof/>
          <w:lang w:eastAsia="fr-FR"/>
        </w:rPr>
        <w:drawing>
          <wp:inline distT="0" distB="0" distL="0" distR="0" wp14:anchorId="53142743" wp14:editId="47331267">
            <wp:extent cx="3205822" cy="961016"/>
            <wp:effectExtent l="0" t="0" r="0" b="0"/>
            <wp:docPr id="234253112" name="Imag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05822" cy="961016"/>
                    </a:xfrm>
                    <a:prstGeom prst="rect">
                      <a:avLst/>
                    </a:prstGeom>
                    <a:noFill/>
                    <a:ln>
                      <a:noFill/>
                      <a:prstDash/>
                    </a:ln>
                  </pic:spPr>
                </pic:pic>
              </a:graphicData>
            </a:graphic>
          </wp:inline>
        </w:drawing>
      </w:r>
    </w:p>
    <w:p w14:paraId="35D93D16" w14:textId="77777777" w:rsidR="001A67B4" w:rsidRDefault="005C1129">
      <w:pPr>
        <w:pStyle w:val="Corpsdetexte"/>
        <w:spacing w:before="212" w:line="281" w:lineRule="exact"/>
        <w:ind w:right="477"/>
        <w:jc w:val="center"/>
      </w:pPr>
      <w:r>
        <w:t xml:space="preserve">                         FACULTE</w:t>
      </w:r>
      <w:r>
        <w:rPr>
          <w:spacing w:val="-2"/>
        </w:rPr>
        <w:t xml:space="preserve"> </w:t>
      </w:r>
      <w:r>
        <w:t>DES</w:t>
      </w:r>
      <w:r>
        <w:rPr>
          <w:spacing w:val="-2"/>
        </w:rPr>
        <w:t xml:space="preserve"> </w:t>
      </w:r>
      <w:r>
        <w:t>SCIENCES</w:t>
      </w:r>
    </w:p>
    <w:p w14:paraId="6A0952BA" w14:textId="77777777" w:rsidR="001A67B4" w:rsidRDefault="005C1129">
      <w:pPr>
        <w:spacing w:line="281" w:lineRule="exact"/>
        <w:ind w:right="477"/>
        <w:jc w:val="center"/>
      </w:pPr>
      <w:r>
        <w:rPr>
          <w:b/>
          <w:i/>
          <w:sz w:val="24"/>
        </w:rPr>
        <w:t xml:space="preserve">                        DEPARTEMENT</w:t>
      </w:r>
      <w:r>
        <w:rPr>
          <w:b/>
          <w:i/>
          <w:spacing w:val="-2"/>
          <w:sz w:val="24"/>
        </w:rPr>
        <w:t xml:space="preserve"> </w:t>
      </w:r>
      <w:r>
        <w:rPr>
          <w:b/>
          <w:i/>
          <w:sz w:val="24"/>
        </w:rPr>
        <w:t>DE</w:t>
      </w:r>
      <w:r>
        <w:rPr>
          <w:b/>
          <w:i/>
          <w:spacing w:val="-3"/>
          <w:sz w:val="24"/>
        </w:rPr>
        <w:t xml:space="preserve"> </w:t>
      </w:r>
      <w:r>
        <w:rPr>
          <w:b/>
          <w:i/>
          <w:sz w:val="24"/>
        </w:rPr>
        <w:t>CHIMIE</w:t>
      </w:r>
    </w:p>
    <w:p w14:paraId="02B78C54" w14:textId="77777777" w:rsidR="001A67B4" w:rsidRDefault="005C1129">
      <w:pPr>
        <w:pStyle w:val="Titre"/>
        <w:jc w:val="center"/>
        <w:rPr>
          <w:b/>
          <w:bCs/>
        </w:rPr>
      </w:pPr>
      <w:r>
        <w:rPr>
          <w:b/>
          <w:bCs/>
        </w:rPr>
        <w:t xml:space="preserve">    Mémoire</w:t>
      </w:r>
    </w:p>
    <w:p w14:paraId="568F356D" w14:textId="77777777" w:rsidR="001A67B4" w:rsidRDefault="005C1129">
      <w:pPr>
        <w:spacing w:before="359"/>
        <w:ind w:right="477"/>
        <w:jc w:val="center"/>
      </w:pPr>
      <w:r>
        <w:rPr>
          <w:rFonts w:ascii="Times New Roman" w:hAnsi="Times New Roman"/>
          <w:i/>
          <w:sz w:val="36"/>
        </w:rPr>
        <w:t xml:space="preserve">             En vue de l’obtention du diplôme de </w:t>
      </w:r>
      <w:r>
        <w:rPr>
          <w:rFonts w:ascii="Times New Roman" w:hAnsi="Times New Roman"/>
          <w:b/>
          <w:i/>
          <w:sz w:val="36"/>
        </w:rPr>
        <w:t xml:space="preserve">Master en Chimie  </w:t>
      </w:r>
      <w:r>
        <w:rPr>
          <w:rFonts w:ascii="Times New Roman" w:hAnsi="Times New Roman"/>
          <w:b/>
          <w:i/>
          <w:spacing w:val="-87"/>
          <w:sz w:val="36"/>
        </w:rPr>
        <w:t xml:space="preserve"> </w:t>
      </w:r>
      <w:r>
        <w:rPr>
          <w:rFonts w:ascii="Times New Roman" w:hAnsi="Times New Roman"/>
          <w:bCs/>
          <w:i/>
          <w:sz w:val="36"/>
        </w:rPr>
        <w:t xml:space="preserve">        Spécialité</w:t>
      </w:r>
      <w:r>
        <w:rPr>
          <w:rFonts w:ascii="Times New Roman" w:hAnsi="Times New Roman"/>
          <w:b/>
          <w:i/>
          <w:spacing w:val="-1"/>
          <w:sz w:val="36"/>
        </w:rPr>
        <w:t xml:space="preserve"> </w:t>
      </w:r>
      <w:r>
        <w:rPr>
          <w:rFonts w:ascii="Times New Roman" w:hAnsi="Times New Roman"/>
          <w:i/>
          <w:sz w:val="36"/>
        </w:rPr>
        <w:t>:</w:t>
      </w:r>
      <w:r>
        <w:rPr>
          <w:rFonts w:ascii="Times New Roman" w:hAnsi="Times New Roman"/>
          <w:i/>
          <w:spacing w:val="1"/>
          <w:sz w:val="36"/>
        </w:rPr>
        <w:t xml:space="preserve"> </w:t>
      </w:r>
      <w:r>
        <w:rPr>
          <w:rFonts w:ascii="Times New Roman" w:hAnsi="Times New Roman"/>
          <w:b/>
          <w:bCs/>
          <w:i/>
          <w:sz w:val="36"/>
        </w:rPr>
        <w:t>Chimie</w:t>
      </w:r>
      <w:r>
        <w:rPr>
          <w:rFonts w:ascii="Times New Roman" w:hAnsi="Times New Roman"/>
          <w:b/>
          <w:bCs/>
          <w:i/>
          <w:spacing w:val="2"/>
          <w:sz w:val="36"/>
        </w:rPr>
        <w:t xml:space="preserve"> </w:t>
      </w:r>
      <w:r>
        <w:rPr>
          <w:rFonts w:ascii="Times New Roman" w:hAnsi="Times New Roman"/>
          <w:b/>
          <w:bCs/>
          <w:i/>
          <w:sz w:val="36"/>
        </w:rPr>
        <w:t>de</w:t>
      </w:r>
      <w:r>
        <w:rPr>
          <w:rFonts w:ascii="Times New Roman" w:hAnsi="Times New Roman"/>
          <w:b/>
          <w:bCs/>
          <w:i/>
          <w:spacing w:val="-1"/>
          <w:sz w:val="36"/>
        </w:rPr>
        <w:t xml:space="preserve"> </w:t>
      </w:r>
      <w:r>
        <w:rPr>
          <w:rFonts w:ascii="Times New Roman" w:hAnsi="Times New Roman"/>
          <w:b/>
          <w:bCs/>
          <w:i/>
          <w:sz w:val="36"/>
        </w:rPr>
        <w:t>l’Environnement</w:t>
      </w:r>
    </w:p>
    <w:p w14:paraId="4F01784E" w14:textId="77777777" w:rsidR="001A67B4" w:rsidRDefault="005C1129">
      <w:pPr>
        <w:spacing w:before="359"/>
        <w:ind w:right="477"/>
        <w:jc w:val="center"/>
      </w:pPr>
      <w:r>
        <w:rPr>
          <w:rFonts w:ascii="Times New Roman" w:hAnsi="Times New Roman"/>
          <w:b/>
          <w:i/>
          <w:sz w:val="48"/>
        </w:rPr>
        <w:t xml:space="preserve">      </w:t>
      </w:r>
    </w:p>
    <w:p w14:paraId="067133C9" w14:textId="77777777" w:rsidR="001A67B4" w:rsidRDefault="005C1129">
      <w:pPr>
        <w:spacing w:before="284"/>
        <w:ind w:right="477"/>
        <w:jc w:val="center"/>
        <w:rPr>
          <w:rFonts w:ascii="Times New Roman" w:hAnsi="Times New Roman"/>
          <w:b/>
          <w:i/>
          <w:sz w:val="48"/>
        </w:rPr>
      </w:pPr>
      <w:r>
        <w:rPr>
          <w:rFonts w:ascii="Times New Roman" w:hAnsi="Times New Roman"/>
          <w:b/>
          <w:i/>
          <w:sz w:val="48"/>
        </w:rPr>
        <w:t xml:space="preserve">         Intitulé :</w:t>
      </w:r>
    </w:p>
    <w:p w14:paraId="3FDC6BA1" w14:textId="77777777" w:rsidR="001A67B4" w:rsidRDefault="005C1129">
      <w:r>
        <w:rPr>
          <w:noProof/>
          <w:lang w:eastAsia="fr-FR"/>
        </w:rPr>
        <mc:AlternateContent>
          <mc:Choice Requires="wps">
            <w:drawing>
              <wp:anchor distT="0" distB="0" distL="114300" distR="114300" simplePos="0" relativeHeight="251659264" behindDoc="0" locked="0" layoutInCell="1" allowOverlap="1" wp14:anchorId="0D55C3D3" wp14:editId="2E46374A">
                <wp:simplePos x="0" y="0"/>
                <wp:positionH relativeFrom="column">
                  <wp:posOffset>86985</wp:posOffset>
                </wp:positionH>
                <wp:positionV relativeFrom="paragraph">
                  <wp:posOffset>52695</wp:posOffset>
                </wp:positionV>
                <wp:extent cx="6000119" cy="1057275"/>
                <wp:effectExtent l="19050" t="19050" r="19681" b="9525"/>
                <wp:wrapNone/>
                <wp:docPr id="1183942820" name="Rectangle : coins arrondis 3"/>
                <wp:cNvGraphicFramePr/>
                <a:graphic xmlns:a="http://schemas.openxmlformats.org/drawingml/2006/main">
                  <a:graphicData uri="http://schemas.microsoft.com/office/word/2010/wordprocessingShape">
                    <wps:wsp>
                      <wps:cNvSpPr/>
                      <wps:spPr>
                        <a:xfrm rot="10800009" flipV="1">
                          <a:off x="0" y="0"/>
                          <a:ext cx="6000119" cy="10572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14:paraId="50A08816" w14:textId="251FC749" w:rsidR="001A67B4" w:rsidRDefault="005C1129" w:rsidP="005C1129">
                            <w:pPr>
                              <w:autoSpaceDE w:val="0"/>
                              <w:spacing w:after="0" w:line="360" w:lineRule="auto"/>
                              <w:ind w:left="708"/>
                              <w:jc w:val="center"/>
                              <w:textAlignment w:val="auto"/>
                              <w:rPr>
                                <w:rFonts w:ascii="Times New Roman" w:hAnsi="Times New Roman" w:cs="Times New Roman"/>
                                <w:b/>
                                <w:bCs/>
                                <w:sz w:val="28"/>
                                <w:szCs w:val="28"/>
                              </w:rPr>
                            </w:pPr>
                            <w:r>
                              <w:rPr>
                                <w:rFonts w:ascii="Times New Roman" w:hAnsi="Times New Roman" w:cs="Times New Roman"/>
                                <w:b/>
                                <w:bCs/>
                                <w:sz w:val="28"/>
                                <w:szCs w:val="28"/>
                              </w:rPr>
                              <w:t>Etude de l’élimination d’un colorant cationique   par des procèdes d’oxydation avancée</w:t>
                            </w:r>
                          </w:p>
                          <w:p w14:paraId="3991976C" w14:textId="11A94098" w:rsidR="001A67B4" w:rsidRDefault="005C1129">
                            <w:pPr>
                              <w:autoSpaceDE w:val="0"/>
                              <w:spacing w:after="0" w:line="360" w:lineRule="auto"/>
                              <w:ind w:left="708"/>
                              <w:jc w:val="center"/>
                              <w:textAlignment w:val="auto"/>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réactif</w:t>
                            </w:r>
                            <w:proofErr w:type="gramEnd"/>
                            <w:r>
                              <w:rPr>
                                <w:rFonts w:ascii="Times New Roman" w:hAnsi="Times New Roman" w:cs="Times New Roman"/>
                                <w:b/>
                                <w:bCs/>
                                <w:sz w:val="28"/>
                                <w:szCs w:val="28"/>
                              </w:rPr>
                              <w:t xml:space="preserve"> de fenton) en milieu aqueux</w:t>
                            </w:r>
                          </w:p>
                          <w:p w14:paraId="216AE580" w14:textId="77777777" w:rsidR="001A67B4" w:rsidRDefault="001A67B4">
                            <w:pPr>
                              <w:pStyle w:val="Titre2"/>
                              <w:jc w:val="center"/>
                              <w:rPr>
                                <w:rFonts w:ascii="Times New Roman" w:hAnsi="Times New Roman"/>
                                <w:b/>
                                <w:bCs/>
                                <w:i/>
                                <w:iCs/>
                                <w:color w:val="auto"/>
                                <w:sz w:val="36"/>
                                <w:szCs w:val="36"/>
                              </w:rPr>
                            </w:pPr>
                          </w:p>
                        </w:txbxContent>
                      </wps:txbx>
                      <wps:bodyPr vert="horz" wrap="square" lIns="91440" tIns="45720" rIns="91440" bIns="45720" anchor="ctr" anchorCtr="0" compatLnSpc="1">
                        <a:noAutofit/>
                      </wps:bodyPr>
                    </wps:wsp>
                  </a:graphicData>
                </a:graphic>
              </wp:anchor>
            </w:drawing>
          </mc:Choice>
          <mc:Fallback>
            <w:pict>
              <v:shape id="Rectangle : coins arrondis 3" o:spid="_x0000_s1026" style="position:absolute;margin-left:6.85pt;margin-top:4.15pt;width:472.45pt;height:83.25pt;rotation:11796470fd;flip:y;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000119,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" adj="-11796480,,5400" path="m176213,at,,352426,352426,176213,,,176213l,881063at,704850,352426,1057276,,881063,176213,1057276l5823907,1057275at5647694,704849,6000120,1057275,5823907,1057275,6000120,881062l6000119,176213at5647693,,6000119,352426,6000119,176213,5823906,l176213,xe" strokeweight=".35281mm">
                <v:stroke joinstyle="miter"/>
                <v:formulas/>
                <v:path arrowok="t" o:connecttype="custom" o:connectlocs="3000060,0;6000119,528638;3000060,1057275;0,528638" o:connectangles="270,0,90,180" textboxrect="51613,51613,5948506,1005662"/>
                <v:textbox>
                  <w:txbxContent>
                    <w:p w14:paraId="50A08816" w14:textId="251FC749" w:rsidR="001A67B4" w:rsidRDefault="005C1129" w:rsidP="005C1129">
                      <w:pPr>
                        <w:autoSpaceDE w:val="0"/>
                        <w:spacing w:after="0" w:line="360" w:lineRule="auto"/>
                        <w:ind w:left="708"/>
                        <w:jc w:val="center"/>
                        <w:textAlignment w:val="auto"/>
                        <w:rPr>
                          <w:rFonts w:ascii="Times New Roman" w:hAnsi="Times New Roman" w:cs="Times New Roman"/>
                          <w:b/>
                          <w:bCs/>
                          <w:sz w:val="28"/>
                          <w:szCs w:val="28"/>
                        </w:rPr>
                      </w:pPr>
                      <w:r>
                        <w:rPr>
                          <w:rFonts w:ascii="Times New Roman" w:hAnsi="Times New Roman" w:cs="Times New Roman"/>
                          <w:b/>
                          <w:bCs/>
                          <w:sz w:val="28"/>
                          <w:szCs w:val="28"/>
                        </w:rPr>
                        <w:t>Etude de l’élimination d’un colorant cationique   par des procèdes d’oxydation avancée</w:t>
                      </w:r>
                    </w:p>
                    <w:p w14:paraId="3991976C" w14:textId="11A94098" w:rsidR="001A67B4" w:rsidRDefault="005C1129">
                      <w:pPr>
                        <w:autoSpaceDE w:val="0"/>
                        <w:spacing w:after="0" w:line="360" w:lineRule="auto"/>
                        <w:ind w:left="708"/>
                        <w:jc w:val="center"/>
                        <w:textAlignment w:val="auto"/>
                        <w:rPr>
                          <w:rFonts w:ascii="Times New Roman" w:hAnsi="Times New Roman" w:cs="Times New Roman"/>
                          <w:b/>
                          <w:bCs/>
                          <w:sz w:val="28"/>
                          <w:szCs w:val="28"/>
                        </w:rPr>
                      </w:pPr>
                      <w:r>
                        <w:rPr>
                          <w:rFonts w:ascii="Times New Roman" w:hAnsi="Times New Roman" w:cs="Times New Roman"/>
                          <w:b/>
                          <w:bCs/>
                          <w:sz w:val="28"/>
                          <w:szCs w:val="28"/>
                        </w:rPr>
                        <w:t>(</w:t>
                      </w:r>
                      <w:proofErr w:type="gramStart"/>
                      <w:r>
                        <w:rPr>
                          <w:rFonts w:ascii="Times New Roman" w:hAnsi="Times New Roman" w:cs="Times New Roman"/>
                          <w:b/>
                          <w:bCs/>
                          <w:sz w:val="28"/>
                          <w:szCs w:val="28"/>
                        </w:rPr>
                        <w:t>réactif</w:t>
                      </w:r>
                      <w:proofErr w:type="gramEnd"/>
                      <w:r>
                        <w:rPr>
                          <w:rFonts w:ascii="Times New Roman" w:hAnsi="Times New Roman" w:cs="Times New Roman"/>
                          <w:b/>
                          <w:bCs/>
                          <w:sz w:val="28"/>
                          <w:szCs w:val="28"/>
                        </w:rPr>
                        <w:t xml:space="preserve"> de fenton) en milieu aqueux</w:t>
                      </w:r>
                    </w:p>
                    <w:p w14:paraId="216AE580" w14:textId="77777777" w:rsidR="001A67B4" w:rsidRDefault="001A67B4">
                      <w:pPr>
                        <w:pStyle w:val="Titre2"/>
                        <w:jc w:val="center"/>
                        <w:rPr>
                          <w:rFonts w:ascii="Times New Roman" w:hAnsi="Times New Roman"/>
                          <w:b/>
                          <w:bCs/>
                          <w:i/>
                          <w:iCs/>
                          <w:color w:val="auto"/>
                          <w:sz w:val="36"/>
                          <w:szCs w:val="36"/>
                        </w:rPr>
                      </w:pPr>
                    </w:p>
                  </w:txbxContent>
                </v:textbox>
              </v:shape>
            </w:pict>
          </mc:Fallback>
        </mc:AlternateContent>
      </w:r>
    </w:p>
    <w:p w14:paraId="0619CF84" w14:textId="77777777" w:rsidR="001A67B4" w:rsidRDefault="001A67B4"/>
    <w:p w14:paraId="273AAE22" w14:textId="77777777" w:rsidR="001A67B4" w:rsidRDefault="001A67B4"/>
    <w:p w14:paraId="06A70FAF" w14:textId="77777777" w:rsidR="001A67B4" w:rsidRDefault="001A67B4"/>
    <w:p w14:paraId="521152F0" w14:textId="1381EB9E" w:rsidR="001A67B4" w:rsidRDefault="005C1129">
      <w:pPr>
        <w:spacing w:after="0" w:line="240" w:lineRule="auto"/>
        <w:ind w:firstLine="708"/>
        <w:jc w:val="center"/>
      </w:pPr>
      <w:r>
        <w:rPr>
          <w:rFonts w:ascii="Times New Roman" w:hAnsi="Times New Roman"/>
          <w:b/>
          <w:i/>
          <w:sz w:val="28"/>
          <w:szCs w:val="20"/>
        </w:rPr>
        <w:t>Présenté</w:t>
      </w:r>
      <w:r>
        <w:rPr>
          <w:rFonts w:ascii="Times New Roman" w:hAnsi="Times New Roman"/>
          <w:b/>
          <w:i/>
          <w:spacing w:val="-3"/>
          <w:sz w:val="28"/>
          <w:szCs w:val="20"/>
        </w:rPr>
        <w:t xml:space="preserve"> </w:t>
      </w:r>
      <w:r>
        <w:rPr>
          <w:rFonts w:ascii="Times New Roman" w:hAnsi="Times New Roman"/>
          <w:b/>
          <w:i/>
          <w:sz w:val="28"/>
          <w:szCs w:val="20"/>
        </w:rPr>
        <w:t>par</w:t>
      </w:r>
      <w:r>
        <w:rPr>
          <w:rFonts w:ascii="Times New Roman" w:hAnsi="Times New Roman"/>
          <w:b/>
          <w:i/>
          <w:spacing w:val="2"/>
          <w:sz w:val="28"/>
          <w:szCs w:val="20"/>
        </w:rPr>
        <w:t xml:space="preserve"> </w:t>
      </w:r>
      <w:r>
        <w:rPr>
          <w:rFonts w:ascii="Times New Roman" w:hAnsi="Times New Roman"/>
          <w:b/>
          <w:i/>
          <w:sz w:val="28"/>
          <w:szCs w:val="20"/>
        </w:rPr>
        <w:t>:</w:t>
      </w:r>
      <w:r>
        <w:rPr>
          <w:rFonts w:ascii="Times New Roman" w:hAnsi="Times New Roman"/>
          <w:b/>
          <w:i/>
          <w:spacing w:val="-3"/>
          <w:sz w:val="28"/>
          <w:szCs w:val="20"/>
        </w:rPr>
        <w:t xml:space="preserve">    </w:t>
      </w:r>
      <w:proofErr w:type="spellStart"/>
      <w:r>
        <w:rPr>
          <w:rFonts w:ascii="Times New Roman" w:hAnsi="Times New Roman"/>
          <w:b/>
          <w:i/>
          <w:spacing w:val="-3"/>
          <w:sz w:val="28"/>
          <w:szCs w:val="20"/>
        </w:rPr>
        <w:t>Bousbia</w:t>
      </w:r>
      <w:proofErr w:type="spellEnd"/>
      <w:r>
        <w:rPr>
          <w:rFonts w:ascii="Times New Roman" w:hAnsi="Times New Roman"/>
          <w:b/>
          <w:i/>
          <w:spacing w:val="-3"/>
          <w:sz w:val="28"/>
          <w:szCs w:val="20"/>
        </w:rPr>
        <w:t xml:space="preserve"> </w:t>
      </w:r>
      <w:proofErr w:type="spellStart"/>
      <w:r>
        <w:rPr>
          <w:rFonts w:ascii="Times New Roman" w:hAnsi="Times New Roman"/>
          <w:b/>
          <w:i/>
          <w:spacing w:val="-3"/>
          <w:sz w:val="28"/>
          <w:szCs w:val="20"/>
        </w:rPr>
        <w:t>Nour</w:t>
      </w:r>
      <w:proofErr w:type="spellEnd"/>
      <w:r>
        <w:rPr>
          <w:rFonts w:ascii="Times New Roman" w:hAnsi="Times New Roman"/>
          <w:b/>
          <w:i/>
          <w:spacing w:val="-3"/>
          <w:sz w:val="28"/>
          <w:szCs w:val="20"/>
        </w:rPr>
        <w:t xml:space="preserve"> el </w:t>
      </w:r>
      <w:proofErr w:type="spellStart"/>
      <w:r>
        <w:rPr>
          <w:rFonts w:ascii="Times New Roman" w:hAnsi="Times New Roman"/>
          <w:b/>
          <w:i/>
          <w:spacing w:val="-3"/>
          <w:sz w:val="28"/>
          <w:szCs w:val="20"/>
        </w:rPr>
        <w:t>houda</w:t>
      </w:r>
      <w:proofErr w:type="spellEnd"/>
    </w:p>
    <w:p w14:paraId="7DA79B06" w14:textId="6F64D7B0" w:rsidR="001A67B4" w:rsidRDefault="005C1129">
      <w:pPr>
        <w:spacing w:after="0" w:line="240" w:lineRule="auto"/>
        <w:jc w:val="center"/>
      </w:pPr>
      <w:proofErr w:type="spellStart"/>
      <w:r>
        <w:rPr>
          <w:rFonts w:ascii="Times New Roman" w:hAnsi="Times New Roman"/>
          <w:b/>
          <w:i/>
          <w:spacing w:val="-3"/>
          <w:sz w:val="28"/>
          <w:szCs w:val="20"/>
        </w:rPr>
        <w:t>Derafa</w:t>
      </w:r>
      <w:proofErr w:type="spellEnd"/>
      <w:r>
        <w:rPr>
          <w:rFonts w:ascii="Times New Roman" w:hAnsi="Times New Roman"/>
          <w:b/>
          <w:i/>
          <w:spacing w:val="-3"/>
          <w:sz w:val="28"/>
          <w:szCs w:val="20"/>
        </w:rPr>
        <w:t xml:space="preserve"> </w:t>
      </w:r>
      <w:proofErr w:type="spellStart"/>
      <w:r>
        <w:rPr>
          <w:rFonts w:ascii="Times New Roman" w:hAnsi="Times New Roman"/>
          <w:b/>
          <w:i/>
          <w:spacing w:val="-3"/>
          <w:sz w:val="28"/>
          <w:szCs w:val="20"/>
        </w:rPr>
        <w:t>Razika</w:t>
      </w:r>
      <w:proofErr w:type="spellEnd"/>
    </w:p>
    <w:p w14:paraId="21F32D38" w14:textId="77777777" w:rsidR="001A67B4" w:rsidRDefault="001A67B4">
      <w:pPr>
        <w:pStyle w:val="Paragraphedeliste"/>
        <w:ind w:left="0"/>
        <w:rPr>
          <w:rFonts w:ascii="Times New Roman" w:hAnsi="Times New Roman" w:cs="Times New Roman"/>
          <w:b/>
          <w:bCs/>
          <w:sz w:val="24"/>
          <w:szCs w:val="24"/>
        </w:rPr>
      </w:pPr>
    </w:p>
    <w:p w14:paraId="091A7086" w14:textId="77777777" w:rsidR="001A67B4" w:rsidRDefault="005C1129">
      <w:pPr>
        <w:pStyle w:val="Paragraphedeliste"/>
        <w:ind w:left="0"/>
        <w:jc w:val="center"/>
      </w:pPr>
      <w:r>
        <w:rPr>
          <w:rFonts w:ascii="Times New Roman" w:hAnsi="Times New Roman" w:cs="Times New Roman"/>
          <w:b/>
          <w:bCs/>
          <w:sz w:val="24"/>
          <w:szCs w:val="24"/>
        </w:rPr>
        <w:t>Soutenue le 23/06/2024 devant le Jury :</w:t>
      </w:r>
    </w:p>
    <w:tbl>
      <w:tblPr>
        <w:tblW w:w="4942" w:type="pct"/>
        <w:tblInd w:w="708" w:type="dxa"/>
        <w:tblCellMar>
          <w:left w:w="10" w:type="dxa"/>
          <w:right w:w="10" w:type="dxa"/>
        </w:tblCellMar>
        <w:tblLook w:val="04A0" w:firstRow="1" w:lastRow="0" w:firstColumn="1" w:lastColumn="0" w:noHBand="0" w:noVBand="1"/>
      </w:tblPr>
      <w:tblGrid>
        <w:gridCol w:w="2234"/>
        <w:gridCol w:w="1559"/>
        <w:gridCol w:w="3404"/>
        <w:gridCol w:w="1983"/>
      </w:tblGrid>
      <w:tr w:rsidR="001A67B4" w14:paraId="14D393DF" w14:textId="77777777" w:rsidTr="005C1129">
        <w:trPr>
          <w:trHeight w:val="397"/>
        </w:trPr>
        <w:tc>
          <w:tcPr>
            <w:tcW w:w="2234" w:type="dxa"/>
            <w:shd w:val="clear" w:color="auto" w:fill="auto"/>
            <w:tcMar>
              <w:top w:w="0" w:type="dxa"/>
              <w:left w:w="108" w:type="dxa"/>
              <w:bottom w:w="0" w:type="dxa"/>
              <w:right w:w="108" w:type="dxa"/>
            </w:tcMar>
            <w:vAlign w:val="center"/>
          </w:tcPr>
          <w:p w14:paraId="565B7A7A" w14:textId="77777777" w:rsidR="001A67B4" w:rsidRDefault="005C1129">
            <w:pPr>
              <w:spacing w:before="100"/>
              <w:rPr>
                <w:rFonts w:ascii="Times New Roman" w:hAnsi="Times New Roman" w:cs="Times New Roman"/>
                <w:b/>
                <w:bCs/>
              </w:rPr>
            </w:pPr>
            <w:r>
              <w:rPr>
                <w:rFonts w:ascii="Times New Roman" w:hAnsi="Times New Roman" w:cs="Times New Roman"/>
                <w:b/>
                <w:bCs/>
              </w:rPr>
              <w:t>MADANI Salim</w:t>
            </w:r>
          </w:p>
        </w:tc>
        <w:tc>
          <w:tcPr>
            <w:tcW w:w="1559" w:type="dxa"/>
            <w:shd w:val="clear" w:color="auto" w:fill="auto"/>
            <w:tcMar>
              <w:top w:w="0" w:type="dxa"/>
              <w:left w:w="108" w:type="dxa"/>
              <w:bottom w:w="0" w:type="dxa"/>
              <w:right w:w="108" w:type="dxa"/>
            </w:tcMar>
            <w:vAlign w:val="center"/>
          </w:tcPr>
          <w:p w14:paraId="0E768433" w14:textId="77777777" w:rsidR="001A67B4" w:rsidRDefault="005C1129">
            <w:pPr>
              <w:rPr>
                <w:rFonts w:ascii="Times New Roman" w:hAnsi="Times New Roman" w:cs="Times New Roman"/>
                <w:b/>
                <w:bCs/>
              </w:rPr>
            </w:pPr>
            <w:r>
              <w:rPr>
                <w:rFonts w:ascii="Times New Roman" w:hAnsi="Times New Roman" w:cs="Times New Roman"/>
                <w:b/>
                <w:bCs/>
              </w:rPr>
              <w:t>Dr</w:t>
            </w:r>
          </w:p>
        </w:tc>
        <w:tc>
          <w:tcPr>
            <w:tcW w:w="3404" w:type="dxa"/>
            <w:shd w:val="clear" w:color="auto" w:fill="auto"/>
            <w:tcMar>
              <w:top w:w="0" w:type="dxa"/>
              <w:left w:w="108" w:type="dxa"/>
              <w:bottom w:w="0" w:type="dxa"/>
              <w:right w:w="108" w:type="dxa"/>
            </w:tcMar>
            <w:vAlign w:val="center"/>
          </w:tcPr>
          <w:p w14:paraId="73BA3EE3" w14:textId="77777777" w:rsidR="001A67B4" w:rsidRDefault="005C1129">
            <w:pPr>
              <w:rPr>
                <w:rFonts w:ascii="Times New Roman" w:hAnsi="Times New Roman" w:cs="Times New Roman"/>
                <w:b/>
                <w:bCs/>
              </w:rPr>
            </w:pPr>
            <w:r>
              <w:rPr>
                <w:rFonts w:ascii="Times New Roman" w:hAnsi="Times New Roman" w:cs="Times New Roman"/>
                <w:b/>
                <w:bCs/>
              </w:rPr>
              <w:t>Univ. Ferhat Abbas Sétif 1</w:t>
            </w:r>
          </w:p>
        </w:tc>
        <w:tc>
          <w:tcPr>
            <w:tcW w:w="1983" w:type="dxa"/>
            <w:shd w:val="clear" w:color="auto" w:fill="auto"/>
            <w:tcMar>
              <w:top w:w="0" w:type="dxa"/>
              <w:left w:w="108" w:type="dxa"/>
              <w:bottom w:w="0" w:type="dxa"/>
              <w:right w:w="108" w:type="dxa"/>
            </w:tcMar>
            <w:vAlign w:val="center"/>
          </w:tcPr>
          <w:p w14:paraId="4B0B8AAB" w14:textId="77777777" w:rsidR="001A67B4" w:rsidRDefault="005C1129">
            <w:pPr>
              <w:rPr>
                <w:rFonts w:ascii="Times New Roman" w:hAnsi="Times New Roman" w:cs="Times New Roman"/>
                <w:b/>
                <w:bCs/>
              </w:rPr>
            </w:pPr>
            <w:r>
              <w:rPr>
                <w:rFonts w:ascii="Times New Roman" w:hAnsi="Times New Roman" w:cs="Times New Roman"/>
                <w:b/>
                <w:bCs/>
              </w:rPr>
              <w:t>Président</w:t>
            </w:r>
          </w:p>
        </w:tc>
      </w:tr>
      <w:tr w:rsidR="001A67B4" w14:paraId="77DBC5D9" w14:textId="77777777" w:rsidTr="005C1129">
        <w:trPr>
          <w:trHeight w:val="397"/>
        </w:trPr>
        <w:tc>
          <w:tcPr>
            <w:tcW w:w="2234" w:type="dxa"/>
            <w:shd w:val="clear" w:color="auto" w:fill="auto"/>
            <w:tcMar>
              <w:top w:w="0" w:type="dxa"/>
              <w:left w:w="108" w:type="dxa"/>
              <w:bottom w:w="0" w:type="dxa"/>
              <w:right w:w="108" w:type="dxa"/>
            </w:tcMar>
            <w:vAlign w:val="center"/>
          </w:tcPr>
          <w:p w14:paraId="13DC8C02" w14:textId="77777777" w:rsidR="001A67B4" w:rsidRDefault="005C1129">
            <w:pPr>
              <w:spacing w:before="100"/>
              <w:rPr>
                <w:rFonts w:ascii="Times New Roman" w:hAnsi="Times New Roman" w:cs="Times New Roman"/>
                <w:b/>
                <w:bCs/>
              </w:rPr>
            </w:pPr>
            <w:r>
              <w:rPr>
                <w:rFonts w:ascii="Times New Roman" w:hAnsi="Times New Roman" w:cs="Times New Roman"/>
                <w:b/>
                <w:bCs/>
              </w:rPr>
              <w:t>AROUI Lynda</w:t>
            </w:r>
          </w:p>
        </w:tc>
        <w:tc>
          <w:tcPr>
            <w:tcW w:w="1559" w:type="dxa"/>
            <w:shd w:val="clear" w:color="auto" w:fill="auto"/>
            <w:tcMar>
              <w:top w:w="0" w:type="dxa"/>
              <w:left w:w="108" w:type="dxa"/>
              <w:bottom w:w="0" w:type="dxa"/>
              <w:right w:w="108" w:type="dxa"/>
            </w:tcMar>
            <w:vAlign w:val="center"/>
          </w:tcPr>
          <w:p w14:paraId="0EF3F2D5" w14:textId="77777777" w:rsidR="001A67B4" w:rsidRDefault="005C1129">
            <w:pPr>
              <w:rPr>
                <w:rFonts w:ascii="Times New Roman" w:hAnsi="Times New Roman" w:cs="Times New Roman"/>
                <w:b/>
                <w:bCs/>
              </w:rPr>
            </w:pPr>
            <w:r>
              <w:rPr>
                <w:rFonts w:ascii="Times New Roman" w:hAnsi="Times New Roman" w:cs="Times New Roman"/>
                <w:b/>
                <w:bCs/>
              </w:rPr>
              <w:t>Dr</w:t>
            </w:r>
          </w:p>
        </w:tc>
        <w:tc>
          <w:tcPr>
            <w:tcW w:w="3404" w:type="dxa"/>
            <w:shd w:val="clear" w:color="auto" w:fill="auto"/>
            <w:tcMar>
              <w:top w:w="0" w:type="dxa"/>
              <w:left w:w="108" w:type="dxa"/>
              <w:bottom w:w="0" w:type="dxa"/>
              <w:right w:w="108" w:type="dxa"/>
            </w:tcMar>
            <w:vAlign w:val="center"/>
          </w:tcPr>
          <w:p w14:paraId="3FB7A182" w14:textId="77777777" w:rsidR="001A67B4" w:rsidRDefault="005C1129">
            <w:pPr>
              <w:rPr>
                <w:rFonts w:ascii="Times New Roman" w:hAnsi="Times New Roman" w:cs="Times New Roman"/>
                <w:b/>
                <w:bCs/>
              </w:rPr>
            </w:pPr>
            <w:r>
              <w:rPr>
                <w:rFonts w:ascii="Times New Roman" w:hAnsi="Times New Roman" w:cs="Times New Roman"/>
                <w:b/>
                <w:bCs/>
              </w:rPr>
              <w:t>Univ. Ferhat Abbas Sétif 1</w:t>
            </w:r>
          </w:p>
        </w:tc>
        <w:tc>
          <w:tcPr>
            <w:tcW w:w="1983" w:type="dxa"/>
            <w:shd w:val="clear" w:color="auto" w:fill="auto"/>
            <w:tcMar>
              <w:top w:w="0" w:type="dxa"/>
              <w:left w:w="108" w:type="dxa"/>
              <w:bottom w:w="0" w:type="dxa"/>
              <w:right w:w="108" w:type="dxa"/>
            </w:tcMar>
            <w:vAlign w:val="center"/>
          </w:tcPr>
          <w:p w14:paraId="02BBC0B0" w14:textId="77777777" w:rsidR="001A67B4" w:rsidRDefault="005C1129">
            <w:r>
              <w:rPr>
                <w:rFonts w:ascii="Times New Roman" w:hAnsi="Times New Roman" w:cs="Times New Roman"/>
                <w:b/>
                <w:bCs/>
              </w:rPr>
              <w:t>Promoteur</w:t>
            </w:r>
          </w:p>
        </w:tc>
      </w:tr>
      <w:tr w:rsidR="001A67B4" w14:paraId="23636653" w14:textId="77777777" w:rsidTr="005C1129">
        <w:trPr>
          <w:trHeight w:val="397"/>
        </w:trPr>
        <w:tc>
          <w:tcPr>
            <w:tcW w:w="2234" w:type="dxa"/>
            <w:shd w:val="clear" w:color="auto" w:fill="auto"/>
            <w:tcMar>
              <w:top w:w="0" w:type="dxa"/>
              <w:left w:w="108" w:type="dxa"/>
              <w:bottom w:w="0" w:type="dxa"/>
              <w:right w:w="108" w:type="dxa"/>
            </w:tcMar>
            <w:vAlign w:val="center"/>
          </w:tcPr>
          <w:p w14:paraId="45421297" w14:textId="77777777" w:rsidR="001A67B4" w:rsidRDefault="005C1129">
            <w:pPr>
              <w:spacing w:before="100"/>
              <w:rPr>
                <w:rFonts w:ascii="Times New Roman" w:hAnsi="Times New Roman" w:cs="Times New Roman"/>
                <w:b/>
                <w:bCs/>
              </w:rPr>
            </w:pPr>
            <w:r>
              <w:rPr>
                <w:rFonts w:ascii="Times New Roman" w:hAnsi="Times New Roman" w:cs="Times New Roman"/>
                <w:b/>
                <w:bCs/>
              </w:rPr>
              <w:t>DEBAB Houria</w:t>
            </w:r>
          </w:p>
        </w:tc>
        <w:tc>
          <w:tcPr>
            <w:tcW w:w="1559" w:type="dxa"/>
            <w:shd w:val="clear" w:color="auto" w:fill="auto"/>
            <w:tcMar>
              <w:top w:w="0" w:type="dxa"/>
              <w:left w:w="108" w:type="dxa"/>
              <w:bottom w:w="0" w:type="dxa"/>
              <w:right w:w="108" w:type="dxa"/>
            </w:tcMar>
            <w:vAlign w:val="center"/>
          </w:tcPr>
          <w:p w14:paraId="12D005E5" w14:textId="77777777" w:rsidR="001A67B4" w:rsidRDefault="005C1129">
            <w:pPr>
              <w:rPr>
                <w:rFonts w:ascii="Times New Roman" w:hAnsi="Times New Roman" w:cs="Times New Roman"/>
                <w:b/>
                <w:bCs/>
              </w:rPr>
            </w:pPr>
            <w:r>
              <w:rPr>
                <w:rFonts w:ascii="Times New Roman" w:hAnsi="Times New Roman" w:cs="Times New Roman"/>
                <w:b/>
                <w:bCs/>
              </w:rPr>
              <w:t>Dr</w:t>
            </w:r>
          </w:p>
        </w:tc>
        <w:tc>
          <w:tcPr>
            <w:tcW w:w="3404" w:type="dxa"/>
            <w:shd w:val="clear" w:color="auto" w:fill="auto"/>
            <w:tcMar>
              <w:top w:w="0" w:type="dxa"/>
              <w:left w:w="108" w:type="dxa"/>
              <w:bottom w:w="0" w:type="dxa"/>
              <w:right w:w="108" w:type="dxa"/>
            </w:tcMar>
            <w:vAlign w:val="center"/>
          </w:tcPr>
          <w:p w14:paraId="517EF044" w14:textId="77777777" w:rsidR="001A67B4" w:rsidRDefault="005C1129">
            <w:r>
              <w:rPr>
                <w:rFonts w:ascii="Times New Roman" w:hAnsi="Times New Roman" w:cs="Times New Roman"/>
                <w:b/>
                <w:bCs/>
              </w:rPr>
              <w:t>Univ. Ferhat Abbas Sétif 1</w:t>
            </w:r>
          </w:p>
        </w:tc>
        <w:tc>
          <w:tcPr>
            <w:tcW w:w="1983" w:type="dxa"/>
            <w:shd w:val="clear" w:color="auto" w:fill="auto"/>
            <w:tcMar>
              <w:top w:w="0" w:type="dxa"/>
              <w:left w:w="108" w:type="dxa"/>
              <w:bottom w:w="0" w:type="dxa"/>
              <w:right w:w="108" w:type="dxa"/>
            </w:tcMar>
            <w:vAlign w:val="center"/>
          </w:tcPr>
          <w:p w14:paraId="0DD444E3" w14:textId="77777777" w:rsidR="001A67B4" w:rsidRDefault="005C1129">
            <w:pPr>
              <w:rPr>
                <w:rFonts w:ascii="Times New Roman" w:hAnsi="Times New Roman" w:cs="Times New Roman"/>
                <w:b/>
                <w:bCs/>
              </w:rPr>
            </w:pPr>
            <w:r>
              <w:rPr>
                <w:rFonts w:ascii="Times New Roman" w:hAnsi="Times New Roman" w:cs="Times New Roman"/>
                <w:b/>
                <w:bCs/>
              </w:rPr>
              <w:t>Examinatrice</w:t>
            </w:r>
          </w:p>
        </w:tc>
      </w:tr>
    </w:tbl>
    <w:p w14:paraId="6279C1A1" w14:textId="77777777" w:rsidR="001A67B4" w:rsidRDefault="001A67B4">
      <w:bookmarkStart w:id="0" w:name="_GoBack"/>
      <w:bookmarkEnd w:id="0"/>
    </w:p>
    <w:p w14:paraId="74063080" w14:textId="77777777" w:rsidR="001A67B4" w:rsidRDefault="005C1129">
      <w:pPr>
        <w:autoSpaceDE w:val="0"/>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lastRenderedPageBreak/>
        <w:t>Résumé</w:t>
      </w:r>
    </w:p>
    <w:p w14:paraId="2C7F97BC" w14:textId="77777777" w:rsidR="001A67B4" w:rsidRDefault="005C1129">
      <w:pPr>
        <w:autoSpaceDE w:val="0"/>
        <w:spacing w:after="0" w:line="240" w:lineRule="auto"/>
        <w:ind w:left="-142" w:right="-284"/>
        <w:jc w:val="both"/>
      </w:pPr>
      <w:r>
        <w:rPr>
          <w:rFonts w:ascii="Times New Roman" w:hAnsi="Times New Roman" w:cs="Times New Roman"/>
          <w:sz w:val="18"/>
          <w:szCs w:val="18"/>
        </w:rPr>
        <w:t>Ce travail a pour objectif de tester l’efficacité des différentes technique</w:t>
      </w:r>
      <w:r>
        <w:rPr>
          <w:rFonts w:ascii="Times New Roman" w:hAnsi="Times New Roman" w:cs="Times New Roman"/>
          <w:sz w:val="18"/>
          <w:szCs w:val="18"/>
        </w:rPr>
        <w:t>s photochimiques, dans le processus de décoloration d’un colorant cationique, en l’occurrence, le cristal violet en milieu aqueux et en phase homogène, en variant les paramètres qui influent sur l’efficacité des procédés étudiés tel que : le rapport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/F</w:t>
      </w:r>
      <w:r>
        <w:rPr>
          <w:rFonts w:ascii="Times New Roman" w:hAnsi="Times New Roman" w:cs="Times New Roman"/>
          <w:sz w:val="18"/>
          <w:szCs w:val="18"/>
        </w:rPr>
        <w:t>e</w:t>
      </w:r>
      <w:r>
        <w:rPr>
          <w:rFonts w:ascii="Times New Roman" w:hAnsi="Times New Roman" w:cs="Times New Roman"/>
          <w:sz w:val="18"/>
          <w:szCs w:val="18"/>
          <w:vertAlign w:val="superscript"/>
        </w:rPr>
        <w:t>2+</w:t>
      </w:r>
      <w:r>
        <w:rPr>
          <w:rFonts w:ascii="Times New Roman" w:hAnsi="Times New Roman" w:cs="Times New Roman"/>
          <w:sz w:val="18"/>
          <w:szCs w:val="18"/>
        </w:rPr>
        <w:t>, pH, et la température.</w:t>
      </w:r>
    </w:p>
    <w:p w14:paraId="35ECDD3E" w14:textId="77777777" w:rsidR="001A67B4" w:rsidRDefault="005C1129">
      <w:pPr>
        <w:autoSpaceDE w:val="0"/>
        <w:spacing w:after="0" w:line="240" w:lineRule="auto"/>
        <w:ind w:left="-142" w:right="-284"/>
        <w:jc w:val="both"/>
        <w:rPr>
          <w:rFonts w:ascii="Times New Roman" w:hAnsi="Times New Roman" w:cs="Times New Roman"/>
          <w:sz w:val="18"/>
          <w:szCs w:val="18"/>
        </w:rPr>
      </w:pPr>
      <w:r>
        <w:rPr>
          <w:rFonts w:ascii="Times New Roman" w:hAnsi="Times New Roman" w:cs="Times New Roman"/>
          <w:sz w:val="18"/>
          <w:szCs w:val="18"/>
        </w:rPr>
        <w:t>La décoloration a d’abord été obtenue par photolyse directe à 365 nm et à la lumière solaire.</w:t>
      </w:r>
    </w:p>
    <w:p w14:paraId="5AF0541C" w14:textId="77777777" w:rsidR="001A67B4" w:rsidRDefault="005C1129">
      <w:pPr>
        <w:autoSpaceDE w:val="0"/>
        <w:spacing w:after="0" w:line="240" w:lineRule="auto"/>
        <w:ind w:left="-142" w:right="-284"/>
        <w:jc w:val="both"/>
        <w:rPr>
          <w:rFonts w:ascii="Times New Roman" w:hAnsi="Times New Roman" w:cs="Times New Roman"/>
          <w:sz w:val="18"/>
          <w:szCs w:val="18"/>
        </w:rPr>
      </w:pPr>
      <w:r>
        <w:rPr>
          <w:rFonts w:ascii="Times New Roman" w:hAnsi="Times New Roman" w:cs="Times New Roman"/>
          <w:sz w:val="18"/>
          <w:szCs w:val="18"/>
        </w:rPr>
        <w:t xml:space="preserve">Il a été constaté que le CV à la lumière solaire s’est </w:t>
      </w:r>
      <w:proofErr w:type="spellStart"/>
      <w:r>
        <w:rPr>
          <w:rFonts w:ascii="Times New Roman" w:hAnsi="Times New Roman" w:cs="Times New Roman"/>
          <w:sz w:val="18"/>
          <w:szCs w:val="18"/>
        </w:rPr>
        <w:t>photolysé</w:t>
      </w:r>
      <w:proofErr w:type="spellEnd"/>
      <w:r>
        <w:rPr>
          <w:rFonts w:ascii="Times New Roman" w:hAnsi="Times New Roman" w:cs="Times New Roman"/>
          <w:sz w:val="18"/>
          <w:szCs w:val="18"/>
        </w:rPr>
        <w:t xml:space="preserve"> plus rapidement qu’à 365nm pour une concentration de 10 ppm. Les pourcentages de décoloration ont été de : 66%, 20%.</w:t>
      </w:r>
    </w:p>
    <w:p w14:paraId="50D7A60A" w14:textId="77777777" w:rsidR="001A67B4" w:rsidRDefault="005C1129">
      <w:pPr>
        <w:autoSpaceDE w:val="0"/>
        <w:spacing w:after="0" w:line="240" w:lineRule="auto"/>
        <w:ind w:left="-142" w:right="-284"/>
        <w:jc w:val="both"/>
      </w:pPr>
      <w:r>
        <w:rPr>
          <w:rFonts w:ascii="Times New Roman" w:hAnsi="Times New Roman" w:cs="Times New Roman"/>
          <w:sz w:val="18"/>
          <w:szCs w:val="18"/>
        </w:rPr>
        <w:t xml:space="preserve"> Afin d’améliorer le rendement d’élimination, des procédés d’oxydation avancés tels que Fe</w:t>
      </w:r>
      <w:r>
        <w:rPr>
          <w:rFonts w:ascii="Times New Roman" w:hAnsi="Times New Roman" w:cs="Times New Roman"/>
          <w:sz w:val="18"/>
          <w:szCs w:val="18"/>
          <w:vertAlign w:val="superscript"/>
        </w:rPr>
        <w:t>2+</w:t>
      </w:r>
      <w:r>
        <w:rPr>
          <w:rFonts w:ascii="Times New Roman" w:hAnsi="Times New Roman" w:cs="Times New Roman"/>
          <w:sz w:val="18"/>
          <w:szCs w:val="18"/>
        </w:rPr>
        <w:t>/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 xml:space="preserve"> et Fe</w:t>
      </w:r>
      <w:r>
        <w:rPr>
          <w:rFonts w:ascii="Times New Roman" w:hAnsi="Times New Roman" w:cs="Times New Roman"/>
          <w:sz w:val="18"/>
          <w:szCs w:val="18"/>
          <w:vertAlign w:val="superscript"/>
        </w:rPr>
        <w:t>2+</w:t>
      </w:r>
      <w:r>
        <w:rPr>
          <w:rFonts w:ascii="Times New Roman" w:hAnsi="Times New Roman" w:cs="Times New Roman"/>
          <w:sz w:val="18"/>
          <w:szCs w:val="18"/>
        </w:rPr>
        <w:t>/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 xml:space="preserve">/UV ont été utilisés. </w:t>
      </w:r>
    </w:p>
    <w:p w14:paraId="7C09AEBD" w14:textId="77777777" w:rsidR="001A67B4" w:rsidRDefault="005C1129">
      <w:pPr>
        <w:autoSpaceDE w:val="0"/>
        <w:spacing w:after="0" w:line="240" w:lineRule="auto"/>
        <w:ind w:left="-142" w:right="-284"/>
        <w:jc w:val="both"/>
      </w:pPr>
      <w:r>
        <w:rPr>
          <w:rFonts w:ascii="Times New Roman" w:hAnsi="Times New Roman" w:cs="Times New Roman"/>
          <w:sz w:val="18"/>
          <w:szCs w:val="18"/>
        </w:rPr>
        <w:t>Cependant les procédés d’oxydations avancés en absence de rayonnement UV en utilisant le système Fenton (Fe</w:t>
      </w:r>
      <w:r>
        <w:rPr>
          <w:rFonts w:ascii="Times New Roman" w:hAnsi="Times New Roman" w:cs="Times New Roman"/>
          <w:sz w:val="18"/>
          <w:szCs w:val="18"/>
          <w:vertAlign w:val="superscript"/>
        </w:rPr>
        <w:t>2+</w:t>
      </w:r>
      <w:r>
        <w:rPr>
          <w:rFonts w:ascii="Times New Roman" w:hAnsi="Times New Roman" w:cs="Times New Roman"/>
          <w:sz w:val="18"/>
          <w:szCs w:val="18"/>
        </w:rPr>
        <w:t xml:space="preserve">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 a permis d’obtenir des résultats satisfaisants dans le processus de dégradation du colorant pour le rapport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 / [Fe</w:t>
      </w:r>
      <w:r>
        <w:rPr>
          <w:rFonts w:ascii="Times New Roman" w:hAnsi="Times New Roman" w:cs="Times New Roman"/>
          <w:sz w:val="18"/>
          <w:szCs w:val="18"/>
          <w:vertAlign w:val="superscript"/>
        </w:rPr>
        <w:t>2+</w:t>
      </w:r>
      <w:r>
        <w:rPr>
          <w:rFonts w:ascii="Times New Roman" w:hAnsi="Times New Roman" w:cs="Times New Roman"/>
          <w:sz w:val="18"/>
          <w:szCs w:val="18"/>
        </w:rPr>
        <w:t>])= 20, où le ta</w:t>
      </w:r>
      <w:r>
        <w:rPr>
          <w:rFonts w:ascii="Times New Roman" w:hAnsi="Times New Roman" w:cs="Times New Roman"/>
          <w:sz w:val="18"/>
          <w:szCs w:val="18"/>
        </w:rPr>
        <w:t>ux d’abattement a été de 70 % obtenu au bout de 60 minutes de traitement.</w:t>
      </w:r>
    </w:p>
    <w:p w14:paraId="1A817216" w14:textId="77777777" w:rsidR="001A67B4" w:rsidRDefault="005C1129">
      <w:pPr>
        <w:autoSpaceDE w:val="0"/>
        <w:spacing w:after="0" w:line="240" w:lineRule="auto"/>
        <w:ind w:left="-142" w:right="-284"/>
        <w:jc w:val="both"/>
      </w:pPr>
      <w:r>
        <w:rPr>
          <w:rFonts w:ascii="Times New Roman" w:hAnsi="Times New Roman" w:cs="Times New Roman"/>
          <w:sz w:val="18"/>
          <w:szCs w:val="18"/>
        </w:rPr>
        <w:t>La dégradation des colorants par le procédé de Fenton augmente avec l’augmentation de la concentration de l’oxydant (le rapport R). La décoloration de CV est étroitement liée à la va</w:t>
      </w:r>
      <w:r>
        <w:rPr>
          <w:rFonts w:ascii="Times New Roman" w:hAnsi="Times New Roman" w:cs="Times New Roman"/>
          <w:sz w:val="18"/>
          <w:szCs w:val="18"/>
        </w:rPr>
        <w:t xml:space="preserve">leur de pH initial de la solution. Une meilleure décoloration est observée pour un pH acide (pH=3). Cependant, une étude thermique conduite avant celle menée par les </w:t>
      </w:r>
      <w:proofErr w:type="spellStart"/>
      <w:r>
        <w:rPr>
          <w:rFonts w:ascii="Times New Roman" w:hAnsi="Times New Roman" w:cs="Times New Roman"/>
          <w:sz w:val="18"/>
          <w:szCs w:val="18"/>
        </w:rPr>
        <w:t>POAs</w:t>
      </w:r>
      <w:proofErr w:type="spellEnd"/>
      <w:r>
        <w:rPr>
          <w:rFonts w:ascii="Times New Roman" w:hAnsi="Times New Roman" w:cs="Times New Roman"/>
          <w:sz w:val="18"/>
          <w:szCs w:val="18"/>
        </w:rPr>
        <w:t>, a été nécessaire, afin de déceler des transformations de structure du substrat, en p</w:t>
      </w:r>
      <w:r>
        <w:rPr>
          <w:rFonts w:ascii="Times New Roman" w:hAnsi="Times New Roman" w:cs="Times New Roman"/>
          <w:sz w:val="18"/>
          <w:szCs w:val="18"/>
        </w:rPr>
        <w:t>résence de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 xml:space="preserve"> et en l’absence du rayonnement UV. Dans ces conditions, les résultats obtenus n’ont montré aucune transformation structurale du CV ; ce qui nous a donc permis de bien dire que le CV n’est pas sensible au peroxyde d’hydrogène.</w:t>
      </w:r>
    </w:p>
    <w:p w14:paraId="73027F58" w14:textId="77777777" w:rsidR="001A67B4" w:rsidRDefault="005C1129">
      <w:pPr>
        <w:autoSpaceDE w:val="0"/>
        <w:spacing w:after="0" w:line="240" w:lineRule="auto"/>
        <w:ind w:left="-142" w:right="-284"/>
        <w:jc w:val="both"/>
      </w:pPr>
      <w:r>
        <w:rPr>
          <w:rFonts w:ascii="Times New Roman" w:hAnsi="Times New Roman" w:cs="Times New Roman"/>
          <w:sz w:val="18"/>
          <w:szCs w:val="18"/>
        </w:rPr>
        <w:t xml:space="preserve">Par ailleurs, </w:t>
      </w:r>
      <w:r>
        <w:rPr>
          <w:rFonts w:ascii="Times New Roman" w:hAnsi="Times New Roman" w:cs="Times New Roman"/>
          <w:sz w:val="18"/>
          <w:szCs w:val="18"/>
        </w:rPr>
        <w:t>ces résultats ont été moyennement forts en présence d’un autre procédé : Le Fe</w:t>
      </w:r>
      <w:r>
        <w:rPr>
          <w:rFonts w:ascii="Times New Roman" w:hAnsi="Times New Roman" w:cs="Times New Roman"/>
          <w:sz w:val="18"/>
          <w:szCs w:val="18"/>
          <w:vertAlign w:val="superscript"/>
        </w:rPr>
        <w:t>2+</w:t>
      </w:r>
      <w:r>
        <w:rPr>
          <w:rFonts w:ascii="Times New Roman" w:hAnsi="Times New Roman" w:cs="Times New Roman"/>
          <w:sz w:val="18"/>
          <w:szCs w:val="18"/>
        </w:rPr>
        <w:t>/ H</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vertAlign w:val="subscript"/>
        </w:rPr>
        <w:t>2</w:t>
      </w:r>
      <w:r>
        <w:rPr>
          <w:rFonts w:ascii="Times New Roman" w:hAnsi="Times New Roman" w:cs="Times New Roman"/>
          <w:sz w:val="18"/>
          <w:szCs w:val="18"/>
        </w:rPr>
        <w:t>/UV. Le couplage du procédé Fenton avec la lumière ultraviolette (photo Fenton) a donné de très bons résultats pour la dégradation du colorant. En effet, l’élimination de</w:t>
      </w:r>
      <w:r>
        <w:rPr>
          <w:rFonts w:ascii="Times New Roman" w:hAnsi="Times New Roman" w:cs="Times New Roman"/>
          <w:sz w:val="18"/>
          <w:szCs w:val="18"/>
        </w:rPr>
        <w:t xml:space="preserve">s colorants était presque totale 93 % au bout de 35 min. Nous pouvons donc dire que les UV favorisent la formation des radicaux hydroxyles pour la dégradation. </w:t>
      </w:r>
    </w:p>
    <w:p w14:paraId="41DC4C81" w14:textId="77777777" w:rsidR="001A67B4" w:rsidRDefault="005C1129">
      <w:pPr>
        <w:pBdr>
          <w:bottom w:val="single" w:sz="4" w:space="1" w:color="000000"/>
        </w:pBdr>
        <w:autoSpaceDE w:val="0"/>
        <w:spacing w:after="0" w:line="240" w:lineRule="auto"/>
        <w:ind w:left="-142" w:right="-284"/>
        <w:jc w:val="both"/>
      </w:pPr>
      <w:r>
        <w:rPr>
          <w:rFonts w:ascii="Times New Roman" w:hAnsi="Times New Roman" w:cs="Times New Roman"/>
          <w:b/>
          <w:bCs/>
          <w:sz w:val="18"/>
          <w:szCs w:val="18"/>
        </w:rPr>
        <w:t>Mots clés</w:t>
      </w:r>
      <w:r>
        <w:rPr>
          <w:rFonts w:ascii="Times New Roman" w:hAnsi="Times New Roman" w:cs="Times New Roman"/>
          <w:sz w:val="18"/>
          <w:szCs w:val="18"/>
        </w:rPr>
        <w:t> : Cristal violet ; Fenton ; Photo-fenton : Homogène.</w:t>
      </w:r>
    </w:p>
    <w:p w14:paraId="3B6FBC51" w14:textId="77777777" w:rsidR="001A67B4" w:rsidRDefault="005C1129">
      <w:pPr>
        <w:autoSpaceDE w:val="0"/>
        <w:spacing w:after="0" w:line="360" w:lineRule="auto"/>
        <w:ind w:left="-142"/>
        <w:jc w:val="center"/>
        <w:rPr>
          <w:rFonts w:ascii="Times New Roman" w:hAnsi="Times New Roman" w:cs="Times New Roman"/>
          <w:b/>
          <w:bCs/>
          <w:sz w:val="18"/>
          <w:szCs w:val="18"/>
          <w:lang w:bidi="ar-DZ"/>
        </w:rPr>
      </w:pPr>
      <w:r>
        <w:rPr>
          <w:rFonts w:ascii="Times New Roman" w:hAnsi="Times New Roman" w:cs="Times New Roman"/>
          <w:b/>
          <w:bCs/>
          <w:sz w:val="18"/>
          <w:szCs w:val="18"/>
          <w:rtl/>
          <w:lang w:bidi="ar-DZ"/>
        </w:rPr>
        <w:t>ملخص</w:t>
      </w:r>
    </w:p>
    <w:p w14:paraId="489845E5" w14:textId="77777777" w:rsidR="001A67B4" w:rsidRDefault="005C1129">
      <w:pPr>
        <w:bidi/>
        <w:spacing w:after="0" w:line="240" w:lineRule="auto"/>
        <w:ind w:left="-142"/>
      </w:pPr>
      <w:r>
        <w:rPr>
          <w:rFonts w:ascii="Times New Roman" w:hAnsi="Times New Roman" w:cs="Times New Roman"/>
          <w:b/>
          <w:bCs/>
          <w:sz w:val="18"/>
          <w:szCs w:val="18"/>
          <w:rtl/>
        </w:rPr>
        <w:t>يهدف هذا العمل إلى اختبار ف</w:t>
      </w:r>
      <w:r>
        <w:rPr>
          <w:rFonts w:ascii="Times New Roman" w:hAnsi="Times New Roman" w:cs="Times New Roman"/>
          <w:b/>
          <w:bCs/>
          <w:sz w:val="18"/>
          <w:szCs w:val="18"/>
          <w:rtl/>
        </w:rPr>
        <w:t xml:space="preserve">عالية التقنيات الكيميائية الضوئية المختلفة، في عملية إزالة اللون من الصبغة </w:t>
      </w:r>
      <w:proofErr w:type="spellStart"/>
      <w:r>
        <w:rPr>
          <w:rFonts w:ascii="Times New Roman" w:hAnsi="Times New Roman" w:cs="Times New Roman"/>
          <w:b/>
          <w:bCs/>
          <w:sz w:val="18"/>
          <w:szCs w:val="18"/>
          <w:rtl/>
        </w:rPr>
        <w:t>الكاتيونية</w:t>
      </w:r>
      <w:proofErr w:type="spellEnd"/>
      <w:r>
        <w:rPr>
          <w:rFonts w:ascii="Times New Roman" w:hAnsi="Times New Roman" w:cs="Times New Roman"/>
          <w:b/>
          <w:bCs/>
          <w:sz w:val="18"/>
          <w:szCs w:val="18"/>
          <w:rtl/>
        </w:rPr>
        <w:t xml:space="preserve">، في هذه الحالة، اللون البنفسجي البلوري في وسط مائي وفي مرحلة متجانسة، من خلال تغيير المعلمات التي تؤثر على فعالية العمليات التي تمت دراستها مثل: نسبة </w:t>
      </w:r>
      <w:r>
        <w:rPr>
          <w:rFonts w:ascii="Times New Roman" w:hAnsi="Times New Roman" w:cs="Times New Roman"/>
          <w:b/>
          <w:bCs/>
          <w:sz w:val="18"/>
          <w:szCs w:val="18"/>
        </w:rPr>
        <w:t>H2O2/Fe</w:t>
      </w:r>
      <w:r>
        <w:rPr>
          <w:rFonts w:ascii="Times New Roman" w:hAnsi="Times New Roman" w:cs="Times New Roman"/>
          <w:b/>
          <w:bCs/>
          <w:sz w:val="18"/>
          <w:szCs w:val="18"/>
          <w:vertAlign w:val="superscript"/>
        </w:rPr>
        <w:t>2</w:t>
      </w:r>
      <w:r>
        <w:rPr>
          <w:rFonts w:ascii="Times New Roman" w:hAnsi="Times New Roman" w:cs="Times New Roman"/>
          <w:b/>
          <w:bCs/>
          <w:sz w:val="18"/>
          <w:szCs w:val="18"/>
          <w:vertAlign w:val="superscript"/>
          <w:rtl/>
        </w:rPr>
        <w:t>+</w:t>
      </w:r>
      <w:r>
        <w:rPr>
          <w:rFonts w:ascii="Times New Roman" w:hAnsi="Times New Roman" w:cs="Times New Roman"/>
          <w:b/>
          <w:bCs/>
          <w:sz w:val="18"/>
          <w:szCs w:val="18"/>
          <w:rtl/>
        </w:rPr>
        <w:t xml:space="preserve">  درجة الحم</w:t>
      </w:r>
      <w:r>
        <w:rPr>
          <w:rFonts w:ascii="Times New Roman" w:hAnsi="Times New Roman" w:cs="Times New Roman"/>
          <w:b/>
          <w:bCs/>
          <w:sz w:val="18"/>
          <w:szCs w:val="18"/>
          <w:rtl/>
        </w:rPr>
        <w:t xml:space="preserve">وضة، ودرجة الحرارة. </w:t>
      </w:r>
    </w:p>
    <w:p w14:paraId="14BE2D33" w14:textId="77777777" w:rsidR="001A67B4" w:rsidRDefault="005C1129">
      <w:pPr>
        <w:bidi/>
        <w:spacing w:after="0" w:line="240" w:lineRule="auto"/>
        <w:ind w:left="-142"/>
      </w:pPr>
      <w:r>
        <w:rPr>
          <w:rFonts w:ascii="Times New Roman" w:hAnsi="Times New Roman" w:cs="Times New Roman"/>
          <w:b/>
          <w:bCs/>
          <w:sz w:val="18"/>
          <w:szCs w:val="18"/>
          <w:rtl/>
        </w:rPr>
        <w:t>تم تحقيق إزالة اللون لأول مرة عن طريق التحلل الضوئي المباشر عند 365 نانومتر وأشعة الشمس.</w:t>
      </w:r>
    </w:p>
    <w:p w14:paraId="5ED8AA2F" w14:textId="77777777" w:rsidR="001A67B4" w:rsidRDefault="005C1129">
      <w:pPr>
        <w:bidi/>
        <w:spacing w:after="0" w:line="240" w:lineRule="auto"/>
        <w:ind w:left="-142"/>
        <w:jc w:val="both"/>
      </w:pPr>
      <w:r>
        <w:rPr>
          <w:rFonts w:ascii="Times New Roman" w:hAnsi="Times New Roman" w:cs="Times New Roman"/>
          <w:b/>
          <w:bCs/>
          <w:sz w:val="18"/>
          <w:szCs w:val="18"/>
          <w:rtl/>
        </w:rPr>
        <w:t xml:space="preserve">لقد وجد أن السيرة الذاتية في ضوء الشمس تتحلل بشكل أسرع من 365 نانومتر لتركيز 10 جزء في المليون. وكانت نسب تغير اللون: 66%، %20. ومن أجل تحسين كفاءة الإزالة، تم استخدام عمليات الأكسدة المتقدمة مثل </w:t>
      </w:r>
      <w:r>
        <w:rPr>
          <w:rFonts w:ascii="Times New Roman" w:hAnsi="Times New Roman" w:cs="Times New Roman"/>
          <w:b/>
          <w:bCs/>
          <w:sz w:val="18"/>
          <w:szCs w:val="18"/>
        </w:rPr>
        <w:t>Fe2+/H2O2</w:t>
      </w:r>
      <w:r>
        <w:rPr>
          <w:rFonts w:ascii="Times New Roman" w:hAnsi="Times New Roman" w:cs="Times New Roman"/>
          <w:b/>
          <w:bCs/>
          <w:sz w:val="18"/>
          <w:szCs w:val="18"/>
          <w:rtl/>
        </w:rPr>
        <w:t xml:space="preserve"> و</w:t>
      </w:r>
      <w:r>
        <w:rPr>
          <w:rFonts w:ascii="Times New Roman" w:hAnsi="Times New Roman" w:cs="Times New Roman"/>
          <w:b/>
          <w:bCs/>
          <w:sz w:val="18"/>
          <w:szCs w:val="18"/>
        </w:rPr>
        <w:t>Fe2+/H2O2/UV</w:t>
      </w:r>
    </w:p>
    <w:p w14:paraId="3905B0CE" w14:textId="77777777" w:rsidR="001A67B4" w:rsidRDefault="005C1129">
      <w:pPr>
        <w:bidi/>
        <w:spacing w:after="0" w:line="240" w:lineRule="auto"/>
        <w:ind w:left="-142"/>
      </w:pPr>
      <w:r>
        <w:rPr>
          <w:rFonts w:ascii="Times New Roman" w:hAnsi="Times New Roman" w:cs="Times New Roman"/>
          <w:b/>
          <w:bCs/>
          <w:sz w:val="18"/>
          <w:szCs w:val="18"/>
          <w:rtl/>
        </w:rPr>
        <w:t>إلا أن عمليات الأكسدة المتقدمة في غي</w:t>
      </w:r>
      <w:r>
        <w:rPr>
          <w:rFonts w:ascii="Times New Roman" w:hAnsi="Times New Roman" w:cs="Times New Roman"/>
          <w:b/>
          <w:bCs/>
          <w:sz w:val="18"/>
          <w:szCs w:val="18"/>
          <w:rtl/>
        </w:rPr>
        <w:t xml:space="preserve">اب الأشعة فوق البنفسجية باستخدام نظام </w:t>
      </w:r>
      <w:proofErr w:type="spellStart"/>
      <w:r>
        <w:rPr>
          <w:rFonts w:ascii="Times New Roman" w:hAnsi="Times New Roman" w:cs="Times New Roman"/>
          <w:b/>
          <w:bCs/>
          <w:sz w:val="18"/>
          <w:szCs w:val="18"/>
          <w:rtl/>
        </w:rPr>
        <w:t>الفنتون</w:t>
      </w:r>
      <w:proofErr w:type="spellEnd"/>
      <w:r>
        <w:rPr>
          <w:rFonts w:ascii="Times New Roman" w:hAnsi="Times New Roman" w:cs="Times New Roman"/>
          <w:b/>
          <w:bCs/>
          <w:sz w:val="18"/>
          <w:szCs w:val="18"/>
          <w:rtl/>
        </w:rPr>
        <w:t xml:space="preserve"> (</w:t>
      </w:r>
      <w:r>
        <w:rPr>
          <w:rFonts w:ascii="Times New Roman" w:hAnsi="Times New Roman" w:cs="Times New Roman"/>
          <w:b/>
          <w:bCs/>
          <w:sz w:val="18"/>
          <w:szCs w:val="18"/>
        </w:rPr>
        <w:t>Fe2+ /H2O2</w:t>
      </w:r>
      <w:r>
        <w:rPr>
          <w:rFonts w:ascii="Times New Roman" w:hAnsi="Times New Roman" w:cs="Times New Roman"/>
          <w:b/>
          <w:bCs/>
          <w:sz w:val="18"/>
          <w:szCs w:val="18"/>
          <w:rtl/>
        </w:rPr>
        <w:t>) مكنت من الحصول على نتائج مرضية في عملية تحلل الصبغة، حيث تم الاختزال تم الحصول على المعدل 70% بعد 60 دقيقة من العلاج.</w:t>
      </w:r>
    </w:p>
    <w:p w14:paraId="2A5C9F9C" w14:textId="77777777" w:rsidR="001A67B4" w:rsidRDefault="005C1129">
      <w:pPr>
        <w:bidi/>
        <w:spacing w:after="0" w:line="240" w:lineRule="auto"/>
        <w:ind w:left="-142"/>
        <w:jc w:val="both"/>
      </w:pPr>
      <w:r>
        <w:rPr>
          <w:rFonts w:ascii="Times New Roman" w:hAnsi="Times New Roman" w:cs="Times New Roman"/>
          <w:b/>
          <w:bCs/>
          <w:sz w:val="18"/>
          <w:szCs w:val="18"/>
          <w:rtl/>
        </w:rPr>
        <w:t xml:space="preserve">يزداد تدهور الأصباغ بواسطة عملية </w:t>
      </w:r>
      <w:proofErr w:type="spellStart"/>
      <w:r>
        <w:rPr>
          <w:rFonts w:ascii="Times New Roman" w:hAnsi="Times New Roman" w:cs="Times New Roman"/>
          <w:b/>
          <w:bCs/>
          <w:sz w:val="18"/>
          <w:szCs w:val="18"/>
          <w:rtl/>
        </w:rPr>
        <w:t>الفنتون</w:t>
      </w:r>
      <w:proofErr w:type="spellEnd"/>
      <w:r>
        <w:rPr>
          <w:rFonts w:ascii="Times New Roman" w:hAnsi="Times New Roman" w:cs="Times New Roman"/>
          <w:b/>
          <w:bCs/>
          <w:sz w:val="18"/>
          <w:szCs w:val="18"/>
          <w:rtl/>
        </w:rPr>
        <w:t xml:space="preserve"> مع زيادة تركيز الأكسدة يرتبط تغير </w:t>
      </w:r>
      <w:r>
        <w:rPr>
          <w:rFonts w:ascii="Times New Roman" w:hAnsi="Times New Roman" w:cs="Times New Roman"/>
          <w:sz w:val="18"/>
          <w:szCs w:val="18"/>
        </w:rPr>
        <w:t>CV</w:t>
      </w:r>
      <w:r>
        <w:rPr>
          <w:rFonts w:ascii="Times New Roman" w:hAnsi="Times New Roman" w:cs="Times New Roman"/>
          <w:b/>
          <w:bCs/>
          <w:sz w:val="18"/>
          <w:szCs w:val="18"/>
          <w:rtl/>
        </w:rPr>
        <w:t xml:space="preserve"> ا</w:t>
      </w:r>
      <w:r>
        <w:rPr>
          <w:rFonts w:ascii="Times New Roman" w:hAnsi="Times New Roman" w:cs="Times New Roman"/>
          <w:b/>
          <w:bCs/>
          <w:sz w:val="18"/>
          <w:szCs w:val="18"/>
          <w:rtl/>
        </w:rPr>
        <w:t xml:space="preserve">رتباطًا وثيقًا بقيمة الرقم الهيدروجيني الأولي للمحلول. ويلاحظ تغير اللون بشكل أفضل بالنسبة لدرجة الحموضة </w:t>
      </w:r>
      <w:r>
        <w:rPr>
          <w:rFonts w:ascii="Times New Roman" w:hAnsi="Times New Roman" w:cs="Times New Roman"/>
          <w:sz w:val="18"/>
          <w:szCs w:val="18"/>
        </w:rPr>
        <w:t>pH=3</w:t>
      </w:r>
      <w:r>
        <w:rPr>
          <w:rFonts w:ascii="Times New Roman" w:hAnsi="Times New Roman" w:cs="Times New Roman"/>
          <w:b/>
          <w:bCs/>
          <w:sz w:val="18"/>
          <w:szCs w:val="18"/>
          <w:rtl/>
        </w:rPr>
        <w:t xml:space="preserve">. ومع ذلك، كان من الضروري إجراء دراسة حرارية قبل تلك التي </w:t>
      </w:r>
      <w:proofErr w:type="gramStart"/>
      <w:r>
        <w:rPr>
          <w:rFonts w:ascii="Times New Roman" w:hAnsi="Times New Roman" w:cs="Times New Roman"/>
          <w:b/>
          <w:bCs/>
          <w:sz w:val="18"/>
          <w:szCs w:val="18"/>
          <w:rtl/>
        </w:rPr>
        <w:t>أجرتها</w:t>
      </w:r>
      <w:proofErr w:type="spellStart"/>
      <w:r>
        <w:rPr>
          <w:rFonts w:ascii="Times New Roman" w:hAnsi="Times New Roman" w:cs="Times New Roman"/>
          <w:b/>
          <w:bCs/>
          <w:sz w:val="18"/>
          <w:szCs w:val="18"/>
        </w:rPr>
        <w:t>POAs</w:t>
      </w:r>
      <w:proofErr w:type="spellEnd"/>
      <w:r>
        <w:rPr>
          <w:rFonts w:ascii="Times New Roman" w:hAnsi="Times New Roman" w:cs="Times New Roman"/>
          <w:b/>
          <w:bCs/>
          <w:sz w:val="18"/>
          <w:szCs w:val="18"/>
          <w:rtl/>
        </w:rPr>
        <w:t xml:space="preserve"> ،</w:t>
      </w:r>
      <w:proofErr w:type="gramEnd"/>
      <w:r>
        <w:rPr>
          <w:rFonts w:ascii="Times New Roman" w:hAnsi="Times New Roman" w:cs="Times New Roman"/>
          <w:b/>
          <w:bCs/>
          <w:sz w:val="18"/>
          <w:szCs w:val="18"/>
          <w:rtl/>
        </w:rPr>
        <w:t xml:space="preserve"> من أجل الكشف عن التحولات الهيكلية ، في وجود </w:t>
      </w:r>
      <w:r>
        <w:rPr>
          <w:rFonts w:ascii="Times New Roman" w:hAnsi="Times New Roman" w:cs="Times New Roman"/>
          <w:b/>
          <w:bCs/>
          <w:sz w:val="18"/>
          <w:szCs w:val="18"/>
        </w:rPr>
        <w:t>H2O2</w:t>
      </w:r>
      <w:r>
        <w:rPr>
          <w:rFonts w:ascii="Times New Roman" w:hAnsi="Times New Roman" w:cs="Times New Roman"/>
          <w:b/>
          <w:bCs/>
          <w:sz w:val="18"/>
          <w:szCs w:val="18"/>
          <w:rtl/>
        </w:rPr>
        <w:t xml:space="preserve"> وفي غياب الأشعة فوق البنفسج</w:t>
      </w:r>
      <w:r>
        <w:rPr>
          <w:rFonts w:ascii="Times New Roman" w:hAnsi="Times New Roman" w:cs="Times New Roman"/>
          <w:b/>
          <w:bCs/>
          <w:sz w:val="18"/>
          <w:szCs w:val="18"/>
          <w:rtl/>
        </w:rPr>
        <w:t xml:space="preserve">ية. في ظل هذه الظروف، أظهرت النتائج التي تم الحصول عليها أي تحول هيكلي </w:t>
      </w:r>
      <w:r>
        <w:rPr>
          <w:rFonts w:ascii="Times New Roman" w:hAnsi="Times New Roman" w:cs="Times New Roman"/>
          <w:sz w:val="18"/>
          <w:szCs w:val="18"/>
        </w:rPr>
        <w:t>CV</w:t>
      </w:r>
      <w:r>
        <w:rPr>
          <w:rFonts w:ascii="Times New Roman" w:hAnsi="Times New Roman" w:cs="Times New Roman"/>
          <w:b/>
          <w:bCs/>
          <w:sz w:val="18"/>
          <w:szCs w:val="18"/>
          <w:rtl/>
        </w:rPr>
        <w:t xml:space="preserve"> ؛ مما سمح لنا أن نقول بوضوح أن </w:t>
      </w:r>
      <w:r>
        <w:rPr>
          <w:rFonts w:ascii="Times New Roman" w:hAnsi="Times New Roman" w:cs="Times New Roman"/>
          <w:sz w:val="18"/>
          <w:szCs w:val="18"/>
        </w:rPr>
        <w:t>CV</w:t>
      </w:r>
      <w:r>
        <w:rPr>
          <w:rFonts w:ascii="Times New Roman" w:hAnsi="Times New Roman" w:cs="Times New Roman"/>
          <w:b/>
          <w:bCs/>
          <w:sz w:val="18"/>
          <w:szCs w:val="18"/>
          <w:rtl/>
        </w:rPr>
        <w:t xml:space="preserve"> ليست حساسة لبيروكسيد الهيدروجين.</w:t>
      </w:r>
    </w:p>
    <w:p w14:paraId="3E63F62B" w14:textId="77777777" w:rsidR="001A67B4" w:rsidRDefault="005C1129">
      <w:pPr>
        <w:bidi/>
        <w:spacing w:after="0" w:line="240" w:lineRule="auto"/>
        <w:ind w:left="-142"/>
      </w:pPr>
      <w:r>
        <w:rPr>
          <w:rFonts w:ascii="Times New Roman" w:hAnsi="Times New Roman" w:cs="Times New Roman"/>
          <w:b/>
          <w:bCs/>
          <w:sz w:val="18"/>
          <w:szCs w:val="18"/>
          <w:rtl/>
        </w:rPr>
        <w:t xml:space="preserve">علاوة على ذلك، كانت هذه النتائج قوية إلى حد ما في وجود عملية أخرى: </w:t>
      </w:r>
      <w:r>
        <w:rPr>
          <w:rFonts w:ascii="Times New Roman" w:hAnsi="Times New Roman" w:cs="Times New Roman"/>
          <w:b/>
          <w:bCs/>
          <w:sz w:val="18"/>
          <w:szCs w:val="18"/>
        </w:rPr>
        <w:t>Fe2+/H2O2/UV</w:t>
      </w:r>
      <w:r>
        <w:rPr>
          <w:rFonts w:ascii="Times New Roman" w:hAnsi="Times New Roman" w:cs="Times New Roman"/>
          <w:b/>
          <w:bCs/>
          <w:sz w:val="18"/>
          <w:szCs w:val="18"/>
          <w:rtl/>
        </w:rPr>
        <w:t xml:space="preserve">. أعطى اقتران عملية </w:t>
      </w:r>
      <w:proofErr w:type="spellStart"/>
      <w:r>
        <w:rPr>
          <w:rFonts w:ascii="Times New Roman" w:hAnsi="Times New Roman" w:cs="Times New Roman"/>
          <w:b/>
          <w:bCs/>
          <w:sz w:val="18"/>
          <w:szCs w:val="18"/>
          <w:rtl/>
        </w:rPr>
        <w:t>الفنتون</w:t>
      </w:r>
      <w:proofErr w:type="spellEnd"/>
      <w:r>
        <w:rPr>
          <w:rFonts w:ascii="Times New Roman" w:hAnsi="Times New Roman" w:cs="Times New Roman"/>
          <w:b/>
          <w:bCs/>
          <w:sz w:val="18"/>
          <w:szCs w:val="18"/>
          <w:rtl/>
        </w:rPr>
        <w:t xml:space="preserve"> مع الأشع</w:t>
      </w:r>
      <w:r>
        <w:rPr>
          <w:rFonts w:ascii="Times New Roman" w:hAnsi="Times New Roman" w:cs="Times New Roman"/>
          <w:b/>
          <w:bCs/>
          <w:sz w:val="18"/>
          <w:szCs w:val="18"/>
          <w:rtl/>
        </w:rPr>
        <w:t xml:space="preserve">ة فوق البنفسجية (صورة </w:t>
      </w:r>
      <w:proofErr w:type="spellStart"/>
      <w:r>
        <w:rPr>
          <w:rFonts w:ascii="Times New Roman" w:hAnsi="Times New Roman" w:cs="Times New Roman"/>
          <w:b/>
          <w:bCs/>
          <w:sz w:val="18"/>
          <w:szCs w:val="18"/>
          <w:rtl/>
        </w:rPr>
        <w:t>فنتون</w:t>
      </w:r>
      <w:proofErr w:type="spellEnd"/>
      <w:r>
        <w:rPr>
          <w:rFonts w:ascii="Times New Roman" w:hAnsi="Times New Roman" w:cs="Times New Roman"/>
          <w:b/>
          <w:bCs/>
          <w:sz w:val="18"/>
          <w:szCs w:val="18"/>
          <w:rtl/>
        </w:rPr>
        <w:t>) نتائج جيدة جدًا لتحلل الصبغة. في الواقع، كان القضاء على الأصباغ إجماليًا تقريبًا بنسبة 93٪ بعد 35 دقيقة. لذلك يمكننا القول أن الأشعة فوق البنفسجية تشجع على تكوين جذور الهيدروكسيل للتحلل</w:t>
      </w:r>
      <w:r>
        <w:rPr>
          <w:rFonts w:ascii="Times New Roman" w:hAnsi="Times New Roman" w:cs="Times New Roman"/>
          <w:sz w:val="18"/>
          <w:szCs w:val="18"/>
          <w:rtl/>
        </w:rPr>
        <w:t>.</w:t>
      </w:r>
    </w:p>
    <w:p w14:paraId="1BE7A8F0" w14:textId="77777777" w:rsidR="001A67B4" w:rsidRDefault="005C1129">
      <w:pPr>
        <w:pBdr>
          <w:bottom w:val="single" w:sz="4" w:space="1" w:color="000000"/>
        </w:pBdr>
        <w:bidi/>
        <w:spacing w:line="240" w:lineRule="auto"/>
        <w:ind w:left="-142"/>
      </w:pPr>
      <w:r>
        <w:rPr>
          <w:rFonts w:ascii="Times New Roman" w:hAnsi="Times New Roman" w:cs="Times New Roman"/>
          <w:b/>
          <w:bCs/>
          <w:sz w:val="18"/>
          <w:szCs w:val="18"/>
          <w:rtl/>
          <w:lang w:bidi="ar-DZ"/>
        </w:rPr>
        <w:t xml:space="preserve">كلمات </w:t>
      </w:r>
      <w:proofErr w:type="spellStart"/>
      <w:r>
        <w:rPr>
          <w:rFonts w:ascii="Times New Roman" w:hAnsi="Times New Roman" w:cs="Times New Roman"/>
          <w:b/>
          <w:bCs/>
          <w:sz w:val="18"/>
          <w:szCs w:val="18"/>
          <w:rtl/>
          <w:lang w:bidi="ar-DZ"/>
        </w:rPr>
        <w:t>مفتاحية:</w:t>
      </w:r>
      <w:r>
        <w:rPr>
          <w:rFonts w:ascii="Times New Roman" w:hAnsi="Times New Roman" w:cs="Times New Roman"/>
          <w:sz w:val="18"/>
          <w:szCs w:val="18"/>
          <w:rtl/>
          <w:lang w:bidi="ar-DZ"/>
        </w:rPr>
        <w:t>الكريستال</w:t>
      </w:r>
      <w:proofErr w:type="spellEnd"/>
      <w:r>
        <w:rPr>
          <w:rFonts w:ascii="Times New Roman" w:hAnsi="Times New Roman" w:cs="Times New Roman"/>
          <w:sz w:val="18"/>
          <w:szCs w:val="18"/>
          <w:rtl/>
          <w:lang w:bidi="ar-DZ"/>
        </w:rPr>
        <w:t xml:space="preserve"> الأرجواني. </w:t>
      </w:r>
      <w:proofErr w:type="spellStart"/>
      <w:r>
        <w:rPr>
          <w:rFonts w:ascii="Times New Roman" w:hAnsi="Times New Roman" w:cs="Times New Roman"/>
          <w:sz w:val="18"/>
          <w:szCs w:val="18"/>
          <w:rtl/>
          <w:lang w:bidi="ar-DZ"/>
        </w:rPr>
        <w:t>فنتون</w:t>
      </w:r>
      <w:proofErr w:type="spellEnd"/>
      <w:r>
        <w:rPr>
          <w:rFonts w:ascii="Times New Roman" w:hAnsi="Times New Roman" w:cs="Times New Roman"/>
          <w:sz w:val="18"/>
          <w:szCs w:val="18"/>
          <w:rtl/>
          <w:lang w:bidi="ar-DZ"/>
        </w:rPr>
        <w:t xml:space="preserve">. صور </w:t>
      </w:r>
      <w:proofErr w:type="spellStart"/>
      <w:r>
        <w:rPr>
          <w:rFonts w:ascii="Times New Roman" w:hAnsi="Times New Roman" w:cs="Times New Roman"/>
          <w:sz w:val="18"/>
          <w:szCs w:val="18"/>
          <w:rtl/>
          <w:lang w:bidi="ar-DZ"/>
        </w:rPr>
        <w:t>فنتون</w:t>
      </w:r>
      <w:proofErr w:type="spellEnd"/>
      <w:r>
        <w:rPr>
          <w:rFonts w:ascii="Times New Roman" w:hAnsi="Times New Roman" w:cs="Times New Roman"/>
          <w:sz w:val="18"/>
          <w:szCs w:val="18"/>
          <w:rtl/>
          <w:lang w:bidi="ar-DZ"/>
        </w:rPr>
        <w:t>: متجانسة</w:t>
      </w:r>
    </w:p>
    <w:p w14:paraId="2148C672" w14:textId="77777777" w:rsidR="001A67B4" w:rsidRDefault="005C1129">
      <w:pPr>
        <w:bidi/>
        <w:ind w:left="-142"/>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Abstract</w:t>
      </w:r>
    </w:p>
    <w:p w14:paraId="7FF1D349" w14:textId="77777777" w:rsidR="001A67B4" w:rsidRPr="005C1129" w:rsidRDefault="005C1129">
      <w:pPr>
        <w:spacing w:after="0" w:line="240" w:lineRule="auto"/>
        <w:ind w:left="-142"/>
        <w:jc w:val="both"/>
        <w:rPr>
          <w:lang w:val="en-US"/>
        </w:rPr>
      </w:pPr>
      <w:r>
        <w:rPr>
          <w:rFonts w:ascii="Times New Roman" w:hAnsi="Times New Roman" w:cs="Times New Roman"/>
          <w:sz w:val="18"/>
          <w:szCs w:val="18"/>
          <w:lang w:val="en-US"/>
        </w:rPr>
        <w:t xml:space="preserve">This work aims to test the effectiveness of different photochemical techniques, in the process of decolorization of a cationic dye, in this case, crystal violet in an aqueous medium and in a homogeneous phase, by varying the parameters which influence the </w:t>
      </w:r>
      <w:proofErr w:type="spellStart"/>
      <w:r>
        <w:rPr>
          <w:rFonts w:ascii="Times New Roman" w:hAnsi="Times New Roman" w:cs="Times New Roman"/>
          <w:sz w:val="18"/>
          <w:szCs w:val="18"/>
          <w:lang w:val="en-US"/>
        </w:rPr>
        <w:t>the</w:t>
      </w:r>
      <w:proofErr w:type="spellEnd"/>
      <w:r>
        <w:rPr>
          <w:rFonts w:ascii="Times New Roman" w:hAnsi="Times New Roman" w:cs="Times New Roman"/>
          <w:sz w:val="18"/>
          <w:szCs w:val="18"/>
          <w:lang w:val="en-US"/>
        </w:rPr>
        <w:t xml:space="preserve"> effectiveness of the processes studied such as: the H2O2/Fe2+ ratio, pH, and temperature</w:t>
      </w:r>
      <w:r w:rsidRPr="005C1129">
        <w:rPr>
          <w:rFonts w:ascii="Times New Roman" w:hAnsi="Times New Roman" w:cs="Times New Roman"/>
          <w:sz w:val="18"/>
          <w:szCs w:val="18"/>
          <w:lang w:val="en-US"/>
        </w:rPr>
        <w:t>.</w:t>
      </w:r>
    </w:p>
    <w:p w14:paraId="7B43897B" w14:textId="77777777" w:rsidR="001A67B4" w:rsidRPr="005C1129" w:rsidRDefault="005C1129">
      <w:pPr>
        <w:spacing w:after="0" w:line="240" w:lineRule="auto"/>
        <w:ind w:left="-142"/>
        <w:jc w:val="both"/>
        <w:rPr>
          <w:lang w:val="en-US"/>
        </w:rPr>
      </w:pPr>
      <w:proofErr w:type="spellStart"/>
      <w:r>
        <w:rPr>
          <w:rFonts w:ascii="Times New Roman" w:hAnsi="Times New Roman" w:cs="Times New Roman"/>
          <w:sz w:val="18"/>
          <w:szCs w:val="18"/>
          <w:lang w:val="en-US"/>
        </w:rPr>
        <w:t>Decolorization</w:t>
      </w:r>
      <w:proofErr w:type="spellEnd"/>
      <w:r>
        <w:rPr>
          <w:rFonts w:ascii="Times New Roman" w:hAnsi="Times New Roman" w:cs="Times New Roman"/>
          <w:sz w:val="18"/>
          <w:szCs w:val="18"/>
          <w:lang w:val="en-US"/>
        </w:rPr>
        <w:t xml:space="preserve"> was first achieved by direct photolysis at 365 nm and sunlight</w:t>
      </w:r>
      <w:r w:rsidRPr="005C1129">
        <w:rPr>
          <w:rFonts w:ascii="Times New Roman" w:hAnsi="Times New Roman" w:cs="Times New Roman"/>
          <w:sz w:val="18"/>
          <w:szCs w:val="18"/>
          <w:lang w:val="en-US"/>
        </w:rPr>
        <w:t>.</w:t>
      </w:r>
    </w:p>
    <w:p w14:paraId="68FE3E86" w14:textId="77777777" w:rsidR="001A67B4" w:rsidRPr="005C1129" w:rsidRDefault="005C1129">
      <w:pPr>
        <w:spacing w:after="0" w:line="240" w:lineRule="auto"/>
        <w:ind w:left="-142"/>
        <w:jc w:val="both"/>
        <w:rPr>
          <w:lang w:val="en-US"/>
        </w:rPr>
      </w:pPr>
      <w:r>
        <w:rPr>
          <w:rFonts w:ascii="Times New Roman" w:hAnsi="Times New Roman" w:cs="Times New Roman"/>
          <w:sz w:val="18"/>
          <w:szCs w:val="18"/>
          <w:lang w:val="en-US"/>
        </w:rPr>
        <w:t>It was found that CV in sunlight photolyzed faster than at 365nm for a concentratio</w:t>
      </w:r>
      <w:r>
        <w:rPr>
          <w:rFonts w:ascii="Times New Roman" w:hAnsi="Times New Roman" w:cs="Times New Roman"/>
          <w:sz w:val="18"/>
          <w:szCs w:val="18"/>
          <w:lang w:val="en-US"/>
        </w:rPr>
        <w:t>n of 10 ppm. The discoloration percentages were: 66%, 20%</w:t>
      </w:r>
      <w:r w:rsidRPr="005C1129">
        <w:rPr>
          <w:rFonts w:ascii="Times New Roman" w:hAnsi="Times New Roman" w:cs="Times New Roman"/>
          <w:sz w:val="18"/>
          <w:szCs w:val="18"/>
          <w:lang w:val="en-US"/>
        </w:rPr>
        <w:t>.</w:t>
      </w:r>
    </w:p>
    <w:p w14:paraId="7CB18AD8" w14:textId="77777777" w:rsidR="001A67B4" w:rsidRPr="005C1129" w:rsidRDefault="005C1129">
      <w:pPr>
        <w:spacing w:after="0" w:line="240" w:lineRule="auto"/>
        <w:ind w:left="-142"/>
        <w:jc w:val="both"/>
        <w:rPr>
          <w:lang w:val="en-US"/>
        </w:rPr>
      </w:pPr>
      <w:r w:rsidRPr="005C1129">
        <w:rPr>
          <w:rFonts w:ascii="Times New Roman" w:hAnsi="Times New Roman" w:cs="Times New Roman"/>
          <w:sz w:val="18"/>
          <w:szCs w:val="18"/>
          <w:lang w:val="en-US"/>
        </w:rPr>
        <w:t xml:space="preserve"> </w:t>
      </w:r>
      <w:r>
        <w:rPr>
          <w:rFonts w:ascii="Times New Roman" w:hAnsi="Times New Roman" w:cs="Times New Roman"/>
          <w:sz w:val="18"/>
          <w:szCs w:val="18"/>
          <w:lang w:val="en-US"/>
        </w:rPr>
        <w:t>In order to improve the removal efficiency, advanced oxidation processes such as Fe2+/H2O2 and Fe2+/H2O2/UV were used</w:t>
      </w:r>
      <w:r w:rsidRPr="005C1129">
        <w:rPr>
          <w:rFonts w:ascii="Times New Roman" w:hAnsi="Times New Roman" w:cs="Times New Roman"/>
          <w:sz w:val="18"/>
          <w:szCs w:val="18"/>
          <w:lang w:val="en-US"/>
        </w:rPr>
        <w:t>.</w:t>
      </w:r>
    </w:p>
    <w:p w14:paraId="42287D73" w14:textId="77777777" w:rsidR="001A67B4" w:rsidRPr="005C1129" w:rsidRDefault="005C1129">
      <w:pPr>
        <w:spacing w:after="0" w:line="240" w:lineRule="auto"/>
        <w:ind w:left="-142"/>
        <w:jc w:val="both"/>
        <w:rPr>
          <w:lang w:val="en-US"/>
        </w:rPr>
      </w:pPr>
      <w:r>
        <w:rPr>
          <w:rFonts w:ascii="Times New Roman" w:hAnsi="Times New Roman" w:cs="Times New Roman"/>
          <w:sz w:val="18"/>
          <w:szCs w:val="18"/>
          <w:lang w:val="en-US"/>
        </w:rPr>
        <w:t xml:space="preserve">However, advanced oxidation processes in the absence of UV radiation using </w:t>
      </w:r>
      <w:r>
        <w:rPr>
          <w:rFonts w:ascii="Times New Roman" w:hAnsi="Times New Roman" w:cs="Times New Roman"/>
          <w:sz w:val="18"/>
          <w:szCs w:val="18"/>
          <w:lang w:val="en-US"/>
        </w:rPr>
        <w:t>the Fenton system (Fe2+ /H2O2) made it possible to obtain satisfactory results in the dye degradation process for the ratio ([H2O2] / [Fe2+])= 20, where the reduction rate was 70% obtained after 60 minutes of treatment</w:t>
      </w:r>
      <w:r w:rsidRPr="005C1129">
        <w:rPr>
          <w:rFonts w:ascii="Times New Roman" w:hAnsi="Times New Roman" w:cs="Times New Roman"/>
          <w:sz w:val="18"/>
          <w:szCs w:val="18"/>
          <w:lang w:val="en-US"/>
        </w:rPr>
        <w:t>.</w:t>
      </w:r>
    </w:p>
    <w:p w14:paraId="26617DB8" w14:textId="77777777" w:rsidR="001A67B4" w:rsidRPr="005C1129" w:rsidRDefault="005C1129">
      <w:pPr>
        <w:spacing w:after="0" w:line="240" w:lineRule="auto"/>
        <w:ind w:left="-142"/>
        <w:jc w:val="both"/>
        <w:rPr>
          <w:lang w:val="en-US"/>
        </w:rPr>
      </w:pPr>
      <w:r>
        <w:rPr>
          <w:rFonts w:ascii="Times New Roman" w:hAnsi="Times New Roman" w:cs="Times New Roman"/>
          <w:sz w:val="18"/>
          <w:szCs w:val="18"/>
          <w:lang w:val="en-US"/>
        </w:rPr>
        <w:t>The degradation of dyes by the Fento</w:t>
      </w:r>
      <w:r>
        <w:rPr>
          <w:rFonts w:ascii="Times New Roman" w:hAnsi="Times New Roman" w:cs="Times New Roman"/>
          <w:sz w:val="18"/>
          <w:szCs w:val="18"/>
          <w:lang w:val="en-US"/>
        </w:rPr>
        <w:t>n process increases with increasing oxidant concentration (the R ratio). CV discoloration is closely related to the initial pH value of the solution. Better discoloration is observed for an acidic pH (pH=3). However, a thermal study carried out before that</w:t>
      </w:r>
      <w:r>
        <w:rPr>
          <w:rFonts w:ascii="Times New Roman" w:hAnsi="Times New Roman" w:cs="Times New Roman"/>
          <w:sz w:val="18"/>
          <w:szCs w:val="18"/>
          <w:lang w:val="en-US"/>
        </w:rPr>
        <w:t xml:space="preserve"> carried out by the POAs was necessary, in order to detect structural transformations of the substrate, in the presence of H2O2 and in the absence of UV radiation. Under these conditions, the results obtained showed no structural transformation of the CV; </w:t>
      </w:r>
      <w:r>
        <w:rPr>
          <w:rFonts w:ascii="Times New Roman" w:hAnsi="Times New Roman" w:cs="Times New Roman"/>
          <w:sz w:val="18"/>
          <w:szCs w:val="18"/>
          <w:lang w:val="en-US"/>
        </w:rPr>
        <w:t>which therefore allowed us to clearly say that CV is not sensitive to hydrogen peroxide</w:t>
      </w:r>
      <w:r w:rsidRPr="005C1129">
        <w:rPr>
          <w:rFonts w:ascii="Times New Roman" w:hAnsi="Times New Roman" w:cs="Times New Roman"/>
          <w:sz w:val="18"/>
          <w:szCs w:val="18"/>
          <w:lang w:val="en-US"/>
        </w:rPr>
        <w:t>.</w:t>
      </w:r>
    </w:p>
    <w:p w14:paraId="0520C6A0" w14:textId="77777777" w:rsidR="001A67B4" w:rsidRPr="005C1129" w:rsidRDefault="005C1129">
      <w:pPr>
        <w:spacing w:after="0" w:line="240" w:lineRule="auto"/>
        <w:ind w:left="-142"/>
        <w:jc w:val="both"/>
        <w:rPr>
          <w:lang w:val="en-US"/>
        </w:rPr>
      </w:pPr>
      <w:r>
        <w:rPr>
          <w:rFonts w:ascii="Times New Roman" w:hAnsi="Times New Roman" w:cs="Times New Roman"/>
          <w:sz w:val="18"/>
          <w:szCs w:val="18"/>
          <w:lang w:val="en-US"/>
        </w:rPr>
        <w:t>Furthermore, these results were moderately strong in the presence of another process: Fe2+/H2O2/UV. The coupling of the Fenton process with ultraviolet light (photo Fe</w:t>
      </w:r>
      <w:r>
        <w:rPr>
          <w:rFonts w:ascii="Times New Roman" w:hAnsi="Times New Roman" w:cs="Times New Roman"/>
          <w:sz w:val="18"/>
          <w:szCs w:val="18"/>
          <w:lang w:val="en-US"/>
        </w:rPr>
        <w:t>nton) gave very good results for the degradation of the dye. Indeed, the elimination of the dyes was almost total 93% after 35 min. We can therefore say that UV promotes the formation of hydroxyl radicals for degradation</w:t>
      </w:r>
      <w:r w:rsidRPr="005C1129">
        <w:rPr>
          <w:rFonts w:ascii="Times New Roman" w:hAnsi="Times New Roman" w:cs="Times New Roman"/>
          <w:sz w:val="18"/>
          <w:szCs w:val="18"/>
          <w:lang w:val="en-US"/>
        </w:rPr>
        <w:t xml:space="preserve">. </w:t>
      </w:r>
    </w:p>
    <w:p w14:paraId="5570A63D" w14:textId="77777777" w:rsidR="001A67B4" w:rsidRPr="005C1129" w:rsidRDefault="005C1129">
      <w:pPr>
        <w:spacing w:after="0" w:line="240" w:lineRule="auto"/>
        <w:ind w:left="-142"/>
        <w:jc w:val="both"/>
        <w:rPr>
          <w:lang w:val="en-US"/>
        </w:rPr>
      </w:pPr>
      <w:r>
        <w:rPr>
          <w:rFonts w:ascii="Times New Roman" w:hAnsi="Times New Roman" w:cs="Times New Roman"/>
          <w:b/>
          <w:bCs/>
          <w:sz w:val="18"/>
          <w:szCs w:val="18"/>
          <w:lang w:val="en-US"/>
        </w:rPr>
        <w:t>Keywords</w:t>
      </w:r>
      <w:r>
        <w:rPr>
          <w:rFonts w:ascii="Times New Roman" w:hAnsi="Times New Roman" w:cs="Times New Roman"/>
          <w:sz w:val="18"/>
          <w:szCs w:val="18"/>
          <w:lang w:val="en-US"/>
        </w:rPr>
        <w:t>: Purple crystal; Fenton;</w:t>
      </w:r>
      <w:r>
        <w:rPr>
          <w:rFonts w:ascii="Times New Roman" w:hAnsi="Times New Roman" w:cs="Times New Roman"/>
          <w:sz w:val="18"/>
          <w:szCs w:val="18"/>
          <w:lang w:val="en-US"/>
        </w:rPr>
        <w:t xml:space="preserve"> Photo-</w:t>
      </w:r>
      <w:proofErr w:type="spellStart"/>
      <w:r>
        <w:rPr>
          <w:rFonts w:ascii="Times New Roman" w:hAnsi="Times New Roman" w:cs="Times New Roman"/>
          <w:sz w:val="18"/>
          <w:szCs w:val="18"/>
          <w:lang w:val="en-US"/>
        </w:rPr>
        <w:t>fenton</w:t>
      </w:r>
      <w:proofErr w:type="spellEnd"/>
      <w:r>
        <w:rPr>
          <w:rFonts w:ascii="Times New Roman" w:hAnsi="Times New Roman" w:cs="Times New Roman"/>
          <w:sz w:val="18"/>
          <w:szCs w:val="18"/>
          <w:lang w:val="en-US"/>
        </w:rPr>
        <w:t>: Homogeneous</w:t>
      </w:r>
    </w:p>
    <w:p w14:paraId="5DA66240" w14:textId="77777777" w:rsidR="001A67B4" w:rsidRPr="005C1129" w:rsidRDefault="001A67B4">
      <w:pPr>
        <w:rPr>
          <w:lang w:val="en-US"/>
        </w:rPr>
      </w:pPr>
    </w:p>
    <w:sectPr w:rsidR="001A67B4" w:rsidRPr="005C1129">
      <w:pgSz w:w="11906" w:h="16838"/>
      <w:pgMar w:top="1417" w:right="1417" w:bottom="1417" w:left="1417"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B7AFA" w14:textId="77777777" w:rsidR="00CD14DC" w:rsidRDefault="00CD14DC">
      <w:pPr>
        <w:spacing w:after="0" w:line="240" w:lineRule="auto"/>
      </w:pPr>
      <w:r>
        <w:separator/>
      </w:r>
    </w:p>
  </w:endnote>
  <w:endnote w:type="continuationSeparator" w:id="0">
    <w:p w14:paraId="0324C850" w14:textId="77777777" w:rsidR="00CD14DC" w:rsidRDefault="00CD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7D533" w14:textId="77777777" w:rsidR="00CD14DC" w:rsidRDefault="00CD14DC">
      <w:pPr>
        <w:spacing w:after="0" w:line="240" w:lineRule="auto"/>
      </w:pPr>
      <w:r>
        <w:rPr>
          <w:color w:val="000000"/>
        </w:rPr>
        <w:separator/>
      </w:r>
    </w:p>
  </w:footnote>
  <w:footnote w:type="continuationSeparator" w:id="0">
    <w:p w14:paraId="074374B6" w14:textId="77777777" w:rsidR="00CD14DC" w:rsidRDefault="00CD14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B4"/>
    <w:rsid w:val="001A67B4"/>
    <w:rsid w:val="001B710F"/>
    <w:rsid w:val="002637AB"/>
    <w:rsid w:val="005C1129"/>
    <w:rsid w:val="00860F1E"/>
    <w:rsid w:val="00CB5F9A"/>
    <w:rsid w:val="00CD14DC"/>
    <w:rsid w:val="00E864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Arial"/>
      <w:kern w:val="0"/>
    </w:rPr>
  </w:style>
  <w:style w:type="paragraph" w:styleId="Titre2">
    <w:name w:val="heading 2"/>
    <w:basedOn w:val="Normal"/>
    <w:next w:val="Normal"/>
    <w:uiPriority w:val="9"/>
    <w:unhideWhenUsed/>
    <w:qFormat/>
    <w:pPr>
      <w:keepNext/>
      <w:keepLines/>
      <w:spacing w:before="40" w:after="0"/>
      <w:outlineLvl w:val="1"/>
    </w:pPr>
    <w:rPr>
      <w:rFonts w:ascii="Calibri Light" w:eastAsia="Times New Roman" w:hAnsi="Calibri Light" w:cs="Times New Roman"/>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Calibri Light" w:eastAsia="Times New Roman" w:hAnsi="Calibri Light" w:cs="Times New Roman"/>
      <w:color w:val="2F5496"/>
      <w:kern w:val="0"/>
      <w:sz w:val="26"/>
      <w:szCs w:val="26"/>
    </w:rPr>
  </w:style>
  <w:style w:type="paragraph" w:styleId="Paragraphedeliste">
    <w:name w:val="List Paragraph"/>
    <w:basedOn w:val="Normal"/>
    <w:pPr>
      <w:ind w:left="720"/>
    </w:pPr>
  </w:style>
  <w:style w:type="paragraph" w:styleId="Titre">
    <w:name w:val="Title"/>
    <w:basedOn w:val="Normal"/>
    <w:next w:val="Normal"/>
    <w:uiPriority w:val="10"/>
    <w:qFormat/>
    <w:pPr>
      <w:spacing w:after="0" w:line="240" w:lineRule="auto"/>
    </w:pPr>
    <w:rPr>
      <w:rFonts w:ascii="Calibri Light" w:eastAsia="Times New Roman" w:hAnsi="Calibri Light" w:cs="Times New Roman"/>
      <w:spacing w:val="-10"/>
      <w:kern w:val="3"/>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paragraph" w:styleId="Corpsdetexte">
    <w:name w:val="Body Text"/>
    <w:basedOn w:val="Normal"/>
    <w:pPr>
      <w:widowControl w:val="0"/>
      <w:autoSpaceDE w:val="0"/>
      <w:spacing w:after="0" w:line="240" w:lineRule="auto"/>
    </w:pPr>
    <w:rPr>
      <w:rFonts w:ascii="Cambria" w:eastAsia="Cambria" w:hAnsi="Cambria" w:cs="Cambria"/>
      <w:b/>
      <w:bCs/>
      <w:sz w:val="24"/>
      <w:szCs w:val="24"/>
    </w:rPr>
  </w:style>
  <w:style w:type="character" w:customStyle="1" w:styleId="CorpsdetexteCar">
    <w:name w:val="Corps de texte Car"/>
    <w:basedOn w:val="Policepardfaut"/>
    <w:rPr>
      <w:rFonts w:ascii="Cambria" w:eastAsia="Cambria" w:hAnsi="Cambria" w:cs="Cambria"/>
      <w:b/>
      <w:bCs/>
      <w:kern w:val="0"/>
      <w:sz w:val="24"/>
      <w:szCs w:val="24"/>
    </w:rPr>
  </w:style>
  <w:style w:type="paragraph" w:customStyle="1" w:styleId="Default">
    <w:name w:val="Default"/>
    <w:pPr>
      <w:suppressAutoHyphens/>
      <w:autoSpaceDE w:val="0"/>
      <w:spacing w:after="0" w:line="240" w:lineRule="auto"/>
    </w:pPr>
    <w:rPr>
      <w:rFonts w:ascii="Cambria" w:hAnsi="Cambria" w:cs="Cambria"/>
      <w:color w:val="000000"/>
      <w:kern w:val="0"/>
      <w:sz w:val="24"/>
      <w:szCs w:val="24"/>
    </w:rPr>
  </w:style>
  <w:style w:type="paragraph" w:customStyle="1" w:styleId="responsive-big-text">
    <w:name w:val="responsive-big-text"/>
    <w:basedOn w:val="Normal"/>
    <w:pPr>
      <w:spacing w:before="100" w:after="100" w:line="240" w:lineRule="auto"/>
      <w:textAlignment w:val="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C11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129"/>
    <w:rPr>
      <w:rFonts w:ascii="Tahoma"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sz w:val="22"/>
        <w:szCs w:val="22"/>
        <w:lang w:val="fr-FR"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Arial"/>
      <w:kern w:val="0"/>
    </w:rPr>
  </w:style>
  <w:style w:type="paragraph" w:styleId="Titre2">
    <w:name w:val="heading 2"/>
    <w:basedOn w:val="Normal"/>
    <w:next w:val="Normal"/>
    <w:uiPriority w:val="9"/>
    <w:unhideWhenUsed/>
    <w:qFormat/>
    <w:pPr>
      <w:keepNext/>
      <w:keepLines/>
      <w:spacing w:before="40" w:after="0"/>
      <w:outlineLvl w:val="1"/>
    </w:pPr>
    <w:rPr>
      <w:rFonts w:ascii="Calibri Light" w:eastAsia="Times New Roman" w:hAnsi="Calibri Light" w:cs="Times New Roman"/>
      <w:color w:val="2F5496"/>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Calibri Light" w:eastAsia="Times New Roman" w:hAnsi="Calibri Light" w:cs="Times New Roman"/>
      <w:color w:val="2F5496"/>
      <w:kern w:val="0"/>
      <w:sz w:val="26"/>
      <w:szCs w:val="26"/>
    </w:rPr>
  </w:style>
  <w:style w:type="paragraph" w:styleId="Paragraphedeliste">
    <w:name w:val="List Paragraph"/>
    <w:basedOn w:val="Normal"/>
    <w:pPr>
      <w:ind w:left="720"/>
    </w:pPr>
  </w:style>
  <w:style w:type="paragraph" w:styleId="Titre">
    <w:name w:val="Title"/>
    <w:basedOn w:val="Normal"/>
    <w:next w:val="Normal"/>
    <w:uiPriority w:val="10"/>
    <w:qFormat/>
    <w:pPr>
      <w:spacing w:after="0" w:line="240" w:lineRule="auto"/>
    </w:pPr>
    <w:rPr>
      <w:rFonts w:ascii="Calibri Light" w:eastAsia="Times New Roman" w:hAnsi="Calibri Light" w:cs="Times New Roman"/>
      <w:spacing w:val="-10"/>
      <w:kern w:val="3"/>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paragraph" w:styleId="Corpsdetexte">
    <w:name w:val="Body Text"/>
    <w:basedOn w:val="Normal"/>
    <w:pPr>
      <w:widowControl w:val="0"/>
      <w:autoSpaceDE w:val="0"/>
      <w:spacing w:after="0" w:line="240" w:lineRule="auto"/>
    </w:pPr>
    <w:rPr>
      <w:rFonts w:ascii="Cambria" w:eastAsia="Cambria" w:hAnsi="Cambria" w:cs="Cambria"/>
      <w:b/>
      <w:bCs/>
      <w:sz w:val="24"/>
      <w:szCs w:val="24"/>
    </w:rPr>
  </w:style>
  <w:style w:type="character" w:customStyle="1" w:styleId="CorpsdetexteCar">
    <w:name w:val="Corps de texte Car"/>
    <w:basedOn w:val="Policepardfaut"/>
    <w:rPr>
      <w:rFonts w:ascii="Cambria" w:eastAsia="Cambria" w:hAnsi="Cambria" w:cs="Cambria"/>
      <w:b/>
      <w:bCs/>
      <w:kern w:val="0"/>
      <w:sz w:val="24"/>
      <w:szCs w:val="24"/>
    </w:rPr>
  </w:style>
  <w:style w:type="paragraph" w:customStyle="1" w:styleId="Default">
    <w:name w:val="Default"/>
    <w:pPr>
      <w:suppressAutoHyphens/>
      <w:autoSpaceDE w:val="0"/>
      <w:spacing w:after="0" w:line="240" w:lineRule="auto"/>
    </w:pPr>
    <w:rPr>
      <w:rFonts w:ascii="Cambria" w:hAnsi="Cambria" w:cs="Cambria"/>
      <w:color w:val="000000"/>
      <w:kern w:val="0"/>
      <w:sz w:val="24"/>
      <w:szCs w:val="24"/>
    </w:rPr>
  </w:style>
  <w:style w:type="paragraph" w:customStyle="1" w:styleId="responsive-big-text">
    <w:name w:val="responsive-big-text"/>
    <w:basedOn w:val="Normal"/>
    <w:pPr>
      <w:spacing w:before="100" w:after="100" w:line="240" w:lineRule="auto"/>
      <w:textAlignment w:val="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C11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129"/>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1037</Words>
  <Characters>5708</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Elhouda</dc:creator>
  <dc:description/>
  <cp:lastModifiedBy>hp</cp:lastModifiedBy>
  <cp:revision>4</cp:revision>
  <dcterms:created xsi:type="dcterms:W3CDTF">2024-07-01T21:45:00Z</dcterms:created>
  <dcterms:modified xsi:type="dcterms:W3CDTF">2025-11-05T14:19:00Z</dcterms:modified>
</cp:coreProperties>
</file>