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B7" w:rsidRDefault="00891AB7">
      <w:pPr>
        <w:widowControl w:val="0"/>
        <w:pBdr>
          <w:top w:val="nil"/>
          <w:left w:val="nil"/>
          <w:bottom w:val="nil"/>
          <w:right w:val="nil"/>
          <w:between w:val="nil"/>
        </w:pBdr>
        <w:spacing w:after="0"/>
        <w:rPr>
          <w:rFonts w:ascii="Arial" w:eastAsia="Arial" w:hAnsi="Arial" w:cs="Arial"/>
          <w:color w:val="000000"/>
        </w:rPr>
      </w:pPr>
    </w:p>
    <w:tbl>
      <w:tblPr>
        <w:tblStyle w:val="a"/>
        <w:tblpPr w:leftFromText="141" w:rightFromText="141" w:vertAnchor="text"/>
        <w:tblW w:w="104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5954"/>
        <w:gridCol w:w="1984"/>
      </w:tblGrid>
      <w:tr w:rsidR="00891AB7">
        <w:tc>
          <w:tcPr>
            <w:tcW w:w="2552" w:type="dxa"/>
          </w:tcPr>
          <w:p w:rsidR="00891AB7" w:rsidRDefault="001A7BF2">
            <w:pPr>
              <w:tabs>
                <w:tab w:val="center" w:pos="4536"/>
                <w:tab w:val="right" w:pos="9072"/>
              </w:tabs>
              <w:rPr>
                <w:rFonts w:ascii="Calibri" w:eastAsia="Calibri" w:hAnsi="Calibri" w:cs="Calibri"/>
              </w:rPr>
            </w:pPr>
            <w:r>
              <w:rPr>
                <w:noProof/>
                <w:lang w:val="fr-FR"/>
              </w:rPr>
              <w:drawing>
                <wp:inline distT="0" distB="0" distL="0" distR="0">
                  <wp:extent cx="1364017" cy="92438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64017" cy="924381"/>
                          </a:xfrm>
                          <a:prstGeom prst="rect">
                            <a:avLst/>
                          </a:prstGeom>
                          <a:ln/>
                        </pic:spPr>
                      </pic:pic>
                    </a:graphicData>
                  </a:graphic>
                </wp:inline>
              </w:drawing>
            </w:r>
          </w:p>
        </w:tc>
        <w:tc>
          <w:tcPr>
            <w:tcW w:w="5954" w:type="dxa"/>
          </w:tcPr>
          <w:p w:rsidR="00891AB7" w:rsidRDefault="00891AB7">
            <w:pPr>
              <w:tabs>
                <w:tab w:val="center" w:pos="4536"/>
                <w:tab w:val="right" w:pos="9072"/>
              </w:tabs>
              <w:jc w:val="center"/>
              <w:rPr>
                <w:rFonts w:ascii="Calibri" w:eastAsia="Calibri" w:hAnsi="Calibri" w:cs="Calibri"/>
                <w:b/>
                <w:sz w:val="28"/>
                <w:szCs w:val="28"/>
              </w:rPr>
            </w:pPr>
          </w:p>
          <w:p w:rsidR="00891AB7" w:rsidRDefault="001A7BF2">
            <w:pPr>
              <w:tabs>
                <w:tab w:val="center" w:pos="4536"/>
                <w:tab w:val="right" w:pos="9072"/>
              </w:tabs>
              <w:jc w:val="center"/>
              <w:rPr>
                <w:rFonts w:ascii="Calibri" w:eastAsia="Calibri" w:hAnsi="Calibri" w:cs="Calibri"/>
                <w:b/>
                <w:sz w:val="32"/>
                <w:szCs w:val="32"/>
              </w:rPr>
            </w:pPr>
            <w:bookmarkStart w:id="0" w:name="_gjdgxs" w:colFirst="0" w:colLast="0"/>
            <w:bookmarkEnd w:id="0"/>
            <w:r>
              <w:rPr>
                <w:rFonts w:ascii="Calibri" w:eastAsia="Calibri" w:hAnsi="Calibri"/>
                <w:b/>
                <w:sz w:val="32"/>
                <w:szCs w:val="32"/>
                <w:rtl/>
              </w:rPr>
              <w:t>الجمهورية الجزائرية الديمقراطية الشعبية</w:t>
            </w:r>
          </w:p>
          <w:p w:rsidR="00891AB7" w:rsidRDefault="001A7BF2">
            <w:pPr>
              <w:tabs>
                <w:tab w:val="center" w:pos="4536"/>
                <w:tab w:val="right" w:pos="9072"/>
              </w:tabs>
              <w:jc w:val="center"/>
              <w:rPr>
                <w:sz w:val="24"/>
                <w:szCs w:val="24"/>
              </w:rPr>
            </w:pPr>
            <w:r>
              <w:rPr>
                <w:sz w:val="24"/>
                <w:szCs w:val="24"/>
              </w:rPr>
              <w:t>People's Democratic Republic of Algeria</w:t>
            </w:r>
          </w:p>
          <w:p w:rsidR="00891AB7" w:rsidRDefault="001A7BF2">
            <w:pPr>
              <w:tabs>
                <w:tab w:val="center" w:pos="4536"/>
                <w:tab w:val="right" w:pos="9072"/>
              </w:tabs>
              <w:jc w:val="center"/>
              <w:rPr>
                <w:rFonts w:ascii="Calibri" w:eastAsia="Calibri" w:hAnsi="Calibri" w:cs="Calibri"/>
              </w:rPr>
            </w:pPr>
            <w:r>
              <w:rPr>
                <w:sz w:val="24"/>
                <w:szCs w:val="24"/>
              </w:rPr>
              <w:t>Ministry of Higher Education and Scientific Research</w:t>
            </w:r>
          </w:p>
        </w:tc>
        <w:tc>
          <w:tcPr>
            <w:tcW w:w="1984" w:type="dxa"/>
          </w:tcPr>
          <w:p w:rsidR="00891AB7" w:rsidRDefault="001A7BF2">
            <w:pPr>
              <w:tabs>
                <w:tab w:val="center" w:pos="4536"/>
                <w:tab w:val="right" w:pos="9072"/>
              </w:tabs>
              <w:jc w:val="both"/>
              <w:rPr>
                <w:rFonts w:ascii="Calibri" w:eastAsia="Calibri" w:hAnsi="Calibri" w:cs="Calibri"/>
              </w:rPr>
            </w:pPr>
            <w:r>
              <w:rPr>
                <w:noProof/>
                <w:lang w:val="fr-FR"/>
              </w:rPr>
              <w:drawing>
                <wp:inline distT="0" distB="0" distL="0" distR="0">
                  <wp:extent cx="1104257" cy="92615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04257" cy="926151"/>
                          </a:xfrm>
                          <a:prstGeom prst="rect">
                            <a:avLst/>
                          </a:prstGeom>
                          <a:ln/>
                        </pic:spPr>
                      </pic:pic>
                    </a:graphicData>
                  </a:graphic>
                </wp:inline>
              </w:drawing>
            </w:r>
          </w:p>
        </w:tc>
      </w:tr>
    </w:tbl>
    <w:p w:rsidR="00891AB7" w:rsidRDefault="001A7BF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t>
      </w:r>
      <w:proofErr w:type="spellStart"/>
      <w:r>
        <w:rPr>
          <w:rFonts w:ascii="Times New Roman" w:eastAsia="Times New Roman" w:hAnsi="Times New Roman" w:cs="Times New Roman"/>
          <w:sz w:val="24"/>
          <w:szCs w:val="24"/>
        </w:rPr>
        <w:t>Setif</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Ferhat</w:t>
      </w:r>
      <w:proofErr w:type="spellEnd"/>
      <w:r>
        <w:rPr>
          <w:rFonts w:ascii="Times New Roman" w:eastAsia="Times New Roman" w:hAnsi="Times New Roman" w:cs="Times New Roman"/>
          <w:sz w:val="24"/>
          <w:szCs w:val="24"/>
        </w:rPr>
        <w:t xml:space="preserve"> Abbas</w:t>
      </w:r>
    </w:p>
    <w:p w:rsidR="00891AB7" w:rsidRDefault="001A7BF2">
      <w:pPr>
        <w:spacing w:after="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Faculty of Sciences</w:t>
      </w:r>
    </w:p>
    <w:p w:rsidR="00891AB7" w:rsidRDefault="001A7BF2">
      <w:pPr>
        <w:spacing w:after="0"/>
        <w:jc w:val="center"/>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Department of Chemistry</w:t>
      </w:r>
    </w:p>
    <w:p w:rsidR="00891AB7" w:rsidRDefault="00891AB7">
      <w:pPr>
        <w:spacing w:after="0"/>
        <w:jc w:val="center"/>
        <w:rPr>
          <w:rFonts w:ascii="Times New Roman" w:eastAsia="Times New Roman" w:hAnsi="Times New Roman" w:cs="Times New Roman"/>
          <w:sz w:val="28"/>
          <w:szCs w:val="28"/>
        </w:rPr>
      </w:pPr>
    </w:p>
    <w:p w:rsidR="00891AB7" w:rsidRDefault="001A7BF2">
      <w:pPr>
        <w:tabs>
          <w:tab w:val="left" w:pos="1090"/>
          <w:tab w:val="center" w:pos="4520"/>
        </w:tabs>
        <w:bidi/>
        <w:spacing w:after="0"/>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MASTER DISSERTATION</w:t>
      </w:r>
    </w:p>
    <w:p w:rsidR="00891AB7" w:rsidRDefault="00891AB7">
      <w:pPr>
        <w:spacing w:after="0"/>
        <w:rPr>
          <w:rFonts w:ascii="Times New Roman" w:eastAsia="Times New Roman" w:hAnsi="Times New Roman" w:cs="Times New Roman"/>
          <w:sz w:val="24"/>
          <w:szCs w:val="24"/>
        </w:rPr>
      </w:pPr>
    </w:p>
    <w:p w:rsidR="00891AB7" w:rsidRDefault="001A7BF2">
      <w:pPr>
        <w:tabs>
          <w:tab w:val="left" w:pos="465"/>
          <w:tab w:val="center" w:pos="4535"/>
          <w:tab w:val="left" w:pos="4845"/>
        </w:tabs>
        <w:spacing w:before="12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Domain   : </w:t>
      </w:r>
      <w:r>
        <w:rPr>
          <w:rFonts w:ascii="Times New Roman" w:eastAsia="Times New Roman" w:hAnsi="Times New Roman" w:cs="Times New Roman"/>
          <w:sz w:val="28"/>
          <w:szCs w:val="28"/>
        </w:rPr>
        <w:t>Matter Sciences</w:t>
      </w:r>
    </w:p>
    <w:p w:rsidR="00891AB7" w:rsidRDefault="001A7BF2">
      <w:pPr>
        <w:tabs>
          <w:tab w:val="left" w:pos="465"/>
          <w:tab w:val="center" w:pos="4535"/>
          <w:tab w:val="left" w:pos="4845"/>
        </w:tabs>
        <w:spacing w:before="12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Field: </w:t>
      </w:r>
      <w:r>
        <w:rPr>
          <w:rFonts w:ascii="Times New Roman" w:eastAsia="Times New Roman" w:hAnsi="Times New Roman" w:cs="Times New Roman"/>
          <w:sz w:val="28"/>
          <w:szCs w:val="28"/>
        </w:rPr>
        <w:t>Chemistry</w:t>
      </w:r>
    </w:p>
    <w:p w:rsidR="00891AB7" w:rsidRDefault="001A7BF2">
      <w:pPr>
        <w:tabs>
          <w:tab w:val="left" w:pos="465"/>
          <w:tab w:val="center" w:pos="4535"/>
          <w:tab w:val="left" w:pos="4845"/>
        </w:tabs>
        <w:spacing w:before="120"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Speciality</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Pharmaceutical Chemistry</w:t>
      </w:r>
    </w:p>
    <w:p w:rsidR="00891AB7" w:rsidRDefault="001A7BF2">
      <w:pPr>
        <w:spacing w:before="120"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Theme</w:t>
      </w:r>
    </w:p>
    <w:p w:rsidR="00891AB7" w:rsidRDefault="001A7BF2">
      <w:pPr>
        <w:spacing w:after="0"/>
        <w:jc w:val="center"/>
        <w:rPr>
          <w:rFonts w:ascii="Times New Roman" w:eastAsia="Times New Roman" w:hAnsi="Times New Roman" w:cs="Times New Roman"/>
          <w:b/>
          <w:sz w:val="32"/>
          <w:szCs w:val="32"/>
        </w:rPr>
      </w:pPr>
      <w:r>
        <w:rPr>
          <w:rFonts w:ascii="Corsiva" w:eastAsia="Corsiva" w:hAnsi="Corsiva" w:cs="Corsiva"/>
          <w:b/>
          <w:noProof/>
          <w:sz w:val="40"/>
          <w:szCs w:val="40"/>
          <w:lang w:val="fr-FR"/>
        </w:rPr>
        <mc:AlternateContent>
          <mc:Choice Requires="wps">
            <w:drawing>
              <wp:inline distT="0" distB="0" distL="0" distR="0">
                <wp:extent cx="5972175" cy="2186609"/>
                <wp:effectExtent l="0" t="0" r="47625" b="61595"/>
                <wp:docPr id="1"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186609"/>
                        </a:xfrm>
                        <a:prstGeom prst="flowChartTerminator">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txbx>
                        <w:txbxContent>
                          <w:p w:rsidR="00D56088" w:rsidRPr="009351AC" w:rsidRDefault="001A7BF2" w:rsidP="00D56088">
                            <w:pPr>
                              <w:spacing w:after="0" w:line="360" w:lineRule="auto"/>
                              <w:jc w:val="center"/>
                              <w:rPr>
                                <w:rFonts w:asciiTheme="majorBidi" w:hAnsiTheme="majorBidi" w:cstheme="majorBidi"/>
                                <w:b/>
                                <w:bCs/>
                                <w:noProof/>
                                <w:sz w:val="36"/>
                                <w:szCs w:val="36"/>
                                <w:lang w:bidi="ar-DZ"/>
                              </w:rPr>
                            </w:pPr>
                            <w:r w:rsidRPr="009351AC">
                              <w:rPr>
                                <w:rFonts w:asciiTheme="majorBidi" w:hAnsiTheme="majorBidi" w:cstheme="majorBidi"/>
                                <w:b/>
                                <w:bCs/>
                                <w:noProof/>
                                <w:sz w:val="36"/>
                                <w:szCs w:val="36"/>
                                <w:lang w:bidi="ar-DZ"/>
                              </w:rPr>
                              <w:t xml:space="preserve">Phytochemical Profiles and Antioxidant Activities of </w:t>
                            </w:r>
                            <w:r w:rsidRPr="009351AC">
                              <w:rPr>
                                <w:rFonts w:asciiTheme="majorBidi" w:hAnsiTheme="majorBidi" w:cstheme="majorBidi"/>
                                <w:b/>
                                <w:bCs/>
                                <w:i/>
                                <w:iCs/>
                                <w:noProof/>
                                <w:sz w:val="36"/>
                                <w:szCs w:val="36"/>
                                <w:lang w:bidi="ar-DZ"/>
                              </w:rPr>
                              <w:t xml:space="preserve">Malva sylvestris L, Reichardia picroides L </w:t>
                            </w:r>
                            <w:r w:rsidRPr="009351AC">
                              <w:rPr>
                                <w:rFonts w:asciiTheme="majorBidi" w:hAnsiTheme="majorBidi" w:cstheme="majorBidi"/>
                                <w:b/>
                                <w:bCs/>
                                <w:noProof/>
                                <w:sz w:val="36"/>
                                <w:szCs w:val="36"/>
                                <w:lang w:bidi="ar-DZ"/>
                              </w:rPr>
                              <w:t>and</w:t>
                            </w:r>
                            <w:r w:rsidRPr="009351AC">
                              <w:rPr>
                                <w:rFonts w:asciiTheme="majorBidi" w:hAnsiTheme="majorBidi" w:cstheme="majorBidi"/>
                                <w:b/>
                                <w:bCs/>
                                <w:i/>
                                <w:iCs/>
                                <w:noProof/>
                                <w:sz w:val="36"/>
                                <w:szCs w:val="36"/>
                                <w:lang w:bidi="ar-DZ"/>
                              </w:rPr>
                              <w:t xml:space="preserve"> Silene vulgaris</w:t>
                            </w:r>
                            <w:r w:rsidRPr="009351AC">
                              <w:rPr>
                                <w:rFonts w:asciiTheme="majorBidi" w:hAnsiTheme="majorBidi" w:cstheme="majorBidi"/>
                                <w:b/>
                                <w:bCs/>
                                <w:noProof/>
                                <w:sz w:val="36"/>
                                <w:szCs w:val="36"/>
                                <w:lang w:bidi="ar-DZ"/>
                              </w:rPr>
                              <w:t>: Application as Natural Additives in Dairy Products</w:t>
                            </w:r>
                          </w:p>
                          <w:p w:rsidR="00D56088" w:rsidRDefault="003F3742" w:rsidP="00D56088">
                            <w:pPr>
                              <w:spacing w:after="0" w:line="360" w:lineRule="auto"/>
                              <w:jc w:val="center"/>
                              <w:rPr>
                                <w:rFonts w:asciiTheme="majorBidi" w:hAnsiTheme="majorBidi" w:cstheme="majorBidi"/>
                                <w:b/>
                                <w:bCs/>
                                <w:noProof/>
                                <w:sz w:val="32"/>
                                <w:szCs w:val="32"/>
                                <w:lang w:bidi="ar-DZ"/>
                              </w:rPr>
                            </w:pPr>
                          </w:p>
                          <w:p w:rsidR="00D56088" w:rsidRPr="00487354" w:rsidRDefault="003F3742" w:rsidP="00D56088">
                            <w:pPr>
                              <w:spacing w:after="0"/>
                              <w:jc w:val="center"/>
                              <w:rPr>
                                <w:rFonts w:asciiTheme="majorBidi" w:hAnsiTheme="majorBidi" w:cstheme="majorBidi"/>
                                <w:b/>
                                <w:bCs/>
                                <w:noProof/>
                                <w:sz w:val="32"/>
                                <w:szCs w:val="32"/>
                                <w:lang w:bidi="ar-DZ"/>
                              </w:rPr>
                            </w:pPr>
                          </w:p>
                          <w:p w:rsidR="00D56088" w:rsidRPr="00D309BE" w:rsidRDefault="003F3742" w:rsidP="00D56088">
                            <w:pPr>
                              <w:spacing w:after="0"/>
                            </w:pPr>
                          </w:p>
                        </w:txbxContent>
                      </wps:txbx>
                      <wps:bodyPr rot="0" vert="horz" wrap="square" lIns="91440" tIns="45720" rIns="91440" bIns="45720" anchor="t" anchorCtr="0" upright="1">
                        <a:noAutofit/>
                      </wps:bodyPr>
                    </wps:wsp>
                  </a:graphicData>
                </a:graphic>
              </wp:inline>
            </w:drawing>
          </mc:Choice>
          <mc:Fallback>
            <w:pict>
              <v:shapetype id="_x0000_t116" coordsize="21600,21600" o:spt="116" path="m3475,qx,10800,3475,21600l18125,21600qx21600,10800,18125,xe">
                <v:stroke joinstyle="miter"/>
                <v:path gradientshapeok="t" o:connecttype="rect" textboxrect="1018,3163,20582,18437"/>
              </v:shapetype>
              <v:shape id="Organigramme : Terminateur 1" o:spid="_x0000_s1026" type="#_x0000_t116" style="width:470.25pt;height:1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" strokecolor="#666" strokeweight="1pt">
                <v:fill color2="#999" focus="100%" type="gradient"/>
                <v:shadow on="t" color="#7f7f7f" opacity=".5" offset="1pt"/>
                <v:textbox>
                  <w:txbxContent>
                    <w:p w:rsidR="00D56088" w:rsidRPr="009351AC" w:rsidRDefault="001A7BF2" w:rsidP="00D56088">
                      <w:pPr>
                        <w:spacing w:after="0" w:line="360" w:lineRule="auto"/>
                        <w:jc w:val="center"/>
                        <w:rPr>
                          <w:rFonts w:asciiTheme="majorBidi" w:hAnsiTheme="majorBidi" w:cstheme="majorBidi"/>
                          <w:b/>
                          <w:bCs/>
                          <w:noProof/>
                          <w:sz w:val="36"/>
                          <w:szCs w:val="36"/>
                          <w:lang w:bidi="ar-DZ"/>
                        </w:rPr>
                      </w:pPr>
                      <w:r w:rsidRPr="009351AC">
                        <w:rPr>
                          <w:rFonts w:asciiTheme="majorBidi" w:hAnsiTheme="majorBidi" w:cstheme="majorBidi"/>
                          <w:b/>
                          <w:bCs/>
                          <w:noProof/>
                          <w:sz w:val="36"/>
                          <w:szCs w:val="36"/>
                          <w:lang w:bidi="ar-DZ"/>
                        </w:rPr>
                        <w:t xml:space="preserve">Phytochemical Profiles and Antioxidant Activities of </w:t>
                      </w:r>
                      <w:r w:rsidRPr="009351AC">
                        <w:rPr>
                          <w:rFonts w:asciiTheme="majorBidi" w:hAnsiTheme="majorBidi" w:cstheme="majorBidi"/>
                          <w:b/>
                          <w:bCs/>
                          <w:i/>
                          <w:iCs/>
                          <w:noProof/>
                          <w:sz w:val="36"/>
                          <w:szCs w:val="36"/>
                          <w:lang w:bidi="ar-DZ"/>
                        </w:rPr>
                        <w:t xml:space="preserve">Malva sylvestris L, Reichardia picroides L </w:t>
                      </w:r>
                      <w:r w:rsidRPr="009351AC">
                        <w:rPr>
                          <w:rFonts w:asciiTheme="majorBidi" w:hAnsiTheme="majorBidi" w:cstheme="majorBidi"/>
                          <w:b/>
                          <w:bCs/>
                          <w:noProof/>
                          <w:sz w:val="36"/>
                          <w:szCs w:val="36"/>
                          <w:lang w:bidi="ar-DZ"/>
                        </w:rPr>
                        <w:t>and</w:t>
                      </w:r>
                      <w:r w:rsidRPr="009351AC">
                        <w:rPr>
                          <w:rFonts w:asciiTheme="majorBidi" w:hAnsiTheme="majorBidi" w:cstheme="majorBidi"/>
                          <w:b/>
                          <w:bCs/>
                          <w:i/>
                          <w:iCs/>
                          <w:noProof/>
                          <w:sz w:val="36"/>
                          <w:szCs w:val="36"/>
                          <w:lang w:bidi="ar-DZ"/>
                        </w:rPr>
                        <w:t xml:space="preserve"> Silene vulgaris</w:t>
                      </w:r>
                      <w:r w:rsidRPr="009351AC">
                        <w:rPr>
                          <w:rFonts w:asciiTheme="majorBidi" w:hAnsiTheme="majorBidi" w:cstheme="majorBidi"/>
                          <w:b/>
                          <w:bCs/>
                          <w:noProof/>
                          <w:sz w:val="36"/>
                          <w:szCs w:val="36"/>
                          <w:lang w:bidi="ar-DZ"/>
                        </w:rPr>
                        <w:t>: Application as Natural Additives in Dairy Products</w:t>
                      </w:r>
                    </w:p>
                    <w:p w:rsidR="00D56088" w:rsidRDefault="003F3742" w:rsidP="00D56088">
                      <w:pPr>
                        <w:spacing w:after="0" w:line="360" w:lineRule="auto"/>
                        <w:jc w:val="center"/>
                        <w:rPr>
                          <w:rFonts w:asciiTheme="majorBidi" w:hAnsiTheme="majorBidi" w:cstheme="majorBidi"/>
                          <w:b/>
                          <w:bCs/>
                          <w:noProof/>
                          <w:sz w:val="32"/>
                          <w:szCs w:val="32"/>
                          <w:lang w:bidi="ar-DZ"/>
                        </w:rPr>
                      </w:pPr>
                    </w:p>
                    <w:p w:rsidR="00D56088" w:rsidRPr="00487354" w:rsidRDefault="003F3742" w:rsidP="00D56088">
                      <w:pPr>
                        <w:spacing w:after="0"/>
                        <w:jc w:val="center"/>
                        <w:rPr>
                          <w:rFonts w:asciiTheme="majorBidi" w:hAnsiTheme="majorBidi" w:cstheme="majorBidi"/>
                          <w:b/>
                          <w:bCs/>
                          <w:noProof/>
                          <w:sz w:val="32"/>
                          <w:szCs w:val="32"/>
                          <w:lang w:bidi="ar-DZ"/>
                        </w:rPr>
                      </w:pPr>
                    </w:p>
                    <w:p w:rsidR="00D56088" w:rsidRPr="00D309BE" w:rsidRDefault="003F3742" w:rsidP="00D56088">
                      <w:pPr>
                        <w:spacing w:after="0"/>
                      </w:pPr>
                    </w:p>
                  </w:txbxContent>
                </v:textbox>
                <w10:anchorlock/>
              </v:shape>
            </w:pict>
          </mc:Fallback>
        </mc:AlternateContent>
      </w:r>
    </w:p>
    <w:p w:rsidR="00891AB7" w:rsidRDefault="001A7BF2">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Presented by:</w:t>
      </w:r>
    </w:p>
    <w:p w:rsidR="00891AB7" w:rsidRDefault="001A7BF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Miss Rime </w:t>
      </w:r>
      <w:proofErr w:type="spellStart"/>
      <w:r>
        <w:rPr>
          <w:rFonts w:ascii="Times New Roman" w:eastAsia="Times New Roman" w:hAnsi="Times New Roman" w:cs="Times New Roman"/>
          <w:b/>
          <w:sz w:val="28"/>
          <w:szCs w:val="28"/>
        </w:rPr>
        <w:t>D</w:t>
      </w:r>
      <w:r w:rsidR="002A21DA">
        <w:rPr>
          <w:rFonts w:ascii="Times New Roman" w:eastAsia="Times New Roman" w:hAnsi="Times New Roman" w:cs="Times New Roman"/>
          <w:b/>
          <w:sz w:val="28"/>
          <w:szCs w:val="28"/>
        </w:rPr>
        <w:t>ilmi</w:t>
      </w:r>
      <w:proofErr w:type="spellEnd"/>
      <w:r w:rsidR="002A21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 xml:space="preserve">Miss </w:t>
      </w:r>
      <w:proofErr w:type="spellStart"/>
      <w:proofErr w:type="gramStart"/>
      <w:r>
        <w:rPr>
          <w:rFonts w:ascii="Times New Roman" w:eastAsia="Times New Roman" w:hAnsi="Times New Roman" w:cs="Times New Roman"/>
          <w:b/>
          <w:sz w:val="28"/>
          <w:szCs w:val="28"/>
        </w:rPr>
        <w:t>Nawel</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w:t>
      </w:r>
      <w:r w:rsidR="002A21DA">
        <w:rPr>
          <w:rFonts w:ascii="Times New Roman" w:eastAsia="Times New Roman" w:hAnsi="Times New Roman" w:cs="Times New Roman"/>
          <w:b/>
          <w:sz w:val="28"/>
          <w:szCs w:val="28"/>
        </w:rPr>
        <w:t>herbal</w:t>
      </w:r>
      <w:proofErr w:type="spellEnd"/>
      <w:proofErr w:type="gramEnd"/>
      <w:r>
        <w:rPr>
          <w:rFonts w:ascii="Times New Roman" w:eastAsia="Times New Roman" w:hAnsi="Times New Roman" w:cs="Times New Roman"/>
          <w:sz w:val="28"/>
          <w:szCs w:val="28"/>
        </w:rPr>
        <w:t xml:space="preserve"> </w:t>
      </w:r>
    </w:p>
    <w:p w:rsidR="00891AB7" w:rsidRDefault="00891AB7">
      <w:pPr>
        <w:spacing w:after="0"/>
        <w:rPr>
          <w:rFonts w:ascii="Times New Roman" w:eastAsia="Times New Roman" w:hAnsi="Times New Roman" w:cs="Times New Roman"/>
          <w:b/>
          <w:sz w:val="28"/>
          <w:szCs w:val="28"/>
        </w:rPr>
      </w:pPr>
    </w:p>
    <w:p w:rsidR="00891AB7" w:rsidRDefault="001A7BF2">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Jury members</w:t>
      </w:r>
    </w:p>
    <w:p w:rsidR="00891AB7" w:rsidRDefault="00891AB7">
      <w:pPr>
        <w:spacing w:after="0"/>
        <w:rPr>
          <w:rFonts w:ascii="Times New Roman" w:eastAsia="Times New Roman" w:hAnsi="Times New Roman" w:cs="Times New Roman"/>
          <w:b/>
          <w:sz w:val="28"/>
          <w:szCs w:val="28"/>
        </w:rPr>
      </w:pPr>
    </w:p>
    <w:p w:rsidR="00891AB7" w:rsidRDefault="001A7BF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w:t>
      </w:r>
      <w:proofErr w:type="spellStart"/>
      <w:proofErr w:type="gramStart"/>
      <w:r>
        <w:rPr>
          <w:rFonts w:ascii="Times New Roman" w:eastAsia="Times New Roman" w:hAnsi="Times New Roman" w:cs="Times New Roman"/>
          <w:sz w:val="28"/>
          <w:szCs w:val="28"/>
        </w:rPr>
        <w:t>Salim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Madani</w:t>
      </w:r>
      <w:proofErr w:type="spellEnd"/>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President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UFA-</w:t>
      </w:r>
      <w:proofErr w:type="spellStart"/>
      <w:r>
        <w:rPr>
          <w:rFonts w:ascii="Times New Roman" w:eastAsia="Times New Roman" w:hAnsi="Times New Roman" w:cs="Times New Roman"/>
          <w:sz w:val="28"/>
          <w:szCs w:val="28"/>
        </w:rPr>
        <w:t>Setif</w:t>
      </w:r>
      <w:proofErr w:type="spellEnd"/>
      <w:r>
        <w:rPr>
          <w:rFonts w:ascii="Times New Roman" w:eastAsia="Times New Roman" w:hAnsi="Times New Roman" w:cs="Times New Roman"/>
          <w:sz w:val="28"/>
          <w:szCs w:val="28"/>
        </w:rPr>
        <w:t xml:space="preserve"> 1</w:t>
      </w:r>
    </w:p>
    <w:p w:rsidR="00891AB7" w:rsidRPr="002A21DA" w:rsidRDefault="001A7BF2">
      <w:pPr>
        <w:spacing w:after="0" w:line="360" w:lineRule="auto"/>
        <w:rPr>
          <w:rFonts w:ascii="Times New Roman" w:eastAsia="Times New Roman" w:hAnsi="Times New Roman" w:cs="Times New Roman"/>
          <w:sz w:val="28"/>
          <w:szCs w:val="28"/>
          <w:lang w:val="fr-FR"/>
        </w:rPr>
      </w:pPr>
      <w:r w:rsidRPr="002A21DA">
        <w:rPr>
          <w:rFonts w:ascii="Times New Roman" w:eastAsia="Times New Roman" w:hAnsi="Times New Roman" w:cs="Times New Roman"/>
          <w:sz w:val="28"/>
          <w:szCs w:val="28"/>
          <w:lang w:val="fr-FR"/>
        </w:rPr>
        <w:t>Mrs. Samira Ait Moussa</w:t>
      </w:r>
      <w:r w:rsidRPr="002A21DA">
        <w:rPr>
          <w:rFonts w:ascii="Times New Roman" w:eastAsia="Times New Roman" w:hAnsi="Times New Roman" w:cs="Times New Roman"/>
          <w:sz w:val="28"/>
          <w:szCs w:val="28"/>
          <w:lang w:val="fr-FR"/>
        </w:rPr>
        <w:tab/>
      </w:r>
      <w:r w:rsidRPr="002A21DA">
        <w:rPr>
          <w:rFonts w:ascii="Times New Roman" w:eastAsia="Times New Roman" w:hAnsi="Times New Roman" w:cs="Times New Roman"/>
          <w:sz w:val="28"/>
          <w:szCs w:val="28"/>
          <w:lang w:val="fr-FR"/>
        </w:rPr>
        <w:tab/>
        <w:t>Examiner</w:t>
      </w:r>
      <w:r w:rsidRPr="002A21DA">
        <w:rPr>
          <w:rFonts w:ascii="Times New Roman" w:eastAsia="Times New Roman" w:hAnsi="Times New Roman" w:cs="Times New Roman"/>
          <w:sz w:val="28"/>
          <w:szCs w:val="28"/>
          <w:lang w:val="fr-FR"/>
        </w:rPr>
        <w:tab/>
      </w:r>
      <w:r w:rsidRPr="002A21DA">
        <w:rPr>
          <w:rFonts w:ascii="Times New Roman" w:eastAsia="Times New Roman" w:hAnsi="Times New Roman" w:cs="Times New Roman"/>
          <w:sz w:val="28"/>
          <w:szCs w:val="28"/>
          <w:lang w:val="fr-FR"/>
        </w:rPr>
        <w:tab/>
      </w:r>
      <w:r w:rsidRPr="002A21DA">
        <w:rPr>
          <w:rFonts w:ascii="Times New Roman" w:eastAsia="Times New Roman" w:hAnsi="Times New Roman" w:cs="Times New Roman"/>
          <w:sz w:val="28"/>
          <w:szCs w:val="28"/>
          <w:lang w:val="fr-FR"/>
        </w:rPr>
        <w:tab/>
      </w:r>
      <w:r w:rsidRPr="002A21DA">
        <w:rPr>
          <w:rFonts w:ascii="Times New Roman" w:eastAsia="Times New Roman" w:hAnsi="Times New Roman" w:cs="Times New Roman"/>
          <w:sz w:val="28"/>
          <w:szCs w:val="28"/>
          <w:lang w:val="fr-FR"/>
        </w:rPr>
        <w:tab/>
        <w:t>UFA-</w:t>
      </w:r>
      <w:proofErr w:type="spellStart"/>
      <w:r w:rsidRPr="002A21DA">
        <w:rPr>
          <w:rFonts w:ascii="Times New Roman" w:eastAsia="Times New Roman" w:hAnsi="Times New Roman" w:cs="Times New Roman"/>
          <w:sz w:val="28"/>
          <w:szCs w:val="28"/>
          <w:lang w:val="fr-FR"/>
        </w:rPr>
        <w:t>Setif</w:t>
      </w:r>
      <w:proofErr w:type="spellEnd"/>
      <w:r w:rsidRPr="002A21DA">
        <w:rPr>
          <w:rFonts w:ascii="Times New Roman" w:eastAsia="Times New Roman" w:hAnsi="Times New Roman" w:cs="Times New Roman"/>
          <w:sz w:val="28"/>
          <w:szCs w:val="28"/>
          <w:lang w:val="fr-FR"/>
        </w:rPr>
        <w:t xml:space="preserve"> 1</w:t>
      </w:r>
    </w:p>
    <w:p w:rsidR="00891AB7" w:rsidRDefault="001A7BF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Prof. </w:t>
      </w:r>
      <w:proofErr w:type="spellStart"/>
      <w:proofErr w:type="gramStart"/>
      <w:r>
        <w:rPr>
          <w:rFonts w:ascii="Times New Roman" w:eastAsia="Times New Roman" w:hAnsi="Times New Roman" w:cs="Times New Roman"/>
          <w:sz w:val="28"/>
          <w:szCs w:val="28"/>
        </w:rPr>
        <w:t>Souad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Djellali</w:t>
      </w:r>
      <w:proofErr w:type="spellEnd"/>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Supervisor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UFA-</w:t>
      </w:r>
      <w:proofErr w:type="spellStart"/>
      <w:r>
        <w:rPr>
          <w:rFonts w:ascii="Times New Roman" w:eastAsia="Times New Roman" w:hAnsi="Times New Roman" w:cs="Times New Roman"/>
          <w:sz w:val="28"/>
          <w:szCs w:val="28"/>
        </w:rPr>
        <w:t>Setif</w:t>
      </w:r>
      <w:proofErr w:type="spellEnd"/>
      <w:r>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ab/>
      </w:r>
    </w:p>
    <w:p w:rsidR="00891AB7" w:rsidRDefault="00891AB7" w:rsidP="00035599">
      <w:pPr>
        <w:spacing w:after="0" w:line="240" w:lineRule="auto"/>
        <w:rPr>
          <w:rFonts w:ascii="Times New Roman" w:eastAsia="Times New Roman" w:hAnsi="Times New Roman" w:cs="Times New Roman"/>
          <w:sz w:val="28"/>
          <w:szCs w:val="28"/>
        </w:rPr>
      </w:pPr>
    </w:p>
    <w:p w:rsidR="00891AB7" w:rsidRDefault="00891AB7">
      <w:pPr>
        <w:spacing w:after="0" w:line="240" w:lineRule="auto"/>
        <w:jc w:val="center"/>
        <w:rPr>
          <w:rFonts w:ascii="Times New Roman" w:eastAsia="Times New Roman" w:hAnsi="Times New Roman" w:cs="Times New Roman"/>
          <w:sz w:val="28"/>
          <w:szCs w:val="28"/>
        </w:rPr>
      </w:pPr>
    </w:p>
    <w:p w:rsidR="00891AB7" w:rsidRDefault="00891AB7">
      <w:pPr>
        <w:spacing w:after="0" w:line="240" w:lineRule="auto"/>
        <w:jc w:val="center"/>
        <w:rPr>
          <w:rFonts w:ascii="Times New Roman" w:eastAsia="Times New Roman" w:hAnsi="Times New Roman" w:cs="Times New Roman"/>
          <w:sz w:val="28"/>
          <w:szCs w:val="28"/>
        </w:rPr>
      </w:pPr>
    </w:p>
    <w:p w:rsidR="00891AB7" w:rsidRDefault="001A7BF2" w:rsidP="00035599">
      <w:pPr>
        <w:spacing w:after="0" w:line="240" w:lineRule="auto"/>
        <w:jc w:val="center"/>
        <w:rPr>
          <w:rFonts w:ascii="Times New Roman" w:eastAsia="Times New Roman" w:hAnsi="Times New Roman" w:cs="Times New Roman"/>
          <w:b/>
          <w:sz w:val="28"/>
          <w:szCs w:val="28"/>
        </w:rPr>
        <w:sectPr w:rsidR="00891AB7">
          <w:headerReference w:type="default" r:id="rId10"/>
          <w:footerReference w:type="default" r:id="rId11"/>
          <w:footerReference w:type="first" r:id="rId12"/>
          <w:pgSz w:w="11906" w:h="16838"/>
          <w:pgMar w:top="993" w:right="1416" w:bottom="1276" w:left="1560" w:header="708" w:footer="708" w:gutter="0"/>
          <w:pgNumType w:start="1"/>
          <w:cols w:space="720"/>
          <w:titlePg/>
        </w:sectPr>
      </w:pPr>
      <w:r>
        <w:rPr>
          <w:rFonts w:ascii="Times New Roman" w:eastAsia="Times New Roman" w:hAnsi="Times New Roman" w:cs="Times New Roman"/>
          <w:b/>
          <w:sz w:val="28"/>
          <w:szCs w:val="28"/>
        </w:rPr>
        <w:t>Academic year</w:t>
      </w:r>
      <w:proofErr w:type="gramStart"/>
      <w:r>
        <w:rPr>
          <w:rFonts w:ascii="Times New Roman" w:eastAsia="Times New Roman" w:hAnsi="Times New Roman" w:cs="Times New Roman"/>
          <w:b/>
          <w:sz w:val="28"/>
          <w:szCs w:val="28"/>
        </w:rPr>
        <w:t>  2023</w:t>
      </w:r>
      <w:proofErr w:type="gramEnd"/>
      <w:r>
        <w:rPr>
          <w:rFonts w:ascii="Times New Roman" w:eastAsia="Times New Roman" w:hAnsi="Times New Roman" w:cs="Times New Roman"/>
          <w:b/>
          <w:sz w:val="28"/>
          <w:szCs w:val="28"/>
        </w:rPr>
        <w:t>/2024</w:t>
      </w:r>
    </w:p>
    <w:p w:rsidR="00891AB7" w:rsidRDefault="00891AB7">
      <w:pPr>
        <w:rPr>
          <w:rFonts w:ascii="Times New Roman" w:eastAsia="Times New Roman" w:hAnsi="Times New Roman" w:cs="Times New Roman"/>
          <w:b/>
          <w:sz w:val="28"/>
          <w:szCs w:val="28"/>
        </w:rPr>
      </w:pPr>
    </w:p>
    <w:p w:rsidR="00891AB7" w:rsidRDefault="001A7BF2">
      <w:pPr>
        <w:ind w:lef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sdt>
      <w:sdtPr>
        <w:id w:val="-578374134"/>
        <w:docPartObj>
          <w:docPartGallery w:val="Table of Contents"/>
          <w:docPartUnique/>
        </w:docPartObj>
      </w:sdtPr>
      <w:sdtEndPr/>
      <w:sdtContent>
        <w:p w:rsidR="00891AB7" w:rsidRDefault="001A7BF2">
          <w:pPr>
            <w:tabs>
              <w:tab w:val="right" w:pos="8920"/>
            </w:tabs>
            <w:spacing w:after="100"/>
            <w:rPr>
              <w:rFonts w:ascii="Times New Roman" w:eastAsia="Times New Roman" w:hAnsi="Times New Roman" w:cs="Times New Roman"/>
              <w:b/>
              <w:sz w:val="24"/>
              <w:szCs w:val="24"/>
            </w:rPr>
          </w:pPr>
          <w:r>
            <w:fldChar w:fldCharType="begin"/>
          </w:r>
          <w:r>
            <w:instrText xml:space="preserve"> TOC \h \u \z \t "Heading 1,1,Heading 2,2,Heading 3,3,"</w:instrText>
          </w:r>
          <w:r>
            <w:fldChar w:fldCharType="separate"/>
          </w:r>
        </w:p>
        <w:p w:rsidR="00891AB7" w:rsidRDefault="001A7BF2">
          <w:pPr>
            <w:tabs>
              <w:tab w:val="right" w:pos="8920"/>
            </w:tabs>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SummaryBibliography</w:t>
          </w:r>
        </w:p>
        <w:p w:rsidR="00891AB7" w:rsidRDefault="001A7BF2" w:rsidP="002A21DA">
          <w:pPr>
            <w:tabs>
              <w:tab w:val="right" w:pos="8920"/>
            </w:tabs>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I: Food Additives</w:t>
          </w:r>
        </w:p>
        <w:p w:rsidR="00891AB7" w:rsidRDefault="001A7BF2" w:rsidP="002A21DA">
          <w:pPr>
            <w:tabs>
              <w:tab w:val="right" w:pos="8920"/>
            </w:tabs>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II: Natural products from plants</w:t>
          </w:r>
        </w:p>
        <w:p w:rsidR="002A21DA" w:rsidRDefault="001A7BF2" w:rsidP="002A21DA">
          <w:pPr>
            <w:tabs>
              <w:tab w:val="right" w:pos="8920"/>
            </w:tabs>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III: General information about yogurt</w:t>
          </w:r>
        </w:p>
        <w:p w:rsidR="00891AB7" w:rsidRDefault="002A21DA" w:rsidP="002A21DA">
          <w:pPr>
            <w:tabs>
              <w:tab w:val="right" w:pos="8920"/>
            </w:tabs>
            <w:spacing w:after="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A7BF2">
            <w:rPr>
              <w:rFonts w:ascii="Times New Roman" w:eastAsia="Times New Roman" w:hAnsi="Times New Roman" w:cs="Times New Roman"/>
              <w:b/>
              <w:sz w:val="24"/>
              <w:szCs w:val="24"/>
            </w:rPr>
            <w:t>Chapter IV: Materials and methods</w:t>
          </w:r>
        </w:p>
        <w:p w:rsidR="00891AB7" w:rsidRPr="002A21DA" w:rsidRDefault="001A7BF2" w:rsidP="002A21DA">
          <w:pPr>
            <w:tabs>
              <w:tab w:val="right" w:pos="8920"/>
            </w:tabs>
            <w:spacing w:after="100"/>
            <w:ind w:left="1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conclusion</w:t>
          </w:r>
          <w:r>
            <w:fldChar w:fldCharType="end"/>
          </w:r>
        </w:p>
      </w:sdtContent>
    </w:sdt>
    <w:p w:rsidR="00891AB7" w:rsidRDefault="00891AB7"/>
    <w:p w:rsidR="00891AB7" w:rsidRDefault="00891AB7"/>
    <w:p w:rsidR="00891AB7" w:rsidRDefault="001A7BF2">
      <w:pPr>
        <w:spacing w:after="160" w:line="25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Abstract </w:t>
      </w:r>
    </w:p>
    <w:p w:rsidR="00891AB7" w:rsidRDefault="001A7BF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explores the antioxidant properties, phytochemical screening, and chemical composition of three locally grown plants: </w:t>
      </w:r>
      <w:proofErr w:type="spellStart"/>
      <w:r>
        <w:rPr>
          <w:rFonts w:ascii="Times New Roman" w:eastAsia="Times New Roman" w:hAnsi="Times New Roman" w:cs="Times New Roman"/>
          <w:i/>
          <w:sz w:val="24"/>
          <w:szCs w:val="24"/>
        </w:rPr>
        <w:t>Silene</w:t>
      </w:r>
      <w:proofErr w:type="spellEnd"/>
      <w:r>
        <w:rPr>
          <w:rFonts w:ascii="Times New Roman" w:eastAsia="Times New Roman" w:hAnsi="Times New Roman" w:cs="Times New Roman"/>
          <w:i/>
          <w:sz w:val="24"/>
          <w:szCs w:val="24"/>
        </w:rPr>
        <w:t xml:space="preserve"> vulgaris, </w:t>
      </w:r>
      <w:proofErr w:type="spellStart"/>
      <w:r>
        <w:rPr>
          <w:rFonts w:ascii="Times New Roman" w:eastAsia="Times New Roman" w:hAnsi="Times New Roman" w:cs="Times New Roman"/>
          <w:i/>
          <w:sz w:val="24"/>
          <w:szCs w:val="24"/>
        </w:rPr>
        <w:t>Reichardia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picroides</w:t>
      </w:r>
      <w:proofErr w:type="spellEnd"/>
      <w:r>
        <w:rPr>
          <w:rFonts w:ascii="Times New Roman" w:eastAsia="Times New Roman" w:hAnsi="Times New Roman" w:cs="Times New Roman"/>
          <w:i/>
          <w:sz w:val="24"/>
          <w:szCs w:val="24"/>
        </w:rPr>
        <w:t xml:space="preserve"> L.,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Malva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sylvestris</w:t>
      </w:r>
      <w:proofErr w:type="spellEnd"/>
      <w:r>
        <w:rPr>
          <w:rFonts w:ascii="Times New Roman" w:eastAsia="Times New Roman" w:hAnsi="Times New Roman" w:cs="Times New Roman"/>
          <w:i/>
          <w:sz w:val="24"/>
          <w:szCs w:val="24"/>
        </w:rPr>
        <w:t xml:space="preserve"> L.</w:t>
      </w:r>
      <w:r>
        <w:rPr>
          <w:rFonts w:ascii="Times New Roman" w:eastAsia="Times New Roman" w:hAnsi="Times New Roman" w:cs="Times New Roman"/>
          <w:sz w:val="24"/>
          <w:szCs w:val="24"/>
        </w:rPr>
        <w:t xml:space="preserve"> We also assess their potential as antimicrobial agents in the food industry. The research includes analysis of total phenolic content, total flavonoids content, total tannin content, and total sugar content, along with phytochemical screening and other bioactive compounds. These analyses provide valuable insights into the nutritional and functional properties of the plant extracts. Additionally, antioxidant activity was measured using four different methods, and microbiological analyses (</w:t>
      </w:r>
      <w:proofErr w:type="spellStart"/>
      <w:r>
        <w:rPr>
          <w:rFonts w:ascii="Times New Roman" w:eastAsia="Times New Roman" w:hAnsi="Times New Roman" w:cs="Times New Roman"/>
          <w:sz w:val="24"/>
          <w:szCs w:val="24"/>
        </w:rPr>
        <w:t>Lb</w:t>
      </w:r>
      <w:proofErr w:type="spellEnd"/>
      <w:r>
        <w:rPr>
          <w:rFonts w:ascii="Times New Roman" w:eastAsia="Times New Roman" w:hAnsi="Times New Roman" w:cs="Times New Roman"/>
          <w:sz w:val="24"/>
          <w:szCs w:val="24"/>
        </w:rPr>
        <w:t xml:space="preserve"> and St </w:t>
      </w:r>
      <w:proofErr w:type="gramStart"/>
      <w:r>
        <w:rPr>
          <w:rFonts w:ascii="Times New Roman" w:eastAsia="Times New Roman" w:hAnsi="Times New Roman" w:cs="Times New Roman"/>
          <w:sz w:val="24"/>
          <w:szCs w:val="24"/>
        </w:rPr>
        <w:t>bacterial</w:t>
      </w:r>
      <w:proofErr w:type="gramEnd"/>
      <w:r>
        <w:rPr>
          <w:rFonts w:ascii="Times New Roman" w:eastAsia="Times New Roman" w:hAnsi="Times New Roman" w:cs="Times New Roman"/>
          <w:sz w:val="24"/>
          <w:szCs w:val="24"/>
        </w:rPr>
        <w:t xml:space="preserve"> counts) were conducted. The study further investigates the potential use of </w:t>
      </w:r>
      <w:proofErr w:type="spellStart"/>
      <w:r>
        <w:rPr>
          <w:rFonts w:ascii="Times New Roman" w:eastAsia="Times New Roman" w:hAnsi="Times New Roman" w:cs="Times New Roman"/>
          <w:i/>
          <w:sz w:val="24"/>
          <w:szCs w:val="24"/>
        </w:rPr>
        <w:t>Silene</w:t>
      </w:r>
      <w:proofErr w:type="spellEnd"/>
      <w:r>
        <w:rPr>
          <w:rFonts w:ascii="Times New Roman" w:eastAsia="Times New Roman" w:hAnsi="Times New Roman" w:cs="Times New Roman"/>
          <w:i/>
          <w:sz w:val="24"/>
          <w:szCs w:val="24"/>
        </w:rPr>
        <w:t xml:space="preserve"> vulgaris, </w:t>
      </w:r>
      <w:proofErr w:type="spellStart"/>
      <w:r>
        <w:rPr>
          <w:rFonts w:ascii="Times New Roman" w:eastAsia="Times New Roman" w:hAnsi="Times New Roman" w:cs="Times New Roman"/>
          <w:i/>
          <w:sz w:val="24"/>
          <w:szCs w:val="24"/>
        </w:rPr>
        <w:t>Reichardia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picroides</w:t>
      </w:r>
      <w:proofErr w:type="spellEnd"/>
      <w:r>
        <w:rPr>
          <w:rFonts w:ascii="Times New Roman" w:eastAsia="Times New Roman" w:hAnsi="Times New Roman" w:cs="Times New Roman"/>
          <w:i/>
          <w:sz w:val="24"/>
          <w:szCs w:val="24"/>
        </w:rPr>
        <w:t xml:space="preserve"> L.,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Malva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sylvestris</w:t>
      </w:r>
      <w:proofErr w:type="spellEnd"/>
      <w:r>
        <w:rPr>
          <w:rFonts w:ascii="Times New Roman" w:eastAsia="Times New Roman" w:hAnsi="Times New Roman" w:cs="Times New Roman"/>
          <w:i/>
          <w:sz w:val="24"/>
          <w:szCs w:val="24"/>
        </w:rPr>
        <w:t xml:space="preserve"> L.</w:t>
      </w:r>
      <w:r>
        <w:rPr>
          <w:rFonts w:ascii="Times New Roman" w:eastAsia="Times New Roman" w:hAnsi="Times New Roman" w:cs="Times New Roman"/>
          <w:sz w:val="24"/>
          <w:szCs w:val="24"/>
        </w:rPr>
        <w:t xml:space="preserve"> extracts as food additives in yogurt preparation. Fermented milk enriched with these plant extracts was evaluated for its physicochemical parameters. The results highlight that these plants are excellent antimicrobial agents.</w:t>
      </w:r>
    </w:p>
    <w:p w:rsidR="00891AB7" w:rsidRDefault="00891AB7">
      <w:pPr>
        <w:spacing w:after="160" w:line="240" w:lineRule="auto"/>
        <w:jc w:val="both"/>
        <w:rPr>
          <w:rFonts w:ascii="Times New Roman" w:eastAsia="Times New Roman" w:hAnsi="Times New Roman" w:cs="Times New Roman"/>
          <w:sz w:val="24"/>
          <w:szCs w:val="24"/>
        </w:rPr>
      </w:pPr>
    </w:p>
    <w:p w:rsidR="00891AB7" w:rsidRDefault="001A7BF2">
      <w:pPr>
        <w:spacing w:after="16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tl/>
        </w:rPr>
        <w:t>ملخص</w:t>
      </w:r>
    </w:p>
    <w:p w:rsidR="00891AB7" w:rsidRPr="003F3742" w:rsidRDefault="001A7BF2" w:rsidP="002A21DA">
      <w:pPr>
        <w:tabs>
          <w:tab w:val="left" w:pos="7953"/>
        </w:tabs>
        <w:bidi/>
        <w:rPr>
          <w:rFonts w:ascii="Times New Roman" w:eastAsia="Times New Roman" w:hAnsi="Times New Roman" w:cs="Times New Roman"/>
          <w:sz w:val="28"/>
          <w:szCs w:val="28"/>
        </w:rPr>
      </w:pPr>
      <w:r w:rsidRPr="003F3742">
        <w:rPr>
          <w:rFonts w:ascii="Times New Roman" w:eastAsia="Times New Roman" w:hAnsi="Times New Roman" w:cs="Times New Roman"/>
          <w:sz w:val="28"/>
          <w:szCs w:val="28"/>
          <w:rtl/>
        </w:rPr>
        <w:t>تستكشف هذه الدراسة الخصائص المضادة للأكسدة والفحص الكيميائي النباتي والتركيب الكيميائي لثلاثة نباتات مزروعة محلياً</w:t>
      </w:r>
      <w:proofErr w:type="spellStart"/>
      <w:r w:rsidRPr="003F3742">
        <w:rPr>
          <w:rFonts w:ascii="Times New Roman" w:eastAsia="Times New Roman" w:hAnsi="Times New Roman" w:cs="Times New Roman"/>
          <w:i/>
          <w:sz w:val="28"/>
          <w:szCs w:val="28"/>
        </w:rPr>
        <w:t>Silene</w:t>
      </w:r>
      <w:proofErr w:type="spellEnd"/>
      <w:r w:rsidRPr="003F3742">
        <w:rPr>
          <w:rFonts w:ascii="Times New Roman" w:eastAsia="Times New Roman" w:hAnsi="Times New Roman" w:cs="Times New Roman"/>
          <w:i/>
          <w:sz w:val="28"/>
          <w:szCs w:val="28"/>
        </w:rPr>
        <w:t xml:space="preserve"> vulgaris</w:t>
      </w:r>
      <w:r w:rsidRPr="003F3742">
        <w:rPr>
          <w:rFonts w:ascii="Times New Roman" w:eastAsia="Times New Roman" w:hAnsi="Times New Roman" w:cs="Times New Roman"/>
          <w:i/>
          <w:iCs/>
          <w:sz w:val="28"/>
          <w:szCs w:val="28"/>
          <w:rtl/>
        </w:rPr>
        <w:t xml:space="preserve">، </w:t>
      </w:r>
      <w:r w:rsidRPr="003F3742">
        <w:rPr>
          <w:rFonts w:ascii="Times New Roman" w:eastAsia="Times New Roman" w:hAnsi="Times New Roman" w:cs="Times New Roman"/>
          <w:i/>
          <w:sz w:val="28"/>
          <w:szCs w:val="28"/>
          <w:rtl/>
        </w:rPr>
        <w:t>و</w:t>
      </w:r>
      <w:proofErr w:type="spellStart"/>
      <w:r w:rsidRPr="003F3742">
        <w:rPr>
          <w:rFonts w:ascii="Times New Roman" w:eastAsia="Times New Roman" w:hAnsi="Times New Roman" w:cs="Times New Roman"/>
          <w:i/>
          <w:sz w:val="28"/>
          <w:szCs w:val="28"/>
        </w:rPr>
        <w:t>Richardia</w:t>
      </w:r>
      <w:proofErr w:type="spellEnd"/>
      <w:r w:rsidRPr="003F3742">
        <w:rPr>
          <w:rFonts w:ascii="Times New Roman" w:eastAsia="Times New Roman" w:hAnsi="Times New Roman" w:cs="Times New Roman"/>
          <w:i/>
          <w:sz w:val="28"/>
          <w:szCs w:val="28"/>
        </w:rPr>
        <w:t xml:space="preserve"> </w:t>
      </w:r>
      <w:proofErr w:type="spellStart"/>
      <w:r w:rsidRPr="003F3742">
        <w:rPr>
          <w:rFonts w:ascii="Times New Roman" w:eastAsia="Times New Roman" w:hAnsi="Times New Roman" w:cs="Times New Roman"/>
          <w:i/>
          <w:sz w:val="28"/>
          <w:szCs w:val="28"/>
        </w:rPr>
        <w:t>picroides</w:t>
      </w:r>
      <w:proofErr w:type="spellEnd"/>
      <w:r w:rsidRPr="003F3742">
        <w:rPr>
          <w:rFonts w:ascii="Times New Roman" w:eastAsia="Times New Roman" w:hAnsi="Times New Roman" w:cs="Times New Roman"/>
          <w:i/>
          <w:sz w:val="28"/>
          <w:szCs w:val="28"/>
        </w:rPr>
        <w:t xml:space="preserve"> L.</w:t>
      </w:r>
      <w:r w:rsidRPr="003F3742">
        <w:rPr>
          <w:rFonts w:ascii="Times New Roman" w:eastAsia="Times New Roman" w:hAnsi="Times New Roman" w:cs="Times New Roman"/>
          <w:i/>
          <w:iCs/>
          <w:sz w:val="28"/>
          <w:szCs w:val="28"/>
          <w:rtl/>
        </w:rPr>
        <w:t xml:space="preserve">، </w:t>
      </w:r>
      <w:r w:rsidRPr="003F3742">
        <w:rPr>
          <w:rFonts w:ascii="Times New Roman" w:eastAsia="Times New Roman" w:hAnsi="Times New Roman" w:cs="Times New Roman"/>
          <w:i/>
          <w:sz w:val="28"/>
          <w:szCs w:val="28"/>
          <w:rtl/>
        </w:rPr>
        <w:t>و</w:t>
      </w:r>
      <w:proofErr w:type="spellStart"/>
      <w:r w:rsidRPr="003F3742">
        <w:rPr>
          <w:rFonts w:ascii="Times New Roman" w:eastAsia="Times New Roman" w:hAnsi="Times New Roman" w:cs="Times New Roman"/>
          <w:i/>
          <w:sz w:val="28"/>
          <w:szCs w:val="28"/>
        </w:rPr>
        <w:t>Malva</w:t>
      </w:r>
      <w:proofErr w:type="spellEnd"/>
      <w:r w:rsidRPr="003F3742">
        <w:rPr>
          <w:rFonts w:ascii="Times New Roman" w:eastAsia="Times New Roman" w:hAnsi="Times New Roman" w:cs="Times New Roman"/>
          <w:i/>
          <w:sz w:val="28"/>
          <w:szCs w:val="28"/>
        </w:rPr>
        <w:t xml:space="preserve"> </w:t>
      </w:r>
      <w:proofErr w:type="spellStart"/>
      <w:r w:rsidRPr="003F3742">
        <w:rPr>
          <w:rFonts w:ascii="Times New Roman" w:eastAsia="Times New Roman" w:hAnsi="Times New Roman" w:cs="Times New Roman"/>
          <w:i/>
          <w:sz w:val="28"/>
          <w:szCs w:val="28"/>
        </w:rPr>
        <w:t>sylvestris</w:t>
      </w:r>
      <w:proofErr w:type="spellEnd"/>
      <w:r w:rsidRPr="003F3742">
        <w:rPr>
          <w:rFonts w:ascii="Times New Roman" w:eastAsia="Times New Roman" w:hAnsi="Times New Roman" w:cs="Times New Roman"/>
          <w:i/>
          <w:sz w:val="28"/>
          <w:szCs w:val="28"/>
        </w:rPr>
        <w:t xml:space="preserve"> L</w:t>
      </w:r>
      <w:r w:rsidRPr="003F3742">
        <w:rPr>
          <w:rFonts w:ascii="Times New Roman" w:eastAsia="Times New Roman" w:hAnsi="Times New Roman" w:cs="Times New Roman"/>
          <w:sz w:val="28"/>
          <w:szCs w:val="28"/>
        </w:rPr>
        <w:t xml:space="preserve">. </w:t>
      </w:r>
      <w:r w:rsidRPr="003F3742">
        <w:rPr>
          <w:rFonts w:ascii="Times New Roman" w:eastAsia="Times New Roman" w:hAnsi="Times New Roman" w:cs="Times New Roman"/>
          <w:sz w:val="28"/>
          <w:szCs w:val="28"/>
          <w:rtl/>
        </w:rPr>
        <w:t xml:space="preserve">كما نقيّم إمكاناتها كعوامل مضادة للميكروبات في صناعة الأغذية. ويشمل البحث تحليل المحتوى </w:t>
      </w:r>
      <w:proofErr w:type="spellStart"/>
      <w:r w:rsidRPr="003F3742">
        <w:rPr>
          <w:rFonts w:ascii="Times New Roman" w:eastAsia="Times New Roman" w:hAnsi="Times New Roman" w:cs="Times New Roman"/>
          <w:sz w:val="28"/>
          <w:szCs w:val="28"/>
          <w:rtl/>
        </w:rPr>
        <w:t>الفينولي</w:t>
      </w:r>
      <w:proofErr w:type="spellEnd"/>
      <w:r w:rsidRPr="003F3742">
        <w:rPr>
          <w:rFonts w:ascii="Times New Roman" w:eastAsia="Times New Roman" w:hAnsi="Times New Roman" w:cs="Times New Roman"/>
          <w:sz w:val="28"/>
          <w:szCs w:val="28"/>
          <w:rtl/>
        </w:rPr>
        <w:t xml:space="preserve"> الكلي، ومحتوى </w:t>
      </w:r>
      <w:proofErr w:type="spellStart"/>
      <w:r w:rsidRPr="003F3742">
        <w:rPr>
          <w:rFonts w:ascii="Times New Roman" w:eastAsia="Times New Roman" w:hAnsi="Times New Roman" w:cs="Times New Roman"/>
          <w:sz w:val="28"/>
          <w:szCs w:val="28"/>
          <w:rtl/>
        </w:rPr>
        <w:t>الفلافونويد</w:t>
      </w:r>
      <w:proofErr w:type="spellEnd"/>
      <w:r w:rsidRPr="003F3742">
        <w:rPr>
          <w:rFonts w:ascii="Times New Roman" w:eastAsia="Times New Roman" w:hAnsi="Times New Roman" w:cs="Times New Roman"/>
          <w:sz w:val="28"/>
          <w:szCs w:val="28"/>
          <w:rtl/>
        </w:rPr>
        <w:t xml:space="preserve"> الكلي، ومحتوى </w:t>
      </w:r>
      <w:proofErr w:type="spellStart"/>
      <w:r w:rsidRPr="003F3742">
        <w:rPr>
          <w:rFonts w:ascii="Times New Roman" w:eastAsia="Times New Roman" w:hAnsi="Times New Roman" w:cs="Times New Roman"/>
          <w:sz w:val="28"/>
          <w:szCs w:val="28"/>
          <w:rtl/>
        </w:rPr>
        <w:t>التانين</w:t>
      </w:r>
      <w:proofErr w:type="spellEnd"/>
      <w:r w:rsidRPr="003F3742">
        <w:rPr>
          <w:rFonts w:ascii="Times New Roman" w:eastAsia="Times New Roman" w:hAnsi="Times New Roman" w:cs="Times New Roman"/>
          <w:sz w:val="28"/>
          <w:szCs w:val="28"/>
          <w:rtl/>
        </w:rPr>
        <w:t xml:space="preserve"> الكلي، ومحتوى السكر الكلي، إلى جانب فحص المواد الكيميائية النباتية والمركبات النشطة بيولوجيًا الأخرى. </w:t>
      </w:r>
      <w:proofErr w:type="gramStart"/>
      <w:r w:rsidRPr="003F3742">
        <w:rPr>
          <w:rFonts w:ascii="Times New Roman" w:eastAsia="Times New Roman" w:hAnsi="Times New Roman" w:cs="Times New Roman"/>
          <w:sz w:val="28"/>
          <w:szCs w:val="28"/>
          <w:rtl/>
        </w:rPr>
        <w:t>توفر</w:t>
      </w:r>
      <w:proofErr w:type="gramEnd"/>
      <w:r w:rsidRPr="003F3742">
        <w:rPr>
          <w:rFonts w:ascii="Times New Roman" w:eastAsia="Times New Roman" w:hAnsi="Times New Roman" w:cs="Times New Roman"/>
          <w:sz w:val="28"/>
          <w:szCs w:val="28"/>
          <w:rtl/>
        </w:rPr>
        <w:t xml:space="preserve"> هذه التحليلات </w:t>
      </w:r>
      <w:r w:rsidRPr="003F3742">
        <w:rPr>
          <w:rFonts w:ascii="Arabic Typesetting" w:eastAsia="Times New Roman" w:hAnsi="Arabic Typesetting" w:cs="Arabic Typesetting"/>
          <w:sz w:val="28"/>
          <w:szCs w:val="28"/>
          <w:rtl/>
        </w:rPr>
        <w:t>ر</w:t>
      </w:r>
      <w:bookmarkStart w:id="3" w:name="_GoBack"/>
      <w:bookmarkEnd w:id="3"/>
      <w:r w:rsidRPr="003F3742">
        <w:rPr>
          <w:rFonts w:ascii="Arabic Typesetting" w:eastAsia="Times New Roman" w:hAnsi="Arabic Typesetting" w:cs="Arabic Typesetting"/>
          <w:sz w:val="28"/>
          <w:szCs w:val="28"/>
          <w:rtl/>
        </w:rPr>
        <w:t>ؤى</w:t>
      </w:r>
      <w:r w:rsidRPr="003F3742">
        <w:rPr>
          <w:rFonts w:ascii="Times New Roman" w:eastAsia="Times New Roman" w:hAnsi="Times New Roman" w:cs="Times New Roman"/>
          <w:sz w:val="28"/>
          <w:szCs w:val="28"/>
          <w:rtl/>
        </w:rPr>
        <w:t xml:space="preserve"> قيمة حول الخصائص الغذائية والوظيفية للمستخلصات النباتية. وبالإضافة إلى ذلك، تم قياس النشاط المضاد للأكسدة باستخدام أربع طرق مختلفة، وأجريت تحاليل </w:t>
      </w:r>
      <w:proofErr w:type="spellStart"/>
      <w:r w:rsidRPr="003F3742">
        <w:rPr>
          <w:rFonts w:ascii="Times New Roman" w:eastAsia="Times New Roman" w:hAnsi="Times New Roman" w:cs="Times New Roman"/>
          <w:sz w:val="28"/>
          <w:szCs w:val="28"/>
          <w:rtl/>
        </w:rPr>
        <w:t>ميكروبيولوجية</w:t>
      </w:r>
      <w:proofErr w:type="spellEnd"/>
      <w:r w:rsidRPr="003F3742">
        <w:rPr>
          <w:rFonts w:ascii="Times New Roman" w:eastAsia="Times New Roman" w:hAnsi="Times New Roman" w:cs="Times New Roman"/>
          <w:sz w:val="28"/>
          <w:szCs w:val="28"/>
          <w:rtl/>
        </w:rPr>
        <w:t xml:space="preserve"> (تعداد البكتيريا اللمفاوية والسطحية). وتبحث الدراسة كذلك في إمكانية استخدام مستخلصات نباتات سيلين </w:t>
      </w:r>
      <w:proofErr w:type="spellStart"/>
      <w:r w:rsidRPr="003F3742">
        <w:rPr>
          <w:rFonts w:ascii="Times New Roman" w:eastAsia="Times New Roman" w:hAnsi="Times New Roman" w:cs="Times New Roman"/>
          <w:sz w:val="28"/>
          <w:szCs w:val="28"/>
          <w:rtl/>
        </w:rPr>
        <w:t>فولغاريس</w:t>
      </w:r>
      <w:proofErr w:type="spellEnd"/>
      <w:r w:rsidRPr="003F3742">
        <w:rPr>
          <w:rFonts w:ascii="Times New Roman" w:eastAsia="Times New Roman" w:hAnsi="Times New Roman" w:cs="Times New Roman"/>
          <w:sz w:val="28"/>
          <w:szCs w:val="28"/>
          <w:rtl/>
        </w:rPr>
        <w:t xml:space="preserve"> </w:t>
      </w:r>
      <w:proofErr w:type="spellStart"/>
      <w:r w:rsidRPr="003F3742">
        <w:rPr>
          <w:rFonts w:ascii="Times New Roman" w:eastAsia="Times New Roman" w:hAnsi="Times New Roman" w:cs="Times New Roman"/>
          <w:sz w:val="28"/>
          <w:szCs w:val="28"/>
          <w:rtl/>
        </w:rPr>
        <w:t>وريتشارديا</w:t>
      </w:r>
      <w:proofErr w:type="spellEnd"/>
      <w:r w:rsidRPr="003F3742">
        <w:rPr>
          <w:rFonts w:ascii="Times New Roman" w:eastAsia="Times New Roman" w:hAnsi="Times New Roman" w:cs="Times New Roman"/>
          <w:sz w:val="28"/>
          <w:szCs w:val="28"/>
          <w:rtl/>
        </w:rPr>
        <w:t xml:space="preserve"> </w:t>
      </w:r>
      <w:proofErr w:type="spellStart"/>
      <w:r w:rsidRPr="003F3742">
        <w:rPr>
          <w:rFonts w:ascii="Times New Roman" w:eastAsia="Times New Roman" w:hAnsi="Times New Roman" w:cs="Times New Roman"/>
          <w:sz w:val="28"/>
          <w:szCs w:val="28"/>
          <w:rtl/>
        </w:rPr>
        <w:t>بيكرويدس</w:t>
      </w:r>
      <w:proofErr w:type="spellEnd"/>
      <w:r w:rsidRPr="003F3742">
        <w:rPr>
          <w:rFonts w:ascii="Times New Roman" w:eastAsia="Times New Roman" w:hAnsi="Times New Roman" w:cs="Times New Roman"/>
          <w:sz w:val="28"/>
          <w:szCs w:val="28"/>
          <w:rtl/>
        </w:rPr>
        <w:t xml:space="preserve"> ل. </w:t>
      </w:r>
      <w:proofErr w:type="spellStart"/>
      <w:r w:rsidRPr="003F3742">
        <w:rPr>
          <w:rFonts w:ascii="Times New Roman" w:eastAsia="Times New Roman" w:hAnsi="Times New Roman" w:cs="Times New Roman"/>
          <w:sz w:val="28"/>
          <w:szCs w:val="28"/>
          <w:rtl/>
        </w:rPr>
        <w:t>ومالفا</w:t>
      </w:r>
      <w:proofErr w:type="spellEnd"/>
      <w:r w:rsidRPr="003F3742">
        <w:rPr>
          <w:rFonts w:ascii="Times New Roman" w:eastAsia="Times New Roman" w:hAnsi="Times New Roman" w:cs="Times New Roman"/>
          <w:sz w:val="28"/>
          <w:szCs w:val="28"/>
          <w:rtl/>
        </w:rPr>
        <w:t xml:space="preserve"> </w:t>
      </w:r>
      <w:proofErr w:type="spellStart"/>
      <w:r w:rsidRPr="003F3742">
        <w:rPr>
          <w:rFonts w:ascii="Times New Roman" w:eastAsia="Times New Roman" w:hAnsi="Times New Roman" w:cs="Times New Roman"/>
          <w:sz w:val="28"/>
          <w:szCs w:val="28"/>
          <w:rtl/>
        </w:rPr>
        <w:t>سيلفستريس</w:t>
      </w:r>
      <w:proofErr w:type="spellEnd"/>
      <w:r w:rsidRPr="003F3742">
        <w:rPr>
          <w:rFonts w:ascii="Times New Roman" w:eastAsia="Times New Roman" w:hAnsi="Times New Roman" w:cs="Times New Roman"/>
          <w:sz w:val="28"/>
          <w:szCs w:val="28"/>
          <w:rtl/>
        </w:rPr>
        <w:t xml:space="preserve"> ل. كمضافات غذائية في تحضير اللبن. </w:t>
      </w:r>
      <w:proofErr w:type="gramStart"/>
      <w:r w:rsidRPr="003F3742">
        <w:rPr>
          <w:rFonts w:ascii="Times New Roman" w:eastAsia="Times New Roman" w:hAnsi="Times New Roman" w:cs="Times New Roman"/>
          <w:sz w:val="28"/>
          <w:szCs w:val="28"/>
          <w:rtl/>
        </w:rPr>
        <w:t>تم</w:t>
      </w:r>
      <w:proofErr w:type="gramEnd"/>
      <w:r w:rsidRPr="003F3742">
        <w:rPr>
          <w:rFonts w:ascii="Times New Roman" w:eastAsia="Times New Roman" w:hAnsi="Times New Roman" w:cs="Times New Roman"/>
          <w:sz w:val="28"/>
          <w:szCs w:val="28"/>
          <w:rtl/>
        </w:rPr>
        <w:t xml:space="preserve"> تقييم الحليب المخمر المخصب بهذه المستخلصات النباتية من حيث المعايير الفيزيائية الكيميائية. أبرزت النتائج أن هذه النباتات هي </w:t>
      </w:r>
      <w:proofErr w:type="gramStart"/>
      <w:r w:rsidRPr="003F3742">
        <w:rPr>
          <w:rFonts w:ascii="Times New Roman" w:eastAsia="Times New Roman" w:hAnsi="Times New Roman" w:cs="Times New Roman"/>
          <w:sz w:val="28"/>
          <w:szCs w:val="28"/>
          <w:rtl/>
        </w:rPr>
        <w:t>عوامل</w:t>
      </w:r>
      <w:proofErr w:type="gramEnd"/>
      <w:r w:rsidRPr="003F3742">
        <w:rPr>
          <w:rFonts w:ascii="Times New Roman" w:eastAsia="Times New Roman" w:hAnsi="Times New Roman" w:cs="Times New Roman"/>
          <w:sz w:val="28"/>
          <w:szCs w:val="28"/>
          <w:rtl/>
        </w:rPr>
        <w:t xml:space="preserve"> ممتازة مضادة للميكروبات</w:t>
      </w:r>
      <w:r w:rsidRPr="003F3742">
        <w:rPr>
          <w:rFonts w:ascii="Times New Roman" w:eastAsia="Times New Roman" w:hAnsi="Times New Roman" w:cs="Times New Roman"/>
          <w:sz w:val="28"/>
          <w:szCs w:val="28"/>
        </w:rPr>
        <w:t xml:space="preserve">. </w:t>
      </w:r>
    </w:p>
    <w:p w:rsidR="002A21DA" w:rsidRDefault="002A21DA" w:rsidP="002A21DA">
      <w:pPr>
        <w:tabs>
          <w:tab w:val="left" w:pos="7953"/>
        </w:tabs>
        <w:bidi/>
        <w:rPr>
          <w:rFonts w:ascii="Times New Roman" w:eastAsia="Times New Roman" w:hAnsi="Times New Roman" w:cs="Times New Roman"/>
          <w:sz w:val="24"/>
          <w:szCs w:val="24"/>
        </w:rPr>
      </w:pPr>
    </w:p>
    <w:p w:rsidR="002A21DA" w:rsidRDefault="002A21DA" w:rsidP="002A21DA">
      <w:pPr>
        <w:tabs>
          <w:tab w:val="left" w:pos="7953"/>
        </w:tabs>
        <w:bidi/>
        <w:rPr>
          <w:rFonts w:ascii="Times New Roman" w:eastAsia="Times New Roman" w:hAnsi="Times New Roman" w:cs="Times New Roman"/>
          <w:sz w:val="24"/>
          <w:szCs w:val="24"/>
        </w:rPr>
      </w:pPr>
    </w:p>
    <w:p w:rsidR="00891AB7" w:rsidRDefault="001A7BF2">
      <w:pPr>
        <w:spacing w:after="160"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Resumé</w:t>
      </w:r>
      <w:proofErr w:type="spellEnd"/>
    </w:p>
    <w:p w:rsidR="00891AB7" w:rsidRPr="002A21DA" w:rsidRDefault="001A7BF2">
      <w:pPr>
        <w:spacing w:after="0" w:line="240" w:lineRule="auto"/>
        <w:jc w:val="both"/>
        <w:rPr>
          <w:rFonts w:ascii="Times New Roman" w:eastAsia="Times New Roman" w:hAnsi="Times New Roman" w:cs="Times New Roman"/>
          <w:sz w:val="24"/>
          <w:szCs w:val="24"/>
          <w:lang w:val="fr-FR"/>
        </w:rPr>
      </w:pPr>
      <w:r w:rsidRPr="002A21DA">
        <w:rPr>
          <w:rFonts w:ascii="Times New Roman" w:eastAsia="Times New Roman" w:hAnsi="Times New Roman" w:cs="Times New Roman"/>
          <w:sz w:val="24"/>
          <w:szCs w:val="24"/>
          <w:lang w:val="fr-FR"/>
        </w:rPr>
        <w:t xml:space="preserve">Cette étude explore les propriétés </w:t>
      </w:r>
      <w:proofErr w:type="spellStart"/>
      <w:r w:rsidRPr="002A21DA">
        <w:rPr>
          <w:rFonts w:ascii="Times New Roman" w:eastAsia="Times New Roman" w:hAnsi="Times New Roman" w:cs="Times New Roman"/>
          <w:sz w:val="24"/>
          <w:szCs w:val="24"/>
          <w:lang w:val="fr-FR"/>
        </w:rPr>
        <w:t>antioxydantes</w:t>
      </w:r>
      <w:proofErr w:type="spellEnd"/>
      <w:r w:rsidRPr="002A21DA">
        <w:rPr>
          <w:rFonts w:ascii="Times New Roman" w:eastAsia="Times New Roman" w:hAnsi="Times New Roman" w:cs="Times New Roman"/>
          <w:sz w:val="24"/>
          <w:szCs w:val="24"/>
          <w:lang w:val="fr-FR"/>
        </w:rPr>
        <w:t xml:space="preserve">, le dépistage </w:t>
      </w:r>
      <w:proofErr w:type="spellStart"/>
      <w:r w:rsidRPr="002A21DA">
        <w:rPr>
          <w:rFonts w:ascii="Times New Roman" w:eastAsia="Times New Roman" w:hAnsi="Times New Roman" w:cs="Times New Roman"/>
          <w:sz w:val="24"/>
          <w:szCs w:val="24"/>
          <w:lang w:val="fr-FR"/>
        </w:rPr>
        <w:t>phytochimique</w:t>
      </w:r>
      <w:proofErr w:type="spellEnd"/>
      <w:r w:rsidRPr="002A21DA">
        <w:rPr>
          <w:rFonts w:ascii="Times New Roman" w:eastAsia="Times New Roman" w:hAnsi="Times New Roman" w:cs="Times New Roman"/>
          <w:sz w:val="24"/>
          <w:szCs w:val="24"/>
          <w:lang w:val="fr-FR"/>
        </w:rPr>
        <w:t xml:space="preserve"> et la composition chimique de trois plantes cultivées localement : </w:t>
      </w:r>
      <w:proofErr w:type="spellStart"/>
      <w:r w:rsidRPr="002A21DA">
        <w:rPr>
          <w:rFonts w:ascii="Times New Roman" w:eastAsia="Times New Roman" w:hAnsi="Times New Roman" w:cs="Times New Roman"/>
          <w:i/>
          <w:sz w:val="24"/>
          <w:szCs w:val="24"/>
          <w:lang w:val="fr-FR"/>
        </w:rPr>
        <w:t>Silene</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vulgaris</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Reichardia</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picroides</w:t>
      </w:r>
      <w:proofErr w:type="spellEnd"/>
      <w:r w:rsidRPr="002A21DA">
        <w:rPr>
          <w:rFonts w:ascii="Times New Roman" w:eastAsia="Times New Roman" w:hAnsi="Times New Roman" w:cs="Times New Roman"/>
          <w:i/>
          <w:sz w:val="24"/>
          <w:szCs w:val="24"/>
          <w:lang w:val="fr-FR"/>
        </w:rPr>
        <w:t xml:space="preserve"> L. et </w:t>
      </w:r>
      <w:proofErr w:type="spellStart"/>
      <w:r w:rsidRPr="002A21DA">
        <w:rPr>
          <w:rFonts w:ascii="Times New Roman" w:eastAsia="Times New Roman" w:hAnsi="Times New Roman" w:cs="Times New Roman"/>
          <w:i/>
          <w:sz w:val="24"/>
          <w:szCs w:val="24"/>
          <w:lang w:val="fr-FR"/>
        </w:rPr>
        <w:t>Malva</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sylvestris</w:t>
      </w:r>
      <w:proofErr w:type="spellEnd"/>
      <w:r w:rsidRPr="002A21DA">
        <w:rPr>
          <w:rFonts w:ascii="Times New Roman" w:eastAsia="Times New Roman" w:hAnsi="Times New Roman" w:cs="Times New Roman"/>
          <w:i/>
          <w:sz w:val="24"/>
          <w:szCs w:val="24"/>
          <w:lang w:val="fr-FR"/>
        </w:rPr>
        <w:t xml:space="preserve"> L.</w:t>
      </w:r>
      <w:r w:rsidRPr="002A21DA">
        <w:rPr>
          <w:rFonts w:ascii="Times New Roman" w:eastAsia="Times New Roman" w:hAnsi="Times New Roman" w:cs="Times New Roman"/>
          <w:sz w:val="24"/>
          <w:szCs w:val="24"/>
          <w:lang w:val="fr-FR"/>
        </w:rPr>
        <w:t xml:space="preserve"> leur potentiel en tant qu'agents antimicrobiens dans l'industrie alimentaire est également évalué. La recherche comprend l'analyse de la teneur phénolique totale, de la teneur en flavonoïdes totaux, de la teneur en tanins totaux et de la teneur en sucres totaux, ainsi que le dépistage </w:t>
      </w:r>
      <w:proofErr w:type="spellStart"/>
      <w:r w:rsidRPr="002A21DA">
        <w:rPr>
          <w:rFonts w:ascii="Times New Roman" w:eastAsia="Times New Roman" w:hAnsi="Times New Roman" w:cs="Times New Roman"/>
          <w:sz w:val="24"/>
          <w:szCs w:val="24"/>
          <w:lang w:val="fr-FR"/>
        </w:rPr>
        <w:t>phytochimique</w:t>
      </w:r>
      <w:proofErr w:type="spellEnd"/>
      <w:r w:rsidRPr="002A21DA">
        <w:rPr>
          <w:rFonts w:ascii="Times New Roman" w:eastAsia="Times New Roman" w:hAnsi="Times New Roman" w:cs="Times New Roman"/>
          <w:sz w:val="24"/>
          <w:szCs w:val="24"/>
          <w:lang w:val="fr-FR"/>
        </w:rPr>
        <w:t xml:space="preserve"> et d'autres composés bioactifs. Ces analyses fournissent des informations précieuses sur les propriétés nutritionnelles et fonctionnelles des extraits de plantes. En outre, l'activité </w:t>
      </w:r>
      <w:proofErr w:type="spellStart"/>
      <w:r w:rsidRPr="002A21DA">
        <w:rPr>
          <w:rFonts w:ascii="Times New Roman" w:eastAsia="Times New Roman" w:hAnsi="Times New Roman" w:cs="Times New Roman"/>
          <w:sz w:val="24"/>
          <w:szCs w:val="24"/>
          <w:lang w:val="fr-FR"/>
        </w:rPr>
        <w:t>antioxydante</w:t>
      </w:r>
      <w:proofErr w:type="spellEnd"/>
      <w:r w:rsidRPr="002A21DA">
        <w:rPr>
          <w:rFonts w:ascii="Times New Roman" w:eastAsia="Times New Roman" w:hAnsi="Times New Roman" w:cs="Times New Roman"/>
          <w:sz w:val="24"/>
          <w:szCs w:val="24"/>
          <w:lang w:val="fr-FR"/>
        </w:rPr>
        <w:t xml:space="preserve"> a été mesurée à l'aide de quatre méthodes différentes et des analyses microbiologiques (numération des bactéries Lb et St) ont été effectuées. L'étude examine également l'utilisation potentielle des extraits de </w:t>
      </w:r>
      <w:proofErr w:type="spellStart"/>
      <w:r w:rsidRPr="002A21DA">
        <w:rPr>
          <w:rFonts w:ascii="Times New Roman" w:eastAsia="Times New Roman" w:hAnsi="Times New Roman" w:cs="Times New Roman"/>
          <w:i/>
          <w:sz w:val="24"/>
          <w:szCs w:val="24"/>
          <w:lang w:val="fr-FR"/>
        </w:rPr>
        <w:t>Silene</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vulgaris</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Reichardia</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picroides</w:t>
      </w:r>
      <w:proofErr w:type="spellEnd"/>
      <w:r w:rsidRPr="002A21DA">
        <w:rPr>
          <w:rFonts w:ascii="Times New Roman" w:eastAsia="Times New Roman" w:hAnsi="Times New Roman" w:cs="Times New Roman"/>
          <w:i/>
          <w:sz w:val="24"/>
          <w:szCs w:val="24"/>
          <w:lang w:val="fr-FR"/>
        </w:rPr>
        <w:t xml:space="preserve"> L. et </w:t>
      </w:r>
      <w:proofErr w:type="spellStart"/>
      <w:r w:rsidRPr="002A21DA">
        <w:rPr>
          <w:rFonts w:ascii="Times New Roman" w:eastAsia="Times New Roman" w:hAnsi="Times New Roman" w:cs="Times New Roman"/>
          <w:i/>
          <w:sz w:val="24"/>
          <w:szCs w:val="24"/>
          <w:lang w:val="fr-FR"/>
        </w:rPr>
        <w:t>Malva</w:t>
      </w:r>
      <w:proofErr w:type="spellEnd"/>
      <w:r w:rsidRPr="002A21DA">
        <w:rPr>
          <w:rFonts w:ascii="Times New Roman" w:eastAsia="Times New Roman" w:hAnsi="Times New Roman" w:cs="Times New Roman"/>
          <w:i/>
          <w:sz w:val="24"/>
          <w:szCs w:val="24"/>
          <w:lang w:val="fr-FR"/>
        </w:rPr>
        <w:t xml:space="preserve"> </w:t>
      </w:r>
      <w:proofErr w:type="spellStart"/>
      <w:r w:rsidRPr="002A21DA">
        <w:rPr>
          <w:rFonts w:ascii="Times New Roman" w:eastAsia="Times New Roman" w:hAnsi="Times New Roman" w:cs="Times New Roman"/>
          <w:i/>
          <w:sz w:val="24"/>
          <w:szCs w:val="24"/>
          <w:lang w:val="fr-FR"/>
        </w:rPr>
        <w:t>sylvestris</w:t>
      </w:r>
      <w:proofErr w:type="spellEnd"/>
      <w:r w:rsidRPr="002A21DA">
        <w:rPr>
          <w:rFonts w:ascii="Times New Roman" w:eastAsia="Times New Roman" w:hAnsi="Times New Roman" w:cs="Times New Roman"/>
          <w:i/>
          <w:sz w:val="24"/>
          <w:szCs w:val="24"/>
          <w:lang w:val="fr-FR"/>
        </w:rPr>
        <w:t xml:space="preserve"> L. </w:t>
      </w:r>
      <w:r w:rsidRPr="002A21DA">
        <w:rPr>
          <w:rFonts w:ascii="Times New Roman" w:eastAsia="Times New Roman" w:hAnsi="Times New Roman" w:cs="Times New Roman"/>
          <w:sz w:val="24"/>
          <w:szCs w:val="24"/>
          <w:lang w:val="fr-FR"/>
        </w:rPr>
        <w:t>en tant qu'additifs alimentaires dans la préparation du yaourt. Les paramètres physicochimiques du lait fermenté enrichi avec ces extraits de plantes ont été évalués. Les résultats soulignent que ces plantes sont d'excellents agents antimicrobiens.</w:t>
      </w:r>
    </w:p>
    <w:p w:rsidR="00891AB7" w:rsidRPr="002A21DA" w:rsidRDefault="00891AB7">
      <w:pPr>
        <w:spacing w:after="160" w:line="360" w:lineRule="auto"/>
        <w:jc w:val="both"/>
        <w:rPr>
          <w:rFonts w:ascii="Times New Roman" w:eastAsia="Times New Roman" w:hAnsi="Times New Roman" w:cs="Times New Roman"/>
          <w:sz w:val="24"/>
          <w:szCs w:val="24"/>
          <w:lang w:val="fr-FR"/>
        </w:rPr>
      </w:pPr>
    </w:p>
    <w:p w:rsidR="00891AB7" w:rsidRPr="002A21DA" w:rsidRDefault="00891AB7">
      <w:pPr>
        <w:rPr>
          <w:lang w:val="fr-FR"/>
        </w:rPr>
      </w:pPr>
    </w:p>
    <w:p w:rsidR="00891AB7" w:rsidRPr="002A21DA" w:rsidRDefault="00891AB7">
      <w:pPr>
        <w:rPr>
          <w:lang w:val="fr-FR"/>
        </w:rPr>
      </w:pPr>
      <w:bookmarkStart w:id="4" w:name="_2et92p0" w:colFirst="0" w:colLast="0"/>
      <w:bookmarkEnd w:id="4"/>
    </w:p>
    <w:sectPr w:rsidR="00891AB7" w:rsidRPr="002A21DA" w:rsidSect="002A21DA">
      <w:footerReference w:type="default" r:id="rId13"/>
      <w:pgSz w:w="11906" w:h="16838"/>
      <w:pgMar w:top="0" w:right="1417" w:bottom="426"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F2" w:rsidRDefault="001A7BF2">
      <w:pPr>
        <w:spacing w:after="0" w:line="240" w:lineRule="auto"/>
      </w:pPr>
      <w:r>
        <w:separator/>
      </w:r>
    </w:p>
  </w:endnote>
  <w:endnote w:type="continuationSeparator" w:id="0">
    <w:p w:rsidR="001A7BF2" w:rsidRDefault="001A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siva">
    <w:altName w:val="Times New Roman"/>
    <w:charset w:val="00"/>
    <w:family w:val="auto"/>
    <w:pitch w:val="default"/>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B7" w:rsidRDefault="001A7BF2">
    <w:pPr>
      <w:pBdr>
        <w:top w:val="nil"/>
        <w:left w:val="nil"/>
        <w:bottom w:val="nil"/>
        <w:right w:val="nil"/>
        <w:between w:val="nil"/>
      </w:pBdr>
      <w:tabs>
        <w:tab w:val="center" w:pos="4536"/>
        <w:tab w:val="right" w:pos="9072"/>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35599">
      <w:rPr>
        <w:noProof/>
        <w:color w:val="000000"/>
        <w:sz w:val="24"/>
        <w:szCs w:val="24"/>
      </w:rPr>
      <w:t>2</w:t>
    </w:r>
    <w:r>
      <w:rPr>
        <w:color w:val="000000"/>
        <w:sz w:val="24"/>
        <w:szCs w:val="24"/>
      </w:rPr>
      <w:fldChar w:fldCharType="end"/>
    </w:r>
  </w:p>
  <w:p w:rsidR="00891AB7" w:rsidRDefault="00891AB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B7" w:rsidRDefault="00891AB7">
    <w:pPr>
      <w:pBdr>
        <w:top w:val="nil"/>
        <w:left w:val="nil"/>
        <w:bottom w:val="nil"/>
        <w:right w:val="nil"/>
        <w:between w:val="nil"/>
      </w:pBdr>
      <w:tabs>
        <w:tab w:val="center" w:pos="4536"/>
        <w:tab w:val="right" w:pos="9072"/>
      </w:tabs>
      <w:spacing w:after="0" w:line="240" w:lineRule="auto"/>
      <w:jc w:val="center"/>
      <w:rPr>
        <w:b/>
        <w:color w:val="000000"/>
        <w:sz w:val="24"/>
        <w:szCs w:val="24"/>
      </w:rPr>
    </w:pPr>
  </w:p>
  <w:p w:rsidR="00891AB7" w:rsidRDefault="00891AB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B7" w:rsidRDefault="00891AB7">
    <w:pPr>
      <w:pBdr>
        <w:top w:val="nil"/>
        <w:left w:val="nil"/>
        <w:bottom w:val="nil"/>
        <w:right w:val="nil"/>
        <w:between w:val="nil"/>
      </w:pBdr>
      <w:tabs>
        <w:tab w:val="center" w:pos="4536"/>
        <w:tab w:val="right" w:pos="9072"/>
      </w:tabs>
      <w:spacing w:after="0" w:line="240" w:lineRule="auto"/>
      <w:jc w:val="center"/>
      <w:rPr>
        <w:color w:val="000000"/>
        <w:sz w:val="24"/>
        <w:szCs w:val="24"/>
      </w:rPr>
    </w:pPr>
  </w:p>
  <w:p w:rsidR="00891AB7" w:rsidRDefault="00891AB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F2" w:rsidRDefault="001A7BF2">
      <w:pPr>
        <w:spacing w:after="0" w:line="240" w:lineRule="auto"/>
      </w:pPr>
      <w:r>
        <w:separator/>
      </w:r>
    </w:p>
  </w:footnote>
  <w:footnote w:type="continuationSeparator" w:id="0">
    <w:p w:rsidR="001A7BF2" w:rsidRDefault="001A7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B7" w:rsidRDefault="00891AB7">
    <w:pPr>
      <w:pBdr>
        <w:top w:val="nil"/>
        <w:left w:val="nil"/>
        <w:bottom w:val="nil"/>
        <w:right w:val="nil"/>
        <w:between w:val="nil"/>
      </w:pBdr>
      <w:tabs>
        <w:tab w:val="center" w:pos="4536"/>
        <w:tab w:val="right" w:pos="9072"/>
      </w:tabs>
      <w:spacing w:after="0" w:line="240" w:lineRule="auto"/>
      <w:rPr>
        <w:color w:val="000000"/>
      </w:rPr>
    </w:pPr>
  </w:p>
  <w:p w:rsidR="00891AB7" w:rsidRDefault="00891AB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14"/>
    <w:multiLevelType w:val="multilevel"/>
    <w:tmpl w:val="A8DC7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4668CD"/>
    <w:multiLevelType w:val="multilevel"/>
    <w:tmpl w:val="8018A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A30C66"/>
    <w:multiLevelType w:val="multilevel"/>
    <w:tmpl w:val="9A842FCA"/>
    <w:lvl w:ilvl="0">
      <w:start w:val="1"/>
      <w:numFmt w:val="decimal"/>
      <w:lvlText w:val="2.%1"/>
      <w:lvlJc w:val="left"/>
      <w:pPr>
        <w:ind w:left="927" w:hanging="360"/>
      </w:p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3">
    <w:nsid w:val="3D2906D2"/>
    <w:multiLevelType w:val="multilevel"/>
    <w:tmpl w:val="CBA4C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71404EA"/>
    <w:multiLevelType w:val="multilevel"/>
    <w:tmpl w:val="47166A3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0B79DB"/>
    <w:multiLevelType w:val="multilevel"/>
    <w:tmpl w:val="13AE810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DE0601"/>
    <w:multiLevelType w:val="multilevel"/>
    <w:tmpl w:val="FAA2AFB0"/>
    <w:lvl w:ilvl="0">
      <w:start w:val="1"/>
      <w:numFmt w:val="decimal"/>
      <w:lvlText w:val="4.%1"/>
      <w:lvlJc w:val="left"/>
      <w:pPr>
        <w:ind w:left="3763" w:hanging="360"/>
      </w:pPr>
      <w:rPr>
        <w:b/>
        <w:sz w:val="24"/>
        <w:szCs w:val="24"/>
      </w:rPr>
    </w:lvl>
    <w:lvl w:ilvl="1">
      <w:start w:val="1"/>
      <w:numFmt w:val="lowerLetter"/>
      <w:lvlText w:val="%2."/>
      <w:lvlJc w:val="left"/>
      <w:pPr>
        <w:ind w:left="4061" w:hanging="360"/>
      </w:pPr>
    </w:lvl>
    <w:lvl w:ilvl="2">
      <w:start w:val="1"/>
      <w:numFmt w:val="lowerRoman"/>
      <w:lvlText w:val="%3."/>
      <w:lvlJc w:val="right"/>
      <w:pPr>
        <w:ind w:left="4781" w:hanging="180"/>
      </w:pPr>
    </w:lvl>
    <w:lvl w:ilvl="3">
      <w:start w:val="1"/>
      <w:numFmt w:val="decimal"/>
      <w:lvlText w:val="%4."/>
      <w:lvlJc w:val="left"/>
      <w:pPr>
        <w:ind w:left="5501" w:hanging="360"/>
      </w:pPr>
    </w:lvl>
    <w:lvl w:ilvl="4">
      <w:start w:val="1"/>
      <w:numFmt w:val="lowerLetter"/>
      <w:lvlText w:val="%5."/>
      <w:lvlJc w:val="left"/>
      <w:pPr>
        <w:ind w:left="6221" w:hanging="360"/>
      </w:pPr>
    </w:lvl>
    <w:lvl w:ilvl="5">
      <w:start w:val="1"/>
      <w:numFmt w:val="lowerRoman"/>
      <w:lvlText w:val="%6."/>
      <w:lvlJc w:val="right"/>
      <w:pPr>
        <w:ind w:left="6941" w:hanging="180"/>
      </w:pPr>
    </w:lvl>
    <w:lvl w:ilvl="6">
      <w:start w:val="1"/>
      <w:numFmt w:val="decimal"/>
      <w:lvlText w:val="%7."/>
      <w:lvlJc w:val="left"/>
      <w:pPr>
        <w:ind w:left="7661" w:hanging="360"/>
      </w:pPr>
    </w:lvl>
    <w:lvl w:ilvl="7">
      <w:start w:val="1"/>
      <w:numFmt w:val="lowerLetter"/>
      <w:lvlText w:val="%8."/>
      <w:lvlJc w:val="left"/>
      <w:pPr>
        <w:ind w:left="8381" w:hanging="360"/>
      </w:pPr>
    </w:lvl>
    <w:lvl w:ilvl="8">
      <w:start w:val="1"/>
      <w:numFmt w:val="lowerRoman"/>
      <w:lvlText w:val="%9."/>
      <w:lvlJc w:val="right"/>
      <w:pPr>
        <w:ind w:left="9101" w:hanging="180"/>
      </w:pPr>
    </w:lvl>
  </w:abstractNum>
  <w:abstractNum w:abstractNumId="7">
    <w:nsid w:val="571E5361"/>
    <w:multiLevelType w:val="multilevel"/>
    <w:tmpl w:val="0BEE29EE"/>
    <w:lvl w:ilvl="0">
      <w:start w:val="1"/>
      <w:numFmt w:val="decimal"/>
      <w:lvlText w:val="2.6.%1"/>
      <w:lvlJc w:val="left"/>
      <w:pPr>
        <w:ind w:left="3196" w:hanging="360"/>
      </w:pPr>
      <w:rPr>
        <w:b/>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8">
    <w:nsid w:val="5F532F2C"/>
    <w:multiLevelType w:val="multilevel"/>
    <w:tmpl w:val="D8468B46"/>
    <w:lvl w:ilvl="0">
      <w:start w:val="1"/>
      <w:numFmt w:val="decimal"/>
      <w:lvlText w:val="2.%1"/>
      <w:lvlJc w:val="left"/>
      <w:pPr>
        <w:ind w:left="786" w:hanging="360"/>
      </w:pPr>
      <w:rPr>
        <w:b/>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9">
    <w:nsid w:val="68CF1CA9"/>
    <w:multiLevelType w:val="multilevel"/>
    <w:tmpl w:val="5B763292"/>
    <w:lvl w:ilvl="0">
      <w:start w:val="1"/>
      <w:numFmt w:val="lowerLetter"/>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7"/>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B7"/>
    <w:rsid w:val="00035599"/>
    <w:rsid w:val="001A7BF2"/>
    <w:rsid w:val="002A21DA"/>
    <w:rsid w:val="003F3742"/>
    <w:rsid w:val="00891AB7"/>
    <w:rsid w:val="009369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A21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A21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2024-07-11T10:34:00Z</dcterms:created>
  <dcterms:modified xsi:type="dcterms:W3CDTF">2025-11-04T09:46:00Z</dcterms:modified>
</cp:coreProperties>
</file>