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4CBC7" w14:textId="77777777" w:rsidR="00287485" w:rsidRDefault="00287485" w:rsidP="00637461">
      <w:pPr>
        <w:bidi/>
        <w:spacing w:line="276" w:lineRule="auto"/>
        <w:jc w:val="both"/>
        <w:rPr>
          <w:rFonts w:ascii="Sakkal Majalla" w:hAnsi="Sakkal Majalla" w:cs="Sakkal Majalla"/>
          <w:b/>
          <w:bCs/>
          <w:sz w:val="32"/>
          <w:szCs w:val="32"/>
          <w:rtl/>
        </w:rPr>
      </w:pPr>
      <w:r>
        <w:rPr>
          <w:rFonts w:ascii="Sakkal Majalla" w:hAnsi="Sakkal Majalla" w:cs="Sakkal Majalla" w:hint="cs"/>
          <w:b/>
          <w:bCs/>
          <w:sz w:val="32"/>
          <w:szCs w:val="32"/>
          <w:rtl/>
        </w:rPr>
        <w:t xml:space="preserve">ملخص: </w:t>
      </w:r>
    </w:p>
    <w:p w14:paraId="328A82F6" w14:textId="77777777" w:rsidR="00287485" w:rsidRDefault="00287485" w:rsidP="00637461">
      <w:pPr>
        <w:bidi/>
        <w:spacing w:line="276" w:lineRule="auto"/>
        <w:jc w:val="both"/>
        <w:rPr>
          <w:rFonts w:ascii="Sakkal Majalla" w:hAnsi="Sakkal Majalla" w:cs="Sakkal Majalla"/>
          <w:sz w:val="32"/>
          <w:szCs w:val="32"/>
          <w:rtl/>
        </w:rPr>
      </w:pPr>
      <w:r>
        <w:rPr>
          <w:rFonts w:ascii="Sakkal Majalla" w:hAnsi="Sakkal Majalla" w:cs="Sakkal Majalla" w:hint="cs"/>
          <w:sz w:val="32"/>
          <w:szCs w:val="32"/>
          <w:rtl/>
        </w:rPr>
        <w:t xml:space="preserve">تأتي هذه الدراسة إلى تسليط الضوء على دور معايير المحاسبة الدولية للقطاع </w:t>
      </w:r>
      <w:r>
        <w:rPr>
          <w:rFonts w:asciiTheme="majorBidi" w:hAnsiTheme="majorBidi"/>
          <w:sz w:val="28"/>
          <w:szCs w:val="28"/>
        </w:rPr>
        <w:t>IPSAS</w:t>
      </w:r>
      <w:r>
        <w:rPr>
          <w:rFonts w:ascii="Sakkal Majalla" w:hAnsi="Sakkal Majalla" w:cs="Sakkal Majalla" w:hint="cs"/>
          <w:sz w:val="32"/>
          <w:szCs w:val="32"/>
          <w:rtl/>
        </w:rPr>
        <w:t>في تحسين جودة الإبلاغ المالي في البيئة الجزائرية،حيث هدفت إلى إبراز اثر هده المعايير على جودة الإبلاغ المالي، وتحليل مدى معرفة والتزام الوحدات الحكومية الجزائرية بتطبيقها، ويكون تحقيق ذلك من خلال منهجين: وصفي نظري للتحليل العام، وتطبيقي بالاعتماد على المنهج الكمي، عبر استبيان شمل 34 فردا من العاملين في المجال المالي والمحاسبي في الإدارات العمومية.</w:t>
      </w:r>
    </w:p>
    <w:p w14:paraId="06CEDFE7" w14:textId="77777777" w:rsidR="00287485" w:rsidRDefault="00287485" w:rsidP="00637461">
      <w:pPr>
        <w:bidi/>
        <w:spacing w:line="276" w:lineRule="auto"/>
        <w:ind w:firstLine="140"/>
        <w:jc w:val="both"/>
        <w:rPr>
          <w:rFonts w:ascii="Sakkal Majalla" w:hAnsi="Sakkal Majalla" w:cs="Sakkal Majalla"/>
          <w:sz w:val="32"/>
          <w:szCs w:val="32"/>
          <w:rtl/>
        </w:rPr>
      </w:pPr>
      <w:r>
        <w:rPr>
          <w:rFonts w:ascii="Sakkal Majalla" w:hAnsi="Sakkal Majalla" w:cs="Sakkal Majalla" w:hint="cs"/>
          <w:sz w:val="32"/>
          <w:szCs w:val="32"/>
          <w:rtl/>
        </w:rPr>
        <w:t xml:space="preserve"> أظهرت نتائج تحليل البيانات باستخدام برنامج </w:t>
      </w:r>
      <w:r>
        <w:rPr>
          <w:rFonts w:asciiTheme="majorBidi" w:hAnsiTheme="majorBidi"/>
          <w:sz w:val="28"/>
          <w:szCs w:val="28"/>
        </w:rPr>
        <w:t>SPSS</w:t>
      </w:r>
      <w:r>
        <w:rPr>
          <w:rFonts w:ascii="Sakkal Majalla" w:hAnsi="Sakkal Majalla" w:cs="Sakkal Majalla" w:hint="cs"/>
          <w:sz w:val="32"/>
          <w:szCs w:val="32"/>
          <w:rtl/>
        </w:rPr>
        <w:t xml:space="preserve">أن البيئة الجزائرية غير جاهزة بالكامل لتبني معايير </w:t>
      </w:r>
      <w:r>
        <w:rPr>
          <w:rFonts w:asciiTheme="majorBidi" w:hAnsiTheme="majorBidi"/>
          <w:sz w:val="28"/>
          <w:szCs w:val="28"/>
        </w:rPr>
        <w:t>IPSAS</w:t>
      </w:r>
      <w:r>
        <w:rPr>
          <w:rFonts w:ascii="Sakkal Majalla" w:hAnsi="Sakkal Majalla" w:cs="Sakkal Majalla" w:hint="cs"/>
          <w:sz w:val="32"/>
          <w:szCs w:val="32"/>
          <w:rtl/>
        </w:rPr>
        <w:t>،بسبب ضعف التكوين، ونقص المعرفة بهذه المعايير،وتوصلت أن مستوى التطبيق لهذه المعايير في الإدارات العمومية لا يرقى إلى الجيد، توصي الدراسة بوضع استراتيجية تدريجية لتبني المعايير ، تشمل التكوين ، تطوير البنية التحتية المناسبة، بهدف تحسين نوعية التقارير المالية ، وتعزيز ثقة المتعاملين في القطاع العام.</w:t>
      </w:r>
    </w:p>
    <w:p w14:paraId="49704DCD" w14:textId="77777777" w:rsidR="00287485" w:rsidRDefault="00287485" w:rsidP="00637461">
      <w:pPr>
        <w:bidi/>
        <w:spacing w:line="276" w:lineRule="auto"/>
        <w:jc w:val="both"/>
        <w:rPr>
          <w:rFonts w:ascii="Sakkal Majalla" w:hAnsi="Sakkal Majalla" w:cs="Sakkal Majalla"/>
          <w:sz w:val="32"/>
          <w:szCs w:val="32"/>
        </w:rPr>
      </w:pPr>
      <w:r>
        <w:rPr>
          <w:rFonts w:ascii="Sakkal Majalla" w:hAnsi="Sakkal Majalla" w:cs="Sakkal Majalla" w:hint="cs"/>
          <w:b/>
          <w:bCs/>
          <w:sz w:val="32"/>
          <w:szCs w:val="32"/>
          <w:rtl/>
        </w:rPr>
        <w:t>الكلمات المفتاحية :</w:t>
      </w:r>
      <w:r>
        <w:rPr>
          <w:rFonts w:ascii="Sakkal Majalla" w:hAnsi="Sakkal Majalla" w:cs="Sakkal Majalla" w:hint="cs"/>
          <w:sz w:val="32"/>
          <w:szCs w:val="32"/>
          <w:rtl/>
        </w:rPr>
        <w:t xml:space="preserve"> معايير المحاسبة الدولية للقطاع العام </w:t>
      </w:r>
      <w:r>
        <w:rPr>
          <w:rFonts w:asciiTheme="majorBidi" w:hAnsiTheme="majorBidi"/>
          <w:sz w:val="28"/>
          <w:szCs w:val="28"/>
        </w:rPr>
        <w:t>IPSAS</w:t>
      </w:r>
      <w:r>
        <w:rPr>
          <w:rFonts w:ascii="Sakkal Majalla" w:hAnsi="Sakkal Majalla" w:cs="Sakkal Majalla" w:hint="cs"/>
          <w:sz w:val="32"/>
          <w:szCs w:val="32"/>
          <w:rtl/>
        </w:rPr>
        <w:t>، الإبلاغ المالي،</w:t>
      </w:r>
      <w:r>
        <w:rPr>
          <w:rFonts w:ascii="Sakkal Majalla" w:hAnsi="Sakkal Majalla" w:cs="Sakkal Majalla"/>
          <w:sz w:val="32"/>
          <w:szCs w:val="32"/>
        </w:rPr>
        <w:t xml:space="preserve"> </w:t>
      </w:r>
      <w:r>
        <w:rPr>
          <w:rFonts w:ascii="Sakkal Majalla" w:hAnsi="Sakkal Majalla" w:cs="Sakkal Majalla" w:hint="cs"/>
          <w:sz w:val="32"/>
          <w:szCs w:val="32"/>
          <w:rtl/>
        </w:rPr>
        <w:t>القطاع العام، الجزائر، الإدارات العمومية.</w:t>
      </w:r>
    </w:p>
    <w:p w14:paraId="746583BE" w14:textId="77777777" w:rsidR="00287485" w:rsidRPr="00673103" w:rsidRDefault="00287485" w:rsidP="00637461">
      <w:pPr>
        <w:spacing w:line="276" w:lineRule="auto"/>
        <w:jc w:val="both"/>
        <w:rPr>
          <w:rFonts w:asciiTheme="majorBidi" w:hAnsiTheme="majorBidi"/>
          <w:b/>
          <w:bCs/>
          <w:sz w:val="28"/>
          <w:szCs w:val="28"/>
          <w:lang w:val="en-US"/>
        </w:rPr>
      </w:pPr>
      <w:r w:rsidRPr="00673103">
        <w:rPr>
          <w:rFonts w:asciiTheme="majorBidi" w:hAnsiTheme="majorBidi"/>
          <w:b/>
          <w:bCs/>
          <w:sz w:val="28"/>
          <w:szCs w:val="28"/>
          <w:lang w:val="en-US"/>
        </w:rPr>
        <w:t>Abstract:</w:t>
      </w:r>
    </w:p>
    <w:p w14:paraId="757BFACB" w14:textId="77777777" w:rsidR="00287485" w:rsidRDefault="00287485" w:rsidP="00637461">
      <w:pPr>
        <w:spacing w:line="276" w:lineRule="auto"/>
        <w:ind w:firstLine="284"/>
        <w:jc w:val="both"/>
        <w:rPr>
          <w:rFonts w:asciiTheme="majorBidi" w:hAnsiTheme="majorBidi"/>
          <w:sz w:val="28"/>
          <w:szCs w:val="28"/>
          <w:rtl/>
        </w:rPr>
      </w:pPr>
      <w:r w:rsidRPr="00673103">
        <w:rPr>
          <w:rFonts w:asciiTheme="majorBidi" w:hAnsiTheme="majorBidi"/>
          <w:sz w:val="28"/>
          <w:szCs w:val="28"/>
          <w:lang w:val="en-US"/>
        </w:rPr>
        <w:t>This study aims to shed light on the role of International Public Sector Accounting Standards (IPSAS) in improving the quality of financial reporting in the Algerian environment. It seeks to highlight the impact of these standards on financial reporting quality</w:t>
      </w:r>
      <w:r>
        <w:rPr>
          <w:rFonts w:asciiTheme="majorBidi" w:hAnsiTheme="majorBidi"/>
          <w:sz w:val="28"/>
          <w:szCs w:val="28"/>
        </w:rPr>
        <w:t xml:space="preserve"> and to</w:t>
      </w:r>
      <w:r>
        <w:rPr>
          <w:rFonts w:asciiTheme="majorBidi" w:hAnsiTheme="majorBidi"/>
          <w:sz w:val="28"/>
          <w:szCs w:val="28"/>
          <w:lang w:val="en-US"/>
        </w:rPr>
        <w:t xml:space="preserve"> </w:t>
      </w:r>
      <w:r w:rsidRPr="00673103">
        <w:rPr>
          <w:rFonts w:asciiTheme="majorBidi" w:hAnsiTheme="majorBidi"/>
          <w:sz w:val="28"/>
          <w:szCs w:val="28"/>
          <w:lang w:val="en-US"/>
        </w:rPr>
        <w:t xml:space="preserve">analyze the </w:t>
      </w:r>
      <w:r>
        <w:rPr>
          <w:rFonts w:asciiTheme="majorBidi" w:hAnsiTheme="majorBidi"/>
          <w:sz w:val="28"/>
          <w:szCs w:val="28"/>
          <w:lang w:val="en-US"/>
        </w:rPr>
        <w:t xml:space="preserve">extent </w:t>
      </w:r>
      <w:r w:rsidRPr="00673103">
        <w:rPr>
          <w:rFonts w:asciiTheme="majorBidi" w:hAnsiTheme="majorBidi"/>
          <w:sz w:val="28"/>
          <w:szCs w:val="28"/>
          <w:lang w:val="en-US"/>
        </w:rPr>
        <w:t>of awareness and commitment of Algerian governmen</w:t>
      </w:r>
      <w:r>
        <w:rPr>
          <w:rFonts w:asciiTheme="majorBidi" w:hAnsiTheme="majorBidi"/>
          <w:sz w:val="28"/>
          <w:szCs w:val="28"/>
          <w:lang w:val="en-US"/>
        </w:rPr>
        <w:t>t units to their implementation.</w:t>
      </w:r>
      <w:r w:rsidRPr="00673103">
        <w:rPr>
          <w:rFonts w:asciiTheme="majorBidi" w:hAnsiTheme="majorBidi"/>
          <w:sz w:val="28"/>
          <w:szCs w:val="28"/>
          <w:lang w:val="en-US"/>
        </w:rPr>
        <w:t xml:space="preserve"> To achieve these objectives, the study adopts two approaches: a descriptive theoretical approach for general analysis, and an applied approach based on the quantitative method, using a questionnaire distributed to 34 individuals working in financial and accounting roles within public administrations.</w:t>
      </w:r>
    </w:p>
    <w:p w14:paraId="305137CE" w14:textId="77777777" w:rsidR="00287485" w:rsidRPr="00673103" w:rsidRDefault="00287485" w:rsidP="00637461">
      <w:pPr>
        <w:spacing w:line="276" w:lineRule="auto"/>
        <w:ind w:firstLine="284"/>
        <w:jc w:val="both"/>
        <w:rPr>
          <w:rFonts w:asciiTheme="majorBidi" w:hAnsiTheme="majorBidi"/>
          <w:b/>
          <w:bCs/>
          <w:sz w:val="28"/>
          <w:szCs w:val="28"/>
          <w:lang w:val="en-US"/>
        </w:rPr>
      </w:pPr>
      <w:r w:rsidRPr="00673103">
        <w:rPr>
          <w:rFonts w:asciiTheme="majorBidi" w:hAnsiTheme="majorBidi"/>
          <w:sz w:val="28"/>
          <w:szCs w:val="28"/>
          <w:lang w:val="en-US"/>
        </w:rPr>
        <w:t>The results, analyzed using SPSS software, revealed that the Algerian environment is not yet fully prepared for IPSAS adoption due to insufficient training and a lack of knowledge about the standards. The study found that the level of IPSAS implementation in public administrations remains below expectations.It recommends establishing a gradual strategy for IPSAS adoption, including training programs and the development of appropriate infrastructure, with the aim of improving financial reporting and enhancing stakeholder confidence in the public sector.</w:t>
      </w:r>
    </w:p>
    <w:p w14:paraId="36D6AFA1" w14:textId="77777777" w:rsidR="003969E1" w:rsidRPr="00637461" w:rsidRDefault="00287485" w:rsidP="00637461">
      <w:pPr>
        <w:spacing w:line="276" w:lineRule="auto"/>
        <w:jc w:val="both"/>
        <w:rPr>
          <w:rFonts w:ascii="Sakkal Majalla" w:hAnsi="Sakkal Majalla"/>
          <w:sz w:val="32"/>
          <w:szCs w:val="32"/>
        </w:rPr>
      </w:pPr>
      <w:r w:rsidRPr="00673103">
        <w:rPr>
          <w:rFonts w:asciiTheme="majorBidi" w:hAnsiTheme="majorBidi"/>
          <w:b/>
          <w:bCs/>
          <w:sz w:val="28"/>
          <w:szCs w:val="28"/>
          <w:lang w:val="en-US"/>
        </w:rPr>
        <w:t>Keywords:</w:t>
      </w:r>
      <w:r w:rsidRPr="00673103">
        <w:rPr>
          <w:rFonts w:asciiTheme="majorBidi" w:hAnsiTheme="majorBidi"/>
          <w:sz w:val="28"/>
          <w:szCs w:val="28"/>
          <w:lang w:val="en-US"/>
        </w:rPr>
        <w:t>International Public Sector Accounting Standards (IPSAS), Financial Reporting, , Public Sector, Algeria, Public administration.</w:t>
      </w:r>
    </w:p>
    <w:sectPr w:rsidR="003969E1" w:rsidRPr="00637461" w:rsidSect="0028748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485"/>
    <w:rsid w:val="00287485"/>
    <w:rsid w:val="003969E1"/>
    <w:rsid w:val="005E6D6F"/>
    <w:rsid w:val="00637461"/>
    <w:rsid w:val="006D75DC"/>
    <w:rsid w:val="0078264E"/>
    <w:rsid w:val="00937CCA"/>
    <w:rsid w:val="0095039A"/>
    <w:rsid w:val="00A0777A"/>
    <w:rsid w:val="00BA75F3"/>
    <w:rsid w:val="00D569DD"/>
    <w:rsid w:val="00DA0DD4"/>
    <w:rsid w:val="00EE63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0D3C0"/>
  <w15:docId w15:val="{98AB0BCE-7B1E-784F-9A8A-93A15ADE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485"/>
    <w:pPr>
      <w:spacing w:after="160" w:line="259" w:lineRule="auto"/>
    </w:pPr>
  </w:style>
  <w:style w:type="paragraph" w:styleId="Titre1">
    <w:name w:val="heading 1"/>
    <w:basedOn w:val="Normal"/>
    <w:next w:val="Normal"/>
    <w:link w:val="Titre1Car"/>
    <w:uiPriority w:val="9"/>
    <w:qFormat/>
    <w:rsid w:val="00DA0DD4"/>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A0DD4"/>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A0DD4"/>
    <w:pPr>
      <w:keepNext/>
      <w:keepLines/>
      <w:spacing w:before="200" w:after="0" w:line="276" w:lineRule="auto"/>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0DD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DA0DD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A0DD4"/>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DA0D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A0DD4"/>
    <w:rPr>
      <w:rFonts w:asciiTheme="majorHAnsi" w:eastAsiaTheme="majorEastAsia" w:hAnsiTheme="majorHAnsi" w:cstheme="majorBidi"/>
      <w:color w:val="17365D" w:themeColor="text2" w:themeShade="BF"/>
      <w:spacing w:val="5"/>
      <w:kern w:val="28"/>
      <w:sz w:val="52"/>
      <w:szCs w:val="52"/>
    </w:rPr>
  </w:style>
  <w:style w:type="paragraph" w:styleId="Sansinterligne">
    <w:name w:val="No Spacing"/>
    <w:uiPriority w:val="1"/>
    <w:qFormat/>
    <w:rsid w:val="00DA0D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1978</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Market</dc:creator>
  <cp:lastModifiedBy>merines80@gmail.com</cp:lastModifiedBy>
  <cp:revision>2</cp:revision>
  <dcterms:created xsi:type="dcterms:W3CDTF">2025-07-15T12:41:00Z</dcterms:created>
  <dcterms:modified xsi:type="dcterms:W3CDTF">2025-07-15T12:41:00Z</dcterms:modified>
</cp:coreProperties>
</file>