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9CE" w:rsidRPr="00FA5D5F" w:rsidRDefault="00FA5D5F" w:rsidP="00FA5D5F">
      <w:pPr>
        <w:bidi/>
        <w:jc w:val="both"/>
        <w:rPr>
          <w:rFonts w:ascii="Arabic Typesetting" w:eastAsia="Arabic Typesetting" w:hAnsi="Arabic Typesetting" w:cs="Arabic Typesetting" w:hint="cs"/>
          <w:b/>
          <w:bCs/>
          <w:sz w:val="52"/>
          <w:szCs w:val="52"/>
          <w:rtl/>
        </w:rPr>
      </w:pPr>
      <w:bookmarkStart w:id="0" w:name="page1"/>
      <w:bookmarkEnd w:id="0"/>
      <w:r>
        <w:rPr>
          <w:rFonts w:ascii="Arabic Typesetting" w:eastAsia="Arabic Typesetting" w:hAnsi="Arabic Typesetting" w:cs="Arabic Typesetting"/>
          <w:b/>
          <w:bCs/>
          <w:sz w:val="52"/>
          <w:szCs w:val="52"/>
          <w:rtl/>
        </w:rPr>
        <w:t>ملخص</w:t>
      </w:r>
    </w:p>
    <w:p w:rsidR="00FA5D5F" w:rsidRPr="00FA5D5F" w:rsidRDefault="00FA5D5F" w:rsidP="00FA5D5F">
      <w:pPr>
        <w:bidi/>
        <w:jc w:val="both"/>
        <w:rPr>
          <w:rFonts w:ascii="Simplified Arabic" w:hAnsi="Simplified Arabic" w:cs="Simplified Arabic"/>
          <w:sz w:val="24"/>
          <w:szCs w:val="24"/>
          <w:rtl/>
        </w:rPr>
      </w:pPr>
      <w:r w:rsidRPr="00FA5D5F">
        <w:rPr>
          <w:rFonts w:ascii="Simplified Arabic" w:hAnsi="Simplified Arabic" w:cs="Simplified Arabic"/>
          <w:sz w:val="24"/>
          <w:szCs w:val="24"/>
          <w:rtl/>
        </w:rPr>
        <w:t>لتحسين طرق حل مسألة النقل الكلاسيكية (ذات مؤشرين)، اقترحنا في هذه المذكرة تكيفيات لبعض الخوارزميات الفوقية (الأدلة العليا) مثل الخوارزميات الجينية</w:t>
      </w:r>
      <w:r w:rsidRPr="00FA5D5F">
        <w:rPr>
          <w:rFonts w:ascii="Simplified Arabic" w:hAnsi="Simplified Arabic" w:cs="Simplified Arabic"/>
          <w:sz w:val="24"/>
          <w:szCs w:val="24"/>
        </w:rPr>
        <w:t xml:space="preserve"> (GA)</w:t>
      </w:r>
      <w:r w:rsidRPr="00FA5D5F">
        <w:rPr>
          <w:rFonts w:ascii="Simplified Arabic" w:hAnsi="Simplified Arabic" w:cs="Simplified Arabic"/>
          <w:sz w:val="24"/>
          <w:szCs w:val="24"/>
          <w:rtl/>
        </w:rPr>
        <w:t>، وخوارزمية تحسين سرب الجسيمات</w:t>
      </w:r>
      <w:r w:rsidRPr="00FA5D5F">
        <w:rPr>
          <w:rFonts w:ascii="Simplified Arabic" w:hAnsi="Simplified Arabic" w:cs="Simplified Arabic"/>
          <w:sz w:val="24"/>
          <w:szCs w:val="24"/>
        </w:rPr>
        <w:t xml:space="preserve"> (PSO)</w:t>
      </w:r>
      <w:r w:rsidRPr="00FA5D5F">
        <w:rPr>
          <w:rFonts w:ascii="Simplified Arabic" w:hAnsi="Simplified Arabic" w:cs="Simplified Arabic"/>
          <w:sz w:val="24"/>
          <w:szCs w:val="24"/>
          <w:rtl/>
        </w:rPr>
        <w:t>، بالإضافة إلى طريقة هجينة</w:t>
      </w:r>
      <w:r w:rsidRPr="00FA5D5F">
        <w:rPr>
          <w:rFonts w:ascii="Simplified Arabic" w:hAnsi="Simplified Arabic" w:cs="Simplified Arabic"/>
          <w:sz w:val="24"/>
          <w:szCs w:val="24"/>
        </w:rPr>
        <w:t xml:space="preserve"> PSO-GA</w:t>
      </w:r>
    </w:p>
    <w:p w:rsidR="00FA5D5F" w:rsidRPr="00FA5D5F" w:rsidRDefault="00FA5D5F" w:rsidP="00FA5D5F">
      <w:pPr>
        <w:bidi/>
        <w:jc w:val="both"/>
        <w:rPr>
          <w:rFonts w:ascii="Simplified Arabic" w:hAnsi="Simplified Arabic" w:cs="Simplified Arabic"/>
          <w:sz w:val="24"/>
          <w:szCs w:val="24"/>
          <w:rtl/>
        </w:rPr>
      </w:pPr>
      <w:proofErr w:type="gramStart"/>
      <w:r w:rsidRPr="00FA5D5F">
        <w:rPr>
          <w:rFonts w:ascii="Simplified Arabic" w:hAnsi="Simplified Arabic" w:cs="Simplified Arabic"/>
          <w:sz w:val="24"/>
          <w:szCs w:val="24"/>
          <w:rtl/>
        </w:rPr>
        <w:t>لحل</w:t>
      </w:r>
      <w:proofErr w:type="gramEnd"/>
      <w:r w:rsidRPr="00FA5D5F">
        <w:rPr>
          <w:rFonts w:ascii="Simplified Arabic" w:hAnsi="Simplified Arabic" w:cs="Simplified Arabic"/>
          <w:sz w:val="24"/>
          <w:szCs w:val="24"/>
          <w:rtl/>
        </w:rPr>
        <w:t xml:space="preserve"> هذه المسالة. توفر هذه الطرق آليات بحث مرنة وقابلة للتكيف قادرة على استكشاف مساحات كبيرة للحلول والإفلات من الأمثل المحلي، وبالتالي تقديم حلول شبه مثالية في أزمنة جد معقولة. </w:t>
      </w:r>
      <w:proofErr w:type="gramStart"/>
      <w:r w:rsidRPr="00FA5D5F">
        <w:rPr>
          <w:rFonts w:ascii="Simplified Arabic" w:hAnsi="Simplified Arabic" w:cs="Simplified Arabic"/>
          <w:sz w:val="24"/>
          <w:szCs w:val="24"/>
          <w:rtl/>
        </w:rPr>
        <w:t>لاختبار</w:t>
      </w:r>
      <w:proofErr w:type="gramEnd"/>
      <w:r w:rsidRPr="00FA5D5F">
        <w:rPr>
          <w:rFonts w:ascii="Simplified Arabic" w:hAnsi="Simplified Arabic" w:cs="Simplified Arabic"/>
          <w:sz w:val="24"/>
          <w:szCs w:val="24"/>
          <w:rtl/>
        </w:rPr>
        <w:t xml:space="preserve"> كفاءة وأداء كل من هذه الخوارزميات التقريبية، أجرينا مقارنة عددية فيما بينها من جهة، وبينها وبين الطريقة الدقيقة التي تسمى "خوارزمية النقل" من جهة أخرى. إن التجارب العددية المختلفة التي أنجزناها بينت أن الحلول التي توفرها هذه الخوارزميات قريبة بشكل عام من الحلول المثلى التي توفرها الطريقة الدقيقة</w:t>
      </w:r>
      <w:r w:rsidRPr="00FA5D5F">
        <w:rPr>
          <w:rFonts w:ascii="Simplified Arabic" w:hAnsi="Simplified Arabic" w:cs="Simplified Arabic"/>
          <w:sz w:val="24"/>
          <w:szCs w:val="24"/>
        </w:rPr>
        <w:t>.</w:t>
      </w:r>
    </w:p>
    <w:p w:rsidR="00FA5D5F" w:rsidRPr="00FA5D5F" w:rsidRDefault="00FA5D5F" w:rsidP="00FA5D5F">
      <w:pPr>
        <w:bidi/>
        <w:jc w:val="both"/>
        <w:rPr>
          <w:rFonts w:ascii="Simplified Arabic" w:hAnsi="Simplified Arabic" w:cs="Simplified Arabic"/>
          <w:sz w:val="24"/>
          <w:szCs w:val="24"/>
          <w:rtl/>
        </w:rPr>
      </w:pPr>
      <w:proofErr w:type="gramStart"/>
      <w:r w:rsidRPr="00FA5D5F">
        <w:rPr>
          <w:rFonts w:ascii="Simplified Arabic" w:hAnsi="Simplified Arabic" w:cs="Simplified Arabic"/>
          <w:sz w:val="24"/>
          <w:szCs w:val="24"/>
          <w:rtl/>
        </w:rPr>
        <w:t>يمكننا</w:t>
      </w:r>
      <w:proofErr w:type="gramEnd"/>
      <w:r w:rsidRPr="00FA5D5F">
        <w:rPr>
          <w:rFonts w:ascii="Simplified Arabic" w:hAnsi="Simplified Arabic" w:cs="Simplified Arabic"/>
          <w:sz w:val="24"/>
          <w:szCs w:val="24"/>
          <w:rtl/>
        </w:rPr>
        <w:t xml:space="preserve"> أيضًا ملاحظة أن هذه الطرق سهلة التنفيذ وفعالة في حل مثل هذا النوع من المسائل، وخاصة ذات الأحجام الكبيرة</w:t>
      </w:r>
      <w:r w:rsidRPr="00FA5D5F">
        <w:rPr>
          <w:rFonts w:ascii="Simplified Arabic" w:hAnsi="Simplified Arabic" w:cs="Simplified Arabic"/>
          <w:sz w:val="24"/>
          <w:szCs w:val="24"/>
        </w:rPr>
        <w:t>.</w:t>
      </w:r>
    </w:p>
    <w:p w:rsidR="00FA5D5F" w:rsidRPr="00FA5D5F" w:rsidRDefault="00FA5D5F" w:rsidP="00FA5D5F">
      <w:pPr>
        <w:bidi/>
        <w:jc w:val="both"/>
        <w:rPr>
          <w:rFonts w:ascii="Simplified Arabic" w:hAnsi="Simplified Arabic" w:cs="Simplified Arabic" w:hint="cs"/>
          <w:sz w:val="24"/>
          <w:szCs w:val="24"/>
          <w:rtl/>
        </w:rPr>
      </w:pPr>
      <w:bookmarkStart w:id="1" w:name="_GoBack"/>
      <w:r w:rsidRPr="00FA5D5F">
        <w:rPr>
          <w:rFonts w:ascii="Simplified Arabic" w:hAnsi="Simplified Arabic" w:cs="Simplified Arabic"/>
          <w:b/>
          <w:bCs/>
          <w:sz w:val="24"/>
          <w:szCs w:val="24"/>
          <w:rtl/>
        </w:rPr>
        <w:t>كلمات دلالية</w:t>
      </w:r>
      <w:bookmarkEnd w:id="1"/>
      <w:r w:rsidRPr="00FA5D5F">
        <w:rPr>
          <w:rFonts w:ascii="Simplified Arabic" w:hAnsi="Simplified Arabic" w:cs="Simplified Arabic"/>
          <w:sz w:val="24"/>
          <w:szCs w:val="24"/>
          <w:rtl/>
        </w:rPr>
        <w:t>: البرمجة الخطية، مسألة النقل، خوارزمية النقل، الخوارزمية الفوقية، الخوارزمية الجينية، خوارزمية تحسين سرب الجسيمات.</w:t>
      </w:r>
    </w:p>
    <w:p w:rsidR="00FA5D5F" w:rsidRDefault="00FA5D5F" w:rsidP="00FA5D5F">
      <w:pPr>
        <w:bidi/>
        <w:spacing w:line="91" w:lineRule="exact"/>
        <w:rPr>
          <w:rFonts w:ascii="Simplified Arabic" w:hAnsi="Simplified Arabic" w:cs="Simplified Arabic" w:hint="cs"/>
          <w:sz w:val="32"/>
          <w:szCs w:val="32"/>
          <w:rtl/>
        </w:rPr>
      </w:pPr>
    </w:p>
    <w:p w:rsidR="00FA5D5F" w:rsidRPr="00FA5D5F" w:rsidRDefault="00FA5D5F" w:rsidP="00FA5D5F">
      <w:pPr>
        <w:bidi/>
        <w:spacing w:line="91" w:lineRule="exact"/>
        <w:rPr>
          <w:rFonts w:ascii="Simplified Arabic" w:hAnsi="Simplified Arabic" w:cs="Simplified Arabic"/>
          <w:sz w:val="32"/>
          <w:szCs w:val="32"/>
        </w:rPr>
      </w:pPr>
    </w:p>
    <w:p w:rsidR="006929CE" w:rsidRDefault="006929CE" w:rsidP="00FA5D5F">
      <w:pPr>
        <w:bidi/>
        <w:spacing w:line="38" w:lineRule="exact"/>
        <w:jc w:val="both"/>
        <w:rPr>
          <w:sz w:val="24"/>
          <w:szCs w:val="24"/>
        </w:rPr>
      </w:pPr>
    </w:p>
    <w:p w:rsidR="006929CE" w:rsidRDefault="006929CE">
      <w:pPr>
        <w:spacing w:line="74" w:lineRule="exact"/>
        <w:rPr>
          <w:sz w:val="24"/>
          <w:szCs w:val="24"/>
        </w:rPr>
      </w:pPr>
    </w:p>
    <w:p w:rsidR="006929CE" w:rsidRDefault="00FA5D5F">
      <w:pPr>
        <w:ind w:right="8620"/>
        <w:jc w:val="right"/>
        <w:rPr>
          <w:sz w:val="20"/>
          <w:szCs w:val="20"/>
        </w:rPr>
      </w:pPr>
      <w:r>
        <w:rPr>
          <w:rFonts w:eastAsia="Times New Roman"/>
          <w:b/>
          <w:bCs/>
          <w:sz w:val="27"/>
          <w:szCs w:val="27"/>
        </w:rPr>
        <w:t>Abstract:</w:t>
      </w:r>
    </w:p>
    <w:p w:rsidR="006929CE" w:rsidRDefault="006929CE">
      <w:pPr>
        <w:spacing w:line="218" w:lineRule="exact"/>
        <w:rPr>
          <w:sz w:val="24"/>
          <w:szCs w:val="24"/>
        </w:rPr>
      </w:pPr>
    </w:p>
    <w:p w:rsidR="006929CE" w:rsidRDefault="00FA5D5F">
      <w:pPr>
        <w:spacing w:line="287" w:lineRule="auto"/>
        <w:rPr>
          <w:sz w:val="20"/>
          <w:szCs w:val="20"/>
        </w:rPr>
      </w:pPr>
      <w:r>
        <w:rPr>
          <w:rFonts w:eastAsia="Times New Roman"/>
          <w:sz w:val="23"/>
          <w:szCs w:val="23"/>
        </w:rPr>
        <w:t xml:space="preserve">In order to improve the way </w:t>
      </w:r>
      <w:r>
        <w:rPr>
          <w:rFonts w:eastAsia="Times New Roman"/>
          <w:sz w:val="23"/>
          <w:szCs w:val="23"/>
        </w:rPr>
        <w:t xml:space="preserve">of solving the classical transportation problem (with two indices), we have proposed in this dissertation , adaptations of some metaheuristics such as such as Genetic Algorithms (GA), Particle Swarm Optimization Algorithm (PSO), as well as a hybrid PSO-GA </w:t>
      </w:r>
      <w:r>
        <w:rPr>
          <w:rFonts w:eastAsia="Times New Roman"/>
          <w:sz w:val="23"/>
          <w:szCs w:val="23"/>
        </w:rPr>
        <w:t>method to solve this problem. These methods provide flexible, adaptive search mechanisms capable of exploring large solution spaces and escaping local optima, thereby offering near-optimal solutions within reasonable computational times. To test the effici</w:t>
      </w:r>
      <w:r>
        <w:rPr>
          <w:rFonts w:eastAsia="Times New Roman"/>
          <w:sz w:val="23"/>
          <w:szCs w:val="23"/>
        </w:rPr>
        <w:t>ency and performance of each of these approximate algorithms, we carried out a numerical comparison between them on the one hand, and between them and the exact method  which  is  called  ‘transportation  algorithm’  on  the  other  hand .  Our  various  n</w:t>
      </w:r>
      <w:r>
        <w:rPr>
          <w:rFonts w:eastAsia="Times New Roman"/>
          <w:sz w:val="23"/>
          <w:szCs w:val="23"/>
        </w:rPr>
        <w:t>umerical experiments obtained show that the solutions provided by these algorithms are generally close to the optimal solutions given by the exact method. We can also note that these methods are easy to implement and are efficient in solving such a problem</w:t>
      </w:r>
      <w:r>
        <w:rPr>
          <w:rFonts w:eastAsia="Times New Roman"/>
          <w:sz w:val="23"/>
          <w:szCs w:val="23"/>
        </w:rPr>
        <w:t>, especially in cases of large problems.</w:t>
      </w:r>
    </w:p>
    <w:p w:rsidR="006929CE" w:rsidRDefault="006929CE">
      <w:pPr>
        <w:spacing w:line="167" w:lineRule="exact"/>
        <w:rPr>
          <w:sz w:val="24"/>
          <w:szCs w:val="24"/>
        </w:rPr>
      </w:pPr>
    </w:p>
    <w:p w:rsidR="006929CE" w:rsidRDefault="00FA5D5F">
      <w:pPr>
        <w:tabs>
          <w:tab w:val="left" w:pos="1260"/>
          <w:tab w:val="left" w:pos="2860"/>
          <w:tab w:val="left" w:pos="3780"/>
          <w:tab w:val="left" w:pos="5440"/>
          <w:tab w:val="left" w:pos="7160"/>
          <w:tab w:val="left" w:pos="8320"/>
        </w:tabs>
        <w:jc w:val="right"/>
        <w:rPr>
          <w:sz w:val="20"/>
          <w:szCs w:val="20"/>
        </w:rPr>
      </w:pPr>
      <w:r>
        <w:rPr>
          <w:rFonts w:eastAsia="Times New Roman"/>
          <w:sz w:val="24"/>
          <w:szCs w:val="24"/>
        </w:rPr>
        <w:t>,mhtirogla</w:t>
      </w:r>
      <w:r>
        <w:rPr>
          <w:sz w:val="20"/>
          <w:szCs w:val="20"/>
        </w:rPr>
        <w:tab/>
      </w:r>
      <w:r>
        <w:rPr>
          <w:rFonts w:eastAsia="Times New Roman"/>
          <w:b/>
          <w:bCs/>
          <w:sz w:val="28"/>
          <w:szCs w:val="28"/>
        </w:rPr>
        <w:t>Keywords:</w:t>
      </w:r>
      <w:r>
        <w:rPr>
          <w:sz w:val="20"/>
          <w:szCs w:val="20"/>
        </w:rPr>
        <w:tab/>
      </w:r>
      <w:r>
        <w:rPr>
          <w:rFonts w:eastAsia="Times New Roman"/>
          <w:sz w:val="24"/>
          <w:szCs w:val="24"/>
        </w:rPr>
        <w:t>Linear</w:t>
      </w:r>
      <w:r>
        <w:rPr>
          <w:rFonts w:eastAsia="Times New Roman"/>
          <w:sz w:val="24"/>
          <w:szCs w:val="24"/>
        </w:rPr>
        <w:tab/>
        <w:t>programming,</w:t>
      </w:r>
      <w:r>
        <w:rPr>
          <w:rFonts w:eastAsia="Times New Roman"/>
          <w:sz w:val="24"/>
          <w:szCs w:val="24"/>
        </w:rPr>
        <w:tab/>
        <w:t>Transportation</w:t>
      </w:r>
      <w:r>
        <w:rPr>
          <w:sz w:val="20"/>
          <w:szCs w:val="20"/>
        </w:rPr>
        <w:tab/>
      </w:r>
      <w:r>
        <w:rPr>
          <w:rFonts w:eastAsia="Times New Roman"/>
          <w:sz w:val="24"/>
          <w:szCs w:val="24"/>
        </w:rPr>
        <w:t>problem,</w:t>
      </w:r>
      <w:r>
        <w:rPr>
          <w:sz w:val="20"/>
          <w:szCs w:val="20"/>
        </w:rPr>
        <w:tab/>
      </w:r>
      <w:r>
        <w:rPr>
          <w:rFonts w:eastAsia="Times New Roman"/>
          <w:sz w:val="23"/>
          <w:szCs w:val="23"/>
        </w:rPr>
        <w:t>Transportation</w:t>
      </w:r>
    </w:p>
    <w:p w:rsidR="006929CE" w:rsidRDefault="006929CE">
      <w:pPr>
        <w:spacing w:line="43" w:lineRule="exact"/>
        <w:rPr>
          <w:sz w:val="24"/>
          <w:szCs w:val="24"/>
        </w:rPr>
      </w:pPr>
    </w:p>
    <w:p w:rsidR="006929CE" w:rsidRDefault="00FA5D5F">
      <w:pPr>
        <w:rPr>
          <w:sz w:val="20"/>
          <w:szCs w:val="20"/>
        </w:rPr>
      </w:pPr>
      <w:r>
        <w:rPr>
          <w:rFonts w:eastAsia="Times New Roman"/>
          <w:sz w:val="24"/>
          <w:szCs w:val="24"/>
        </w:rPr>
        <w:t>Metaheuristics, Genetic algorithms, Particle swarm optimization algorithm.</w:t>
      </w:r>
    </w:p>
    <w:p w:rsidR="006929CE" w:rsidRDefault="006929CE">
      <w:pPr>
        <w:spacing w:line="200" w:lineRule="exact"/>
        <w:rPr>
          <w:sz w:val="24"/>
          <w:szCs w:val="24"/>
        </w:rPr>
      </w:pPr>
    </w:p>
    <w:p w:rsidR="006929CE" w:rsidRDefault="006929CE">
      <w:pPr>
        <w:spacing w:line="225" w:lineRule="exact"/>
        <w:rPr>
          <w:sz w:val="24"/>
          <w:szCs w:val="24"/>
        </w:rPr>
      </w:pPr>
    </w:p>
    <w:p w:rsidR="006929CE" w:rsidRDefault="00FA5D5F">
      <w:pPr>
        <w:ind w:right="8640"/>
        <w:jc w:val="right"/>
        <w:rPr>
          <w:sz w:val="20"/>
          <w:szCs w:val="20"/>
        </w:rPr>
      </w:pPr>
      <w:r>
        <w:rPr>
          <w:rFonts w:eastAsia="Times New Roman"/>
          <w:b/>
          <w:bCs/>
          <w:sz w:val="27"/>
          <w:szCs w:val="27"/>
        </w:rPr>
        <w:t>Résumé :</w:t>
      </w:r>
    </w:p>
    <w:p w:rsidR="006929CE" w:rsidRDefault="006929CE">
      <w:pPr>
        <w:spacing w:line="218" w:lineRule="exact"/>
        <w:rPr>
          <w:sz w:val="24"/>
          <w:szCs w:val="24"/>
        </w:rPr>
      </w:pPr>
    </w:p>
    <w:p w:rsidR="006929CE" w:rsidRDefault="00FA5D5F">
      <w:pPr>
        <w:spacing w:line="270" w:lineRule="auto"/>
        <w:ind w:firstLine="2"/>
        <w:jc w:val="both"/>
        <w:rPr>
          <w:sz w:val="20"/>
          <w:szCs w:val="20"/>
        </w:rPr>
      </w:pPr>
      <w:r>
        <w:rPr>
          <w:rFonts w:eastAsia="Times New Roman"/>
          <w:sz w:val="23"/>
          <w:szCs w:val="23"/>
        </w:rPr>
        <w:t xml:space="preserve">Afin d'améliorer la résolution du problème de </w:t>
      </w:r>
      <w:r>
        <w:rPr>
          <w:rFonts w:eastAsia="Times New Roman"/>
          <w:sz w:val="23"/>
          <w:szCs w:val="23"/>
        </w:rPr>
        <w:t>transport classique (à deux indices), nous avons proposé dans ce mémoire des adaptations de quelques métaheuristiques telles que les algorithmes génétiques (AG), l'optimisation par essaim de particules (PSO), ainsi qu'une méthode hybride PSO-AG pour résoud</w:t>
      </w:r>
      <w:r>
        <w:rPr>
          <w:rFonts w:eastAsia="Times New Roman"/>
          <w:sz w:val="23"/>
          <w:szCs w:val="23"/>
        </w:rPr>
        <w:t>re ce problème. Ces méthodes offrent des mécanismes de recherche flexibles et adaptatifs, capables d'explorer de vastes espaces de solutions et d'échapper aux optima locaux, offrant ainsi des solutions quasi optimales dans des temps de calcul raisonnables.</w:t>
      </w:r>
      <w:r>
        <w:rPr>
          <w:rFonts w:eastAsia="Times New Roman"/>
          <w:sz w:val="23"/>
          <w:szCs w:val="23"/>
        </w:rPr>
        <w:t xml:space="preserve"> Pour tester l'efficacité et les performances de chacun de ces méthodes approchées, nous avons effectué une comparaison numérique entre eux, d'une part, et avec la méthode exacte appelée ‘algorithme de transport ‘, d'autre part. Nos différentes expérimenta</w:t>
      </w:r>
      <w:r>
        <w:rPr>
          <w:rFonts w:eastAsia="Times New Roman"/>
          <w:sz w:val="23"/>
          <w:szCs w:val="23"/>
        </w:rPr>
        <w:t>tions numériques montrent que les solutions fournies par ces algorithmes sont généralement proches des solutions optimales obtenues par la méthode exacte. Nous pouvons également noter que ces méthodes sont faciles à mettre en œuvre et efficaces pour résoud</w:t>
      </w:r>
      <w:r>
        <w:rPr>
          <w:rFonts w:eastAsia="Times New Roman"/>
          <w:sz w:val="23"/>
          <w:szCs w:val="23"/>
        </w:rPr>
        <w:t>re ce type de</w:t>
      </w:r>
    </w:p>
    <w:p w:rsidR="006929CE" w:rsidRDefault="00FA5D5F">
      <w:pPr>
        <w:spacing w:line="232" w:lineRule="auto"/>
        <w:rPr>
          <w:sz w:val="20"/>
          <w:szCs w:val="20"/>
        </w:rPr>
      </w:pPr>
      <w:r>
        <w:rPr>
          <w:rFonts w:eastAsia="Times New Roman"/>
          <w:sz w:val="24"/>
          <w:szCs w:val="24"/>
        </w:rPr>
        <w:t>problème, notamment dans le cas de problèmes de grande</w:t>
      </w:r>
      <w:r>
        <w:rPr>
          <w:rFonts w:eastAsia="Times New Roman"/>
        </w:rPr>
        <w:t xml:space="preserve"> taille.</w:t>
      </w:r>
    </w:p>
    <w:p w:rsidR="006929CE" w:rsidRDefault="006929CE">
      <w:pPr>
        <w:spacing w:line="360" w:lineRule="exact"/>
        <w:rPr>
          <w:sz w:val="24"/>
          <w:szCs w:val="24"/>
        </w:rPr>
      </w:pPr>
    </w:p>
    <w:p w:rsidR="006929CE" w:rsidRDefault="00FA5D5F">
      <w:pPr>
        <w:spacing w:line="263" w:lineRule="auto"/>
        <w:rPr>
          <w:sz w:val="20"/>
          <w:szCs w:val="20"/>
        </w:rPr>
      </w:pPr>
      <w:r>
        <w:rPr>
          <w:rFonts w:eastAsia="Times New Roman"/>
          <w:b/>
          <w:bCs/>
          <w:sz w:val="28"/>
          <w:szCs w:val="28"/>
        </w:rPr>
        <w:t>Mots  clés  :</w:t>
      </w:r>
      <w:r>
        <w:rPr>
          <w:rFonts w:eastAsia="Times New Roman"/>
          <w:sz w:val="24"/>
          <w:szCs w:val="24"/>
        </w:rPr>
        <w:t xml:space="preserve">  Programmation  linéaire,  Problème  de  transport,  Algorithme  de  transport, Métaheuristiques, Algorithmes génétiques, Algorithme d’optimisation par essaim parti</w:t>
      </w:r>
      <w:r>
        <w:rPr>
          <w:rFonts w:eastAsia="Times New Roman"/>
          <w:sz w:val="24"/>
          <w:szCs w:val="24"/>
        </w:rPr>
        <w:t>culaire.</w:t>
      </w:r>
    </w:p>
    <w:sectPr w:rsidR="006929CE">
      <w:pgSz w:w="11900" w:h="16838"/>
      <w:pgMar w:top="630" w:right="1080" w:bottom="351" w:left="1086" w:header="0" w:footer="0" w:gutter="0"/>
      <w:cols w:space="720" w:equalWidth="0">
        <w:col w:w="9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CE"/>
    <w:rsid w:val="006929CE"/>
    <w:rsid w:val="00FA5D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547</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islem</cp:lastModifiedBy>
  <cp:revision>2</cp:revision>
  <dcterms:created xsi:type="dcterms:W3CDTF">2025-07-16T19:53:00Z</dcterms:created>
  <dcterms:modified xsi:type="dcterms:W3CDTF">2025-07-17T09:48:00Z</dcterms:modified>
</cp:coreProperties>
</file>