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5E6F43" w14:textId="77777777" w:rsidR="009B0A19" w:rsidRPr="009B0A19" w:rsidRDefault="009B0A19" w:rsidP="009B0A19">
      <w:pPr>
        <w:bidi/>
        <w:spacing w:line="276" w:lineRule="auto"/>
        <w:jc w:val="both"/>
        <w:outlineLvl w:val="0"/>
        <w:rPr>
          <w:rFonts w:ascii="Sakkal Majalla" w:eastAsia="Calibri" w:hAnsi="Sakkal Majalla" w:cs="Sakkal Majalla"/>
          <w:b/>
          <w:bCs/>
          <w:kern w:val="0"/>
          <w:sz w:val="32"/>
          <w:szCs w:val="32"/>
          <w14:ligatures w14:val="none"/>
        </w:rPr>
      </w:pPr>
      <w:bookmarkStart w:id="0" w:name="_Toc200545868"/>
      <w:r w:rsidRPr="009B0A19">
        <w:rPr>
          <w:rFonts w:ascii="Sakkal Majalla" w:eastAsia="Calibri" w:hAnsi="Sakkal Majalla" w:cs="Sakkal Majalla"/>
          <w:b/>
          <w:bCs/>
          <w:kern w:val="0"/>
          <w:sz w:val="32"/>
          <w:szCs w:val="32"/>
          <w:rtl/>
          <w14:ligatures w14:val="none"/>
        </w:rPr>
        <w:t>ملخص</w:t>
      </w:r>
      <w:bookmarkEnd w:id="0"/>
      <w:r w:rsidRPr="009B0A19">
        <w:rPr>
          <w:rFonts w:ascii="Sakkal Majalla" w:eastAsia="Calibri" w:hAnsi="Sakkal Majalla" w:cs="Sakkal Majalla"/>
          <w:b/>
          <w:bCs/>
          <w:kern w:val="0"/>
          <w:sz w:val="32"/>
          <w:szCs w:val="32"/>
          <w:rtl/>
          <w14:ligatures w14:val="none"/>
        </w:rPr>
        <w:t xml:space="preserve">  </w:t>
      </w:r>
    </w:p>
    <w:p w14:paraId="2ADF65DC" w14:textId="77777777" w:rsidR="009B0A19" w:rsidRPr="009B0A19" w:rsidRDefault="009B0A19" w:rsidP="009B0A19">
      <w:pPr>
        <w:bidi/>
        <w:spacing w:line="276" w:lineRule="auto"/>
        <w:jc w:val="both"/>
        <w:rPr>
          <w:rFonts w:ascii="Sakkal Majalla" w:eastAsia="Calibri" w:hAnsi="Sakkal Majalla" w:cs="Sakkal Majalla"/>
          <w:kern w:val="0"/>
          <w:sz w:val="32"/>
          <w:szCs w:val="32"/>
          <w:rtl/>
          <w14:ligatures w14:val="none"/>
        </w:rPr>
      </w:pPr>
      <w:r w:rsidRPr="009B0A19">
        <w:rPr>
          <w:rFonts w:ascii="Sakkal Majalla" w:eastAsia="Calibri" w:hAnsi="Sakkal Majalla" w:cs="Sakkal Majalla"/>
          <w:kern w:val="0"/>
          <w:sz w:val="32"/>
          <w:szCs w:val="32"/>
          <w:rtl/>
          <w14:ligatures w14:val="none"/>
        </w:rPr>
        <w:t xml:space="preserve">يدرس الموضوع العلاقة بين استخدام التكنولوجيا المالية في القطاع المصرفي، </w:t>
      </w:r>
      <w:r w:rsidRPr="009B0A19">
        <w:rPr>
          <w:rFonts w:ascii="Sakkal Majalla" w:eastAsia="Calibri" w:hAnsi="Sakkal Majalla" w:cs="Sakkal Majalla" w:hint="cs"/>
          <w:kern w:val="0"/>
          <w:sz w:val="32"/>
          <w:szCs w:val="32"/>
          <w:rtl/>
          <w14:ligatures w14:val="none"/>
        </w:rPr>
        <w:t>و</w:t>
      </w:r>
      <w:r w:rsidRPr="009B0A19">
        <w:rPr>
          <w:rFonts w:ascii="Sakkal Majalla" w:eastAsia="Calibri" w:hAnsi="Sakkal Majalla" w:cs="Sakkal Majalla"/>
          <w:kern w:val="0"/>
          <w:sz w:val="32"/>
          <w:szCs w:val="32"/>
          <w:rtl/>
          <w14:ligatures w14:val="none"/>
        </w:rPr>
        <w:t>بين الأداء المالي للبنوك في الجزائر، المتمثل في العائد على الأصول</w:t>
      </w:r>
      <w:r w:rsidRPr="009B0A19">
        <w:rPr>
          <w:rFonts w:ascii="Sakkal Majalla" w:eastAsia="Calibri" w:hAnsi="Sakkal Majalla" w:cs="Sakkal Majalla"/>
          <w:kern w:val="0"/>
          <w:sz w:val="32"/>
          <w:szCs w:val="32"/>
          <w14:ligatures w14:val="none"/>
        </w:rPr>
        <w:t xml:space="preserve"> (ROA)</w:t>
      </w:r>
      <w:r w:rsidRPr="009B0A19">
        <w:rPr>
          <w:rFonts w:ascii="Sakkal Majalla" w:eastAsia="Calibri" w:hAnsi="Sakkal Majalla" w:cs="Sakkal Majalla"/>
          <w:kern w:val="0"/>
          <w:sz w:val="32"/>
          <w:szCs w:val="32"/>
          <w:rtl/>
          <w14:ligatures w14:val="none"/>
        </w:rPr>
        <w:t>، العائد على حقوق الملكية</w:t>
      </w:r>
      <w:r w:rsidRPr="009B0A19">
        <w:rPr>
          <w:rFonts w:ascii="Sakkal Majalla" w:eastAsia="Calibri" w:hAnsi="Sakkal Majalla" w:cs="Sakkal Majalla"/>
          <w:kern w:val="0"/>
          <w:sz w:val="32"/>
          <w:szCs w:val="32"/>
          <w14:ligatures w14:val="none"/>
        </w:rPr>
        <w:t xml:space="preserve"> (ROE)</w:t>
      </w:r>
      <w:r w:rsidRPr="009B0A19">
        <w:rPr>
          <w:rFonts w:ascii="Sakkal Majalla" w:eastAsia="Calibri" w:hAnsi="Sakkal Majalla" w:cs="Sakkal Majalla"/>
          <w:kern w:val="0"/>
          <w:sz w:val="32"/>
          <w:szCs w:val="32"/>
          <w:rtl/>
          <w14:ligatures w14:val="none"/>
        </w:rPr>
        <w:t>، والهامش المصرفي</w:t>
      </w:r>
      <w:r w:rsidRPr="009B0A19">
        <w:rPr>
          <w:rFonts w:ascii="Sakkal Majalla" w:eastAsia="Calibri" w:hAnsi="Sakkal Majalla" w:cs="Sakkal Majalla"/>
          <w:kern w:val="0"/>
          <w:sz w:val="32"/>
          <w:szCs w:val="32"/>
          <w14:ligatures w14:val="none"/>
        </w:rPr>
        <w:t xml:space="preserve"> (NIM)</w:t>
      </w:r>
      <w:r w:rsidRPr="009B0A19">
        <w:rPr>
          <w:rFonts w:ascii="Sakkal Majalla" w:eastAsia="Calibri" w:hAnsi="Sakkal Majalla" w:cs="Sakkal Majalla" w:hint="cs"/>
          <w:kern w:val="0"/>
          <w:sz w:val="32"/>
          <w:szCs w:val="32"/>
          <w:rtl/>
          <w14:ligatures w14:val="none"/>
        </w:rPr>
        <w:t>، خلا</w:t>
      </w:r>
      <w:r w:rsidRPr="009B0A19">
        <w:rPr>
          <w:rFonts w:ascii="Sakkal Majalla" w:eastAsia="Calibri" w:hAnsi="Sakkal Majalla" w:cs="Sakkal Majalla" w:hint="eastAsia"/>
          <w:kern w:val="0"/>
          <w:sz w:val="32"/>
          <w:szCs w:val="32"/>
          <w:rtl/>
          <w14:ligatures w14:val="none"/>
        </w:rPr>
        <w:t>ل</w:t>
      </w:r>
      <w:r w:rsidRPr="009B0A19">
        <w:rPr>
          <w:rFonts w:ascii="Sakkal Majalla" w:eastAsia="Calibri" w:hAnsi="Sakkal Majalla" w:cs="Sakkal Majalla"/>
          <w:kern w:val="0"/>
          <w:sz w:val="32"/>
          <w:szCs w:val="32"/>
          <w:rtl/>
          <w14:ligatures w14:val="none"/>
        </w:rPr>
        <w:t xml:space="preserve"> الفترة من 2014 إلى 2023</w:t>
      </w:r>
      <w:r w:rsidRPr="009B0A19">
        <w:rPr>
          <w:rFonts w:ascii="Sakkal Majalla" w:eastAsia="Calibri" w:hAnsi="Sakkal Majalla" w:cs="Sakkal Majalla" w:hint="cs"/>
          <w:kern w:val="0"/>
          <w:sz w:val="32"/>
          <w:szCs w:val="32"/>
          <w:rtl/>
          <w14:ligatures w14:val="none"/>
        </w:rPr>
        <w:t xml:space="preserve">. </w:t>
      </w:r>
      <w:r w:rsidRPr="009B0A19">
        <w:rPr>
          <w:rFonts w:ascii="Sakkal Majalla" w:eastAsia="Calibri" w:hAnsi="Sakkal Majalla" w:cs="Sakkal Majalla"/>
          <w:kern w:val="0"/>
          <w:sz w:val="32"/>
          <w:szCs w:val="32"/>
          <w:rtl/>
          <w14:ligatures w14:val="none"/>
        </w:rPr>
        <w:t>اعتمدت الدراسة على المنهج التحليلي الكمي باستخدام نموذج الانحدار الذاتي للإبطاء الموزع</w:t>
      </w:r>
      <w:r w:rsidRPr="009B0A19">
        <w:rPr>
          <w:rFonts w:ascii="Sakkal Majalla" w:eastAsia="Calibri" w:hAnsi="Sakkal Majalla" w:cs="Sakkal Majalla"/>
          <w:kern w:val="0"/>
          <w:sz w:val="32"/>
          <w:szCs w:val="32"/>
          <w14:ligatures w14:val="none"/>
        </w:rPr>
        <w:t xml:space="preserve"> (ARDL) </w:t>
      </w:r>
      <w:r w:rsidRPr="009B0A19">
        <w:rPr>
          <w:rFonts w:ascii="Sakkal Majalla" w:eastAsia="Calibri" w:hAnsi="Sakkal Majalla" w:cs="Sakkal Majalla"/>
          <w:kern w:val="0"/>
          <w:sz w:val="32"/>
          <w:szCs w:val="32"/>
          <w:rtl/>
          <w14:ligatures w14:val="none"/>
        </w:rPr>
        <w:t>لتحليل تأثير استخدام التكنولوجيا المالية على هذه المؤشرات</w:t>
      </w:r>
      <w:r w:rsidRPr="009B0A19">
        <w:rPr>
          <w:rFonts w:ascii="Sakkal Majalla" w:eastAsia="Calibri" w:hAnsi="Sakkal Majalla" w:cs="Sakkal Majalla" w:hint="cs"/>
          <w:kern w:val="0"/>
          <w:sz w:val="32"/>
          <w:szCs w:val="32"/>
          <w:rtl/>
          <w14:ligatures w14:val="none"/>
        </w:rPr>
        <w:t xml:space="preserve"> </w:t>
      </w:r>
      <w:r w:rsidRPr="009B0A19">
        <w:rPr>
          <w:rFonts w:ascii="Sakkal Majalla" w:eastAsia="Calibri" w:hAnsi="Sakkal Majalla" w:cs="Sakkal Majalla"/>
          <w:kern w:val="0"/>
          <w:sz w:val="32"/>
          <w:szCs w:val="32"/>
          <w:rtl/>
          <w14:ligatures w14:val="none"/>
        </w:rPr>
        <w:t>عبر برنامج</w:t>
      </w:r>
      <w:r w:rsidRPr="009B0A19">
        <w:rPr>
          <w:rFonts w:ascii="Times New Roman" w:eastAsia="Calibri" w:hAnsi="Times New Roman" w:cs="Times New Roman"/>
          <w:kern w:val="0"/>
          <w:sz w:val="32"/>
          <w:szCs w:val="32"/>
          <w14:ligatures w14:val="none"/>
        </w:rPr>
        <w:t> </w:t>
      </w:r>
      <w:r w:rsidRPr="009B0A19">
        <w:rPr>
          <w:rFonts w:ascii="Sakkal Majalla" w:eastAsia="Calibri" w:hAnsi="Sakkal Majalla" w:cs="Sakkal Majalla"/>
          <w:i/>
          <w:iCs/>
          <w:kern w:val="0"/>
          <w:sz w:val="32"/>
          <w:szCs w:val="32"/>
          <w14:ligatures w14:val="none"/>
        </w:rPr>
        <w:t>EViews</w:t>
      </w:r>
      <w:r w:rsidRPr="009B0A19">
        <w:rPr>
          <w:rFonts w:ascii="Times New Roman" w:eastAsia="Calibri" w:hAnsi="Times New Roman" w:cs="Times New Roman"/>
          <w:i/>
          <w:iCs/>
          <w:kern w:val="0"/>
          <w:sz w:val="32"/>
          <w:szCs w:val="32"/>
          <w14:ligatures w14:val="none"/>
        </w:rPr>
        <w:t> </w:t>
      </w:r>
      <w:r w:rsidRPr="009B0A19">
        <w:rPr>
          <w:rFonts w:ascii="Sakkal Majalla" w:eastAsia="Calibri" w:hAnsi="Sakkal Majalla" w:cs="Sakkal Majalla"/>
          <w:i/>
          <w:iCs/>
          <w:kern w:val="0"/>
          <w:sz w:val="32"/>
          <w:szCs w:val="32"/>
          <w14:ligatures w14:val="none"/>
        </w:rPr>
        <w:t>12</w:t>
      </w:r>
      <w:r w:rsidRPr="009B0A19">
        <w:rPr>
          <w:rFonts w:ascii="Sakkal Majalla" w:eastAsia="Calibri" w:hAnsi="Sakkal Majalla" w:cs="Sakkal Majalla" w:hint="cs"/>
          <w:kern w:val="0"/>
          <w:sz w:val="32"/>
          <w:szCs w:val="32"/>
          <w:rtl/>
          <w14:ligatures w14:val="none"/>
        </w:rPr>
        <w:t>. أظهر</w:t>
      </w:r>
      <w:r w:rsidRPr="009B0A19">
        <w:rPr>
          <w:rFonts w:ascii="Sakkal Majalla" w:eastAsia="Calibri" w:hAnsi="Sakkal Majalla" w:cs="Sakkal Majalla" w:hint="eastAsia"/>
          <w:kern w:val="0"/>
          <w:sz w:val="32"/>
          <w:szCs w:val="32"/>
          <w:rtl/>
          <w14:ligatures w14:val="none"/>
        </w:rPr>
        <w:t>ت</w:t>
      </w:r>
      <w:r w:rsidRPr="009B0A19">
        <w:rPr>
          <w:rFonts w:ascii="Sakkal Majalla" w:eastAsia="Calibri" w:hAnsi="Sakkal Majalla" w:cs="Sakkal Majalla"/>
          <w:kern w:val="0"/>
          <w:sz w:val="32"/>
          <w:szCs w:val="32"/>
          <w:rtl/>
          <w14:ligatures w14:val="none"/>
        </w:rPr>
        <w:t xml:space="preserve"> النتائج أن أثر التكنولوجيا المالية على </w:t>
      </w:r>
      <w:r w:rsidRPr="009B0A19">
        <w:rPr>
          <w:rFonts w:ascii="Sakkal Majalla" w:eastAsia="Calibri" w:hAnsi="Sakkal Majalla" w:cs="Sakkal Majalla"/>
          <w:b/>
          <w:bCs/>
          <w:kern w:val="0"/>
          <w:sz w:val="32"/>
          <w:szCs w:val="32"/>
          <w:rtl/>
          <w14:ligatures w14:val="none"/>
        </w:rPr>
        <w:t>العائد على حقوق الملكية</w:t>
      </w:r>
      <w:r w:rsidRPr="009B0A19">
        <w:rPr>
          <w:rFonts w:ascii="Sakkal Majalla" w:eastAsia="Calibri" w:hAnsi="Sakkal Majalla" w:cs="Sakkal Majalla"/>
          <w:b/>
          <w:bCs/>
          <w:kern w:val="0"/>
          <w:sz w:val="32"/>
          <w:szCs w:val="32"/>
          <w14:ligatures w14:val="none"/>
        </w:rPr>
        <w:t xml:space="preserve"> (ROE)</w:t>
      </w:r>
      <w:r w:rsidRPr="009B0A19">
        <w:rPr>
          <w:rFonts w:ascii="Sakkal Majalla" w:eastAsia="Calibri" w:hAnsi="Sakkal Majalla" w:cs="Sakkal Majalla"/>
          <w:kern w:val="0"/>
          <w:sz w:val="32"/>
          <w:szCs w:val="32"/>
          <w14:ligatures w14:val="none"/>
        </w:rPr>
        <w:t xml:space="preserve"> </w:t>
      </w:r>
      <w:r w:rsidRPr="009B0A19">
        <w:rPr>
          <w:rFonts w:ascii="Sakkal Majalla" w:eastAsia="Calibri" w:hAnsi="Sakkal Majalla" w:cs="Sakkal Majalla"/>
          <w:kern w:val="0"/>
          <w:sz w:val="32"/>
          <w:szCs w:val="32"/>
          <w:rtl/>
          <w14:ligatures w14:val="none"/>
        </w:rPr>
        <w:t xml:space="preserve">كان سلبيًا وطويل الأجل، بدلالة إحصائية، مما يعزى إلى ارتفاع تكاليف البنية التحتية الرقمية مقابل العوائد المتأخرة؛ في حين كان التأثير على </w:t>
      </w:r>
      <w:r w:rsidRPr="009B0A19">
        <w:rPr>
          <w:rFonts w:ascii="Sakkal Majalla" w:eastAsia="Calibri" w:hAnsi="Sakkal Majalla" w:cs="Sakkal Majalla"/>
          <w:b/>
          <w:bCs/>
          <w:kern w:val="0"/>
          <w:sz w:val="32"/>
          <w:szCs w:val="32"/>
          <w:rtl/>
          <w14:ligatures w14:val="none"/>
        </w:rPr>
        <w:t>العائد على الأصول</w:t>
      </w:r>
      <w:r w:rsidRPr="009B0A19">
        <w:rPr>
          <w:rFonts w:ascii="Sakkal Majalla" w:eastAsia="Calibri" w:hAnsi="Sakkal Majalla" w:cs="Sakkal Majalla"/>
          <w:b/>
          <w:bCs/>
          <w:kern w:val="0"/>
          <w:sz w:val="32"/>
          <w:szCs w:val="32"/>
          <w14:ligatures w14:val="none"/>
        </w:rPr>
        <w:t xml:space="preserve"> (ROA)</w:t>
      </w:r>
      <w:r w:rsidRPr="009B0A19">
        <w:rPr>
          <w:rFonts w:ascii="Sakkal Majalla" w:eastAsia="Calibri" w:hAnsi="Sakkal Majalla" w:cs="Sakkal Majalla"/>
          <w:kern w:val="0"/>
          <w:sz w:val="32"/>
          <w:szCs w:val="32"/>
          <w14:ligatures w14:val="none"/>
        </w:rPr>
        <w:t xml:space="preserve"> </w:t>
      </w:r>
      <w:r w:rsidRPr="009B0A19">
        <w:rPr>
          <w:rFonts w:ascii="Sakkal Majalla" w:eastAsia="Calibri" w:hAnsi="Sakkal Majalla" w:cs="Sakkal Majalla"/>
          <w:kern w:val="0"/>
          <w:sz w:val="32"/>
          <w:szCs w:val="32"/>
          <w:rtl/>
          <w14:ligatures w14:val="none"/>
        </w:rPr>
        <w:t xml:space="preserve">إيجابيًا جزئيًا، ما يعكس تحسينًا نسبيًا في كفاءة استخدام الأصول. كما تبين أن </w:t>
      </w:r>
      <w:r w:rsidRPr="009B0A19">
        <w:rPr>
          <w:rFonts w:ascii="Sakkal Majalla" w:eastAsia="Calibri" w:hAnsi="Sakkal Majalla" w:cs="Sakkal Majalla"/>
          <w:b/>
          <w:bCs/>
          <w:kern w:val="0"/>
          <w:sz w:val="32"/>
          <w:szCs w:val="32"/>
          <w:rtl/>
          <w14:ligatures w14:val="none"/>
        </w:rPr>
        <w:t>الهامش المصرفي</w:t>
      </w:r>
      <w:r w:rsidRPr="009B0A19">
        <w:rPr>
          <w:rFonts w:ascii="Sakkal Majalla" w:eastAsia="Calibri" w:hAnsi="Sakkal Majalla" w:cs="Sakkal Majalla"/>
          <w:b/>
          <w:bCs/>
          <w:kern w:val="0"/>
          <w:sz w:val="32"/>
          <w:szCs w:val="32"/>
          <w14:ligatures w14:val="none"/>
        </w:rPr>
        <w:t xml:space="preserve"> (NIM)</w:t>
      </w:r>
      <w:r w:rsidRPr="009B0A19">
        <w:rPr>
          <w:rFonts w:ascii="Sakkal Majalla" w:eastAsia="Calibri" w:hAnsi="Sakkal Majalla" w:cs="Sakkal Majalla"/>
          <w:kern w:val="0"/>
          <w:sz w:val="32"/>
          <w:szCs w:val="32"/>
          <w14:ligatures w14:val="none"/>
        </w:rPr>
        <w:t xml:space="preserve"> </w:t>
      </w:r>
      <w:r w:rsidRPr="009B0A19">
        <w:rPr>
          <w:rFonts w:ascii="Sakkal Majalla" w:eastAsia="Calibri" w:hAnsi="Sakkal Majalla" w:cs="Sakkal Majalla"/>
          <w:kern w:val="0"/>
          <w:sz w:val="32"/>
          <w:szCs w:val="32"/>
          <w:rtl/>
          <w14:ligatures w14:val="none"/>
        </w:rPr>
        <w:t>تأثر سلبًا، ما يدلّ على تقلص هوامش الربح</w:t>
      </w:r>
    </w:p>
    <w:p w14:paraId="575380F6" w14:textId="77777777" w:rsidR="009B0A19" w:rsidRPr="009B0A19" w:rsidRDefault="009B0A19" w:rsidP="009B0A19">
      <w:pPr>
        <w:bidi/>
        <w:spacing w:line="276" w:lineRule="auto"/>
        <w:jc w:val="both"/>
        <w:rPr>
          <w:rFonts w:ascii="Sakkal Majalla" w:eastAsia="Calibri" w:hAnsi="Sakkal Majalla" w:cs="Sakkal Majalla"/>
          <w:kern w:val="0"/>
          <w:sz w:val="32"/>
          <w:szCs w:val="32"/>
          <w14:ligatures w14:val="none"/>
        </w:rPr>
      </w:pPr>
      <w:r w:rsidRPr="009B0A19">
        <w:rPr>
          <w:rFonts w:ascii="Sakkal Majalla" w:eastAsia="Calibri" w:hAnsi="Sakkal Majalla" w:cs="Sakkal Majalla"/>
          <w:b/>
          <w:bCs/>
          <w:kern w:val="0"/>
          <w:sz w:val="32"/>
          <w:szCs w:val="32"/>
          <w:rtl/>
          <w14:ligatures w14:val="none"/>
        </w:rPr>
        <w:t>الكلمات المفتاحية</w:t>
      </w:r>
      <w:r w:rsidRPr="009B0A19">
        <w:rPr>
          <w:rFonts w:ascii="Sakkal Majalla" w:eastAsia="Calibri" w:hAnsi="Sakkal Majalla" w:cs="Sakkal Majalla"/>
          <w:b/>
          <w:bCs/>
          <w:kern w:val="0"/>
          <w:sz w:val="32"/>
          <w:szCs w:val="32"/>
          <w14:ligatures w14:val="none"/>
        </w:rPr>
        <w:t>:</w:t>
      </w:r>
      <w:r w:rsidRPr="009B0A19">
        <w:rPr>
          <w:rFonts w:ascii="Sakkal Majalla" w:eastAsia="Calibri" w:hAnsi="Sakkal Majalla" w:cs="Sakkal Majalla"/>
          <w:kern w:val="0"/>
          <w:sz w:val="32"/>
          <w:szCs w:val="32"/>
          <w14:ligatures w14:val="none"/>
        </w:rPr>
        <w:t xml:space="preserve"> </w:t>
      </w:r>
      <w:r w:rsidRPr="009B0A19">
        <w:rPr>
          <w:rFonts w:ascii="Sakkal Majalla" w:eastAsia="Calibri" w:hAnsi="Sakkal Majalla" w:cs="Sakkal Majalla"/>
          <w:kern w:val="0"/>
          <w:sz w:val="32"/>
          <w:szCs w:val="32"/>
          <w:rtl/>
          <w14:ligatures w14:val="none"/>
        </w:rPr>
        <w:t>تكنولوجيا مالية، قطاع مصرفي، أداء مالي، عائد على الأصول، عائد على حقوق الملكية، هامش المصرفي، الجزائر، نموذج</w:t>
      </w:r>
      <w:r w:rsidRPr="009B0A19">
        <w:rPr>
          <w:rFonts w:ascii="Sakkal Majalla" w:eastAsia="Calibri" w:hAnsi="Sakkal Majalla" w:cs="Sakkal Majalla"/>
          <w:kern w:val="0"/>
          <w:sz w:val="32"/>
          <w:szCs w:val="32"/>
          <w14:ligatures w14:val="none"/>
        </w:rPr>
        <w:t xml:space="preserve"> ARDL</w:t>
      </w:r>
    </w:p>
    <w:p w14:paraId="3987479E" w14:textId="77777777" w:rsidR="009B0A19" w:rsidRPr="009B0A19" w:rsidRDefault="009B0A19" w:rsidP="009B0A19">
      <w:pPr>
        <w:spacing w:line="276" w:lineRule="auto"/>
        <w:jc w:val="both"/>
        <w:rPr>
          <w:rFonts w:ascii="Times New Roman" w:eastAsia="Calibri" w:hAnsi="Times New Roman" w:cs="Times New Roman"/>
          <w:b/>
          <w:bCs/>
          <w:kern w:val="0"/>
          <w:sz w:val="28"/>
          <w:szCs w:val="28"/>
          <w:lang w:val="en-US"/>
          <w14:ligatures w14:val="none"/>
        </w:rPr>
      </w:pPr>
      <w:r w:rsidRPr="009B0A19">
        <w:rPr>
          <w:rFonts w:ascii="Times New Roman" w:eastAsia="Calibri" w:hAnsi="Times New Roman" w:cs="Times New Roman"/>
          <w:b/>
          <w:bCs/>
          <w:kern w:val="0"/>
          <w:sz w:val="28"/>
          <w:szCs w:val="28"/>
          <w:lang w:val="en-US"/>
          <w14:ligatures w14:val="none"/>
        </w:rPr>
        <w:t xml:space="preserve">Abstract </w:t>
      </w:r>
    </w:p>
    <w:p w14:paraId="15D3419B" w14:textId="77777777" w:rsidR="009B0A19" w:rsidRPr="009B0A19" w:rsidRDefault="009B0A19" w:rsidP="009B0A19">
      <w:pPr>
        <w:spacing w:before="240" w:after="240" w:line="240" w:lineRule="auto"/>
        <w:jc w:val="both"/>
        <w:rPr>
          <w:rFonts w:ascii="Times New Roman" w:eastAsia="Calibri" w:hAnsi="Times New Roman" w:cs="Times New Roman"/>
          <w:kern w:val="0"/>
          <w:sz w:val="28"/>
          <w:szCs w:val="28"/>
          <w:rtl/>
          <w14:ligatures w14:val="none"/>
        </w:rPr>
      </w:pPr>
      <w:r w:rsidRPr="009B0A19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The topic </w:t>
      </w:r>
      <w:proofErr w:type="spellStart"/>
      <w:r w:rsidRPr="009B0A19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studies</w:t>
      </w:r>
      <w:proofErr w:type="spellEnd"/>
      <w:r w:rsidRPr="009B0A19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the </w:t>
      </w:r>
      <w:proofErr w:type="spellStart"/>
      <w:r w:rsidRPr="009B0A19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relationship</w:t>
      </w:r>
      <w:proofErr w:type="spellEnd"/>
      <w:r w:rsidRPr="009B0A19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9B0A19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between</w:t>
      </w:r>
      <w:proofErr w:type="spellEnd"/>
      <w:r w:rsidRPr="009B0A19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the use of </w:t>
      </w:r>
      <w:proofErr w:type="spellStart"/>
      <w:r w:rsidRPr="009B0A19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financial</w:t>
      </w:r>
      <w:proofErr w:type="spellEnd"/>
      <w:r w:rsidRPr="009B0A19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9B0A19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technology</w:t>
      </w:r>
      <w:proofErr w:type="spellEnd"/>
      <w:r w:rsidRPr="009B0A19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in the </w:t>
      </w:r>
      <w:proofErr w:type="spellStart"/>
      <w:r w:rsidRPr="009B0A19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banking</w:t>
      </w:r>
      <w:proofErr w:type="spellEnd"/>
      <w:r w:rsidRPr="009B0A19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9B0A19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sector</w:t>
      </w:r>
      <w:proofErr w:type="spellEnd"/>
      <w:r w:rsidRPr="009B0A19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and the </w:t>
      </w:r>
      <w:proofErr w:type="spellStart"/>
      <w:r w:rsidRPr="009B0A19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financial</w:t>
      </w:r>
      <w:proofErr w:type="spellEnd"/>
      <w:r w:rsidRPr="009B0A19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performance of </w:t>
      </w:r>
      <w:proofErr w:type="spellStart"/>
      <w:r w:rsidRPr="009B0A19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banks</w:t>
      </w:r>
      <w:proofErr w:type="spellEnd"/>
      <w:r w:rsidRPr="009B0A19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in Algeria, as </w:t>
      </w:r>
      <w:proofErr w:type="spellStart"/>
      <w:r w:rsidRPr="009B0A19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represented</w:t>
      </w:r>
      <w:proofErr w:type="spellEnd"/>
      <w:r w:rsidRPr="009B0A19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by Return on Assets (ROA), Return on </w:t>
      </w:r>
      <w:proofErr w:type="spellStart"/>
      <w:r w:rsidRPr="009B0A19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Equity</w:t>
      </w:r>
      <w:proofErr w:type="spellEnd"/>
      <w:r w:rsidRPr="009B0A19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(ROE), and Net </w:t>
      </w:r>
      <w:proofErr w:type="spellStart"/>
      <w:r w:rsidRPr="009B0A19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Interest</w:t>
      </w:r>
      <w:proofErr w:type="spellEnd"/>
      <w:r w:rsidRPr="009B0A19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9B0A19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Margin</w:t>
      </w:r>
      <w:proofErr w:type="spellEnd"/>
      <w:r w:rsidRPr="009B0A19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(NIM), </w:t>
      </w:r>
      <w:proofErr w:type="spellStart"/>
      <w:r w:rsidRPr="009B0A19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during</w:t>
      </w:r>
      <w:proofErr w:type="spellEnd"/>
      <w:r w:rsidRPr="009B0A19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the </w:t>
      </w:r>
      <w:proofErr w:type="spellStart"/>
      <w:r w:rsidRPr="009B0A19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period</w:t>
      </w:r>
      <w:proofErr w:type="spellEnd"/>
      <w:r w:rsidRPr="009B0A19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9B0A19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from</w:t>
      </w:r>
      <w:proofErr w:type="spellEnd"/>
      <w:r w:rsidRPr="009B0A19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2014 to 2023. The </w:t>
      </w:r>
      <w:proofErr w:type="spellStart"/>
      <w:r w:rsidRPr="009B0A19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study</w:t>
      </w:r>
      <w:proofErr w:type="spellEnd"/>
      <w:r w:rsidRPr="009B0A19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9B0A19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relied</w:t>
      </w:r>
      <w:proofErr w:type="spellEnd"/>
      <w:r w:rsidRPr="009B0A19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on a quantitative </w:t>
      </w:r>
      <w:proofErr w:type="spellStart"/>
      <w:r w:rsidRPr="009B0A19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analytical</w:t>
      </w:r>
      <w:proofErr w:type="spellEnd"/>
      <w:r w:rsidRPr="009B0A19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9B0A19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approach</w:t>
      </w:r>
      <w:proofErr w:type="spellEnd"/>
      <w:r w:rsidRPr="009B0A19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9B0A19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using</w:t>
      </w:r>
      <w:proofErr w:type="spellEnd"/>
      <w:r w:rsidRPr="009B0A19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the </w:t>
      </w:r>
      <w:proofErr w:type="spellStart"/>
      <w:r w:rsidRPr="009B0A19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Autoregressive</w:t>
      </w:r>
      <w:proofErr w:type="spellEnd"/>
      <w:r w:rsidRPr="009B0A19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Distributed Lag (ARDL) model to </w:t>
      </w:r>
      <w:proofErr w:type="spellStart"/>
      <w:r w:rsidRPr="009B0A19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analyze</w:t>
      </w:r>
      <w:proofErr w:type="spellEnd"/>
      <w:r w:rsidRPr="009B0A19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the impact of </w:t>
      </w:r>
      <w:proofErr w:type="spellStart"/>
      <w:r w:rsidRPr="009B0A19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financial</w:t>
      </w:r>
      <w:proofErr w:type="spellEnd"/>
      <w:r w:rsidRPr="009B0A19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9B0A19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technology</w:t>
      </w:r>
      <w:proofErr w:type="spellEnd"/>
      <w:r w:rsidRPr="009B0A19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on </w:t>
      </w:r>
      <w:proofErr w:type="spellStart"/>
      <w:r w:rsidRPr="009B0A19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these</w:t>
      </w:r>
      <w:proofErr w:type="spellEnd"/>
      <w:r w:rsidRPr="009B0A19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9B0A19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indicators</w:t>
      </w:r>
      <w:proofErr w:type="spellEnd"/>
      <w:r w:rsidRPr="009B0A19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9B0A19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through</w:t>
      </w:r>
      <w:proofErr w:type="spellEnd"/>
      <w:r w:rsidRPr="009B0A19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the EViews 12 software. The </w:t>
      </w:r>
      <w:proofErr w:type="spellStart"/>
      <w:r w:rsidRPr="009B0A19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results</w:t>
      </w:r>
      <w:proofErr w:type="spellEnd"/>
      <w:r w:rsidRPr="009B0A19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9B0A19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showed</w:t>
      </w:r>
      <w:proofErr w:type="spellEnd"/>
      <w:r w:rsidRPr="009B0A19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9B0A19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that</w:t>
      </w:r>
      <w:proofErr w:type="spellEnd"/>
      <w:r w:rsidRPr="009B0A19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the impact of </w:t>
      </w:r>
      <w:proofErr w:type="spellStart"/>
      <w:r w:rsidRPr="009B0A19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financial</w:t>
      </w:r>
      <w:proofErr w:type="spellEnd"/>
      <w:r w:rsidRPr="009B0A19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9B0A19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technology</w:t>
      </w:r>
      <w:proofErr w:type="spellEnd"/>
      <w:r w:rsidRPr="009B0A19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on Return on </w:t>
      </w:r>
      <w:proofErr w:type="spellStart"/>
      <w:r w:rsidRPr="009B0A19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Equity</w:t>
      </w:r>
      <w:proofErr w:type="spellEnd"/>
      <w:r w:rsidRPr="009B0A19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(ROE) </w:t>
      </w:r>
      <w:proofErr w:type="spellStart"/>
      <w:r w:rsidRPr="009B0A19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was</w:t>
      </w:r>
      <w:proofErr w:type="spellEnd"/>
      <w:r w:rsidRPr="009B0A19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9B0A19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negative</w:t>
      </w:r>
      <w:proofErr w:type="spellEnd"/>
      <w:r w:rsidRPr="009B0A19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and long-</w:t>
      </w:r>
      <w:proofErr w:type="spellStart"/>
      <w:r w:rsidRPr="009B0A19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term</w:t>
      </w:r>
      <w:proofErr w:type="spellEnd"/>
      <w:r w:rsidRPr="009B0A19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, </w:t>
      </w:r>
      <w:proofErr w:type="spellStart"/>
      <w:r w:rsidRPr="009B0A19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with</w:t>
      </w:r>
      <w:proofErr w:type="spellEnd"/>
      <w:r w:rsidRPr="009B0A19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9B0A19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statistical</w:t>
      </w:r>
      <w:proofErr w:type="spellEnd"/>
      <w:r w:rsidRPr="009B0A19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9B0A19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significance</w:t>
      </w:r>
      <w:proofErr w:type="spellEnd"/>
      <w:r w:rsidRPr="009B0A19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, </w:t>
      </w:r>
      <w:proofErr w:type="spellStart"/>
      <w:r w:rsidRPr="009B0A19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which</w:t>
      </w:r>
      <w:proofErr w:type="spellEnd"/>
      <w:r w:rsidRPr="009B0A19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9B0A19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is</w:t>
      </w:r>
      <w:proofErr w:type="spellEnd"/>
      <w:r w:rsidRPr="009B0A19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9B0A19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attributed</w:t>
      </w:r>
      <w:proofErr w:type="spellEnd"/>
      <w:r w:rsidRPr="009B0A19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to the high </w:t>
      </w:r>
      <w:proofErr w:type="spellStart"/>
      <w:r w:rsidRPr="009B0A19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costs</w:t>
      </w:r>
      <w:proofErr w:type="spellEnd"/>
      <w:r w:rsidRPr="009B0A19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of digital infrastructure relative to </w:t>
      </w:r>
      <w:proofErr w:type="spellStart"/>
      <w:r w:rsidRPr="009B0A19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delayed</w:t>
      </w:r>
      <w:proofErr w:type="spellEnd"/>
      <w:r w:rsidRPr="009B0A19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9B0A19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returns</w:t>
      </w:r>
      <w:proofErr w:type="spellEnd"/>
      <w:r w:rsidRPr="009B0A19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. </w:t>
      </w:r>
      <w:proofErr w:type="spellStart"/>
      <w:r w:rsidRPr="009B0A19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Meanwhile</w:t>
      </w:r>
      <w:proofErr w:type="spellEnd"/>
      <w:r w:rsidRPr="009B0A19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, the impact on Return on Assets (ROA) </w:t>
      </w:r>
      <w:proofErr w:type="spellStart"/>
      <w:r w:rsidRPr="009B0A19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was</w:t>
      </w:r>
      <w:proofErr w:type="spellEnd"/>
      <w:r w:rsidRPr="009B0A19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9B0A19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partially</w:t>
      </w:r>
      <w:proofErr w:type="spellEnd"/>
      <w:r w:rsidRPr="009B0A19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positive, </w:t>
      </w:r>
      <w:proofErr w:type="spellStart"/>
      <w:r w:rsidRPr="009B0A19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reflecting</w:t>
      </w:r>
      <w:proofErr w:type="spellEnd"/>
      <w:r w:rsidRPr="009B0A19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a relative </w:t>
      </w:r>
      <w:proofErr w:type="spellStart"/>
      <w:r w:rsidRPr="009B0A19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improvement</w:t>
      </w:r>
      <w:proofErr w:type="spellEnd"/>
      <w:r w:rsidRPr="009B0A19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in asset </w:t>
      </w:r>
      <w:proofErr w:type="spellStart"/>
      <w:r w:rsidRPr="009B0A19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utilization</w:t>
      </w:r>
      <w:proofErr w:type="spellEnd"/>
      <w:r w:rsidRPr="009B0A19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9B0A19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efficiency</w:t>
      </w:r>
      <w:proofErr w:type="spellEnd"/>
      <w:r w:rsidRPr="009B0A19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. It </w:t>
      </w:r>
      <w:proofErr w:type="spellStart"/>
      <w:r w:rsidRPr="009B0A19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was</w:t>
      </w:r>
      <w:proofErr w:type="spellEnd"/>
      <w:r w:rsidRPr="009B0A19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9B0A19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also</w:t>
      </w:r>
      <w:proofErr w:type="spellEnd"/>
      <w:r w:rsidRPr="009B0A19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9B0A19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found</w:t>
      </w:r>
      <w:proofErr w:type="spellEnd"/>
      <w:r w:rsidRPr="009B0A19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9B0A19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that</w:t>
      </w:r>
      <w:proofErr w:type="spellEnd"/>
      <w:r w:rsidRPr="009B0A19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the Net </w:t>
      </w:r>
      <w:proofErr w:type="spellStart"/>
      <w:r w:rsidRPr="009B0A19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Interest</w:t>
      </w:r>
      <w:proofErr w:type="spellEnd"/>
      <w:r w:rsidRPr="009B0A19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9B0A19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Margin</w:t>
      </w:r>
      <w:proofErr w:type="spellEnd"/>
      <w:r w:rsidRPr="009B0A19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(NIM) </w:t>
      </w:r>
      <w:proofErr w:type="spellStart"/>
      <w:r w:rsidRPr="009B0A19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was</w:t>
      </w:r>
      <w:proofErr w:type="spellEnd"/>
      <w:r w:rsidRPr="009B0A19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9B0A19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negatively</w:t>
      </w:r>
      <w:proofErr w:type="spellEnd"/>
      <w:r w:rsidRPr="009B0A19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9B0A19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affected</w:t>
      </w:r>
      <w:proofErr w:type="spellEnd"/>
      <w:r w:rsidRPr="009B0A19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, </w:t>
      </w:r>
      <w:proofErr w:type="spellStart"/>
      <w:r w:rsidRPr="009B0A19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indicating</w:t>
      </w:r>
      <w:proofErr w:type="spellEnd"/>
      <w:r w:rsidRPr="009B0A19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a contraction in profit </w:t>
      </w:r>
      <w:proofErr w:type="spellStart"/>
      <w:r w:rsidRPr="009B0A19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margin</w:t>
      </w:r>
      <w:proofErr w:type="spellEnd"/>
      <w:r w:rsidRPr="009B0A19">
        <w:rPr>
          <w:rFonts w:ascii="Times New Roman" w:eastAsia="Calibri" w:hAnsi="Times New Roman" w:cs="Times New Roman" w:hint="cs"/>
          <w:kern w:val="0"/>
          <w:sz w:val="28"/>
          <w:szCs w:val="28"/>
          <w:rtl/>
          <w14:ligatures w14:val="none"/>
        </w:rPr>
        <w:t xml:space="preserve">. </w:t>
      </w:r>
    </w:p>
    <w:p w14:paraId="64889C8A" w14:textId="77777777" w:rsidR="009B0A19" w:rsidRPr="009B0A19" w:rsidRDefault="009B0A19" w:rsidP="009B0A19">
      <w:pPr>
        <w:spacing w:before="240" w:after="240" w:line="240" w:lineRule="auto"/>
        <w:jc w:val="both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  <w:r w:rsidRPr="009B0A19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Keywords</w:t>
      </w:r>
      <w:r w:rsidRPr="009B0A19">
        <w:rPr>
          <w:rFonts w:ascii="Times New Roman" w:eastAsia="Calibri" w:hAnsi="Times New Roman" w:cs="Times New Roman" w:hint="cs"/>
          <w:kern w:val="0"/>
          <w:sz w:val="28"/>
          <w:szCs w:val="28"/>
          <w:rtl/>
          <w14:ligatures w14:val="none"/>
        </w:rPr>
        <w:t xml:space="preserve"> </w:t>
      </w:r>
      <w:r w:rsidRPr="009B0A19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: Financial </w:t>
      </w:r>
      <w:proofErr w:type="spellStart"/>
      <w:r w:rsidRPr="009B0A19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Technology</w:t>
      </w:r>
      <w:proofErr w:type="spellEnd"/>
      <w:r w:rsidRPr="009B0A19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, Banking </w:t>
      </w:r>
      <w:proofErr w:type="spellStart"/>
      <w:r w:rsidRPr="009B0A19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Sector</w:t>
      </w:r>
      <w:proofErr w:type="spellEnd"/>
      <w:r w:rsidRPr="009B0A19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, Financial Performance, Return on Assets (ROA), Return on </w:t>
      </w:r>
      <w:proofErr w:type="spellStart"/>
      <w:r w:rsidRPr="009B0A19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Equity</w:t>
      </w:r>
      <w:proofErr w:type="spellEnd"/>
      <w:r w:rsidRPr="009B0A19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(ROE), Net </w:t>
      </w:r>
      <w:proofErr w:type="spellStart"/>
      <w:r w:rsidRPr="009B0A19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Interest</w:t>
      </w:r>
      <w:proofErr w:type="spellEnd"/>
      <w:r w:rsidRPr="009B0A19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9B0A19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Margin</w:t>
      </w:r>
      <w:proofErr w:type="spellEnd"/>
      <w:r w:rsidRPr="009B0A19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(NIM), Algeria, ARDL Model</w:t>
      </w:r>
    </w:p>
    <w:p w14:paraId="6113E7E0" w14:textId="77777777" w:rsidR="00327C8A" w:rsidRPr="009B0A19" w:rsidRDefault="00327C8A" w:rsidP="009B0A19">
      <w:pPr>
        <w:bidi/>
      </w:pPr>
    </w:p>
    <w:sectPr w:rsidR="00327C8A" w:rsidRPr="009B0A19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511240" w14:textId="77777777" w:rsidR="009B0A19" w:rsidRDefault="009B0A19" w:rsidP="009B0A19">
      <w:pPr>
        <w:spacing w:after="0" w:line="240" w:lineRule="auto"/>
      </w:pPr>
      <w:r>
        <w:separator/>
      </w:r>
    </w:p>
  </w:endnote>
  <w:endnote w:type="continuationSeparator" w:id="0">
    <w:p w14:paraId="432F7779" w14:textId="77777777" w:rsidR="009B0A19" w:rsidRDefault="009B0A19" w:rsidP="009B0A1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akkal Majalla">
    <w:panose1 w:val="02000000000000000000"/>
    <w:charset w:val="00"/>
    <w:family w:val="auto"/>
    <w:pitch w:val="variable"/>
    <w:sig w:usb0="A0002027" w:usb1="80000000" w:usb2="00000108" w:usb3="00000000" w:csb0="000000D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9F9FDEA" w14:textId="77777777" w:rsidR="009B0A19" w:rsidRDefault="009B0A19" w:rsidP="009B0A19">
      <w:pPr>
        <w:spacing w:after="0" w:line="240" w:lineRule="auto"/>
      </w:pPr>
      <w:r>
        <w:separator/>
      </w:r>
    </w:p>
  </w:footnote>
  <w:footnote w:type="continuationSeparator" w:id="0">
    <w:p w14:paraId="5810BD7E" w14:textId="77777777" w:rsidR="009B0A19" w:rsidRDefault="009B0A19" w:rsidP="009B0A1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1F4B40" w14:textId="77777777" w:rsidR="009B0A19" w:rsidRPr="009B0A19" w:rsidRDefault="009B0A19" w:rsidP="009B0A19">
    <w:pPr>
      <w:pBdr>
        <w:bottom w:val="thickThinSmallGap" w:sz="48" w:space="1" w:color="2F5496"/>
      </w:pBdr>
      <w:bidi/>
      <w:spacing w:after="0" w:line="259" w:lineRule="auto"/>
      <w:jc w:val="center"/>
      <w:rPr>
        <w:rFonts w:ascii="Sakkal Majalla" w:eastAsia="Calibri" w:hAnsi="Sakkal Majalla" w:cs="Sakkal Majalla"/>
        <w:b/>
        <w:bCs/>
        <w:kern w:val="0"/>
        <w:sz w:val="32"/>
        <w:szCs w:val="32"/>
        <w:lang w:bidi="ar-DZ"/>
        <w14:ligatures w14:val="none"/>
      </w:rPr>
    </w:pPr>
    <w:r w:rsidRPr="009B0A19">
      <w:rPr>
        <w:rFonts w:ascii="Sakkal Majalla" w:eastAsia="Calibri" w:hAnsi="Sakkal Majalla" w:cs="Sakkal Majalla" w:hint="cs"/>
        <w:b/>
        <w:bCs/>
        <w:kern w:val="0"/>
        <w:sz w:val="32"/>
        <w:szCs w:val="32"/>
        <w:rtl/>
        <w:lang w:bidi="ar-DZ"/>
        <w14:ligatures w14:val="none"/>
      </w:rPr>
      <w:t>الملخص</w:t>
    </w:r>
  </w:p>
  <w:p w14:paraId="52992A60" w14:textId="77777777" w:rsidR="009B0A19" w:rsidRPr="009B0A19" w:rsidRDefault="009B0A19" w:rsidP="009B0A19">
    <w:pPr>
      <w:pStyle w:val="En-tt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0A19"/>
    <w:rsid w:val="00327C8A"/>
    <w:rsid w:val="009B0A19"/>
    <w:rsid w:val="00B72E31"/>
    <w:rsid w:val="00C733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06F9A0"/>
  <w15:chartTrackingRefBased/>
  <w15:docId w15:val="{031C2ECB-6783-47F1-BDEC-89F860D38B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F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9B0A1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9B0A1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9B0A1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9B0A1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9B0A1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9B0A1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9B0A1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9B0A1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9B0A1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9B0A1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9B0A1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9B0A1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9B0A19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9B0A19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9B0A19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9B0A19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9B0A19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9B0A19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9B0A1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9B0A1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9B0A1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9B0A1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9B0A1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9B0A19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9B0A19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9B0A19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9B0A1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9B0A19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9B0A19"/>
    <w:rPr>
      <w:b/>
      <w:bCs/>
      <w:smallCaps/>
      <w:color w:val="0F4761" w:themeColor="accent1" w:themeShade="BF"/>
      <w:spacing w:val="5"/>
    </w:rPr>
  </w:style>
  <w:style w:type="paragraph" w:styleId="En-tte">
    <w:name w:val="header"/>
    <w:basedOn w:val="Normal"/>
    <w:link w:val="En-tteCar"/>
    <w:uiPriority w:val="99"/>
    <w:unhideWhenUsed/>
    <w:rsid w:val="009B0A1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9B0A19"/>
  </w:style>
  <w:style w:type="paragraph" w:styleId="Pieddepage">
    <w:name w:val="footer"/>
    <w:basedOn w:val="Normal"/>
    <w:link w:val="PieddepageCar"/>
    <w:uiPriority w:val="99"/>
    <w:unhideWhenUsed/>
    <w:rsid w:val="009B0A1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9B0A1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328</Words>
  <Characters>1756</Characters>
  <Application>Microsoft Office Word</Application>
  <DocSecurity>0</DocSecurity>
  <Lines>58</Lines>
  <Paragraphs>33</Paragraphs>
  <ScaleCrop>false</ScaleCrop>
  <Company/>
  <LinksUpToDate>false</LinksUpToDate>
  <CharactersWithSpaces>2051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Douaa Rebbah</dc:creator>
  <cp:keywords/>
  <dc:description/>
  <cp:lastModifiedBy>Douaa Rebbah</cp:lastModifiedBy>
  <cp:revision>1</cp:revision>
  <dcterms:created xsi:type="dcterms:W3CDTF">2025-07-14T21:46:00Z</dcterms:created>
  <dcterms:modified xsi:type="dcterms:W3CDTF">2025-07-14T21:48:00Z</dcterms:modified>
</cp:coreProperties>
</file>