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71" w:rsidRDefault="00DD4A9D">
      <w:pPr>
        <w:rPr>
          <w:rtl/>
          <w:lang w:bidi="ar-DZ"/>
        </w:rPr>
      </w:pPr>
      <w:r>
        <w:rPr>
          <w:noProof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10" o:spid="_x0000_s1026" type="#_x0000_t176" style="position:absolute;margin-left:-47.6pt;margin-top:-28.85pt;width:548.25pt;height:239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" fillcolor="white [3201]" strokecolor="black [3200]" strokeweight="2.5pt">
            <v:shadow color="#868686"/>
            <v:textbox style="mso-next-textbox:#AutoShape 10">
              <w:txbxContent>
                <w:p w:rsidR="00F15DD6" w:rsidRDefault="00F03E66" w:rsidP="00F15DD6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 w:rsidRPr="00A9068A">
                    <w:rPr>
                      <w:b/>
                      <w:bCs/>
                      <w:sz w:val="44"/>
                      <w:szCs w:val="44"/>
                    </w:rPr>
                    <w:t>Résumé</w:t>
                  </w:r>
                  <w:r w:rsidR="00F15DD6" w:rsidRPr="00F15DD6">
                    <w:rPr>
                      <w:b/>
                      <w:bCs/>
                      <w:sz w:val="32"/>
                      <w:szCs w:val="32"/>
                    </w:rPr>
                    <w:t xml:space="preserve">    </w:t>
                  </w:r>
                </w:p>
                <w:p w:rsidR="00A9068A" w:rsidRDefault="00F15DD6" w:rsidP="00A9068A">
                  <w:pPr>
                    <w:rPr>
                      <w:sz w:val="24"/>
                      <w:szCs w:val="24"/>
                    </w:rPr>
                  </w:pPr>
                  <w:r w:rsidRPr="00F15DD6"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  <w:r w:rsidRPr="00A9068A">
                    <w:rPr>
                      <w:sz w:val="24"/>
                      <w:szCs w:val="24"/>
                    </w:rPr>
                    <w:t>Un sous-groupe H d′un groupe G est dit TI-sous-groupe si, pour tout x</w:t>
                  </w:r>
                  <w:r w:rsidRPr="00A9068A">
                    <w:rPr>
                      <w:rFonts w:ascii="Cambria Math" w:hAnsi="Cambria Math" w:cs="Cambria Math"/>
                      <w:sz w:val="24"/>
                      <w:szCs w:val="24"/>
                    </w:rPr>
                    <w:t>∈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G, on a  H∩</w:t>
                  </w:r>
                  <w:r w:rsidR="006F6124">
                    <w:rPr>
                      <w:rFonts w:ascii="Calibri" w:hAnsi="Calibri" w:cs="Calibri" w:hint="cs"/>
                      <w:sz w:val="24"/>
                      <w:szCs w:val="24"/>
                      <w:rtl/>
                    </w:rPr>
                    <w:t xml:space="preserve"> 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H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x</w:t>
                  </w:r>
                  <w:r w:rsidR="006F6124">
                    <w:rPr>
                      <w:rFonts w:ascii="Calibri" w:hAnsi="Calibri" w:cs="Calibri" w:hint="cs"/>
                      <w:sz w:val="24"/>
                      <w:szCs w:val="24"/>
                      <w:vertAlign w:val="superscript"/>
                      <w:rtl/>
                    </w:rPr>
                    <w:t xml:space="preserve"> </w:t>
                  </w:r>
                  <w:r w:rsidRPr="00A9068A">
                    <w:rPr>
                      <w:rFonts w:ascii="Cambria Math" w:hAnsi="Cambria Math" w:cs="Cambria Math"/>
                      <w:sz w:val="24"/>
                      <w:szCs w:val="24"/>
                    </w:rPr>
                    <w:t>∈</w:t>
                  </w:r>
                  <w:r w:rsidR="006F6124">
                    <w:rPr>
                      <w:rFonts w:ascii="Cambria Math" w:hAnsi="Cambria Math" w:cs="Cambria Math" w:hint="cs"/>
                      <w:sz w:val="24"/>
                      <w:szCs w:val="24"/>
                      <w:rtl/>
                    </w:rPr>
                    <w:t xml:space="preserve"> 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{{1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  <w:vertAlign w:val="subscript"/>
                    </w:rPr>
                    <w:t>G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},</w:t>
                  </w:r>
                  <w:r w:rsidR="00A9068A" w:rsidRPr="00A9068A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H}. Le principal résultat de ce mémoire affirme qu'un p-groupe fini G ( p étant un nombre premier impair), dont tous les sous</w:t>
                  </w:r>
                  <w:r w:rsidRPr="00A9068A">
                    <w:rPr>
                      <w:sz w:val="24"/>
                      <w:szCs w:val="24"/>
                    </w:rPr>
                    <w:t>-groupes abéliens sont des TI-sous-groupes, est abéliens, ou G=&lt;a,</w:t>
                  </w:r>
                  <w:r w:rsidR="006F6124">
                    <w:rPr>
                      <w:sz w:val="24"/>
                      <w:szCs w:val="24"/>
                    </w:rPr>
                    <w:t xml:space="preserve"> </w:t>
                  </w:r>
                  <w:r w:rsidRPr="00A9068A">
                    <w:rPr>
                      <w:sz w:val="24"/>
                      <w:szCs w:val="24"/>
                    </w:rPr>
                    <w:t>b</w:t>
                  </w:r>
                  <w:r w:rsidR="00A9068A" w:rsidRPr="00A9068A">
                    <w:rPr>
                      <w:sz w:val="24"/>
                      <w:szCs w:val="24"/>
                    </w:rPr>
                    <w:t xml:space="preserve"> </w:t>
                  </w:r>
                  <w:r w:rsidRPr="00A9068A">
                    <w:rPr>
                      <w:rFonts w:ascii="Cambria Math" w:hAnsi="Cambria Math" w:cs="Cambria Math"/>
                      <w:sz w:val="24"/>
                      <w:szCs w:val="24"/>
                    </w:rPr>
                    <w:t>∣</w:t>
                  </w:r>
                  <w:r w:rsidR="00A9068A" w:rsidRPr="00A9068A">
                    <w:rPr>
                      <w:rFonts w:ascii="Cambria Math" w:hAnsi="Cambria Math" w:cs="Cambria Math"/>
                      <w:sz w:val="24"/>
                      <w:szCs w:val="24"/>
                    </w:rPr>
                    <w:t xml:space="preserve"> 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pⁿ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=b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=1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  <w:vertAlign w:val="subscript"/>
                    </w:rPr>
                    <w:t>G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, b⁻¹ab=a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1+pⁿ⁻¹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, n≥2&gt; ou G=&lt;a,</w:t>
                  </w:r>
                  <w:r w:rsidR="006F6124">
                    <w:rPr>
                      <w:rFonts w:ascii="Calibri" w:hAnsi="Calibri" w:cs="Calibri" w:hint="cs"/>
                      <w:sz w:val="24"/>
                      <w:szCs w:val="24"/>
                      <w:rtl/>
                    </w:rPr>
                    <w:t xml:space="preserve"> </w:t>
                  </w:r>
                  <w:r w:rsidR="006F6124">
                    <w:rPr>
                      <w:rFonts w:ascii="Calibri" w:hAnsi="Calibri" w:cs="Calibri"/>
                      <w:sz w:val="24"/>
                      <w:szCs w:val="24"/>
                    </w:rPr>
                    <w:t>b, c</w:t>
                  </w:r>
                  <w:r w:rsidR="006F6124">
                    <w:rPr>
                      <w:rFonts w:ascii="Calibri" w:hAnsi="Calibri" w:cs="Calibri" w:hint="cs"/>
                      <w:sz w:val="24"/>
                      <w:szCs w:val="24"/>
                      <w:rtl/>
                    </w:rPr>
                    <w:t xml:space="preserve"> </w:t>
                  </w:r>
                  <w:r w:rsidR="006F6124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Pr="00A9068A">
                    <w:rPr>
                      <w:rFonts w:ascii="Cambria Math" w:hAnsi="Cambria Math" w:cs="Cambria Math"/>
                      <w:sz w:val="24"/>
                      <w:szCs w:val="24"/>
                    </w:rPr>
                    <w:t>∣</w:t>
                  </w:r>
                  <w:r w:rsidR="006F6124">
                    <w:rPr>
                      <w:rFonts w:ascii="Cambria Math" w:hAnsi="Cambria Math" w:cs="Cambria Math"/>
                      <w:sz w:val="24"/>
                      <w:szCs w:val="24"/>
                    </w:rPr>
                    <w:t xml:space="preserve"> 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a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=b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=c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pⁿ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=1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  <w:vertAlign w:val="subscript"/>
                    </w:rPr>
                    <w:t>G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,</w:t>
                  </w:r>
                  <w:r w:rsidR="00A9068A" w:rsidRPr="00A9068A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[a,</w:t>
                  </w:r>
                  <w:r w:rsidR="006F6124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b]=c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pⁿ⁻¹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, [a,</w:t>
                  </w:r>
                  <w:r w:rsidR="006F6124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>c]=[b,c]=1,</w:t>
                  </w:r>
                  <w:r w:rsidR="00A9068A" w:rsidRPr="00A9068A"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</w:rPr>
                    <w:t xml:space="preserve"> n≥1&gt;. </w:t>
                  </w:r>
                </w:p>
                <w:p w:rsidR="00A9068A" w:rsidRDefault="00F15DD6" w:rsidP="00A9068A">
                  <w:pPr>
                    <w:rPr>
                      <w:sz w:val="24"/>
                      <w:szCs w:val="24"/>
                    </w:rPr>
                  </w:pPr>
                  <w:r w:rsidRPr="00A9068A">
                    <w:rPr>
                      <w:sz w:val="24"/>
                      <w:szCs w:val="24"/>
                    </w:rPr>
                    <w:t xml:space="preserve"> Mots clés: p-groupes, sous-groupes abéliens, TI-sous-groupes.</w:t>
                  </w:r>
                </w:p>
                <w:p w:rsidR="00F15DD6" w:rsidRPr="00A9068A" w:rsidRDefault="00F15DD6" w:rsidP="00A9068A">
                  <w:pPr>
                    <w:rPr>
                      <w:sz w:val="24"/>
                      <w:szCs w:val="24"/>
                    </w:rPr>
                  </w:pPr>
                  <w:r w:rsidRPr="00A9068A">
                    <w:rPr>
                      <w:sz w:val="24"/>
                      <w:szCs w:val="24"/>
                    </w:rPr>
                    <w:t xml:space="preserve"> Classification AMS (2020): 20D20.</w:t>
                  </w:r>
                </w:p>
                <w:p w:rsidR="00F15DD6" w:rsidRPr="00F15DD6" w:rsidRDefault="00F15DD6" w:rsidP="00F15DD6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A9068A">
                    <w:rPr>
                      <w:b/>
                      <w:bCs/>
                      <w:sz w:val="24"/>
                      <w:szCs w:val="24"/>
                    </w:rPr>
                    <w:t xml:space="preserve">    </w:t>
                  </w:r>
                </w:p>
                <w:p w:rsidR="000316B7" w:rsidRPr="00F15DD6" w:rsidRDefault="00F07C1F" w:rsidP="00F15DD6">
                  <w:pPr>
                    <w:rPr>
                      <w:rtl/>
                      <w:lang w:bidi="ar-DZ"/>
                    </w:rPr>
                  </w:pPr>
                  <w:r>
                    <w:rPr>
                      <w:sz w:val="24"/>
                      <w:szCs w:val="24"/>
                    </w:rPr>
                    <w:t xml:space="preserve">      </w:t>
                  </w:r>
                </w:p>
                <w:p w:rsidR="000316B7" w:rsidRPr="000316B7" w:rsidRDefault="000316B7" w:rsidP="000316B7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>
        <w:rPr>
          <w:noProof/>
          <w:rtl/>
        </w:rPr>
        <w:pict>
          <v:shape id="AutoShape 13" o:spid="_x0000_s1027" type="#_x0000_t176" style="position:absolute;margin-left:-47.6pt;margin-top:494.65pt;width:548.25pt;height:258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" fillcolor="white [3201]" strokecolor="black [3200]" strokeweight="2.5pt">
            <v:shadow color="#868686"/>
            <v:textbox>
              <w:txbxContent>
                <w:p w:rsidR="00451201" w:rsidRDefault="006605E9" w:rsidP="00C904A2">
                  <w:pPr>
                    <w:jc w:val="center"/>
                    <w:rPr>
                      <w:rFonts w:cs="Arial"/>
                      <w:b/>
                      <w:bCs/>
                      <w:rtl/>
                      <w:lang w:bidi="ar-DZ"/>
                    </w:rPr>
                  </w:pPr>
                  <w:r w:rsidRPr="006605E9"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ملخ</w:t>
                  </w:r>
                  <w:r w:rsidR="00C904A2">
                    <w:rPr>
                      <w:rFonts w:hint="cs"/>
                      <w:b/>
                      <w:bCs/>
                      <w:sz w:val="48"/>
                      <w:szCs w:val="48"/>
                      <w:rtl/>
                      <w:lang w:bidi="ar-DZ"/>
                    </w:rPr>
                    <w:t>ص</w:t>
                  </w:r>
                </w:p>
                <w:p w:rsidR="007B35A6" w:rsidRPr="00A9068A" w:rsidRDefault="00451201" w:rsidP="00CB2064">
                  <w:pPr>
                    <w:bidi/>
                    <w:rPr>
                      <w:rFonts w:cs="Arial"/>
                      <w:sz w:val="24"/>
                      <w:szCs w:val="24"/>
                      <w:lang w:bidi="ar-DZ"/>
                    </w:rPr>
                  </w:pPr>
                  <w:r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 xml:space="preserve">يقال عن </w:t>
                  </w:r>
                  <w:r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 xml:space="preserve">الزمرة الجزئية </w:t>
                  </w:r>
                  <w:r>
                    <w:rPr>
                      <w:rFonts w:cs="Arial"/>
                      <w:sz w:val="24"/>
                      <w:szCs w:val="24"/>
                      <w:lang w:bidi="ar-DZ"/>
                    </w:rPr>
                    <w:t>H</w:t>
                  </w:r>
                  <w:r w:rsidR="006605E9" w:rsidRPr="00A9068A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 xml:space="preserve">  من </w:t>
                  </w:r>
                  <w:r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>الزمرة</w:t>
                  </w:r>
                  <w:r w:rsidR="006605E9" w:rsidRPr="00A9068A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cs="Arial"/>
                      <w:sz w:val="24"/>
                      <w:szCs w:val="24"/>
                      <w:lang w:bidi="ar-DZ"/>
                    </w:rPr>
                    <w:t>G</w:t>
                  </w:r>
                  <w:r w:rsidR="006F6124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 xml:space="preserve"> انها </w:t>
                  </w:r>
                  <w:r w:rsidR="006F6124">
                    <w:rPr>
                      <w:rFonts w:cs="Arial"/>
                      <w:sz w:val="24"/>
                      <w:szCs w:val="24"/>
                      <w:lang w:bidi="ar-DZ"/>
                    </w:rPr>
                    <w:t>IT</w:t>
                  </w:r>
                  <w:r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 xml:space="preserve">-زمرة </w:t>
                  </w:r>
                  <w:r w:rsidR="00A9068A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7B35A6" w:rsidRPr="00A9068A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>اذا تحقق لكل عنصر</w:t>
                  </w:r>
                  <w:r>
                    <w:rPr>
                      <w:rFonts w:cs="Arial"/>
                      <w:sz w:val="24"/>
                      <w:szCs w:val="24"/>
                      <w:lang w:bidi="ar-DZ"/>
                    </w:rPr>
                    <w:t>x</w:t>
                  </w:r>
                  <w:r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 xml:space="preserve"> من </w:t>
                  </w:r>
                  <w:r>
                    <w:rPr>
                      <w:rFonts w:cs="Arial"/>
                      <w:sz w:val="24"/>
                      <w:szCs w:val="24"/>
                      <w:lang w:bidi="ar-DZ"/>
                    </w:rPr>
                    <w:t>G</w:t>
                  </w:r>
                  <w:r w:rsidR="00CB2064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 xml:space="preserve"> ان</w:t>
                  </w:r>
                  <w:r w:rsidR="006F6124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> </w:t>
                  </w:r>
                  <w:r w:rsidR="00CB2064" w:rsidRPr="00A9068A">
                    <w:rPr>
                      <w:rFonts w:ascii="Calibri" w:hAnsi="Calibri" w:cs="Calibri"/>
                      <w:sz w:val="24"/>
                      <w:szCs w:val="24"/>
                    </w:rPr>
                    <w:t>∩</w:t>
                  </w:r>
                  <w:r w:rsidR="006F6124" w:rsidRPr="00A9068A">
                    <w:rPr>
                      <w:rFonts w:ascii="Calibri" w:hAnsi="Calibri" w:cs="Calibri"/>
                      <w:sz w:val="24"/>
                      <w:szCs w:val="24"/>
                    </w:rPr>
                    <w:t>H</w:t>
                  </w:r>
                  <w:r w:rsidR="006F6124">
                    <w:rPr>
                      <w:rFonts w:ascii="Calibri" w:hAnsi="Calibri" w:cs="Calibri" w:hint="cs"/>
                      <w:sz w:val="24"/>
                      <w:szCs w:val="24"/>
                      <w:rtl/>
                    </w:rPr>
                    <w:t xml:space="preserve"> </w:t>
                  </w:r>
                  <w:r w:rsidR="006F6124" w:rsidRPr="00A9068A">
                    <w:rPr>
                      <w:rFonts w:ascii="Calibri" w:hAnsi="Calibri" w:cs="Calibri"/>
                      <w:sz w:val="24"/>
                      <w:szCs w:val="24"/>
                    </w:rPr>
                    <w:t>H</w:t>
                  </w:r>
                  <w:r w:rsidR="006F6124" w:rsidRPr="00A9068A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x</w:t>
                  </w:r>
                  <w:r w:rsidR="006F6124">
                    <w:rPr>
                      <w:rFonts w:ascii="Calibri" w:hAnsi="Calibri" w:cs="Calibri" w:hint="cs"/>
                      <w:sz w:val="24"/>
                      <w:szCs w:val="24"/>
                      <w:vertAlign w:val="superscript"/>
                      <w:rtl/>
                    </w:rPr>
                    <w:t xml:space="preserve"> </w:t>
                  </w:r>
                  <w:r w:rsidR="00CB2064">
                    <w:rPr>
                      <w:rFonts w:ascii="Cambria Math" w:hAnsi="Cambria Math" w:cs="Times New Roman" w:hint="cs"/>
                      <w:sz w:val="24"/>
                      <w:szCs w:val="24"/>
                      <w:rtl/>
                    </w:rPr>
                    <w:t xml:space="preserve">ينتمي الى </w:t>
                  </w:r>
                  <w:r w:rsidR="006F6124">
                    <w:rPr>
                      <w:rFonts w:ascii="Cambria Math" w:hAnsi="Cambria Math" w:cs="Cambria Math" w:hint="cs"/>
                      <w:sz w:val="24"/>
                      <w:szCs w:val="24"/>
                      <w:rtl/>
                    </w:rPr>
                    <w:t xml:space="preserve"> </w:t>
                  </w:r>
                  <w:r w:rsidR="006F6124" w:rsidRPr="00A9068A">
                    <w:rPr>
                      <w:rFonts w:ascii="Calibri" w:hAnsi="Calibri" w:cs="Calibri"/>
                      <w:sz w:val="24"/>
                      <w:szCs w:val="24"/>
                    </w:rPr>
                    <w:t>{{1</w:t>
                  </w:r>
                  <w:r w:rsidR="006F6124" w:rsidRPr="00A9068A">
                    <w:rPr>
                      <w:rFonts w:ascii="Calibri" w:hAnsi="Calibri" w:cs="Calibri"/>
                      <w:sz w:val="24"/>
                      <w:szCs w:val="24"/>
                      <w:vertAlign w:val="subscript"/>
                    </w:rPr>
                    <w:t>G</w:t>
                  </w:r>
                  <w:r w:rsidR="006F6124" w:rsidRPr="00A9068A">
                    <w:rPr>
                      <w:rFonts w:ascii="Calibri" w:hAnsi="Calibri" w:cs="Calibri"/>
                      <w:sz w:val="24"/>
                      <w:szCs w:val="24"/>
                    </w:rPr>
                    <w:t>}, H}</w:t>
                  </w:r>
                  <w:r w:rsidR="006F6124">
                    <w:rPr>
                      <w:rFonts w:ascii="Cambria Math" w:hAnsi="Cambria Math" w:cs="Cambria Math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:rsidR="007B35A6" w:rsidRPr="008F6AEC" w:rsidRDefault="007B35A6" w:rsidP="008F6AEC">
                  <w:pPr>
                    <w:bidi/>
                    <w:rPr>
                      <w:rFonts w:cs="Arial"/>
                      <w:sz w:val="24"/>
                      <w:szCs w:val="24"/>
                      <w:lang w:bidi="ar-DZ"/>
                    </w:rPr>
                  </w:pPr>
                  <w:r w:rsidRPr="00A9068A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>النتيجة الرئيسية في هذه الرسالة لنيل درج</w:t>
                  </w:r>
                  <w:r w:rsidR="00CB2064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>ة الماستر تنص علا أن: كل</w:t>
                  </w:r>
                  <w:r w:rsidR="00CB2064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 xml:space="preserve"> زمرة </w:t>
                  </w:r>
                  <w:r w:rsidR="00CB2064">
                    <w:rPr>
                      <w:rFonts w:cs="Arial"/>
                      <w:sz w:val="24"/>
                      <w:szCs w:val="24"/>
                      <w:lang w:bidi="ar-DZ"/>
                    </w:rPr>
                    <w:t>p</w:t>
                  </w:r>
                  <w:r w:rsidR="00CB2064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 xml:space="preserve">-نهائية حيث </w:t>
                  </w:r>
                  <w:r w:rsidR="00CB2064">
                    <w:rPr>
                      <w:rFonts w:cs="Arial"/>
                      <w:sz w:val="24"/>
                      <w:szCs w:val="24"/>
                      <w:lang w:bidi="ar-DZ"/>
                    </w:rPr>
                    <w:t>p</w:t>
                  </w:r>
                  <w:r w:rsidR="001A513A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 xml:space="preserve"> عدد أولي فردي، تكون جميع</w:t>
                  </w:r>
                  <w:r w:rsidR="001A513A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> زمرا</w:t>
                  </w:r>
                  <w:r w:rsidRPr="00A9068A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 xml:space="preserve">تها </w:t>
                  </w:r>
                  <w:r w:rsidR="001A513A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>الجزئية التبادلية عبارة عن</w:t>
                  </w:r>
                  <w:r w:rsidR="008F6AEC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 xml:space="preserve"> إم</w:t>
                  </w:r>
                  <w:r w:rsidR="008F6AEC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>ا</w:t>
                  </w:r>
                  <w:r w:rsidR="008F6AEC">
                    <w:rPr>
                      <w:rFonts w:cs="Arial"/>
                      <w:sz w:val="24"/>
                      <w:szCs w:val="24"/>
                      <w:lang w:bidi="ar-DZ"/>
                    </w:rPr>
                    <w:t xml:space="preserve"> </w:t>
                  </w:r>
                  <w:r w:rsidR="008F6AEC"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,</w:t>
                  </w:r>
                  <w:r w:rsidR="001A513A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A9068A">
                    <w:rPr>
                      <w:rFonts w:cs="Arial"/>
                      <w:sz w:val="24"/>
                      <w:szCs w:val="24"/>
                      <w:lang w:bidi="ar-DZ"/>
                    </w:rPr>
                    <w:t xml:space="preserve"> </w:t>
                  </w:r>
                  <w:r w:rsidR="008F6AEC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>تبادل</w:t>
                  </w:r>
                  <w:r w:rsidR="008F6AEC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>ية</w:t>
                  </w:r>
                  <w:r w:rsidR="008F6AEC">
                    <w:rPr>
                      <w:rFonts w:cs="Arial"/>
                      <w:sz w:val="24"/>
                      <w:szCs w:val="24"/>
                      <w:lang w:bidi="ar-DZ"/>
                    </w:rPr>
                    <w:t>,</w:t>
                  </w:r>
                  <w:r w:rsidRPr="00A9068A">
                    <w:rPr>
                      <w:rFonts w:cs="Arial"/>
                      <w:sz w:val="24"/>
                      <w:szCs w:val="24"/>
                      <w:lang w:bidi="ar-DZ"/>
                    </w:rPr>
                    <w:t xml:space="preserve"> </w:t>
                  </w:r>
                  <w:r w:rsidR="008F6AEC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 xml:space="preserve"> او</w:t>
                  </w:r>
                  <w:r w:rsidR="001A513A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1A513A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>تتماثل مع إحدى ال</w:t>
                  </w:r>
                  <w:r w:rsidR="001A513A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>زمر</w:t>
                  </w:r>
                  <w:r w:rsidRPr="00A9068A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>تين التاليتين</w:t>
                  </w:r>
                  <w:r w:rsidR="008F6AEC">
                    <w:rPr>
                      <w:rFonts w:cs="Arial"/>
                      <w:sz w:val="24"/>
                      <w:szCs w:val="24"/>
                      <w:lang w:bidi="ar-DZ"/>
                    </w:rPr>
                    <w:t>,</w:t>
                  </w:r>
                </w:p>
                <w:p w:rsidR="008F6AEC" w:rsidRDefault="00A9068A" w:rsidP="008F6AEC">
                  <w:pPr>
                    <w:jc w:val="right"/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</w:pPr>
                  <w:r w:rsidRPr="00F15DD6">
                    <w:rPr>
                      <w:sz w:val="24"/>
                      <w:szCs w:val="24"/>
                      <w:lang w:val="en-US"/>
                    </w:rPr>
                    <w:t>G=&lt;a,</w:t>
                  </w:r>
                  <w:r w:rsidR="001A513A">
                    <w:rPr>
                      <w:rFonts w:hint="cs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F15DD6">
                    <w:rPr>
                      <w:sz w:val="24"/>
                      <w:szCs w:val="24"/>
                      <w:lang w:val="en-US"/>
                    </w:rPr>
                    <w:t>b</w:t>
                  </w:r>
                  <w:r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>∣</w:t>
                  </w:r>
                  <w:r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 xml:space="preserve"> a</w:t>
                  </w:r>
                  <w:r w:rsidRPr="0077021B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vertAlign w:val="superscript"/>
                      <w:lang w:val="en-US"/>
                    </w:rPr>
                    <w:t>pⁿ</w:t>
                  </w:r>
                  <w:r w:rsidRPr="0077021B">
                    <w:rPr>
                      <w:rFonts w:ascii="Cambria Math" w:hAnsi="Cambria Math" w:cs="Cambria Math"/>
                      <w:sz w:val="24"/>
                      <w:szCs w:val="24"/>
                      <w:vertAlign w:val="superscript"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=b</w:t>
                  </w:r>
                  <w:r w:rsidRPr="0077021B">
                    <w:rPr>
                      <w:rFonts w:ascii="Calibri" w:hAnsi="Calibri" w:cs="Calibri"/>
                      <w:sz w:val="24"/>
                      <w:szCs w:val="24"/>
                      <w:vertAlign w:val="superscript"/>
                      <w:lang w:val="en-US"/>
                    </w:rPr>
                    <w:t>p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=1,b⁻¹ab=a</w:t>
                  </w:r>
                  <w:r w:rsidRPr="0077021B">
                    <w:rPr>
                      <w:rFonts w:ascii="Calibri" w:hAnsi="Calibri" w:cs="Calibri"/>
                      <w:sz w:val="24"/>
                      <w:szCs w:val="24"/>
                      <w:vertAlign w:val="superscript"/>
                      <w:lang w:val="en-US"/>
                    </w:rPr>
                    <w:t>1+pⁿ⁻¹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,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n≥2&gt;</w:t>
                  </w:r>
                  <w:r w:rsidRPr="00A9068A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1A513A">
                    <w:rPr>
                      <w:rFonts w:ascii="Calibri" w:hAnsi="Calibri" w:cs="Calibri" w:hint="cs"/>
                      <w:sz w:val="24"/>
                      <w:szCs w:val="24"/>
                      <w:rtl/>
                      <w:lang w:val="en-US" w:bidi="ar-DZ"/>
                    </w:rPr>
                    <w:t>او</w:t>
                  </w:r>
                  <w:r w:rsidR="008F6AEC">
                    <w:rPr>
                      <w:rFonts w:ascii="Calibri" w:hAnsi="Calibri" w:cs="Calibri"/>
                      <w:sz w:val="24"/>
                      <w:szCs w:val="24"/>
                      <w:lang w:val="en-US" w:bidi="ar-DZ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G=&lt;a,</w:t>
                  </w:r>
                  <w:r w:rsidR="001A513A">
                    <w:rPr>
                      <w:rFonts w:ascii="Calibri" w:hAnsi="Calibri" w:cs="Calibri" w:hint="cs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b,</w:t>
                  </w:r>
                  <w:r w:rsidR="001A513A">
                    <w:rPr>
                      <w:rFonts w:ascii="Calibri" w:hAnsi="Calibri" w:cs="Calibri" w:hint="cs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c</w:t>
                  </w:r>
                  <w:r w:rsidRPr="00F15DD6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>∣</w:t>
                  </w:r>
                  <w:r w:rsidR="001A513A">
                    <w:rPr>
                      <w:rFonts w:ascii="Cambria Math" w:hAnsi="Cambria Math" w:cs="Cambria Math" w:hint="cs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a</w:t>
                  </w:r>
                  <w:r w:rsidRPr="0077021B">
                    <w:rPr>
                      <w:rFonts w:ascii="Calibri" w:hAnsi="Calibri" w:cs="Calibri"/>
                      <w:sz w:val="24"/>
                      <w:szCs w:val="24"/>
                      <w:vertAlign w:val="superscript"/>
                      <w:lang w:val="en-US"/>
                    </w:rPr>
                    <w:t>p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=b</w:t>
                  </w:r>
                  <w:r w:rsidRPr="0077021B">
                    <w:rPr>
                      <w:rFonts w:ascii="Calibri" w:hAnsi="Calibri" w:cs="Calibri"/>
                      <w:sz w:val="24"/>
                      <w:szCs w:val="24"/>
                      <w:vertAlign w:val="superscript"/>
                      <w:lang w:val="en-US"/>
                    </w:rPr>
                    <w:t>p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=c</w:t>
                  </w:r>
                  <w:r w:rsidRPr="0077021B">
                    <w:rPr>
                      <w:rFonts w:ascii="Calibri" w:hAnsi="Calibri" w:cs="Calibri"/>
                      <w:sz w:val="24"/>
                      <w:szCs w:val="24"/>
                      <w:vertAlign w:val="superscript"/>
                      <w:lang w:val="en-US"/>
                    </w:rPr>
                    <w:t>pⁿ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=1,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[a,</w:t>
                  </w:r>
                  <w:r w:rsidR="001A513A">
                    <w:rPr>
                      <w:rFonts w:ascii="Calibri" w:hAnsi="Calibri" w:cs="Calibri" w:hint="cs"/>
                      <w:sz w:val="24"/>
                      <w:szCs w:val="24"/>
                      <w:rtl/>
                      <w:lang w:val="en-US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b]=c</w:t>
                  </w:r>
                  <w:r w:rsidRPr="0077021B">
                    <w:rPr>
                      <w:rFonts w:ascii="Calibri" w:hAnsi="Calibri" w:cs="Calibri"/>
                      <w:sz w:val="24"/>
                      <w:szCs w:val="24"/>
                      <w:vertAlign w:val="superscript"/>
                      <w:lang w:val="en-US"/>
                    </w:rPr>
                    <w:t>pⁿ⁻¹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,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[a,c]=[b,c]=1,</w:t>
                  </w:r>
                  <w:r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1A513A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n≥1&gt;</w:t>
                  </w:r>
                </w:p>
                <w:p w:rsidR="00870311" w:rsidRPr="0080085B" w:rsidRDefault="0080085B" w:rsidP="0080085B">
                  <w:pPr>
                    <w:bidi/>
                    <w:jc w:val="both"/>
                    <w:rPr>
                      <w:sz w:val="24"/>
                      <w:szCs w:val="24"/>
                      <w:lang w:bidi="ar-DZ"/>
                    </w:rPr>
                  </w:pPr>
                  <w:r w:rsidRPr="0080085B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>ا</w:t>
                  </w:r>
                  <w:r w:rsidRPr="0080085B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>لكلمات المفتاحية</w:t>
                  </w:r>
                  <w:r w:rsidR="008F6AEC">
                    <w:rPr>
                      <w:rFonts w:cs="Arial"/>
                      <w:sz w:val="24"/>
                      <w:szCs w:val="24"/>
                      <w:lang w:bidi="ar-DZ"/>
                    </w:rPr>
                    <w:t xml:space="preserve"> </w:t>
                  </w:r>
                  <w:r w:rsidRPr="0080085B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  <w:r w:rsidRPr="0080085B">
                    <w:rPr>
                      <w:rFonts w:cs="Arial"/>
                      <w:sz w:val="24"/>
                      <w:szCs w:val="24"/>
                      <w:lang w:bidi="ar-DZ"/>
                    </w:rPr>
                    <w:t>-</w:t>
                  </w:r>
                  <w:r w:rsidR="00870311" w:rsidRPr="0080085B">
                    <w:rPr>
                      <w:sz w:val="24"/>
                      <w:szCs w:val="24"/>
                      <w:lang w:bidi="ar-DZ"/>
                    </w:rPr>
                    <w:t>p</w:t>
                  </w:r>
                  <w:r w:rsidRPr="0080085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زمرات</w:t>
                  </w:r>
                  <w:r w:rsidRPr="0080085B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>، ال</w:t>
                  </w:r>
                  <w:r w:rsidRPr="0080085B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>زمرات</w:t>
                  </w:r>
                  <w:r w:rsidRPr="0080085B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 xml:space="preserve"> الفرعية التبادلي</w:t>
                  </w:r>
                  <w:r w:rsidRPr="0080085B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>ة</w:t>
                  </w:r>
                  <w:r w:rsidRPr="0080085B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Pr="0080085B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>،</w:t>
                  </w:r>
                  <w:r w:rsidRPr="0080085B">
                    <w:rPr>
                      <w:rFonts w:cs="Arial"/>
                      <w:sz w:val="24"/>
                      <w:szCs w:val="24"/>
                      <w:lang w:bidi="ar-DZ"/>
                    </w:rPr>
                    <w:t>-IT</w:t>
                  </w:r>
                  <w:r w:rsidRPr="0080085B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>زمرات تبادلية</w:t>
                  </w:r>
                  <w:r w:rsidR="008F6AEC">
                    <w:rPr>
                      <w:rFonts w:cs="Arial"/>
                      <w:sz w:val="24"/>
                      <w:szCs w:val="24"/>
                      <w:lang w:bidi="ar-DZ"/>
                    </w:rPr>
                    <w:t>.</w:t>
                  </w:r>
                </w:p>
                <w:p w:rsidR="00A9068A" w:rsidRPr="0080085B" w:rsidRDefault="00870311" w:rsidP="0080085B">
                  <w:pPr>
                    <w:bidi/>
                    <w:rPr>
                      <w:sz w:val="24"/>
                      <w:szCs w:val="24"/>
                      <w:lang w:bidi="ar-DZ"/>
                    </w:rPr>
                  </w:pPr>
                  <w:r w:rsidRPr="0080085B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>تصنيف</w:t>
                  </w:r>
                  <w:r w:rsidR="008F6AEC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 xml:space="preserve"> ج.</w:t>
                  </w:r>
                  <w:r w:rsidR="008F6AEC" w:rsidRPr="008F6AEC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 w:rsidR="008F6AEC">
                    <w:rPr>
                      <w:rFonts w:cs="Arial"/>
                      <w:sz w:val="24"/>
                      <w:szCs w:val="24"/>
                      <w:rtl/>
                      <w:lang w:bidi="ar-DZ"/>
                    </w:rPr>
                    <w:t>أ</w:t>
                  </w:r>
                  <w:r w:rsidR="0080085B">
                    <w:rPr>
                      <w:rFonts w:cs="Arial" w:hint="cs"/>
                      <w:sz w:val="24"/>
                      <w:szCs w:val="24"/>
                      <w:rtl/>
                      <w:lang w:bidi="ar-DZ"/>
                    </w:rPr>
                    <w:t>.ر</w:t>
                  </w:r>
                  <w:r w:rsidR="0080085B">
                    <w:rPr>
                      <w:sz w:val="24"/>
                      <w:szCs w:val="24"/>
                      <w:lang w:bidi="ar-DZ"/>
                    </w:rPr>
                    <w:t xml:space="preserve"> </w:t>
                  </w:r>
                  <w:r w:rsidR="008F6AE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(2020) </w:t>
                  </w:r>
                  <w:r w:rsidR="008F6AEC">
                    <w:rPr>
                      <w:sz w:val="24"/>
                      <w:szCs w:val="24"/>
                      <w:lang w:bidi="ar-DZ"/>
                    </w:rPr>
                    <w:t>:</w:t>
                  </w:r>
                  <w:r w:rsidR="008F6AEC">
                    <w:rPr>
                      <w:rFonts w:hint="cs"/>
                      <w:sz w:val="24"/>
                      <w:szCs w:val="24"/>
                      <w:rtl/>
                      <w:lang w:bidi="ar-DZ"/>
                    </w:rPr>
                    <w:t> </w:t>
                  </w:r>
                  <w:r w:rsidR="0080085B">
                    <w:rPr>
                      <w:sz w:val="24"/>
                      <w:szCs w:val="24"/>
                      <w:lang w:bidi="ar-DZ"/>
                    </w:rPr>
                    <w:t xml:space="preserve"> </w:t>
                  </w:r>
                  <w:r w:rsidRPr="0080085B">
                    <w:rPr>
                      <w:sz w:val="24"/>
                      <w:szCs w:val="24"/>
                      <w:lang w:bidi="ar-DZ"/>
                    </w:rPr>
                    <w:t xml:space="preserve"> </w:t>
                  </w:r>
                  <w:r w:rsidR="008F6AEC">
                    <w:rPr>
                      <w:sz w:val="24"/>
                      <w:szCs w:val="24"/>
                      <w:lang w:bidi="ar-DZ"/>
                    </w:rPr>
                    <w:t>.</w:t>
                  </w:r>
                  <w:r w:rsidRPr="0080085B">
                    <w:rPr>
                      <w:sz w:val="24"/>
                      <w:szCs w:val="24"/>
                      <w:lang w:bidi="ar-DZ"/>
                    </w:rPr>
                    <w:t>20D20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AutoShape 12" o:spid="_x0000_s1028" type="#_x0000_t176" style="position:absolute;margin-left:-47.6pt;margin-top:233.65pt;width:548.25pt;height:23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" fillcolor="white [3201]" strokecolor="black [3200]" strokeweight="2.5pt">
            <v:shadow color="#868686"/>
            <v:textbox>
              <w:txbxContent>
                <w:p w:rsidR="000316B7" w:rsidRDefault="000316B7" w:rsidP="005317AB">
                  <w:pPr>
                    <w:jc w:val="center"/>
                    <w:rPr>
                      <w:b/>
                      <w:bCs/>
                      <w:sz w:val="44"/>
                      <w:szCs w:val="44"/>
                      <w:rtl/>
                    </w:rPr>
                  </w:pPr>
                  <w:r w:rsidRPr="00D22DEB">
                    <w:rPr>
                      <w:b/>
                      <w:bCs/>
                      <w:sz w:val="44"/>
                      <w:szCs w:val="44"/>
                      <w:lang w:val="en-US"/>
                    </w:rPr>
                    <w:t>Abstract</w:t>
                  </w:r>
                </w:p>
                <w:p w:rsidR="00A9068A" w:rsidRDefault="00F07C1F" w:rsidP="00A9068A">
                  <w:pPr>
                    <w:rPr>
                      <w:sz w:val="24"/>
                      <w:szCs w:val="24"/>
                      <w:lang w:val="en-US"/>
                    </w:rPr>
                  </w:pPr>
                  <w:r>
                    <w:rPr>
                      <w:sz w:val="24"/>
                      <w:szCs w:val="24"/>
                      <w:lang w:val="en-US"/>
                    </w:rPr>
                    <w:t xml:space="preserve">     </w:t>
                  </w:r>
                  <w:r w:rsidR="00F15DD6" w:rsidRPr="00F15DD6">
                    <w:rPr>
                      <w:sz w:val="24"/>
                      <w:szCs w:val="24"/>
                      <w:lang w:val="en-US"/>
                    </w:rPr>
                    <w:t xml:space="preserve">    A subgroup H of a group G is said to be a TI-subgroup, if for all x</w:t>
                  </w:r>
                  <w:r w:rsidR="00CF1580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F15DD6" w:rsidRPr="00F15DD6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>∈</w:t>
                  </w:r>
                  <w:r w:rsidR="00CF1580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 xml:space="preserve"> </w:t>
                  </w:r>
                  <w:r w:rsidR="00F15DD6"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G, H</w:t>
                  </w:r>
                  <w:r w:rsidR="0077021B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F15DD6"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∩</w:t>
                  </w:r>
                  <w:r w:rsidR="006F6124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F15DD6"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H</w:t>
                  </w:r>
                  <w:r w:rsidR="00F15DD6" w:rsidRPr="0077021B">
                    <w:rPr>
                      <w:rFonts w:ascii="Calibri" w:hAnsi="Calibri" w:cs="Calibri"/>
                      <w:sz w:val="24"/>
                      <w:szCs w:val="24"/>
                      <w:vertAlign w:val="superscript"/>
                      <w:lang w:val="en-US"/>
                    </w:rPr>
                    <w:t>x</w:t>
                  </w:r>
                  <w:r w:rsidR="00CF1580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F15DD6" w:rsidRPr="00F15DD6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>∈</w:t>
                  </w:r>
                  <w:r w:rsidR="00CF1580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 xml:space="preserve"> </w:t>
                  </w:r>
                  <w:r w:rsidR="00F15DD6"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{{1</w:t>
                  </w:r>
                  <w:r w:rsidR="00F15DD6" w:rsidRPr="0077021B">
                    <w:rPr>
                      <w:rFonts w:ascii="Calibri" w:hAnsi="Calibri" w:cs="Calibri"/>
                      <w:sz w:val="24"/>
                      <w:szCs w:val="24"/>
                      <w:vertAlign w:val="subscript"/>
                      <w:lang w:val="en-US"/>
                    </w:rPr>
                    <w:t>G</w:t>
                  </w:r>
                  <w:r w:rsidR="0077021B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}</w:t>
                  </w:r>
                  <w:r w:rsidR="00F15DD6"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,</w:t>
                  </w:r>
                  <w:r w:rsidR="0077021B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F15DD6"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H}. The main result of this master thesis states that a finite p-group, p being an odd prime, all of whose abelian subgroups are TI-sub</w:t>
                  </w:r>
                  <w:r w:rsidR="00F15DD6" w:rsidRPr="00F15DD6">
                    <w:rPr>
                      <w:sz w:val="24"/>
                      <w:szCs w:val="24"/>
                      <w:lang w:val="en-US"/>
                    </w:rPr>
                    <w:t>groups, is either abelian, or isomorphic with one of the following</w:t>
                  </w:r>
                  <w:r w:rsidR="007B35A6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="00F15DD6" w:rsidRPr="00F15DD6">
                    <w:rPr>
                      <w:sz w:val="24"/>
                      <w:szCs w:val="24"/>
                      <w:lang w:val="en-US"/>
                    </w:rPr>
                    <w:t xml:space="preserve"> groups,</w:t>
                  </w:r>
                </w:p>
                <w:p w:rsidR="00A9068A" w:rsidRDefault="007B35A6" w:rsidP="00A9068A">
                  <w:pPr>
                    <w:rPr>
                      <w:sz w:val="24"/>
                      <w:szCs w:val="24"/>
                      <w:lang w:val="en-US"/>
                    </w:rPr>
                  </w:pPr>
                  <w:r w:rsidRPr="00F15DD6">
                    <w:rPr>
                      <w:sz w:val="24"/>
                      <w:szCs w:val="24"/>
                      <w:lang w:val="en-US"/>
                    </w:rPr>
                    <w:t>G=&lt;a,</w:t>
                  </w:r>
                  <w:r w:rsidR="006F6124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sz w:val="24"/>
                      <w:szCs w:val="24"/>
                      <w:lang w:val="en-US"/>
                    </w:rPr>
                    <w:t>b</w:t>
                  </w:r>
                  <w:r w:rsidR="0077021B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>∣</w:t>
                  </w:r>
                  <w:r w:rsidR="0077021B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 xml:space="preserve"> a</w:t>
                  </w:r>
                  <w:r w:rsidR="0077021B" w:rsidRPr="0077021B">
                    <w:rPr>
                      <w:rFonts w:ascii="Calibri" w:hAnsi="Calibri" w:cs="Calibri"/>
                      <w:b/>
                      <w:bCs/>
                      <w:sz w:val="24"/>
                      <w:szCs w:val="24"/>
                      <w:vertAlign w:val="superscript"/>
                      <w:lang w:val="en-US"/>
                    </w:rPr>
                    <w:t>pⁿ</w:t>
                  </w:r>
                  <w:r w:rsidR="0077021B" w:rsidRPr="0077021B">
                    <w:rPr>
                      <w:rFonts w:ascii="Cambria Math" w:hAnsi="Cambria Math" w:cs="Cambria Math"/>
                      <w:sz w:val="24"/>
                      <w:szCs w:val="24"/>
                      <w:vertAlign w:val="superscript"/>
                      <w:lang w:val="en-US"/>
                    </w:rPr>
                    <w:t xml:space="preserve"> </w:t>
                  </w:r>
                  <w:r w:rsidR="0077021B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=b</w:t>
                  </w:r>
                  <w:r w:rsidR="0077021B" w:rsidRPr="0077021B">
                    <w:rPr>
                      <w:rFonts w:ascii="Calibri" w:hAnsi="Calibri" w:cs="Calibri"/>
                      <w:sz w:val="24"/>
                      <w:szCs w:val="24"/>
                      <w:vertAlign w:val="superscript"/>
                      <w:lang w:val="en-US"/>
                    </w:rPr>
                    <w:t>p</w:t>
                  </w:r>
                  <w:r w:rsidR="0077021B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=1,</w:t>
                  </w:r>
                  <w:r w:rsidR="006F6124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="0077021B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b⁻¹ab=a</w:t>
                  </w:r>
                  <w:r w:rsidRPr="0077021B">
                    <w:rPr>
                      <w:rFonts w:ascii="Calibri" w:hAnsi="Calibri" w:cs="Calibri"/>
                      <w:sz w:val="24"/>
                      <w:szCs w:val="24"/>
                      <w:vertAlign w:val="superscript"/>
                      <w:lang w:val="en-US"/>
                    </w:rPr>
                    <w:t>1+pⁿ⁻¹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,</w:t>
                  </w:r>
                  <w:r w:rsidR="0077021B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n≥2&gt;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,</w:t>
                  </w:r>
                  <w:r w:rsidR="0077021B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or G=&lt;a,</w:t>
                  </w:r>
                  <w:r w:rsidR="006F6124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b,</w:t>
                  </w:r>
                  <w:r w:rsidR="006F6124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c</w:t>
                  </w:r>
                  <w:r w:rsidR="006F6124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>∣</w:t>
                  </w:r>
                  <w:r w:rsidR="006F6124">
                    <w:rPr>
                      <w:rFonts w:ascii="Cambria Math" w:hAnsi="Cambria Math" w:cs="Cambria Math"/>
                      <w:sz w:val="24"/>
                      <w:szCs w:val="24"/>
                      <w:lang w:val="en-US"/>
                    </w:rPr>
                    <w:t xml:space="preserve"> </w:t>
                  </w:r>
                  <w:r w:rsidR="0077021B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a</w:t>
                  </w:r>
                  <w:r w:rsidRPr="0077021B">
                    <w:rPr>
                      <w:rFonts w:ascii="Calibri" w:hAnsi="Calibri" w:cs="Calibri"/>
                      <w:sz w:val="24"/>
                      <w:szCs w:val="24"/>
                      <w:vertAlign w:val="superscript"/>
                      <w:lang w:val="en-US"/>
                    </w:rPr>
                    <w:t>p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=b</w:t>
                  </w:r>
                  <w:r w:rsidRPr="0077021B">
                    <w:rPr>
                      <w:rFonts w:ascii="Calibri" w:hAnsi="Calibri" w:cs="Calibri"/>
                      <w:sz w:val="24"/>
                      <w:szCs w:val="24"/>
                      <w:vertAlign w:val="superscript"/>
                      <w:lang w:val="en-US"/>
                    </w:rPr>
                    <w:t>p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=c</w:t>
                  </w:r>
                  <w:r w:rsidRPr="0077021B">
                    <w:rPr>
                      <w:rFonts w:ascii="Calibri" w:hAnsi="Calibri" w:cs="Calibri"/>
                      <w:sz w:val="24"/>
                      <w:szCs w:val="24"/>
                      <w:vertAlign w:val="superscript"/>
                      <w:lang w:val="en-US"/>
                    </w:rPr>
                    <w:t>pⁿ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=1,</w:t>
                  </w:r>
                  <w:r w:rsidR="0077021B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[a,</w:t>
                  </w:r>
                  <w:r w:rsidR="006F6124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b]=c</w:t>
                  </w:r>
                  <w:r w:rsidRPr="0077021B">
                    <w:rPr>
                      <w:rFonts w:ascii="Calibri" w:hAnsi="Calibri" w:cs="Calibri"/>
                      <w:sz w:val="24"/>
                      <w:szCs w:val="24"/>
                      <w:vertAlign w:val="superscript"/>
                      <w:lang w:val="en-US"/>
                    </w:rPr>
                    <w:t>pⁿ⁻¹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,</w:t>
                  </w:r>
                  <w:r w:rsidR="0077021B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[a,</w:t>
                  </w:r>
                  <w:r w:rsidR="006F6124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c]=[b,c]=1,</w:t>
                  </w:r>
                  <w:r w:rsidR="0077021B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 xml:space="preserve"> </w:t>
                  </w:r>
                  <w:r w:rsidRPr="00F15DD6">
                    <w:rPr>
                      <w:rFonts w:ascii="Calibri" w:hAnsi="Calibri" w:cs="Calibri"/>
                      <w:sz w:val="24"/>
                      <w:szCs w:val="24"/>
                      <w:lang w:val="en-US"/>
                    </w:rPr>
                    <w:t>n≥1&gt;.</w:t>
                  </w:r>
                </w:p>
                <w:p w:rsidR="00A9068A" w:rsidRDefault="007B35A6" w:rsidP="00A9068A">
                  <w:pPr>
                    <w:rPr>
                      <w:sz w:val="24"/>
                      <w:szCs w:val="24"/>
                      <w:lang w:val="en-US"/>
                    </w:rPr>
                  </w:pPr>
                  <w:r w:rsidRPr="00F15DD6">
                    <w:rPr>
                      <w:sz w:val="24"/>
                      <w:szCs w:val="24"/>
                      <w:lang w:val="en-US"/>
                    </w:rPr>
                    <w:t xml:space="preserve">  Keywords: p-groups, abelian subgroups, TI-subgroups.</w:t>
                  </w:r>
                </w:p>
                <w:p w:rsidR="00F15DD6" w:rsidRPr="00F15DD6" w:rsidRDefault="00F15DD6" w:rsidP="00A9068A">
                  <w:pPr>
                    <w:rPr>
                      <w:sz w:val="24"/>
                      <w:szCs w:val="24"/>
                      <w:lang w:val="en-US"/>
                    </w:rPr>
                  </w:pPr>
                  <w:r w:rsidRPr="00F15DD6">
                    <w:rPr>
                      <w:sz w:val="24"/>
                      <w:szCs w:val="24"/>
                      <w:lang w:val="en-US"/>
                    </w:rPr>
                    <w:t>AMS Classification (2020): 20D20.</w:t>
                  </w:r>
                </w:p>
                <w:p w:rsidR="00626277" w:rsidRPr="00F03E66" w:rsidRDefault="00F15DD6" w:rsidP="00F15DD6"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  <w:lang w:val="en-US"/>
                    </w:rPr>
                  </w:pPr>
                  <w:r w:rsidRPr="00F15DD6">
                    <w:rPr>
                      <w:sz w:val="24"/>
                      <w:szCs w:val="24"/>
                      <w:lang w:val="en-US"/>
                    </w:rPr>
                    <w:t xml:space="preserve">    </w:t>
                  </w:r>
                </w:p>
              </w:txbxContent>
            </v:textbox>
          </v:shape>
        </w:pict>
      </w:r>
      <w:r w:rsidR="000F48A6">
        <w:t>jkjlklkmlkjl</w:t>
      </w:r>
      <w:r>
        <w:rPr>
          <w:noProof/>
          <w:rtl/>
        </w:rPr>
      </w:r>
      <w:r>
        <w:rPr>
          <w:noProof/>
        </w:rPr>
        <w:pict>
          <v:group id="Zone de dessin 9" o:spid="_x0000_s1029" editas="canvas" style="width:479.45pt;height:272.15pt;mso-position-horizontal-relative:char;mso-position-vertical-relative:line" coordsize="60890,345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width:60890;height:34563;visibility:visible">
              <v:fill o:detectmouseclick="t"/>
              <v:path o:connecttype="none"/>
            </v:shape>
            <w10:wrap type="none"/>
            <w10:anchorlock/>
          </v:group>
        </w:pict>
      </w:r>
    </w:p>
    <w:sectPr w:rsidR="001A2571" w:rsidSect="00612B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6884" w:rsidRDefault="00266884" w:rsidP="001A2571">
      <w:pPr>
        <w:spacing w:after="0" w:line="240" w:lineRule="auto"/>
      </w:pPr>
      <w:r>
        <w:separator/>
      </w:r>
    </w:p>
  </w:endnote>
  <w:endnote w:type="continuationSeparator" w:id="1">
    <w:p w:rsidR="00266884" w:rsidRDefault="00266884" w:rsidP="001A2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6884" w:rsidRDefault="00266884" w:rsidP="001A2571">
      <w:pPr>
        <w:spacing w:after="0" w:line="240" w:lineRule="auto"/>
      </w:pPr>
      <w:r>
        <w:separator/>
      </w:r>
    </w:p>
  </w:footnote>
  <w:footnote w:type="continuationSeparator" w:id="1">
    <w:p w:rsidR="00266884" w:rsidRDefault="00266884" w:rsidP="001A25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2571"/>
    <w:rsid w:val="00001F7D"/>
    <w:rsid w:val="0000271A"/>
    <w:rsid w:val="00003B08"/>
    <w:rsid w:val="00017C30"/>
    <w:rsid w:val="000316B7"/>
    <w:rsid w:val="000320AC"/>
    <w:rsid w:val="000358A1"/>
    <w:rsid w:val="000400AC"/>
    <w:rsid w:val="00042900"/>
    <w:rsid w:val="000455F8"/>
    <w:rsid w:val="0005555E"/>
    <w:rsid w:val="000625E3"/>
    <w:rsid w:val="00064265"/>
    <w:rsid w:val="000657E3"/>
    <w:rsid w:val="00083995"/>
    <w:rsid w:val="0008624C"/>
    <w:rsid w:val="000942BF"/>
    <w:rsid w:val="00094F08"/>
    <w:rsid w:val="000A6496"/>
    <w:rsid w:val="000D3089"/>
    <w:rsid w:val="000D6194"/>
    <w:rsid w:val="000E07AD"/>
    <w:rsid w:val="000E3D56"/>
    <w:rsid w:val="000F48A6"/>
    <w:rsid w:val="000F51D6"/>
    <w:rsid w:val="001006CE"/>
    <w:rsid w:val="001120A8"/>
    <w:rsid w:val="00142BF3"/>
    <w:rsid w:val="00151E77"/>
    <w:rsid w:val="001940F9"/>
    <w:rsid w:val="001A02A5"/>
    <w:rsid w:val="001A2571"/>
    <w:rsid w:val="001A513A"/>
    <w:rsid w:val="001D7906"/>
    <w:rsid w:val="001D7A23"/>
    <w:rsid w:val="001E3C8E"/>
    <w:rsid w:val="00205105"/>
    <w:rsid w:val="0022278F"/>
    <w:rsid w:val="00225DE2"/>
    <w:rsid w:val="00241768"/>
    <w:rsid w:val="00242D8F"/>
    <w:rsid w:val="00244ABA"/>
    <w:rsid w:val="00252610"/>
    <w:rsid w:val="00266884"/>
    <w:rsid w:val="00266CAD"/>
    <w:rsid w:val="002734A0"/>
    <w:rsid w:val="00277484"/>
    <w:rsid w:val="00287151"/>
    <w:rsid w:val="002955FB"/>
    <w:rsid w:val="002A283A"/>
    <w:rsid w:val="002A67F9"/>
    <w:rsid w:val="002B64D8"/>
    <w:rsid w:val="002C3E31"/>
    <w:rsid w:val="002C75DF"/>
    <w:rsid w:val="002E5A3C"/>
    <w:rsid w:val="0031193D"/>
    <w:rsid w:val="00316491"/>
    <w:rsid w:val="003202D6"/>
    <w:rsid w:val="00333F8E"/>
    <w:rsid w:val="00334C65"/>
    <w:rsid w:val="00357091"/>
    <w:rsid w:val="003A11C1"/>
    <w:rsid w:val="003A5245"/>
    <w:rsid w:val="003B78D7"/>
    <w:rsid w:val="003C317D"/>
    <w:rsid w:val="003D66DC"/>
    <w:rsid w:val="003E3534"/>
    <w:rsid w:val="003E6E72"/>
    <w:rsid w:val="00406492"/>
    <w:rsid w:val="004116B5"/>
    <w:rsid w:val="004211E8"/>
    <w:rsid w:val="00425867"/>
    <w:rsid w:val="00451201"/>
    <w:rsid w:val="00453BA8"/>
    <w:rsid w:val="00465280"/>
    <w:rsid w:val="004B1D3C"/>
    <w:rsid w:val="004D0433"/>
    <w:rsid w:val="00520B0A"/>
    <w:rsid w:val="00520F52"/>
    <w:rsid w:val="00526C41"/>
    <w:rsid w:val="00526CAE"/>
    <w:rsid w:val="0052743C"/>
    <w:rsid w:val="005317AB"/>
    <w:rsid w:val="005324E4"/>
    <w:rsid w:val="005463E3"/>
    <w:rsid w:val="005516D4"/>
    <w:rsid w:val="00574536"/>
    <w:rsid w:val="00583FC1"/>
    <w:rsid w:val="00591861"/>
    <w:rsid w:val="00593A33"/>
    <w:rsid w:val="005964FB"/>
    <w:rsid w:val="005A11FD"/>
    <w:rsid w:val="005D4332"/>
    <w:rsid w:val="005E054A"/>
    <w:rsid w:val="005F5358"/>
    <w:rsid w:val="006062ED"/>
    <w:rsid w:val="00606E81"/>
    <w:rsid w:val="00612B92"/>
    <w:rsid w:val="00614F16"/>
    <w:rsid w:val="00626277"/>
    <w:rsid w:val="00635239"/>
    <w:rsid w:val="006564BC"/>
    <w:rsid w:val="006605E9"/>
    <w:rsid w:val="006867CA"/>
    <w:rsid w:val="00693331"/>
    <w:rsid w:val="006944FE"/>
    <w:rsid w:val="006975D2"/>
    <w:rsid w:val="006A22AA"/>
    <w:rsid w:val="006B0B56"/>
    <w:rsid w:val="006B33F3"/>
    <w:rsid w:val="006C3899"/>
    <w:rsid w:val="006D7D38"/>
    <w:rsid w:val="006E38C4"/>
    <w:rsid w:val="006F6124"/>
    <w:rsid w:val="007001C1"/>
    <w:rsid w:val="0072375C"/>
    <w:rsid w:val="00723C51"/>
    <w:rsid w:val="00740012"/>
    <w:rsid w:val="00752830"/>
    <w:rsid w:val="0077021B"/>
    <w:rsid w:val="0077729D"/>
    <w:rsid w:val="007804EA"/>
    <w:rsid w:val="00785922"/>
    <w:rsid w:val="007921B5"/>
    <w:rsid w:val="007B169A"/>
    <w:rsid w:val="007B35A6"/>
    <w:rsid w:val="007B409C"/>
    <w:rsid w:val="007C5BE8"/>
    <w:rsid w:val="0080085B"/>
    <w:rsid w:val="00803070"/>
    <w:rsid w:val="00812D60"/>
    <w:rsid w:val="00814049"/>
    <w:rsid w:val="0082096E"/>
    <w:rsid w:val="00846375"/>
    <w:rsid w:val="00870311"/>
    <w:rsid w:val="008B5527"/>
    <w:rsid w:val="008B7BBF"/>
    <w:rsid w:val="008D0B3A"/>
    <w:rsid w:val="008D54BA"/>
    <w:rsid w:val="008F05D4"/>
    <w:rsid w:val="008F24DB"/>
    <w:rsid w:val="008F50A9"/>
    <w:rsid w:val="008F5CA4"/>
    <w:rsid w:val="008F6AEC"/>
    <w:rsid w:val="008F7BDE"/>
    <w:rsid w:val="00947128"/>
    <w:rsid w:val="0094760D"/>
    <w:rsid w:val="00950F98"/>
    <w:rsid w:val="009543D7"/>
    <w:rsid w:val="009661BE"/>
    <w:rsid w:val="009751D6"/>
    <w:rsid w:val="00980885"/>
    <w:rsid w:val="009923B1"/>
    <w:rsid w:val="00992B48"/>
    <w:rsid w:val="00996912"/>
    <w:rsid w:val="009A4B38"/>
    <w:rsid w:val="009C127B"/>
    <w:rsid w:val="00A00A78"/>
    <w:rsid w:val="00A04D7A"/>
    <w:rsid w:val="00A05BBB"/>
    <w:rsid w:val="00A05D69"/>
    <w:rsid w:val="00A1418E"/>
    <w:rsid w:val="00A650FC"/>
    <w:rsid w:val="00A66163"/>
    <w:rsid w:val="00A67A24"/>
    <w:rsid w:val="00A76A50"/>
    <w:rsid w:val="00A9068A"/>
    <w:rsid w:val="00AA69DA"/>
    <w:rsid w:val="00AC35A0"/>
    <w:rsid w:val="00AE7B7C"/>
    <w:rsid w:val="00AF07F7"/>
    <w:rsid w:val="00B0629B"/>
    <w:rsid w:val="00B248B7"/>
    <w:rsid w:val="00B316FD"/>
    <w:rsid w:val="00B328E5"/>
    <w:rsid w:val="00B6096B"/>
    <w:rsid w:val="00B66327"/>
    <w:rsid w:val="00B75863"/>
    <w:rsid w:val="00B9758C"/>
    <w:rsid w:val="00BB6735"/>
    <w:rsid w:val="00BD110C"/>
    <w:rsid w:val="00BE26C9"/>
    <w:rsid w:val="00BE62B2"/>
    <w:rsid w:val="00BE77A6"/>
    <w:rsid w:val="00BF44A9"/>
    <w:rsid w:val="00BF761F"/>
    <w:rsid w:val="00C07987"/>
    <w:rsid w:val="00C10572"/>
    <w:rsid w:val="00C15271"/>
    <w:rsid w:val="00C31719"/>
    <w:rsid w:val="00C570F5"/>
    <w:rsid w:val="00C65FF0"/>
    <w:rsid w:val="00C817E5"/>
    <w:rsid w:val="00C904A2"/>
    <w:rsid w:val="00C9376A"/>
    <w:rsid w:val="00C97253"/>
    <w:rsid w:val="00CA2482"/>
    <w:rsid w:val="00CA550F"/>
    <w:rsid w:val="00CB2064"/>
    <w:rsid w:val="00CC32A4"/>
    <w:rsid w:val="00CD1270"/>
    <w:rsid w:val="00CE0191"/>
    <w:rsid w:val="00CE5467"/>
    <w:rsid w:val="00CE661F"/>
    <w:rsid w:val="00CF1580"/>
    <w:rsid w:val="00CF3699"/>
    <w:rsid w:val="00D11D2B"/>
    <w:rsid w:val="00D15501"/>
    <w:rsid w:val="00D22DEB"/>
    <w:rsid w:val="00D444B4"/>
    <w:rsid w:val="00D61751"/>
    <w:rsid w:val="00D76752"/>
    <w:rsid w:val="00D9321D"/>
    <w:rsid w:val="00DC5879"/>
    <w:rsid w:val="00DC6C06"/>
    <w:rsid w:val="00DD4A9D"/>
    <w:rsid w:val="00DF1B3F"/>
    <w:rsid w:val="00DF1C9B"/>
    <w:rsid w:val="00DF2B44"/>
    <w:rsid w:val="00DF5695"/>
    <w:rsid w:val="00E237D6"/>
    <w:rsid w:val="00E3716E"/>
    <w:rsid w:val="00E512C7"/>
    <w:rsid w:val="00E67F90"/>
    <w:rsid w:val="00E80ABC"/>
    <w:rsid w:val="00E869FB"/>
    <w:rsid w:val="00E86E61"/>
    <w:rsid w:val="00E93EA7"/>
    <w:rsid w:val="00EB13DC"/>
    <w:rsid w:val="00EB6A61"/>
    <w:rsid w:val="00ED3925"/>
    <w:rsid w:val="00ED79CD"/>
    <w:rsid w:val="00ED7A97"/>
    <w:rsid w:val="00EE2AD4"/>
    <w:rsid w:val="00F03E66"/>
    <w:rsid w:val="00F04074"/>
    <w:rsid w:val="00F07C1F"/>
    <w:rsid w:val="00F14452"/>
    <w:rsid w:val="00F15DD6"/>
    <w:rsid w:val="00F2302C"/>
    <w:rsid w:val="00F30BA0"/>
    <w:rsid w:val="00F413B2"/>
    <w:rsid w:val="00F51DB7"/>
    <w:rsid w:val="00F61EA5"/>
    <w:rsid w:val="00F6549F"/>
    <w:rsid w:val="00F87625"/>
    <w:rsid w:val="00F9188F"/>
    <w:rsid w:val="00F93BA2"/>
    <w:rsid w:val="00FB0D1C"/>
    <w:rsid w:val="00FD57C1"/>
    <w:rsid w:val="00FD70BC"/>
    <w:rsid w:val="00FF3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2E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57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A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A2571"/>
  </w:style>
  <w:style w:type="paragraph" w:styleId="Pieddepage">
    <w:name w:val="footer"/>
    <w:basedOn w:val="Normal"/>
    <w:link w:val="PieddepageCar"/>
    <w:uiPriority w:val="99"/>
    <w:semiHidden/>
    <w:unhideWhenUsed/>
    <w:rsid w:val="001A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A2571"/>
  </w:style>
  <w:style w:type="paragraph" w:styleId="PrformatHTML">
    <w:name w:val="HTML Preformatted"/>
    <w:basedOn w:val="Normal"/>
    <w:link w:val="PrformatHTMLCar"/>
    <w:uiPriority w:val="99"/>
    <w:semiHidden/>
    <w:unhideWhenUsed/>
    <w:rsid w:val="00626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26277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A2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257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1A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A2571"/>
  </w:style>
  <w:style w:type="paragraph" w:styleId="Pieddepage">
    <w:name w:val="footer"/>
    <w:basedOn w:val="Normal"/>
    <w:link w:val="PieddepageCar"/>
    <w:uiPriority w:val="99"/>
    <w:semiHidden/>
    <w:unhideWhenUsed/>
    <w:rsid w:val="001A25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A2571"/>
  </w:style>
  <w:style w:type="paragraph" w:styleId="PrformatHTML">
    <w:name w:val="HTML Preformatted"/>
    <w:basedOn w:val="Normal"/>
    <w:link w:val="PrformatHTMLCar"/>
    <w:uiPriority w:val="99"/>
    <w:semiHidden/>
    <w:unhideWhenUsed/>
    <w:rsid w:val="006262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626277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7B06B-8BF8-4DE6-8DE2-C35DB3A6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ayanourhane</dc:creator>
  <cp:lastModifiedBy>WIN 11</cp:lastModifiedBy>
  <cp:revision>18</cp:revision>
  <cp:lastPrinted>2021-09-14T10:23:00Z</cp:lastPrinted>
  <dcterms:created xsi:type="dcterms:W3CDTF">2021-09-14T08:34:00Z</dcterms:created>
  <dcterms:modified xsi:type="dcterms:W3CDTF">2025-07-03T21:34:00Z</dcterms:modified>
</cp:coreProperties>
</file>