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F2076" w14:textId="77777777" w:rsidR="003F0A1A" w:rsidRPr="006324A0" w:rsidRDefault="008D3B8D" w:rsidP="003F0A1A">
      <w:pPr>
        <w:pStyle w:val="Heading3"/>
        <w:spacing w:before="0" w:beforeAutospacing="0" w:after="0" w:afterAutospacing="0" w:line="276" w:lineRule="auto"/>
        <w:ind w:firstLine="567"/>
        <w:rPr>
          <w:b w:val="0"/>
          <w:bCs w:val="0"/>
          <w:smallCaps/>
          <w:sz w:val="28"/>
          <w:szCs w:val="28"/>
        </w:rPr>
      </w:pPr>
      <w:r>
        <w:rPr>
          <w:rFonts w:ascii="Calibri" w:hAnsi="Calibri" w:cs="Arial"/>
          <w:noProof/>
          <w:lang w:val="fr-CA" w:eastAsia="fr-CA"/>
        </w:rPr>
        <mc:AlternateContent>
          <mc:Choice Requires="wps">
            <w:drawing>
              <wp:anchor distT="0" distB="0" distL="114300" distR="114300" simplePos="0" relativeHeight="251660288" behindDoc="0" locked="0" layoutInCell="1" allowOverlap="1" wp14:anchorId="0C7D8933" wp14:editId="4705277E">
                <wp:simplePos x="0" y="0"/>
                <wp:positionH relativeFrom="column">
                  <wp:posOffset>-539483</wp:posOffset>
                </wp:positionH>
                <wp:positionV relativeFrom="paragraph">
                  <wp:posOffset>-503523</wp:posOffset>
                </wp:positionV>
                <wp:extent cx="6877685" cy="10154653"/>
                <wp:effectExtent l="19050" t="19050" r="18415" b="18415"/>
                <wp:wrapNone/>
                <wp:docPr id="208"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685" cy="1015465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8182B" id="Rectangle 452" o:spid="_x0000_s1026" style="position:absolute;margin-left:-42.5pt;margin-top:-39.65pt;width:541.55pt;height:79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" filled="f" strokeweight="2.25pt"/>
            </w:pict>
          </mc:Fallback>
        </mc:AlternateContent>
      </w:r>
      <w:r w:rsidR="00BD3ADB">
        <w:rPr>
          <w:rFonts w:ascii="Calibri" w:hAnsi="Calibri" w:cs="Arial"/>
          <w:noProof/>
          <w:lang w:val="fr-CA" w:eastAsia="fr-CA"/>
        </w:rPr>
        <mc:AlternateContent>
          <mc:Choice Requires="wpg">
            <w:drawing>
              <wp:anchor distT="0" distB="0" distL="114300" distR="114300" simplePos="0" relativeHeight="251661312" behindDoc="0" locked="0" layoutInCell="1" allowOverlap="1" wp14:anchorId="2BC8EEEE" wp14:editId="5682F85A">
                <wp:simplePos x="0" y="0"/>
                <wp:positionH relativeFrom="column">
                  <wp:posOffset>-546100</wp:posOffset>
                </wp:positionH>
                <wp:positionV relativeFrom="paragraph">
                  <wp:posOffset>-464185</wp:posOffset>
                </wp:positionV>
                <wp:extent cx="6877685" cy="1400175"/>
                <wp:effectExtent l="0" t="0" r="37465" b="28575"/>
                <wp:wrapNone/>
                <wp:docPr id="29"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685" cy="1400175"/>
                          <a:chOff x="704" y="601"/>
                          <a:chExt cx="10831" cy="2205"/>
                        </a:xfrm>
                      </wpg:grpSpPr>
                      <wpg:grpSp>
                        <wpg:cNvPr id="30" name="Group 455"/>
                        <wpg:cNvGrpSpPr>
                          <a:grpSpLocks/>
                        </wpg:cNvGrpSpPr>
                        <wpg:grpSpPr bwMode="auto">
                          <a:xfrm>
                            <a:off x="1437" y="601"/>
                            <a:ext cx="9490" cy="2113"/>
                            <a:chOff x="1437" y="601"/>
                            <a:chExt cx="9490" cy="2113"/>
                          </a:xfrm>
                        </wpg:grpSpPr>
                        <wps:wsp>
                          <wps:cNvPr id="31" name="Text Box 456"/>
                          <wps:cNvSpPr txBox="1">
                            <a:spLocks noChangeArrowheads="1"/>
                          </wps:cNvSpPr>
                          <wps:spPr bwMode="auto">
                            <a:xfrm>
                              <a:off x="1437" y="1529"/>
                              <a:ext cx="3480"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6F862" w14:textId="77777777" w:rsidR="000D10BC" w:rsidRPr="000B4618" w:rsidRDefault="000D10BC" w:rsidP="003F0A1A">
                                <w:pPr>
                                  <w:spacing w:line="320" w:lineRule="exact"/>
                                  <w:jc w:val="center"/>
                                  <w:rPr>
                                    <w:rFonts w:ascii="Calisto MT" w:hAnsi="Calisto MT"/>
                                    <w:b/>
                                    <w:bCs/>
                                  </w:rPr>
                                </w:pPr>
                                <w:r w:rsidRPr="000B4618">
                                  <w:rPr>
                                    <w:rFonts w:ascii="Calisto MT" w:hAnsi="Calisto MT"/>
                                    <w:b/>
                                    <w:bCs/>
                                  </w:rPr>
                                  <w:t>Université Ferhat Abbas Sétif</w:t>
                                </w:r>
                                <w:r>
                                  <w:rPr>
                                    <w:rFonts w:ascii="Calisto MT" w:hAnsi="Calisto MT"/>
                                    <w:b/>
                                    <w:bCs/>
                                  </w:rPr>
                                  <w:t xml:space="preserve"> 1</w:t>
                                </w:r>
                              </w:p>
                              <w:p w14:paraId="7C63A8C8" w14:textId="77777777" w:rsidR="000D10BC" w:rsidRDefault="000D10BC" w:rsidP="003F0A1A">
                                <w:pPr>
                                  <w:spacing w:line="320" w:lineRule="exact"/>
                                  <w:jc w:val="center"/>
                                  <w:rPr>
                                    <w:rFonts w:ascii="Calisto MT" w:hAnsi="Calisto MT"/>
                                    <w:b/>
                                    <w:bCs/>
                                  </w:rPr>
                                </w:pPr>
                                <w:r w:rsidRPr="000B4618">
                                  <w:rPr>
                                    <w:rFonts w:ascii="Calisto MT" w:hAnsi="Calisto MT"/>
                                    <w:b/>
                                    <w:bCs/>
                                  </w:rPr>
                                  <w:t>Faculté des Sciences de la</w:t>
                                </w:r>
                              </w:p>
                              <w:p w14:paraId="164EF120" w14:textId="77777777" w:rsidR="000D10BC" w:rsidRPr="000B4618" w:rsidRDefault="000D10BC" w:rsidP="003F0A1A">
                                <w:pPr>
                                  <w:spacing w:line="320" w:lineRule="exact"/>
                                  <w:jc w:val="center"/>
                                  <w:rPr>
                                    <w:rFonts w:ascii="Calisto MT" w:hAnsi="Calisto MT"/>
                                    <w:b/>
                                    <w:bCs/>
                                  </w:rPr>
                                </w:pPr>
                                <w:r w:rsidRPr="000B4618">
                                  <w:rPr>
                                    <w:rFonts w:ascii="Calisto MT" w:hAnsi="Calisto MT"/>
                                    <w:b/>
                                    <w:bCs/>
                                  </w:rPr>
                                  <w:t>Nature et de la Vie</w:t>
                                </w:r>
                              </w:p>
                              <w:p w14:paraId="6D8524D3" w14:textId="77777777" w:rsidR="000D10BC" w:rsidRDefault="000D10BC" w:rsidP="003F0A1A"/>
                            </w:txbxContent>
                          </wps:txbx>
                          <wps:bodyPr rot="0" vert="horz" wrap="square" lIns="91440" tIns="45720" rIns="91440" bIns="45720" anchor="t" anchorCtr="0" upright="1">
                            <a:noAutofit/>
                          </wps:bodyPr>
                        </wps:wsp>
                        <wps:wsp>
                          <wps:cNvPr id="32" name="Text Box 457"/>
                          <wps:cNvSpPr txBox="1">
                            <a:spLocks noChangeArrowheads="1"/>
                          </wps:cNvSpPr>
                          <wps:spPr bwMode="auto">
                            <a:xfrm>
                              <a:off x="4068" y="601"/>
                              <a:ext cx="4305"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4BF35" w14:textId="77777777" w:rsidR="000D10BC" w:rsidRPr="00FB011A" w:rsidRDefault="000D10BC" w:rsidP="003F0A1A">
                                <w:pPr>
                                  <w:tabs>
                                    <w:tab w:val="right" w:pos="1722"/>
                                    <w:tab w:val="right" w:pos="1888"/>
                                    <w:tab w:val="right" w:pos="2162"/>
                                  </w:tabs>
                                  <w:bidi/>
                                  <w:spacing w:line="320" w:lineRule="exact"/>
                                  <w:jc w:val="center"/>
                                  <w:rPr>
                                    <w:rFonts w:ascii="Courier New" w:hAnsi="Courier New" w:cs="Arabic Transparent"/>
                                    <w:b/>
                                    <w:bCs/>
                                    <w:sz w:val="28"/>
                                    <w:szCs w:val="28"/>
                                  </w:rPr>
                                </w:pPr>
                                <w:r w:rsidRPr="00FB011A">
                                  <w:rPr>
                                    <w:rFonts w:ascii="Courier New" w:hAnsi="Courier New" w:cs="Arabic Transparent"/>
                                    <w:b/>
                                    <w:bCs/>
                                    <w:sz w:val="28"/>
                                    <w:szCs w:val="28"/>
                                    <w:rtl/>
                                  </w:rPr>
                                  <w:t>الجمهورية الجزائرية الديمقراطية الشعبية</w:t>
                                </w:r>
                              </w:p>
                              <w:p w14:paraId="5D082B05" w14:textId="77777777" w:rsidR="000D10BC" w:rsidRPr="00FB011A" w:rsidRDefault="000D10BC" w:rsidP="003F0A1A">
                                <w:pPr>
                                  <w:tabs>
                                    <w:tab w:val="right" w:pos="1722"/>
                                    <w:tab w:val="right" w:pos="1888"/>
                                    <w:tab w:val="right" w:pos="2005"/>
                                    <w:tab w:val="right" w:pos="2162"/>
                                  </w:tabs>
                                  <w:bidi/>
                                  <w:spacing w:line="320" w:lineRule="exact"/>
                                  <w:jc w:val="center"/>
                                  <w:rPr>
                                    <w:rFonts w:cs="Arabic Transparent"/>
                                    <w:b/>
                                    <w:bCs/>
                                    <w:sz w:val="28"/>
                                    <w:szCs w:val="28"/>
                                  </w:rPr>
                                </w:pPr>
                                <w:r w:rsidRPr="00FB011A">
                                  <w:rPr>
                                    <w:rFonts w:ascii="Courier New" w:hAnsi="Courier New" w:cs="Arabic Transparent"/>
                                    <w:b/>
                                    <w:bCs/>
                                    <w:sz w:val="28"/>
                                    <w:szCs w:val="28"/>
                                    <w:rtl/>
                                  </w:rPr>
                                  <w:t>وزارة التعليم العالي و البحث العلم</w:t>
                                </w:r>
                                <w:r w:rsidRPr="00FB011A">
                                  <w:rPr>
                                    <w:rFonts w:ascii="Times New Roman" w:hAnsi="Times New Roman" w:cs="Arabic Transparent"/>
                                    <w:b/>
                                    <w:bCs/>
                                    <w:sz w:val="28"/>
                                    <w:szCs w:val="28"/>
                                    <w:rtl/>
                                  </w:rPr>
                                  <w:t>ي</w:t>
                                </w:r>
                              </w:p>
                              <w:p w14:paraId="1D6745B2" w14:textId="77777777" w:rsidR="000D10BC" w:rsidRPr="00FB011A" w:rsidRDefault="000D10BC" w:rsidP="003F0A1A">
                                <w:pPr>
                                  <w:tabs>
                                    <w:tab w:val="right" w:pos="1722"/>
                                    <w:tab w:val="right" w:pos="1888"/>
                                    <w:tab w:val="right" w:pos="2162"/>
                                  </w:tabs>
                                  <w:bidi/>
                                  <w:jc w:val="center"/>
                                  <w:rPr>
                                    <w:b/>
                                    <w:bCs/>
                                    <w:sz w:val="28"/>
                                    <w:szCs w:val="28"/>
                                  </w:rPr>
                                </w:pPr>
                              </w:p>
                              <w:p w14:paraId="1DE98034" w14:textId="77777777" w:rsidR="000D10BC" w:rsidRPr="00FB011A" w:rsidRDefault="000D10BC" w:rsidP="003F0A1A">
                                <w:pPr>
                                  <w:tabs>
                                    <w:tab w:val="right" w:pos="1722"/>
                                    <w:tab w:val="right" w:pos="1888"/>
                                    <w:tab w:val="right" w:pos="2162"/>
                                  </w:tabs>
                                  <w:bidi/>
                                  <w:jc w:val="center"/>
                                  <w:rPr>
                                    <w:b/>
                                    <w:bCs/>
                                    <w:sz w:val="28"/>
                                    <w:szCs w:val="28"/>
                                  </w:rPr>
                                </w:pPr>
                              </w:p>
                              <w:p w14:paraId="21E809C2" w14:textId="77777777" w:rsidR="000D10BC" w:rsidRPr="00FB011A" w:rsidRDefault="000D10BC" w:rsidP="003F0A1A">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33" name="Text Box 458"/>
                          <wps:cNvSpPr txBox="1">
                            <a:spLocks noChangeArrowheads="1"/>
                          </wps:cNvSpPr>
                          <wps:spPr bwMode="auto">
                            <a:xfrm>
                              <a:off x="7725" y="1530"/>
                              <a:ext cx="3202"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78A0F" w14:textId="77777777" w:rsidR="000D10BC" w:rsidRPr="00F172E6" w:rsidRDefault="000D10BC" w:rsidP="003F0A1A">
                                <w:pPr>
                                  <w:bidi/>
                                  <w:spacing w:line="320" w:lineRule="exact"/>
                                  <w:jc w:val="center"/>
                                  <w:rPr>
                                    <w:rFonts w:cs="Arabic Transparent"/>
                                    <w:b/>
                                    <w:bCs/>
                                    <w:sz w:val="28"/>
                                    <w:szCs w:val="28"/>
                                  </w:rPr>
                                </w:pPr>
                                <w:r w:rsidRPr="00F172E6">
                                  <w:rPr>
                                    <w:rFonts w:cs="Arabic Transparent" w:hint="cs"/>
                                    <w:b/>
                                    <w:bCs/>
                                    <w:sz w:val="28"/>
                                    <w:szCs w:val="28"/>
                                    <w:rtl/>
                                  </w:rPr>
                                  <w:t>جامعة فرحات عباس، سطيف</w:t>
                                </w:r>
                                <w:r>
                                  <w:rPr>
                                    <w:rFonts w:ascii="Calisto MT" w:hAnsi="Calisto MT"/>
                                    <w:b/>
                                    <w:bCs/>
                                  </w:rPr>
                                  <w:t>1</w:t>
                                </w:r>
                              </w:p>
                              <w:p w14:paraId="43384242" w14:textId="77777777" w:rsidR="000D10BC" w:rsidRPr="00F172E6" w:rsidRDefault="000D10BC" w:rsidP="003F0A1A">
                                <w:pPr>
                                  <w:bidi/>
                                  <w:spacing w:line="320" w:lineRule="exact"/>
                                  <w:jc w:val="center"/>
                                  <w:rPr>
                                    <w:rFonts w:cs="Arabic Transparent"/>
                                  </w:rPr>
                                </w:pPr>
                                <w:r w:rsidRPr="00F172E6">
                                  <w:rPr>
                                    <w:rFonts w:cs="Arabic Transparent" w:hint="cs"/>
                                    <w:b/>
                                    <w:bCs/>
                                    <w:sz w:val="28"/>
                                    <w:szCs w:val="28"/>
                                    <w:rtl/>
                                  </w:rPr>
                                  <w:t xml:space="preserve">كلية </w:t>
                                </w:r>
                                <w:r>
                                  <w:rPr>
                                    <w:rFonts w:cs="Arabic Transparent" w:hint="cs"/>
                                    <w:b/>
                                    <w:bCs/>
                                    <w:sz w:val="28"/>
                                    <w:szCs w:val="28"/>
                                    <w:rtl/>
                                  </w:rPr>
                                  <w:t xml:space="preserve">علوم </w:t>
                                </w:r>
                                <w:r w:rsidRPr="00F172E6">
                                  <w:rPr>
                                    <w:rFonts w:cs="Arabic Transparent" w:hint="cs"/>
                                    <w:b/>
                                    <w:bCs/>
                                    <w:sz w:val="28"/>
                                    <w:szCs w:val="28"/>
                                    <w:rtl/>
                                  </w:rPr>
                                  <w:t>الطبيعة و الحياة</w:t>
                                </w:r>
                              </w:p>
                              <w:p w14:paraId="6052AB87" w14:textId="77777777" w:rsidR="000D10BC" w:rsidRDefault="000D10BC" w:rsidP="003F0A1A"/>
                            </w:txbxContent>
                          </wps:txbx>
                          <wps:bodyPr rot="0" vert="horz" wrap="square" lIns="91440" tIns="45720" rIns="91440" bIns="45720" anchor="t" anchorCtr="0" upright="1">
                            <a:noAutofit/>
                          </wps:bodyPr>
                        </wps:wsp>
                      </wpg:grpSp>
                      <wps:wsp>
                        <wps:cNvPr id="34" name="AutoShape 459"/>
                        <wps:cNvCnPr>
                          <a:cxnSpLocks noChangeShapeType="1"/>
                        </wps:cNvCnPr>
                        <wps:spPr bwMode="auto">
                          <a:xfrm>
                            <a:off x="704" y="2805"/>
                            <a:ext cx="10831" cy="1"/>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CD6693" id="Group 454" o:spid="_x0000_s1026" style="position:absolute;left:0;text-align:left;margin-left:-43pt;margin-top:-36.55pt;width:541.55pt;height:110.25pt;z-index:251661312" coordorigin="704,601" coordsize="1083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">
                <v:group id="Group 455" o:spid="_x0000_s1027" style="position:absolute;left:1437;top:601;width:9490;height:2113" coordorigin="1437,601" coordsize="9490,2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202" coordsize="21600,21600" o:spt="202" path="m,l,21600r21600,l21600,xe">
                    <v:stroke joinstyle="miter"/>
                    <v:path gradientshapeok="t" o:connecttype="rect"/>
                  </v:shapetype>
                  <v:shape id="Text Box 456" o:spid="_x0000_s1028" type="#_x0000_t202" style="position:absolute;left:1437;top:1529;width:348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0D10BC" w:rsidRPr="000B4618" w:rsidRDefault="000D10BC" w:rsidP="003F0A1A">
                          <w:pPr>
                            <w:spacing w:line="320" w:lineRule="exact"/>
                            <w:jc w:val="center"/>
                            <w:rPr>
                              <w:rFonts w:ascii="Calisto MT" w:hAnsi="Calisto MT"/>
                              <w:b/>
                              <w:bCs/>
                            </w:rPr>
                          </w:pPr>
                          <w:r w:rsidRPr="000B4618">
                            <w:rPr>
                              <w:rFonts w:ascii="Calisto MT" w:hAnsi="Calisto MT"/>
                              <w:b/>
                              <w:bCs/>
                            </w:rPr>
                            <w:t>Université Ferhat Abbas Sétif</w:t>
                          </w:r>
                          <w:r>
                            <w:rPr>
                              <w:rFonts w:ascii="Calisto MT" w:hAnsi="Calisto MT"/>
                              <w:b/>
                              <w:bCs/>
                            </w:rPr>
                            <w:t xml:space="preserve"> 1</w:t>
                          </w:r>
                        </w:p>
                        <w:p w:rsidR="000D10BC" w:rsidRDefault="000D10BC" w:rsidP="003F0A1A">
                          <w:pPr>
                            <w:spacing w:line="320" w:lineRule="exact"/>
                            <w:jc w:val="center"/>
                            <w:rPr>
                              <w:rFonts w:ascii="Calisto MT" w:hAnsi="Calisto MT"/>
                              <w:b/>
                              <w:bCs/>
                            </w:rPr>
                          </w:pPr>
                          <w:r w:rsidRPr="000B4618">
                            <w:rPr>
                              <w:rFonts w:ascii="Calisto MT" w:hAnsi="Calisto MT"/>
                              <w:b/>
                              <w:bCs/>
                            </w:rPr>
                            <w:t>Faculté des Sciences de la</w:t>
                          </w:r>
                        </w:p>
                        <w:p w:rsidR="000D10BC" w:rsidRPr="000B4618" w:rsidRDefault="000D10BC" w:rsidP="003F0A1A">
                          <w:pPr>
                            <w:spacing w:line="320" w:lineRule="exact"/>
                            <w:jc w:val="center"/>
                            <w:rPr>
                              <w:rFonts w:ascii="Calisto MT" w:hAnsi="Calisto MT"/>
                              <w:b/>
                              <w:bCs/>
                            </w:rPr>
                          </w:pPr>
                          <w:r w:rsidRPr="000B4618">
                            <w:rPr>
                              <w:rFonts w:ascii="Calisto MT" w:hAnsi="Calisto MT"/>
                              <w:b/>
                              <w:bCs/>
                            </w:rPr>
                            <w:t>Nature et de la Vie</w:t>
                          </w:r>
                        </w:p>
                        <w:p w:rsidR="000D10BC" w:rsidRDefault="000D10BC" w:rsidP="003F0A1A"/>
                      </w:txbxContent>
                    </v:textbox>
                  </v:shape>
                  <v:shape id="Text Box 457" o:spid="_x0000_s1029" type="#_x0000_t202" style="position:absolute;left:4068;top:601;width:4305;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0D10BC" w:rsidRPr="00FB011A" w:rsidRDefault="000D10BC" w:rsidP="003F0A1A">
                          <w:pPr>
                            <w:tabs>
                              <w:tab w:val="right" w:pos="1722"/>
                              <w:tab w:val="right" w:pos="1888"/>
                              <w:tab w:val="right" w:pos="2162"/>
                            </w:tabs>
                            <w:bidi/>
                            <w:spacing w:line="320" w:lineRule="exact"/>
                            <w:jc w:val="center"/>
                            <w:rPr>
                              <w:rFonts w:ascii="Courier New" w:hAnsi="Courier New" w:cs="Arabic Transparent"/>
                              <w:b/>
                              <w:bCs/>
                              <w:sz w:val="28"/>
                              <w:szCs w:val="28"/>
                            </w:rPr>
                          </w:pPr>
                          <w:r w:rsidRPr="00FB011A">
                            <w:rPr>
                              <w:rFonts w:ascii="Courier New" w:hAnsi="Courier New" w:cs="Arabic Transparent"/>
                              <w:b/>
                              <w:bCs/>
                              <w:sz w:val="28"/>
                              <w:szCs w:val="28"/>
                              <w:rtl/>
                            </w:rPr>
                            <w:t>الجمهورية الجزائرية الديمقراطية الشعبية</w:t>
                          </w:r>
                        </w:p>
                        <w:p w:rsidR="000D10BC" w:rsidRPr="00FB011A" w:rsidRDefault="000D10BC" w:rsidP="003F0A1A">
                          <w:pPr>
                            <w:tabs>
                              <w:tab w:val="right" w:pos="1722"/>
                              <w:tab w:val="right" w:pos="1888"/>
                              <w:tab w:val="right" w:pos="2005"/>
                              <w:tab w:val="right" w:pos="2162"/>
                            </w:tabs>
                            <w:bidi/>
                            <w:spacing w:line="320" w:lineRule="exact"/>
                            <w:jc w:val="center"/>
                            <w:rPr>
                              <w:rFonts w:cs="Arabic Transparent"/>
                              <w:b/>
                              <w:bCs/>
                              <w:sz w:val="28"/>
                              <w:szCs w:val="28"/>
                            </w:rPr>
                          </w:pPr>
                          <w:r w:rsidRPr="00FB011A">
                            <w:rPr>
                              <w:rFonts w:ascii="Courier New" w:hAnsi="Courier New" w:cs="Arabic Transparent"/>
                              <w:b/>
                              <w:bCs/>
                              <w:sz w:val="28"/>
                              <w:szCs w:val="28"/>
                              <w:rtl/>
                            </w:rPr>
                            <w:t xml:space="preserve">وزارة التعليم العالي </w:t>
                          </w:r>
                          <w:proofErr w:type="gramStart"/>
                          <w:r w:rsidRPr="00FB011A">
                            <w:rPr>
                              <w:rFonts w:ascii="Courier New" w:hAnsi="Courier New" w:cs="Arabic Transparent"/>
                              <w:b/>
                              <w:bCs/>
                              <w:sz w:val="28"/>
                              <w:szCs w:val="28"/>
                              <w:rtl/>
                            </w:rPr>
                            <w:t>و البحث</w:t>
                          </w:r>
                          <w:proofErr w:type="gramEnd"/>
                          <w:r w:rsidRPr="00FB011A">
                            <w:rPr>
                              <w:rFonts w:ascii="Courier New" w:hAnsi="Courier New" w:cs="Arabic Transparent"/>
                              <w:b/>
                              <w:bCs/>
                              <w:sz w:val="28"/>
                              <w:szCs w:val="28"/>
                              <w:rtl/>
                            </w:rPr>
                            <w:t xml:space="preserve"> العلم</w:t>
                          </w:r>
                          <w:r w:rsidRPr="00FB011A">
                            <w:rPr>
                              <w:rFonts w:ascii="Times New Roman" w:hAnsi="Times New Roman" w:cs="Arabic Transparent"/>
                              <w:b/>
                              <w:bCs/>
                              <w:sz w:val="28"/>
                              <w:szCs w:val="28"/>
                              <w:rtl/>
                            </w:rPr>
                            <w:t>ي</w:t>
                          </w:r>
                        </w:p>
                        <w:p w:rsidR="000D10BC" w:rsidRPr="00FB011A" w:rsidRDefault="000D10BC" w:rsidP="003F0A1A">
                          <w:pPr>
                            <w:tabs>
                              <w:tab w:val="right" w:pos="1722"/>
                              <w:tab w:val="right" w:pos="1888"/>
                              <w:tab w:val="right" w:pos="2162"/>
                            </w:tabs>
                            <w:bidi/>
                            <w:jc w:val="center"/>
                            <w:rPr>
                              <w:b/>
                              <w:bCs/>
                              <w:sz w:val="28"/>
                              <w:szCs w:val="28"/>
                            </w:rPr>
                          </w:pPr>
                        </w:p>
                        <w:p w:rsidR="000D10BC" w:rsidRPr="00FB011A" w:rsidRDefault="000D10BC" w:rsidP="003F0A1A">
                          <w:pPr>
                            <w:tabs>
                              <w:tab w:val="right" w:pos="1722"/>
                              <w:tab w:val="right" w:pos="1888"/>
                              <w:tab w:val="right" w:pos="2162"/>
                            </w:tabs>
                            <w:bidi/>
                            <w:jc w:val="center"/>
                            <w:rPr>
                              <w:b/>
                              <w:bCs/>
                              <w:sz w:val="28"/>
                              <w:szCs w:val="28"/>
                            </w:rPr>
                          </w:pPr>
                        </w:p>
                        <w:p w:rsidR="000D10BC" w:rsidRPr="00FB011A" w:rsidRDefault="000D10BC" w:rsidP="003F0A1A">
                          <w:pPr>
                            <w:tabs>
                              <w:tab w:val="right" w:pos="1722"/>
                              <w:tab w:val="right" w:pos="1888"/>
                              <w:tab w:val="right" w:pos="2162"/>
                            </w:tabs>
                            <w:bidi/>
                            <w:jc w:val="center"/>
                            <w:rPr>
                              <w:b/>
                              <w:bCs/>
                              <w:sz w:val="28"/>
                              <w:szCs w:val="28"/>
                            </w:rPr>
                          </w:pPr>
                        </w:p>
                      </w:txbxContent>
                    </v:textbox>
                  </v:shape>
                  <v:shape id="Text Box 458" o:spid="_x0000_s1030" type="#_x0000_t202" style="position:absolute;left:7725;top:1530;width:3202;height:1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0D10BC" w:rsidRPr="00F172E6" w:rsidRDefault="000D10BC" w:rsidP="003F0A1A">
                          <w:pPr>
                            <w:bidi/>
                            <w:spacing w:line="320" w:lineRule="exact"/>
                            <w:jc w:val="center"/>
                            <w:rPr>
                              <w:rFonts w:cs="Arabic Transparent"/>
                              <w:b/>
                              <w:bCs/>
                              <w:sz w:val="28"/>
                              <w:szCs w:val="28"/>
                            </w:rPr>
                          </w:pPr>
                          <w:r w:rsidRPr="00F172E6">
                            <w:rPr>
                              <w:rFonts w:cs="Arabic Transparent" w:hint="cs"/>
                              <w:b/>
                              <w:bCs/>
                              <w:sz w:val="28"/>
                              <w:szCs w:val="28"/>
                              <w:rtl/>
                            </w:rPr>
                            <w:t>جامعة فرحات عباس، سطيف</w:t>
                          </w:r>
                          <w:r>
                            <w:rPr>
                              <w:rFonts w:ascii="Calisto MT" w:hAnsi="Calisto MT"/>
                              <w:b/>
                              <w:bCs/>
                            </w:rPr>
                            <w:t>1</w:t>
                          </w:r>
                        </w:p>
                        <w:p w:rsidR="000D10BC" w:rsidRPr="00F172E6" w:rsidRDefault="000D10BC" w:rsidP="003F0A1A">
                          <w:pPr>
                            <w:bidi/>
                            <w:spacing w:line="320" w:lineRule="exact"/>
                            <w:jc w:val="center"/>
                            <w:rPr>
                              <w:rFonts w:cs="Arabic Transparent"/>
                            </w:rPr>
                          </w:pPr>
                          <w:r w:rsidRPr="00F172E6">
                            <w:rPr>
                              <w:rFonts w:cs="Arabic Transparent" w:hint="cs"/>
                              <w:b/>
                              <w:bCs/>
                              <w:sz w:val="28"/>
                              <w:szCs w:val="28"/>
                              <w:rtl/>
                            </w:rPr>
                            <w:t xml:space="preserve">كلية </w:t>
                          </w:r>
                          <w:r>
                            <w:rPr>
                              <w:rFonts w:cs="Arabic Transparent" w:hint="cs"/>
                              <w:b/>
                              <w:bCs/>
                              <w:sz w:val="28"/>
                              <w:szCs w:val="28"/>
                              <w:rtl/>
                            </w:rPr>
                            <w:t xml:space="preserve">علوم </w:t>
                          </w:r>
                          <w:r w:rsidRPr="00F172E6">
                            <w:rPr>
                              <w:rFonts w:cs="Arabic Transparent" w:hint="cs"/>
                              <w:b/>
                              <w:bCs/>
                              <w:sz w:val="28"/>
                              <w:szCs w:val="28"/>
                              <w:rtl/>
                            </w:rPr>
                            <w:t xml:space="preserve">الطبيعة </w:t>
                          </w:r>
                          <w:proofErr w:type="gramStart"/>
                          <w:r w:rsidRPr="00F172E6">
                            <w:rPr>
                              <w:rFonts w:cs="Arabic Transparent" w:hint="cs"/>
                              <w:b/>
                              <w:bCs/>
                              <w:sz w:val="28"/>
                              <w:szCs w:val="28"/>
                              <w:rtl/>
                            </w:rPr>
                            <w:t>و الحياة</w:t>
                          </w:r>
                          <w:proofErr w:type="gramEnd"/>
                        </w:p>
                        <w:p w:rsidR="000D10BC" w:rsidRDefault="000D10BC" w:rsidP="003F0A1A"/>
                      </w:txbxContent>
                    </v:textbox>
                  </v:shape>
                </v:group>
                <v:shapetype id="_x0000_t32" coordsize="21600,21600" o:spt="32" o:oned="t" path="m,l21600,21600e" filled="f">
                  <v:path arrowok="t" fillok="f" o:connecttype="none"/>
                  <o:lock v:ext="edit" shapetype="t"/>
                </v:shapetype>
                <v:shape id="AutoShape 459" o:spid="_x0000_s1031" type="#_x0000_t32" style="position:absolute;left:704;top:2805;width:1083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kTQMYAAADbAAAADwAAAGRycy9kb3ducmV2LnhtbESPX0vDQBDE34V+h2MLvtlL/VM17bUU&#10;UVp9CVYFH7e5bS6Y2w25s02/vVcQ+jjMzG+Y2aL3jdpTF2phA+NRBoq4FFtzZeDz4+XqAVSIyBYb&#10;YTJwpACL+eBihrmVA7/TfhMrlSAccjTgYmxzrUPpyGMYSUucvJ10HmOSXaVth4cE942+zrKJ9lhz&#10;WnDY0pOj8mfz6w28Nm+reyd37ffjUiTbfhX9c1EYcznsl1NQkfp4Dv+319bAzS2cvqQfo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ZE0DGAAAA2wAAAA8AAAAAAAAA&#10;AAAAAAAAoQIAAGRycy9kb3ducmV2LnhtbFBLBQYAAAAABAAEAPkAAACUAwAAAAA=&#10;" strokeweight=".5pt">
                  <v:stroke dashstyle="1 1" endcap="round"/>
                </v:shape>
              </v:group>
            </w:pict>
          </mc:Fallback>
        </mc:AlternateContent>
      </w:r>
      <w:r w:rsidR="003F0A1A" w:rsidRPr="006324A0">
        <w:rPr>
          <w:rFonts w:ascii="Calibri" w:hAnsi="Calibri" w:cs="Arial"/>
          <w:noProof/>
          <w:lang w:val="fr-CA" w:eastAsia="fr-CA"/>
        </w:rPr>
        <w:drawing>
          <wp:anchor distT="0" distB="0" distL="114300" distR="114300" simplePos="0" relativeHeight="251663360" behindDoc="1" locked="0" layoutInCell="1" allowOverlap="1" wp14:anchorId="797E7101" wp14:editId="02C22B2D">
            <wp:simplePos x="0" y="0"/>
            <wp:positionH relativeFrom="column">
              <wp:posOffset>1918970</wp:posOffset>
            </wp:positionH>
            <wp:positionV relativeFrom="paragraph">
              <wp:posOffset>27940</wp:posOffset>
            </wp:positionV>
            <wp:extent cx="1838325" cy="895350"/>
            <wp:effectExtent l="19050" t="0" r="9525" b="0"/>
            <wp:wrapTight wrapText="bothSides">
              <wp:wrapPolygon edited="0">
                <wp:start x="-224" y="0"/>
                <wp:lineTo x="-224" y="21140"/>
                <wp:lineTo x="21712" y="21140"/>
                <wp:lineTo x="21712" y="0"/>
                <wp:lineTo x="-224" y="0"/>
              </wp:wrapPolygon>
            </wp:wrapTight>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838325" cy="895350"/>
                    </a:xfrm>
                    <a:prstGeom prst="rect">
                      <a:avLst/>
                    </a:prstGeom>
                    <a:noFill/>
                    <a:ln w="9525">
                      <a:noFill/>
                      <a:miter lim="800000"/>
                      <a:headEnd/>
                      <a:tailEnd/>
                    </a:ln>
                  </pic:spPr>
                </pic:pic>
              </a:graphicData>
            </a:graphic>
          </wp:anchor>
        </w:drawing>
      </w:r>
    </w:p>
    <w:p w14:paraId="6FFD00B1" w14:textId="77777777" w:rsidR="003F0A1A" w:rsidRPr="006324A0" w:rsidRDefault="003F0A1A" w:rsidP="003F0A1A">
      <w:pPr>
        <w:pStyle w:val="Heading3"/>
        <w:spacing w:before="0" w:beforeAutospacing="0" w:after="0" w:afterAutospacing="0" w:line="276" w:lineRule="auto"/>
        <w:ind w:firstLine="567"/>
        <w:rPr>
          <w:b w:val="0"/>
          <w:bCs w:val="0"/>
          <w:smallCaps/>
          <w:sz w:val="28"/>
          <w:szCs w:val="28"/>
        </w:rPr>
      </w:pPr>
    </w:p>
    <w:p w14:paraId="58107E7C" w14:textId="77777777" w:rsidR="003F0A1A" w:rsidRPr="006324A0" w:rsidRDefault="003F0A1A" w:rsidP="003F0A1A">
      <w:pPr>
        <w:pStyle w:val="Heading3"/>
        <w:spacing w:before="0" w:beforeAutospacing="0" w:after="0" w:afterAutospacing="0" w:line="276" w:lineRule="auto"/>
        <w:ind w:firstLine="567"/>
        <w:rPr>
          <w:b w:val="0"/>
          <w:bCs w:val="0"/>
          <w:smallCaps/>
          <w:sz w:val="28"/>
          <w:szCs w:val="28"/>
        </w:rPr>
      </w:pPr>
    </w:p>
    <w:p w14:paraId="0BD14260" w14:textId="77777777" w:rsidR="003F0A1A" w:rsidRPr="006324A0" w:rsidRDefault="003F0A1A" w:rsidP="003F0A1A">
      <w:pPr>
        <w:pStyle w:val="Heading3"/>
        <w:spacing w:before="0" w:beforeAutospacing="0" w:after="0" w:afterAutospacing="0" w:line="276" w:lineRule="auto"/>
        <w:ind w:firstLine="567"/>
        <w:rPr>
          <w:b w:val="0"/>
          <w:bCs w:val="0"/>
          <w:smallCaps/>
          <w:sz w:val="28"/>
          <w:szCs w:val="28"/>
        </w:rPr>
      </w:pPr>
    </w:p>
    <w:p w14:paraId="75EC22DB" w14:textId="77777777" w:rsidR="003F0A1A" w:rsidRPr="006324A0" w:rsidRDefault="003F0A1A" w:rsidP="003F0A1A">
      <w:pPr>
        <w:pStyle w:val="Heading3"/>
        <w:spacing w:before="0" w:beforeAutospacing="0" w:after="0" w:afterAutospacing="0" w:line="276" w:lineRule="auto"/>
        <w:jc w:val="center"/>
        <w:rPr>
          <w:smallCaps/>
          <w:sz w:val="28"/>
          <w:szCs w:val="28"/>
        </w:rPr>
      </w:pPr>
    </w:p>
    <w:p w14:paraId="7F021E6C" w14:textId="77777777" w:rsidR="003F0A1A" w:rsidRPr="006324A0" w:rsidRDefault="003F0A1A" w:rsidP="003F0A1A">
      <w:pPr>
        <w:pStyle w:val="Heading3"/>
        <w:spacing w:before="0" w:beforeAutospacing="0" w:after="0" w:afterAutospacing="0" w:line="276" w:lineRule="auto"/>
        <w:jc w:val="center"/>
        <w:rPr>
          <w:smallCaps/>
          <w:sz w:val="28"/>
          <w:szCs w:val="28"/>
        </w:rPr>
      </w:pPr>
      <w:proofErr w:type="spellStart"/>
      <w:r w:rsidRPr="006324A0">
        <w:rPr>
          <w:smallCaps/>
          <w:sz w:val="28"/>
          <w:szCs w:val="28"/>
        </w:rPr>
        <w:t>departement</w:t>
      </w:r>
      <w:proofErr w:type="spellEnd"/>
      <w:r w:rsidRPr="006324A0">
        <w:rPr>
          <w:smallCaps/>
          <w:sz w:val="28"/>
          <w:szCs w:val="28"/>
        </w:rPr>
        <w:t xml:space="preserve"> de biochimie</w:t>
      </w:r>
    </w:p>
    <w:p w14:paraId="0F56009C" w14:textId="77777777" w:rsidR="003F0A1A" w:rsidRPr="006324A0" w:rsidRDefault="003F3175" w:rsidP="003F0A1A">
      <w:pPr>
        <w:pStyle w:val="Heading3"/>
        <w:spacing w:before="0" w:beforeAutospacing="0" w:after="0" w:afterAutospacing="0" w:line="276" w:lineRule="auto"/>
        <w:jc w:val="center"/>
        <w:rPr>
          <w:b w:val="0"/>
          <w:bCs w:val="0"/>
          <w:smallCaps/>
          <w:sz w:val="28"/>
          <w:szCs w:val="28"/>
        </w:rPr>
      </w:pPr>
      <w:r>
        <w:rPr>
          <w:rFonts w:ascii="Calibri" w:hAnsi="Calibri" w:cs="Arial"/>
          <w:noProof/>
          <w:lang w:val="fr-CA" w:eastAsia="fr-CA"/>
        </w:rPr>
        <mc:AlternateContent>
          <mc:Choice Requires="wps">
            <w:drawing>
              <wp:anchor distT="0" distB="0" distL="114300" distR="114300" simplePos="0" relativeHeight="251662336" behindDoc="0" locked="0" layoutInCell="1" allowOverlap="1" wp14:anchorId="6DFF21E8" wp14:editId="6FC4A2D6">
                <wp:simplePos x="0" y="0"/>
                <wp:positionH relativeFrom="column">
                  <wp:posOffset>4236720</wp:posOffset>
                </wp:positionH>
                <wp:positionV relativeFrom="paragraph">
                  <wp:posOffset>52705</wp:posOffset>
                </wp:positionV>
                <wp:extent cx="1866900" cy="270510"/>
                <wp:effectExtent l="0" t="0" r="0" b="0"/>
                <wp:wrapNone/>
                <wp:docPr id="207"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F56E8" w14:textId="77777777" w:rsidR="000D10BC" w:rsidRDefault="000D10BC" w:rsidP="00260AF9">
                            <w:r>
                              <w:t>N°</w:t>
                            </w:r>
                            <w:r w:rsidRPr="00FB011A">
                              <w:rPr>
                                <w:sz w:val="8"/>
                                <w:szCs w:val="8"/>
                              </w:rPr>
                              <w:t>…</w:t>
                            </w:r>
                            <w:r>
                              <w:rPr>
                                <w:sz w:val="8"/>
                                <w:szCs w:val="8"/>
                              </w:rPr>
                              <w:t>……………………………………….…………..</w:t>
                            </w:r>
                            <w:r w:rsidRPr="00FB011A">
                              <w:rPr>
                                <w:sz w:val="8"/>
                                <w:szCs w:val="8"/>
                              </w:rPr>
                              <w:t>…….……</w:t>
                            </w:r>
                            <w:r>
                              <w:t>/SNV/</w:t>
                            </w:r>
                            <w:r w:rsidRPr="00FB011A">
                              <w:rPr>
                                <w:b/>
                                <w:bCs/>
                              </w:rPr>
                              <w:t>20</w:t>
                            </w:r>
                            <w:r>
                              <w:rPr>
                                <w:b/>
                                <w:bCs/>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32" type="#_x0000_t202" style="position:absolute;left:0;text-align:left;margin-left:333.6pt;margin-top:4.15pt;width:147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" stroked="f">
                <v:textbox>
                  <w:txbxContent>
                    <w:p w:rsidR="000D10BC" w:rsidRDefault="000D10BC" w:rsidP="00260AF9">
                      <w:r>
                        <w:t>N°</w:t>
                      </w:r>
                      <w:r w:rsidRPr="00FB011A">
                        <w:rPr>
                          <w:sz w:val="8"/>
                          <w:szCs w:val="8"/>
                        </w:rPr>
                        <w:t>…</w:t>
                      </w:r>
                      <w:r>
                        <w:rPr>
                          <w:sz w:val="8"/>
                          <w:szCs w:val="8"/>
                        </w:rPr>
                        <w:t>……………………………………….…………..</w:t>
                      </w:r>
                      <w:r w:rsidRPr="00FB011A">
                        <w:rPr>
                          <w:sz w:val="8"/>
                          <w:szCs w:val="8"/>
                        </w:rPr>
                        <w:t>…….……</w:t>
                      </w:r>
                      <w:r>
                        <w:t>/SNV/</w:t>
                      </w:r>
                      <w:r w:rsidRPr="00FB011A">
                        <w:rPr>
                          <w:b/>
                          <w:bCs/>
                        </w:rPr>
                        <w:t>20</w:t>
                      </w:r>
                      <w:r>
                        <w:rPr>
                          <w:b/>
                          <w:bCs/>
                        </w:rPr>
                        <w:t>25</w:t>
                      </w:r>
                    </w:p>
                  </w:txbxContent>
                </v:textbox>
              </v:shape>
            </w:pict>
          </mc:Fallback>
        </mc:AlternateContent>
      </w:r>
    </w:p>
    <w:p w14:paraId="71621F62" w14:textId="77777777" w:rsidR="003F0A1A" w:rsidRPr="006324A0" w:rsidRDefault="00CF1664" w:rsidP="00CF1664">
      <w:pPr>
        <w:pStyle w:val="Heading3"/>
        <w:spacing w:before="0" w:beforeAutospacing="0" w:after="0" w:afterAutospacing="0" w:line="276" w:lineRule="auto"/>
        <w:jc w:val="center"/>
        <w:rPr>
          <w:rFonts w:ascii="Algerian" w:hAnsi="Algerian"/>
          <w:sz w:val="40"/>
          <w:szCs w:val="40"/>
        </w:rPr>
      </w:pPr>
      <w:proofErr w:type="spellStart"/>
      <w:r>
        <w:rPr>
          <w:rFonts w:ascii="Algerian" w:hAnsi="Algerian"/>
          <w:sz w:val="40"/>
          <w:szCs w:val="40"/>
        </w:rPr>
        <w:t>M</w:t>
      </w:r>
      <w:r w:rsidRPr="00CF1664">
        <w:rPr>
          <w:rFonts w:ascii="Algerian" w:hAnsi="Algerian"/>
          <w:sz w:val="40"/>
          <w:szCs w:val="40"/>
        </w:rPr>
        <w:t>é</w:t>
      </w:r>
      <w:r>
        <w:rPr>
          <w:rFonts w:ascii="Algerian" w:hAnsi="Algerian"/>
          <w:sz w:val="40"/>
          <w:szCs w:val="40"/>
        </w:rPr>
        <w:t>MOIRE</w:t>
      </w:r>
      <w:proofErr w:type="spellEnd"/>
    </w:p>
    <w:p w14:paraId="5C5AF414" w14:textId="77777777" w:rsidR="003F0A1A" w:rsidRPr="006324A0" w:rsidRDefault="00CF1664" w:rsidP="003F0A1A">
      <w:pPr>
        <w:pStyle w:val="Heading3"/>
        <w:spacing w:before="0" w:beforeAutospacing="0" w:after="240" w:afterAutospacing="0" w:line="276" w:lineRule="auto"/>
        <w:jc w:val="center"/>
        <w:rPr>
          <w:sz w:val="24"/>
          <w:szCs w:val="24"/>
        </w:rPr>
      </w:pPr>
      <w:r>
        <w:rPr>
          <w:sz w:val="24"/>
          <w:szCs w:val="24"/>
        </w:rPr>
        <w:t>Présenté</w:t>
      </w:r>
      <w:r w:rsidR="003F0A1A" w:rsidRPr="006324A0">
        <w:rPr>
          <w:sz w:val="24"/>
          <w:szCs w:val="24"/>
        </w:rPr>
        <w:t xml:space="preserve"> par</w:t>
      </w:r>
    </w:p>
    <w:p w14:paraId="28527850" w14:textId="77777777" w:rsidR="00260AF9" w:rsidRDefault="003F0A1A" w:rsidP="00260AF9">
      <w:pPr>
        <w:spacing w:after="200" w:line="276" w:lineRule="auto"/>
        <w:jc w:val="center"/>
        <w:rPr>
          <w:rFonts w:ascii="Times New Roman" w:hAnsi="Times New Roman" w:cs="Times New Roman"/>
          <w:b/>
          <w:bCs/>
          <w:sz w:val="32"/>
          <w:szCs w:val="32"/>
        </w:rPr>
      </w:pPr>
      <w:r w:rsidRPr="006324A0">
        <w:rPr>
          <w:rFonts w:ascii="Times New Roman" w:hAnsi="Times New Roman" w:cs="Times New Roman"/>
          <w:b/>
          <w:sz w:val="32"/>
          <w:szCs w:val="32"/>
        </w:rPr>
        <w:t xml:space="preserve"> </w:t>
      </w:r>
      <w:proofErr w:type="spellStart"/>
      <w:r w:rsidR="00260AF9" w:rsidRPr="00260AF9">
        <w:rPr>
          <w:rFonts w:ascii="Times New Roman" w:hAnsi="Times New Roman" w:cs="Times New Roman"/>
          <w:b/>
          <w:bCs/>
          <w:sz w:val="32"/>
          <w:szCs w:val="32"/>
        </w:rPr>
        <w:t>Bouaoud</w:t>
      </w:r>
      <w:proofErr w:type="spellEnd"/>
      <w:r w:rsidR="00260AF9" w:rsidRPr="00260AF9">
        <w:rPr>
          <w:rFonts w:ascii="Times New Roman" w:hAnsi="Times New Roman" w:cs="Times New Roman"/>
          <w:b/>
          <w:bCs/>
          <w:sz w:val="32"/>
          <w:szCs w:val="32"/>
        </w:rPr>
        <w:t xml:space="preserve"> Chaima        </w:t>
      </w:r>
    </w:p>
    <w:p w14:paraId="7EDE4EC1" w14:textId="77777777" w:rsidR="00260AF9" w:rsidRDefault="00260AF9" w:rsidP="00260AF9">
      <w:pPr>
        <w:spacing w:after="200" w:line="276" w:lineRule="auto"/>
        <w:jc w:val="center"/>
        <w:rPr>
          <w:rFonts w:ascii="Times New Roman" w:hAnsi="Times New Roman" w:cs="Times New Roman"/>
          <w:b/>
          <w:bCs/>
          <w:sz w:val="32"/>
          <w:szCs w:val="32"/>
        </w:rPr>
      </w:pPr>
      <w:proofErr w:type="spellStart"/>
      <w:r w:rsidRPr="00260AF9">
        <w:rPr>
          <w:rFonts w:ascii="Times New Roman" w:hAnsi="Times New Roman" w:cs="Times New Roman"/>
          <w:b/>
          <w:bCs/>
          <w:sz w:val="32"/>
          <w:szCs w:val="32"/>
        </w:rPr>
        <w:t>Bouafia</w:t>
      </w:r>
      <w:proofErr w:type="spellEnd"/>
      <w:r w:rsidRPr="00260AF9">
        <w:rPr>
          <w:rFonts w:ascii="Times New Roman" w:hAnsi="Times New Roman" w:cs="Times New Roman"/>
          <w:b/>
          <w:bCs/>
          <w:sz w:val="32"/>
          <w:szCs w:val="32"/>
        </w:rPr>
        <w:t xml:space="preserve"> Chaima       </w:t>
      </w:r>
    </w:p>
    <w:p w14:paraId="31803D12" w14:textId="77777777" w:rsidR="003F0A1A" w:rsidRPr="006324A0" w:rsidRDefault="00260AF9" w:rsidP="00260AF9">
      <w:pPr>
        <w:spacing w:after="200" w:line="276" w:lineRule="auto"/>
        <w:jc w:val="center"/>
        <w:rPr>
          <w:rFonts w:ascii="Times New Roman" w:hAnsi="Times New Roman" w:cs="Times New Roman"/>
          <w:b/>
          <w:i/>
          <w:iCs/>
          <w:sz w:val="32"/>
          <w:szCs w:val="32"/>
        </w:rPr>
      </w:pPr>
      <w:proofErr w:type="spellStart"/>
      <w:r w:rsidRPr="00260AF9">
        <w:rPr>
          <w:rFonts w:ascii="Times New Roman" w:hAnsi="Times New Roman" w:cs="Times New Roman"/>
          <w:b/>
          <w:bCs/>
          <w:sz w:val="32"/>
          <w:szCs w:val="32"/>
        </w:rPr>
        <w:t>Taguia</w:t>
      </w:r>
      <w:proofErr w:type="spellEnd"/>
      <w:r w:rsidRPr="00260AF9">
        <w:rPr>
          <w:rFonts w:ascii="Times New Roman" w:hAnsi="Times New Roman" w:cs="Times New Roman"/>
          <w:b/>
          <w:bCs/>
          <w:sz w:val="32"/>
          <w:szCs w:val="32"/>
        </w:rPr>
        <w:t xml:space="preserve"> </w:t>
      </w:r>
      <w:proofErr w:type="spellStart"/>
      <w:r w:rsidRPr="00260AF9">
        <w:rPr>
          <w:rFonts w:ascii="Times New Roman" w:hAnsi="Times New Roman" w:cs="Times New Roman"/>
          <w:b/>
          <w:bCs/>
          <w:sz w:val="32"/>
          <w:szCs w:val="32"/>
        </w:rPr>
        <w:t>Amira</w:t>
      </w:r>
      <w:proofErr w:type="spellEnd"/>
      <w:r w:rsidRPr="00260AF9">
        <w:rPr>
          <w:rFonts w:ascii="Times New Roman" w:hAnsi="Times New Roman" w:cs="Times New Roman"/>
          <w:b/>
          <w:bCs/>
          <w:sz w:val="32"/>
          <w:szCs w:val="32"/>
        </w:rPr>
        <w:t xml:space="preserve">                         </w:t>
      </w:r>
    </w:p>
    <w:p w14:paraId="1FB3B83A" w14:textId="77777777" w:rsidR="003F0A1A" w:rsidRPr="006324A0" w:rsidRDefault="003F0A1A" w:rsidP="003F0A1A">
      <w:pPr>
        <w:spacing w:after="200" w:line="276" w:lineRule="auto"/>
        <w:jc w:val="center"/>
        <w:rPr>
          <w:rFonts w:ascii="Times New Roman" w:hAnsi="Times New Roman" w:cs="Times New Roman"/>
          <w:sz w:val="24"/>
          <w:szCs w:val="24"/>
        </w:rPr>
      </w:pPr>
      <w:r w:rsidRPr="006324A0">
        <w:rPr>
          <w:rFonts w:ascii="Times New Roman" w:hAnsi="Times New Roman" w:cs="Times New Roman"/>
          <w:sz w:val="24"/>
          <w:szCs w:val="24"/>
        </w:rPr>
        <w:t xml:space="preserve">Pour l’obtention du diplôme de </w:t>
      </w:r>
    </w:p>
    <w:p w14:paraId="4CAF56FF" w14:textId="77777777" w:rsidR="003F0A1A" w:rsidRPr="006324A0" w:rsidRDefault="00260AF9" w:rsidP="003F0A1A">
      <w:pPr>
        <w:spacing w:after="200" w:line="276" w:lineRule="auto"/>
        <w:jc w:val="center"/>
        <w:rPr>
          <w:rFonts w:ascii="Stencil" w:hAnsi="Stencil" w:cs="Times New Roman"/>
          <w:sz w:val="36"/>
          <w:szCs w:val="36"/>
        </w:rPr>
      </w:pPr>
      <w:proofErr w:type="spellStart"/>
      <w:r>
        <w:rPr>
          <w:rFonts w:ascii="Stencil" w:hAnsi="Stencil" w:cs="Times New Roman"/>
          <w:b/>
          <w:bCs/>
          <w:sz w:val="36"/>
          <w:szCs w:val="36"/>
        </w:rPr>
        <w:t>Mester</w:t>
      </w:r>
      <w:proofErr w:type="spellEnd"/>
      <w:r w:rsidR="003F0A1A" w:rsidRPr="006324A0">
        <w:rPr>
          <w:rFonts w:ascii="Stencil" w:hAnsi="Stencil" w:cs="Times New Roman"/>
          <w:b/>
          <w:bCs/>
          <w:sz w:val="36"/>
          <w:szCs w:val="36"/>
        </w:rPr>
        <w:t xml:space="preserve"> </w:t>
      </w:r>
    </w:p>
    <w:p w14:paraId="7DA94AE0" w14:textId="77777777" w:rsidR="003F0A1A" w:rsidRPr="006324A0" w:rsidRDefault="00260AF9" w:rsidP="003F0A1A">
      <w:pPr>
        <w:spacing w:after="200" w:line="276" w:lineRule="auto"/>
        <w:jc w:val="center"/>
        <w:rPr>
          <w:rFonts w:ascii="Times New Roman" w:hAnsi="Times New Roman" w:cs="Times New Roman"/>
          <w:b/>
          <w:bCs/>
          <w:sz w:val="28"/>
          <w:szCs w:val="28"/>
        </w:rPr>
      </w:pPr>
      <w:r w:rsidRPr="006324A0">
        <w:rPr>
          <w:rFonts w:ascii="Rockwell" w:hAnsi="Rockwell" w:cs="Times New Roman"/>
          <w:b/>
          <w:bCs/>
          <w:sz w:val="28"/>
          <w:szCs w:val="28"/>
        </w:rPr>
        <w:t>Filière</w:t>
      </w:r>
      <w:r w:rsidRPr="006324A0">
        <w:rPr>
          <w:rFonts w:ascii="Times New Roman" w:hAnsi="Times New Roman" w:cs="Times New Roman"/>
          <w:b/>
          <w:bCs/>
          <w:sz w:val="28"/>
          <w:szCs w:val="28"/>
        </w:rPr>
        <w:t> :</w:t>
      </w:r>
      <w:r w:rsidR="003F0A1A" w:rsidRPr="006324A0">
        <w:rPr>
          <w:rFonts w:ascii="Times New Roman" w:hAnsi="Times New Roman" w:cs="Times New Roman"/>
          <w:b/>
          <w:bCs/>
          <w:sz w:val="28"/>
          <w:szCs w:val="28"/>
        </w:rPr>
        <w:t xml:space="preserve"> </w:t>
      </w:r>
      <w:r w:rsidR="003F0A1A" w:rsidRPr="006324A0">
        <w:rPr>
          <w:rFonts w:ascii="Algerian" w:hAnsi="Algerian" w:cs="Times New Roman"/>
          <w:b/>
          <w:bCs/>
          <w:sz w:val="28"/>
          <w:szCs w:val="28"/>
        </w:rPr>
        <w:t>Biologie</w:t>
      </w:r>
    </w:p>
    <w:p w14:paraId="62AA7633" w14:textId="77777777" w:rsidR="003F0A1A" w:rsidRPr="006324A0" w:rsidRDefault="00260AF9" w:rsidP="003F0A1A">
      <w:pPr>
        <w:spacing w:after="200" w:line="276" w:lineRule="auto"/>
        <w:jc w:val="center"/>
        <w:rPr>
          <w:rFonts w:ascii="Algerian" w:hAnsi="Algerian" w:cs="Times New Roman"/>
          <w:b/>
          <w:sz w:val="28"/>
          <w:szCs w:val="28"/>
        </w:rPr>
      </w:pPr>
      <w:r w:rsidRPr="006324A0">
        <w:rPr>
          <w:rFonts w:ascii="Rockwell" w:hAnsi="Rockwell" w:cs="Times New Roman"/>
          <w:b/>
          <w:bCs/>
          <w:sz w:val="28"/>
          <w:szCs w:val="28"/>
        </w:rPr>
        <w:t>Spécialité</w:t>
      </w:r>
      <w:r w:rsidRPr="006324A0">
        <w:rPr>
          <w:rFonts w:ascii="Times New Roman" w:hAnsi="Times New Roman" w:cs="Times New Roman"/>
          <w:b/>
          <w:bCs/>
          <w:sz w:val="28"/>
          <w:szCs w:val="28"/>
        </w:rPr>
        <w:t> :</w:t>
      </w:r>
      <w:r w:rsidR="003F0A1A" w:rsidRPr="006324A0">
        <w:rPr>
          <w:rFonts w:ascii="Times New Roman" w:hAnsi="Times New Roman" w:cs="Times New Roman"/>
          <w:b/>
          <w:bCs/>
          <w:sz w:val="28"/>
          <w:szCs w:val="28"/>
        </w:rPr>
        <w:t xml:space="preserve"> </w:t>
      </w:r>
      <w:r w:rsidR="003F0A1A" w:rsidRPr="006324A0">
        <w:rPr>
          <w:rFonts w:ascii="Algerian" w:hAnsi="Algerian" w:cs="Times New Roman"/>
          <w:b/>
          <w:sz w:val="28"/>
          <w:szCs w:val="28"/>
        </w:rPr>
        <w:t>Biochimie</w:t>
      </w:r>
      <w:r>
        <w:rPr>
          <w:rFonts w:ascii="Algerian" w:hAnsi="Algerian" w:cs="Times New Roman"/>
          <w:b/>
          <w:sz w:val="28"/>
          <w:szCs w:val="28"/>
        </w:rPr>
        <w:t xml:space="preserve"> appliquée</w:t>
      </w:r>
    </w:p>
    <w:p w14:paraId="40856210" w14:textId="77777777" w:rsidR="003F0A1A" w:rsidRPr="006324A0" w:rsidRDefault="003F0A1A" w:rsidP="003F0A1A">
      <w:pPr>
        <w:spacing w:after="200" w:line="276" w:lineRule="auto"/>
        <w:jc w:val="center"/>
        <w:rPr>
          <w:rFonts w:ascii="Algerian" w:hAnsi="Algerian" w:cs="Times New Roman"/>
          <w:sz w:val="32"/>
          <w:szCs w:val="32"/>
        </w:rPr>
      </w:pPr>
      <w:r w:rsidRPr="006324A0">
        <w:rPr>
          <w:rFonts w:ascii="Algerian" w:hAnsi="Algerian" w:cs="Times New Roman"/>
          <w:sz w:val="32"/>
          <w:szCs w:val="32"/>
        </w:rPr>
        <w:t>Thème</w:t>
      </w:r>
    </w:p>
    <w:p w14:paraId="580FC9FE" w14:textId="77777777" w:rsidR="003F0A1A" w:rsidRPr="006324A0" w:rsidRDefault="00260AF9" w:rsidP="003F0A1A">
      <w:pPr>
        <w:spacing w:after="200" w:line="276" w:lineRule="auto"/>
        <w:jc w:val="center"/>
        <w:rPr>
          <w:rFonts w:ascii="Times New Roman" w:hAnsi="Times New Roman" w:cs="Times New Roman"/>
          <w:b/>
          <w:sz w:val="32"/>
          <w:szCs w:val="32"/>
        </w:rPr>
      </w:pPr>
      <w:r>
        <w:rPr>
          <w:rFonts w:ascii="Times New Roman" w:hAnsi="Times New Roman" w:cs="Times New Roman"/>
          <w:b/>
          <w:sz w:val="32"/>
          <w:szCs w:val="32"/>
        </w:rPr>
        <w:t>Activité anti-inflammatoire, antioxydante et anticoagulante de l’extrait aq</w:t>
      </w:r>
      <w:r w:rsidR="000D10BC">
        <w:rPr>
          <w:rFonts w:ascii="Times New Roman" w:hAnsi="Times New Roman" w:cs="Times New Roman"/>
          <w:b/>
          <w:sz w:val="32"/>
          <w:szCs w:val="32"/>
        </w:rPr>
        <w:t>u</w:t>
      </w:r>
      <w:r>
        <w:rPr>
          <w:rFonts w:ascii="Times New Roman" w:hAnsi="Times New Roman" w:cs="Times New Roman"/>
          <w:b/>
          <w:sz w:val="32"/>
          <w:szCs w:val="32"/>
        </w:rPr>
        <w:t>eux de</w:t>
      </w:r>
      <w:r w:rsidR="00CF1664">
        <w:rPr>
          <w:rFonts w:ascii="Times New Roman" w:hAnsi="Times New Roman" w:cs="Times New Roman"/>
          <w:b/>
          <w:sz w:val="32"/>
          <w:szCs w:val="32"/>
        </w:rPr>
        <w:t>s feuilles de</w:t>
      </w:r>
      <w:r>
        <w:rPr>
          <w:rFonts w:ascii="Times New Roman" w:hAnsi="Times New Roman" w:cs="Times New Roman"/>
          <w:b/>
          <w:sz w:val="32"/>
          <w:szCs w:val="32"/>
        </w:rPr>
        <w:t xml:space="preserve"> </w:t>
      </w:r>
      <w:proofErr w:type="spellStart"/>
      <w:r w:rsidRPr="00260AF9">
        <w:rPr>
          <w:rFonts w:ascii="Times New Roman" w:hAnsi="Times New Roman" w:cs="Times New Roman"/>
          <w:b/>
          <w:i/>
          <w:iCs/>
          <w:sz w:val="32"/>
          <w:szCs w:val="32"/>
        </w:rPr>
        <w:t>Parietaria</w:t>
      </w:r>
      <w:proofErr w:type="spellEnd"/>
      <w:r w:rsidRPr="00260AF9">
        <w:rPr>
          <w:rFonts w:ascii="Times New Roman" w:hAnsi="Times New Roman" w:cs="Times New Roman"/>
          <w:b/>
          <w:i/>
          <w:iCs/>
          <w:sz w:val="32"/>
          <w:szCs w:val="32"/>
        </w:rPr>
        <w:t xml:space="preserve"> </w:t>
      </w:r>
      <w:proofErr w:type="spellStart"/>
      <w:r w:rsidRPr="00260AF9">
        <w:rPr>
          <w:rFonts w:ascii="Times New Roman" w:hAnsi="Times New Roman" w:cs="Times New Roman"/>
          <w:b/>
          <w:i/>
          <w:iCs/>
          <w:sz w:val="32"/>
          <w:szCs w:val="32"/>
        </w:rPr>
        <w:t>judaica</w:t>
      </w:r>
      <w:proofErr w:type="spellEnd"/>
      <w:r>
        <w:rPr>
          <w:rFonts w:ascii="Times New Roman" w:hAnsi="Times New Roman" w:cs="Times New Roman"/>
          <w:b/>
          <w:sz w:val="32"/>
          <w:szCs w:val="32"/>
        </w:rPr>
        <w:t xml:space="preserve"> L.</w:t>
      </w:r>
    </w:p>
    <w:p w14:paraId="70C4E85E" w14:textId="77777777" w:rsidR="003F0A1A" w:rsidRPr="006324A0" w:rsidRDefault="003F0A1A" w:rsidP="003F0A1A">
      <w:pPr>
        <w:spacing w:after="200" w:line="276" w:lineRule="auto"/>
        <w:jc w:val="center"/>
        <w:rPr>
          <w:rFonts w:ascii="Times New Roman" w:hAnsi="Times New Roman" w:cs="Times New Roman"/>
          <w:sz w:val="24"/>
          <w:szCs w:val="24"/>
        </w:rPr>
      </w:pPr>
    </w:p>
    <w:p w14:paraId="4D1348D9" w14:textId="77777777" w:rsidR="003F0A1A" w:rsidRPr="006324A0" w:rsidRDefault="007432BC" w:rsidP="00260AF9">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Soutenue publiquement le 0</w:t>
      </w:r>
      <w:r w:rsidR="00260AF9">
        <w:rPr>
          <w:rFonts w:ascii="Times New Roman" w:hAnsi="Times New Roman" w:cs="Times New Roman"/>
          <w:sz w:val="24"/>
          <w:szCs w:val="24"/>
        </w:rPr>
        <w:t>1</w:t>
      </w:r>
      <w:r>
        <w:rPr>
          <w:rFonts w:ascii="Times New Roman" w:hAnsi="Times New Roman" w:cs="Times New Roman"/>
          <w:sz w:val="24"/>
          <w:szCs w:val="24"/>
        </w:rPr>
        <w:t>/0</w:t>
      </w:r>
      <w:r w:rsidR="00260AF9">
        <w:rPr>
          <w:rFonts w:ascii="Times New Roman" w:hAnsi="Times New Roman" w:cs="Times New Roman"/>
          <w:sz w:val="24"/>
          <w:szCs w:val="24"/>
        </w:rPr>
        <w:t>7</w:t>
      </w:r>
      <w:r w:rsidR="00B55920">
        <w:rPr>
          <w:rFonts w:ascii="Times New Roman" w:hAnsi="Times New Roman" w:cs="Times New Roman"/>
          <w:sz w:val="24"/>
          <w:szCs w:val="24"/>
        </w:rPr>
        <w:t>/20</w:t>
      </w:r>
      <w:r w:rsidR="00260AF9">
        <w:rPr>
          <w:rFonts w:ascii="Times New Roman" w:hAnsi="Times New Roman" w:cs="Times New Roman"/>
          <w:sz w:val="24"/>
          <w:szCs w:val="24"/>
        </w:rPr>
        <w:t>25</w:t>
      </w:r>
    </w:p>
    <w:p w14:paraId="77DE797B" w14:textId="77777777" w:rsidR="003F0A1A" w:rsidRPr="006324A0" w:rsidRDefault="003F0A1A" w:rsidP="003F0A1A">
      <w:pPr>
        <w:spacing w:after="200" w:line="360" w:lineRule="auto"/>
        <w:rPr>
          <w:rFonts w:ascii="Algerian" w:hAnsi="Algerian" w:cs="Times New Roman"/>
          <w:sz w:val="24"/>
          <w:szCs w:val="24"/>
        </w:rPr>
      </w:pPr>
      <w:r w:rsidRPr="006324A0">
        <w:rPr>
          <w:rFonts w:ascii="Algerian" w:hAnsi="Algerian" w:cs="Times New Roman"/>
          <w:sz w:val="24"/>
          <w:szCs w:val="24"/>
        </w:rPr>
        <w:t>Devant le Jury</w:t>
      </w:r>
    </w:p>
    <w:tbl>
      <w:tblPr>
        <w:tblW w:w="9366" w:type="dxa"/>
        <w:tblLook w:val="04A0" w:firstRow="1" w:lastRow="0" w:firstColumn="1" w:lastColumn="0" w:noHBand="0" w:noVBand="1"/>
      </w:tblPr>
      <w:tblGrid>
        <w:gridCol w:w="2291"/>
        <w:gridCol w:w="3959"/>
        <w:gridCol w:w="3116"/>
      </w:tblGrid>
      <w:tr w:rsidR="003F0A1A" w:rsidRPr="006324A0" w14:paraId="1EA837F6" w14:textId="77777777" w:rsidTr="008C75EA">
        <w:trPr>
          <w:trHeight w:val="418"/>
        </w:trPr>
        <w:tc>
          <w:tcPr>
            <w:tcW w:w="2291" w:type="dxa"/>
            <w:shd w:val="clear" w:color="auto" w:fill="auto"/>
          </w:tcPr>
          <w:p w14:paraId="2CE75CEB" w14:textId="77777777" w:rsidR="003F0A1A" w:rsidRPr="006324A0" w:rsidRDefault="003F0A1A" w:rsidP="00F36992">
            <w:pPr>
              <w:pStyle w:val="NoSpacing"/>
              <w:tabs>
                <w:tab w:val="left" w:pos="2127"/>
                <w:tab w:val="left" w:pos="5387"/>
              </w:tabs>
              <w:spacing w:line="360" w:lineRule="auto"/>
              <w:rPr>
                <w:rFonts w:ascii="Times New Roman" w:hAnsi="Times New Roman"/>
                <w:sz w:val="24"/>
                <w:szCs w:val="24"/>
              </w:rPr>
            </w:pPr>
            <w:r w:rsidRPr="006324A0">
              <w:rPr>
                <w:rFonts w:ascii="Times New Roman" w:hAnsi="Times New Roman"/>
                <w:sz w:val="24"/>
                <w:szCs w:val="24"/>
              </w:rPr>
              <w:t>Président</w:t>
            </w:r>
          </w:p>
        </w:tc>
        <w:tc>
          <w:tcPr>
            <w:tcW w:w="3959" w:type="dxa"/>
            <w:shd w:val="clear" w:color="auto" w:fill="auto"/>
          </w:tcPr>
          <w:p w14:paraId="42E47950" w14:textId="77777777" w:rsidR="003F0A1A" w:rsidRPr="006324A0" w:rsidRDefault="00260AF9" w:rsidP="00F36992">
            <w:pPr>
              <w:pStyle w:val="NoSpacing"/>
              <w:tabs>
                <w:tab w:val="left" w:pos="2127"/>
                <w:tab w:val="left" w:pos="5387"/>
              </w:tabs>
              <w:spacing w:line="360" w:lineRule="auto"/>
              <w:rPr>
                <w:rFonts w:ascii="Times New Roman" w:hAnsi="Times New Roman" w:cs="Times New Roman"/>
                <w:b/>
                <w:bCs/>
                <w:sz w:val="24"/>
                <w:szCs w:val="24"/>
              </w:rPr>
            </w:pPr>
            <w:r>
              <w:rPr>
                <w:rStyle w:val="Emphasis"/>
                <w:rFonts w:ascii="Times New Roman" w:hAnsi="Times New Roman" w:cs="Times New Roman"/>
                <w:b/>
                <w:bCs/>
                <w:i w:val="0"/>
                <w:sz w:val="24"/>
                <w:szCs w:val="24"/>
                <w:shd w:val="clear" w:color="auto" w:fill="FFFFFF"/>
              </w:rPr>
              <w:t>MESSAOUDI Dalila</w:t>
            </w:r>
          </w:p>
        </w:tc>
        <w:tc>
          <w:tcPr>
            <w:tcW w:w="3116" w:type="dxa"/>
            <w:shd w:val="clear" w:color="auto" w:fill="auto"/>
          </w:tcPr>
          <w:p w14:paraId="520ED903" w14:textId="77777777" w:rsidR="003F0A1A" w:rsidRPr="006324A0" w:rsidRDefault="00260AF9" w:rsidP="00F36992">
            <w:pPr>
              <w:pStyle w:val="NoSpacing"/>
              <w:tabs>
                <w:tab w:val="left" w:pos="2127"/>
                <w:tab w:val="left" w:pos="5387"/>
              </w:tabs>
              <w:spacing w:line="360" w:lineRule="auto"/>
              <w:rPr>
                <w:rFonts w:ascii="Times New Roman" w:hAnsi="Times New Roman"/>
                <w:sz w:val="24"/>
                <w:szCs w:val="24"/>
              </w:rPr>
            </w:pPr>
            <w:r>
              <w:rPr>
                <w:rFonts w:ascii="Times New Roman" w:hAnsi="Times New Roman"/>
                <w:b/>
                <w:sz w:val="24"/>
                <w:szCs w:val="24"/>
              </w:rPr>
              <w:t>MCA</w:t>
            </w:r>
            <w:r w:rsidR="003F0A1A" w:rsidRPr="006324A0">
              <w:rPr>
                <w:rFonts w:ascii="Times New Roman" w:hAnsi="Times New Roman"/>
                <w:b/>
                <w:sz w:val="24"/>
                <w:szCs w:val="24"/>
              </w:rPr>
              <w:t>. UFA Sétif 1</w:t>
            </w:r>
          </w:p>
        </w:tc>
      </w:tr>
      <w:tr w:rsidR="003F0A1A" w:rsidRPr="006324A0" w14:paraId="6EB61A7C" w14:textId="77777777" w:rsidTr="007D77B0">
        <w:trPr>
          <w:trHeight w:val="382"/>
        </w:trPr>
        <w:tc>
          <w:tcPr>
            <w:tcW w:w="2291" w:type="dxa"/>
            <w:shd w:val="clear" w:color="auto" w:fill="auto"/>
          </w:tcPr>
          <w:p w14:paraId="3677931D" w14:textId="77777777" w:rsidR="003F0A1A" w:rsidRPr="006324A0" w:rsidRDefault="003F0A1A" w:rsidP="00F36992">
            <w:pPr>
              <w:pStyle w:val="NoSpacing"/>
              <w:tabs>
                <w:tab w:val="left" w:pos="2127"/>
                <w:tab w:val="left" w:pos="5387"/>
              </w:tabs>
              <w:spacing w:line="360" w:lineRule="auto"/>
              <w:rPr>
                <w:rFonts w:ascii="Times New Roman" w:hAnsi="Times New Roman"/>
                <w:sz w:val="24"/>
                <w:szCs w:val="24"/>
              </w:rPr>
            </w:pPr>
            <w:r w:rsidRPr="006324A0">
              <w:rPr>
                <w:rFonts w:ascii="Times New Roman" w:hAnsi="Times New Roman"/>
                <w:sz w:val="24"/>
                <w:szCs w:val="24"/>
              </w:rPr>
              <w:t>Directeur </w:t>
            </w:r>
          </w:p>
        </w:tc>
        <w:tc>
          <w:tcPr>
            <w:tcW w:w="3959" w:type="dxa"/>
            <w:shd w:val="clear" w:color="auto" w:fill="auto"/>
          </w:tcPr>
          <w:p w14:paraId="24538299" w14:textId="77777777" w:rsidR="003F0A1A" w:rsidRPr="006324A0" w:rsidRDefault="00260AF9" w:rsidP="00F36992">
            <w:pPr>
              <w:pStyle w:val="NoSpacing"/>
              <w:tabs>
                <w:tab w:val="left" w:pos="2127"/>
                <w:tab w:val="left" w:pos="5387"/>
              </w:tabs>
              <w:spacing w:line="360" w:lineRule="auto"/>
              <w:rPr>
                <w:rFonts w:ascii="Times New Roman" w:hAnsi="Times New Roman"/>
                <w:sz w:val="24"/>
                <w:szCs w:val="24"/>
              </w:rPr>
            </w:pPr>
            <w:r>
              <w:rPr>
                <w:rFonts w:ascii="Times New Roman" w:hAnsi="Times New Roman"/>
                <w:b/>
                <w:sz w:val="24"/>
                <w:szCs w:val="24"/>
              </w:rPr>
              <w:t>KERNOUF Nassima</w:t>
            </w:r>
          </w:p>
        </w:tc>
        <w:tc>
          <w:tcPr>
            <w:tcW w:w="3116" w:type="dxa"/>
            <w:shd w:val="clear" w:color="auto" w:fill="auto"/>
          </w:tcPr>
          <w:p w14:paraId="32C5F0DD" w14:textId="77777777" w:rsidR="003F0A1A" w:rsidRPr="006324A0" w:rsidRDefault="00260AF9" w:rsidP="00F36992">
            <w:pPr>
              <w:pStyle w:val="NoSpacing"/>
              <w:tabs>
                <w:tab w:val="left" w:pos="2127"/>
                <w:tab w:val="left" w:pos="5387"/>
              </w:tabs>
              <w:spacing w:line="360" w:lineRule="auto"/>
              <w:rPr>
                <w:rFonts w:ascii="Times New Roman" w:hAnsi="Times New Roman"/>
                <w:sz w:val="24"/>
                <w:szCs w:val="24"/>
              </w:rPr>
            </w:pPr>
            <w:r>
              <w:rPr>
                <w:rFonts w:ascii="Times New Roman" w:hAnsi="Times New Roman"/>
                <w:b/>
                <w:sz w:val="24"/>
                <w:szCs w:val="24"/>
              </w:rPr>
              <w:t>MCB</w:t>
            </w:r>
            <w:r w:rsidR="003F0A1A" w:rsidRPr="006324A0">
              <w:rPr>
                <w:rFonts w:ascii="Times New Roman" w:hAnsi="Times New Roman"/>
                <w:b/>
                <w:sz w:val="24"/>
                <w:szCs w:val="24"/>
              </w:rPr>
              <w:t>. UFA Sétif 1</w:t>
            </w:r>
          </w:p>
        </w:tc>
      </w:tr>
      <w:tr w:rsidR="003F0A1A" w:rsidRPr="006324A0" w14:paraId="2AD6D3AB" w14:textId="77777777" w:rsidTr="008C75EA">
        <w:trPr>
          <w:trHeight w:val="452"/>
        </w:trPr>
        <w:tc>
          <w:tcPr>
            <w:tcW w:w="2291" w:type="dxa"/>
            <w:shd w:val="clear" w:color="auto" w:fill="auto"/>
          </w:tcPr>
          <w:p w14:paraId="5B22FCD5" w14:textId="77777777" w:rsidR="003F0A1A" w:rsidRPr="006324A0" w:rsidRDefault="00260AF9" w:rsidP="00F36992">
            <w:pPr>
              <w:pStyle w:val="NoSpacing"/>
              <w:tabs>
                <w:tab w:val="left" w:pos="2127"/>
                <w:tab w:val="left" w:pos="5387"/>
              </w:tabs>
              <w:spacing w:line="360" w:lineRule="auto"/>
              <w:rPr>
                <w:rFonts w:ascii="Times New Roman" w:hAnsi="Times New Roman"/>
                <w:sz w:val="24"/>
                <w:szCs w:val="24"/>
              </w:rPr>
            </w:pPr>
            <w:r>
              <w:rPr>
                <w:rFonts w:ascii="Times New Roman" w:hAnsi="Times New Roman"/>
                <w:sz w:val="24"/>
                <w:szCs w:val="24"/>
              </w:rPr>
              <w:t>Examinateur</w:t>
            </w:r>
          </w:p>
        </w:tc>
        <w:tc>
          <w:tcPr>
            <w:tcW w:w="3959" w:type="dxa"/>
            <w:shd w:val="clear" w:color="auto" w:fill="auto"/>
          </w:tcPr>
          <w:p w14:paraId="684A65E5" w14:textId="77777777" w:rsidR="003F0A1A" w:rsidRPr="006324A0" w:rsidRDefault="00CF1664" w:rsidP="00F36992">
            <w:pPr>
              <w:pStyle w:val="NoSpacing"/>
              <w:tabs>
                <w:tab w:val="left" w:pos="2127"/>
                <w:tab w:val="left" w:pos="5387"/>
              </w:tabs>
              <w:spacing w:line="360" w:lineRule="auto"/>
              <w:rPr>
                <w:rFonts w:ascii="Times New Roman" w:hAnsi="Times New Roman"/>
                <w:sz w:val="24"/>
                <w:szCs w:val="24"/>
              </w:rPr>
            </w:pPr>
            <w:r>
              <w:rPr>
                <w:rFonts w:ascii="Times New Roman" w:hAnsi="Times New Roman"/>
                <w:b/>
                <w:sz w:val="24"/>
                <w:szCs w:val="24"/>
              </w:rPr>
              <w:t xml:space="preserve">KADA </w:t>
            </w:r>
            <w:proofErr w:type="spellStart"/>
            <w:r>
              <w:rPr>
                <w:rFonts w:ascii="Times New Roman" w:hAnsi="Times New Roman"/>
                <w:b/>
                <w:sz w:val="24"/>
                <w:szCs w:val="24"/>
              </w:rPr>
              <w:t>S</w:t>
            </w:r>
            <w:r w:rsidR="00260AF9">
              <w:rPr>
                <w:rFonts w:ascii="Times New Roman" w:hAnsi="Times New Roman"/>
                <w:b/>
                <w:sz w:val="24"/>
                <w:szCs w:val="24"/>
              </w:rPr>
              <w:t>eoussen</w:t>
            </w:r>
            <w:proofErr w:type="spellEnd"/>
          </w:p>
        </w:tc>
        <w:tc>
          <w:tcPr>
            <w:tcW w:w="3116" w:type="dxa"/>
            <w:shd w:val="clear" w:color="auto" w:fill="auto"/>
          </w:tcPr>
          <w:p w14:paraId="0933FF53" w14:textId="77777777" w:rsidR="003F0A1A" w:rsidRPr="006324A0" w:rsidRDefault="00260AF9" w:rsidP="00F36992">
            <w:pPr>
              <w:pStyle w:val="NoSpacing"/>
              <w:tabs>
                <w:tab w:val="left" w:pos="2127"/>
                <w:tab w:val="left" w:pos="5387"/>
              </w:tabs>
              <w:spacing w:line="360" w:lineRule="auto"/>
              <w:rPr>
                <w:rFonts w:ascii="Times New Roman" w:hAnsi="Times New Roman"/>
                <w:sz w:val="24"/>
                <w:szCs w:val="24"/>
              </w:rPr>
            </w:pPr>
            <w:r>
              <w:rPr>
                <w:rFonts w:ascii="Times New Roman" w:hAnsi="Times New Roman"/>
                <w:b/>
                <w:sz w:val="24"/>
                <w:szCs w:val="24"/>
              </w:rPr>
              <w:t>MCB</w:t>
            </w:r>
            <w:r w:rsidR="007D77B0">
              <w:rPr>
                <w:rFonts w:ascii="Times New Roman" w:hAnsi="Times New Roman"/>
                <w:b/>
                <w:sz w:val="24"/>
                <w:szCs w:val="24"/>
              </w:rPr>
              <w:t xml:space="preserve">. </w:t>
            </w:r>
            <w:r w:rsidR="007D77B0" w:rsidRPr="006324A0">
              <w:rPr>
                <w:rFonts w:ascii="Times New Roman" w:hAnsi="Times New Roman"/>
                <w:b/>
                <w:sz w:val="24"/>
                <w:szCs w:val="24"/>
              </w:rPr>
              <w:t>UFA Sétif 1</w:t>
            </w:r>
          </w:p>
        </w:tc>
      </w:tr>
      <w:tr w:rsidR="003F0A1A" w:rsidRPr="006324A0" w14:paraId="31481A20" w14:textId="77777777" w:rsidTr="008C75EA">
        <w:trPr>
          <w:trHeight w:val="557"/>
        </w:trPr>
        <w:tc>
          <w:tcPr>
            <w:tcW w:w="2291" w:type="dxa"/>
            <w:shd w:val="clear" w:color="auto" w:fill="auto"/>
          </w:tcPr>
          <w:p w14:paraId="0E8309A9" w14:textId="77777777" w:rsidR="003F0A1A" w:rsidRDefault="003F0A1A" w:rsidP="00F36992">
            <w:pPr>
              <w:pStyle w:val="NoSpacing"/>
              <w:tabs>
                <w:tab w:val="left" w:pos="2127"/>
                <w:tab w:val="left" w:pos="5387"/>
              </w:tabs>
              <w:spacing w:line="360" w:lineRule="auto"/>
              <w:rPr>
                <w:rFonts w:ascii="Times New Roman" w:hAnsi="Times New Roman"/>
                <w:sz w:val="24"/>
                <w:szCs w:val="24"/>
              </w:rPr>
            </w:pPr>
          </w:p>
          <w:p w14:paraId="54165742" w14:textId="77777777" w:rsidR="00260AF9" w:rsidRDefault="00260AF9" w:rsidP="00F36992">
            <w:pPr>
              <w:pStyle w:val="NoSpacing"/>
              <w:tabs>
                <w:tab w:val="left" w:pos="2127"/>
                <w:tab w:val="left" w:pos="5387"/>
              </w:tabs>
              <w:spacing w:line="360" w:lineRule="auto"/>
              <w:rPr>
                <w:rFonts w:ascii="Times New Roman" w:hAnsi="Times New Roman"/>
                <w:sz w:val="24"/>
                <w:szCs w:val="24"/>
              </w:rPr>
            </w:pPr>
          </w:p>
          <w:p w14:paraId="781E6806" w14:textId="77777777" w:rsidR="00260AF9" w:rsidRPr="006324A0" w:rsidRDefault="00260AF9" w:rsidP="00F36992">
            <w:pPr>
              <w:pStyle w:val="NoSpacing"/>
              <w:tabs>
                <w:tab w:val="left" w:pos="2127"/>
                <w:tab w:val="left" w:pos="5387"/>
              </w:tabs>
              <w:spacing w:line="360" w:lineRule="auto"/>
              <w:rPr>
                <w:rFonts w:ascii="Times New Roman" w:hAnsi="Times New Roman"/>
                <w:sz w:val="24"/>
                <w:szCs w:val="24"/>
              </w:rPr>
            </w:pPr>
          </w:p>
        </w:tc>
        <w:tc>
          <w:tcPr>
            <w:tcW w:w="3959" w:type="dxa"/>
            <w:shd w:val="clear" w:color="auto" w:fill="auto"/>
          </w:tcPr>
          <w:p w14:paraId="4189A158" w14:textId="77777777" w:rsidR="00260AF9" w:rsidRDefault="00260AF9" w:rsidP="00260AF9">
            <w:pPr>
              <w:tabs>
                <w:tab w:val="left" w:pos="0"/>
                <w:tab w:val="left" w:pos="3686"/>
                <w:tab w:val="left" w:pos="4962"/>
              </w:tabs>
              <w:spacing w:before="24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14:paraId="57FF8DDA" w14:textId="77777777" w:rsidR="003F0A1A" w:rsidRPr="006324A0" w:rsidRDefault="003F0A1A" w:rsidP="00260AF9">
            <w:pPr>
              <w:tabs>
                <w:tab w:val="left" w:pos="0"/>
                <w:tab w:val="left" w:pos="3686"/>
                <w:tab w:val="left" w:pos="4962"/>
              </w:tabs>
              <w:spacing w:before="240"/>
              <w:jc w:val="center"/>
              <w:rPr>
                <w:rFonts w:ascii="Times New Roman" w:hAnsi="Times New Roman" w:cs="Times New Roman"/>
                <w:b/>
                <w:bCs/>
                <w:i/>
                <w:iCs/>
                <w:sz w:val="24"/>
                <w:szCs w:val="24"/>
              </w:rPr>
            </w:pPr>
            <w:r w:rsidRPr="006324A0">
              <w:rPr>
                <w:rFonts w:ascii="Times New Roman" w:hAnsi="Times New Roman" w:cs="Times New Roman"/>
                <w:b/>
                <w:bCs/>
                <w:i/>
                <w:iCs/>
                <w:sz w:val="24"/>
                <w:szCs w:val="24"/>
              </w:rPr>
              <w:t>Laboratoire de Biochimie Appliqué</w:t>
            </w:r>
            <w:r w:rsidR="008E6C4D" w:rsidRPr="006324A0">
              <w:rPr>
                <w:rFonts w:ascii="Times New Roman" w:hAnsi="Times New Roman" w:cs="Times New Roman"/>
                <w:b/>
                <w:bCs/>
                <w:i/>
                <w:iCs/>
                <w:sz w:val="24"/>
                <w:szCs w:val="24"/>
              </w:rPr>
              <w:t>e</w:t>
            </w:r>
            <w:r w:rsidR="00CF1664">
              <w:rPr>
                <w:rFonts w:ascii="Times New Roman" w:hAnsi="Times New Roman" w:cs="Times New Roman"/>
                <w:b/>
                <w:bCs/>
                <w:i/>
                <w:iCs/>
                <w:sz w:val="24"/>
                <w:szCs w:val="24"/>
              </w:rPr>
              <w:t xml:space="preserve"> (2024/2025)</w:t>
            </w:r>
          </w:p>
        </w:tc>
        <w:tc>
          <w:tcPr>
            <w:tcW w:w="3116" w:type="dxa"/>
            <w:shd w:val="clear" w:color="auto" w:fill="auto"/>
          </w:tcPr>
          <w:p w14:paraId="01F1B8B8" w14:textId="77777777" w:rsidR="003F0A1A" w:rsidRPr="006324A0" w:rsidRDefault="003F0A1A" w:rsidP="00F36992">
            <w:pPr>
              <w:pStyle w:val="NoSpacing"/>
              <w:tabs>
                <w:tab w:val="left" w:pos="2127"/>
                <w:tab w:val="left" w:pos="5387"/>
              </w:tabs>
              <w:spacing w:line="360" w:lineRule="auto"/>
              <w:rPr>
                <w:rFonts w:ascii="Times New Roman" w:hAnsi="Times New Roman"/>
                <w:b/>
                <w:bCs/>
                <w:sz w:val="24"/>
              </w:rPr>
            </w:pPr>
          </w:p>
        </w:tc>
      </w:tr>
    </w:tbl>
    <w:p w14:paraId="733744AE" w14:textId="77777777" w:rsidR="00952288" w:rsidRDefault="00952288" w:rsidP="00536103">
      <w:pPr>
        <w:spacing w:after="200" w:line="276" w:lineRule="auto"/>
        <w:jc w:val="right"/>
        <w:rPr>
          <w:rFonts w:ascii="Lucida Calligraphy" w:eastAsiaTheme="minorEastAsia" w:hAnsi="Lucida Calligraphy" w:cs="Times New Roman"/>
          <w:b/>
          <w:bCs/>
          <w:i/>
          <w:iCs/>
          <w:sz w:val="28"/>
          <w:szCs w:val="28"/>
          <w:lang w:eastAsia="fr-FR"/>
        </w:rPr>
      </w:pPr>
    </w:p>
    <w:p w14:paraId="2A52CC23" w14:textId="77777777" w:rsidR="007E65CE" w:rsidRDefault="007E65CE" w:rsidP="00536103">
      <w:pPr>
        <w:spacing w:after="200" w:line="276" w:lineRule="auto"/>
        <w:jc w:val="right"/>
        <w:rPr>
          <w:rFonts w:ascii="Times New Roman" w:hAnsi="Times New Roman"/>
          <w:b/>
          <w:bCs/>
          <w:sz w:val="32"/>
          <w:szCs w:val="32"/>
        </w:rPr>
      </w:pPr>
      <w:r w:rsidRPr="006324A0">
        <w:rPr>
          <w:rFonts w:ascii="Times New Roman" w:hAnsi="Times New Roman"/>
          <w:b/>
          <w:bCs/>
          <w:sz w:val="32"/>
          <w:szCs w:val="32"/>
          <w:rtl/>
        </w:rPr>
        <w:lastRenderedPageBreak/>
        <w:t>ملخص</w:t>
      </w:r>
    </w:p>
    <w:p w14:paraId="456E172F" w14:textId="77777777" w:rsidR="003B48BD" w:rsidRPr="00BD3ADB" w:rsidRDefault="00536103" w:rsidP="00BD3ADB">
      <w:pPr>
        <w:bidi/>
        <w:spacing w:after="100" w:afterAutospacing="1" w:line="360" w:lineRule="auto"/>
        <w:ind w:firstLine="709"/>
        <w:rPr>
          <w:rFonts w:asciiTheme="majorBidi" w:hAnsiTheme="majorBidi" w:cstheme="majorBidi"/>
          <w:b/>
          <w:bCs/>
          <w:sz w:val="27"/>
          <w:szCs w:val="27"/>
        </w:rPr>
      </w:pPr>
      <w:r w:rsidRPr="00536103">
        <w:rPr>
          <w:rFonts w:asciiTheme="majorBidi" w:hAnsiTheme="majorBidi" w:cstheme="majorBidi"/>
          <w:sz w:val="27"/>
          <w:szCs w:val="27"/>
          <w:rtl/>
        </w:rPr>
        <w:t xml:space="preserve">يتناول هذا البحث التحليل الفيتوكيميائي والتقييم البيولوجي </w:t>
      </w:r>
      <w:r w:rsidRPr="008A295F">
        <w:rPr>
          <w:rFonts w:asciiTheme="majorBidi" w:hAnsiTheme="majorBidi" w:cstheme="majorBidi"/>
          <w:sz w:val="27"/>
          <w:szCs w:val="27"/>
          <w:rtl/>
        </w:rPr>
        <w:t>للنشاطات</w:t>
      </w:r>
      <w:r w:rsidRPr="00536103">
        <w:rPr>
          <w:rFonts w:asciiTheme="majorBidi" w:hAnsiTheme="majorBidi" w:cstheme="majorBidi"/>
          <w:sz w:val="27"/>
          <w:szCs w:val="27"/>
          <w:rtl/>
        </w:rPr>
        <w:t xml:space="preserve"> المضادة للالتهابات، والمضادة للأكسدة، والمضادة للتخثر، </w:t>
      </w:r>
      <w:r w:rsidRPr="008A295F">
        <w:rPr>
          <w:rFonts w:asciiTheme="majorBidi" w:hAnsiTheme="majorBidi" w:cstheme="majorBidi"/>
          <w:sz w:val="27"/>
          <w:szCs w:val="27"/>
          <w:rtl/>
        </w:rPr>
        <w:t>ل</w:t>
      </w:r>
      <w:r w:rsidR="008A295F" w:rsidRPr="008A295F">
        <w:rPr>
          <w:rFonts w:asciiTheme="majorBidi" w:hAnsiTheme="majorBidi" w:cstheme="majorBidi" w:hint="cs"/>
          <w:sz w:val="27"/>
          <w:szCs w:val="27"/>
          <w:rtl/>
          <w:lang w:bidi="ar-DZ"/>
        </w:rPr>
        <w:t>ل</w:t>
      </w:r>
      <w:r w:rsidRPr="008A295F">
        <w:rPr>
          <w:rFonts w:asciiTheme="majorBidi" w:hAnsiTheme="majorBidi" w:cstheme="majorBidi"/>
          <w:sz w:val="27"/>
          <w:szCs w:val="27"/>
          <w:rtl/>
        </w:rPr>
        <w:t>مستخلص</w:t>
      </w:r>
      <w:r w:rsidR="007925DF" w:rsidRPr="00536103">
        <w:rPr>
          <w:rFonts w:asciiTheme="majorBidi" w:hAnsiTheme="majorBidi" w:cstheme="majorBidi"/>
          <w:i/>
          <w:iCs/>
          <w:sz w:val="27"/>
          <w:szCs w:val="27"/>
          <w:rtl/>
        </w:rPr>
        <w:t xml:space="preserve"> </w:t>
      </w:r>
      <w:r w:rsidR="007925DF" w:rsidRPr="00536103">
        <w:rPr>
          <w:rFonts w:asciiTheme="majorBidi" w:hAnsiTheme="majorBidi" w:cstheme="majorBidi" w:hint="cs"/>
          <w:sz w:val="27"/>
          <w:szCs w:val="27"/>
          <w:rtl/>
        </w:rPr>
        <w:t>المائي</w:t>
      </w:r>
      <w:r w:rsidR="007925DF">
        <w:rPr>
          <w:rFonts w:asciiTheme="majorBidi" w:hAnsiTheme="majorBidi" w:cstheme="majorBidi"/>
          <w:sz w:val="27"/>
          <w:szCs w:val="27"/>
        </w:rPr>
        <w:t xml:space="preserve"> </w:t>
      </w:r>
      <w:r w:rsidR="008A295F">
        <w:rPr>
          <w:rFonts w:asciiTheme="majorBidi" w:hAnsiTheme="majorBidi" w:cstheme="majorBidi" w:hint="cs"/>
          <w:sz w:val="27"/>
          <w:szCs w:val="27"/>
          <w:rtl/>
        </w:rPr>
        <w:t>ل</w:t>
      </w:r>
      <w:r w:rsidRPr="00536103">
        <w:rPr>
          <w:rFonts w:asciiTheme="majorBidi" w:hAnsiTheme="majorBidi" w:cstheme="majorBidi"/>
          <w:sz w:val="27"/>
          <w:szCs w:val="27"/>
          <w:rtl/>
        </w:rPr>
        <w:t xml:space="preserve"> </w:t>
      </w:r>
      <w:proofErr w:type="spellStart"/>
      <w:r w:rsidRPr="00536103">
        <w:rPr>
          <w:rFonts w:asciiTheme="majorBidi" w:hAnsiTheme="majorBidi" w:cstheme="majorBidi"/>
          <w:i/>
          <w:iCs/>
          <w:sz w:val="27"/>
          <w:szCs w:val="27"/>
          <w:lang w:val="fr-CA"/>
        </w:rPr>
        <w:t>Parietaria</w:t>
      </w:r>
      <w:proofErr w:type="spellEnd"/>
      <w:r w:rsidRPr="00536103">
        <w:rPr>
          <w:rFonts w:asciiTheme="majorBidi" w:hAnsiTheme="majorBidi" w:cstheme="majorBidi"/>
          <w:i/>
          <w:iCs/>
          <w:sz w:val="27"/>
          <w:szCs w:val="27"/>
          <w:lang w:val="fr-CA"/>
        </w:rPr>
        <w:t xml:space="preserve"> </w:t>
      </w:r>
      <w:proofErr w:type="spellStart"/>
      <w:r w:rsidRPr="00536103">
        <w:rPr>
          <w:rFonts w:asciiTheme="majorBidi" w:hAnsiTheme="majorBidi" w:cstheme="majorBidi"/>
          <w:i/>
          <w:iCs/>
          <w:sz w:val="27"/>
          <w:szCs w:val="27"/>
          <w:lang w:val="fr-CA"/>
        </w:rPr>
        <w:t>judaica</w:t>
      </w:r>
      <w:proofErr w:type="spellEnd"/>
      <w:r w:rsidR="007925DF" w:rsidRPr="00536103">
        <w:rPr>
          <w:rFonts w:asciiTheme="majorBidi" w:hAnsiTheme="majorBidi" w:cstheme="majorBidi" w:hint="cs"/>
          <w:sz w:val="27"/>
          <w:szCs w:val="27"/>
          <w:rtl/>
        </w:rPr>
        <w:t>. أظهرت</w:t>
      </w:r>
      <w:r w:rsidRPr="00536103">
        <w:rPr>
          <w:rFonts w:asciiTheme="majorBidi" w:hAnsiTheme="majorBidi" w:cstheme="majorBidi"/>
          <w:sz w:val="27"/>
          <w:szCs w:val="27"/>
          <w:rtl/>
        </w:rPr>
        <w:t xml:space="preserve"> التحاليل الكمية أن المستخلص يحتوي على </w:t>
      </w:r>
      <w:r w:rsidRPr="00536103">
        <w:rPr>
          <w:rFonts w:asciiTheme="majorBidi" w:hAnsiTheme="majorBidi" w:cstheme="majorBidi"/>
          <w:sz w:val="27"/>
          <w:szCs w:val="27"/>
          <w:lang w:val="fr-CA"/>
        </w:rPr>
        <w:t>25.14</w:t>
      </w:r>
      <w:r w:rsidRPr="00536103">
        <w:rPr>
          <w:rFonts w:asciiTheme="majorBidi" w:hAnsiTheme="majorBidi" w:cstheme="majorBidi"/>
          <w:sz w:val="27"/>
          <w:szCs w:val="27"/>
          <w:rtl/>
        </w:rPr>
        <w:t xml:space="preserve"> ± </w:t>
      </w:r>
      <w:r w:rsidRPr="00536103">
        <w:rPr>
          <w:rFonts w:asciiTheme="majorBidi" w:hAnsiTheme="majorBidi" w:cstheme="majorBidi"/>
          <w:sz w:val="27"/>
          <w:szCs w:val="27"/>
          <w:lang w:val="fr-CA"/>
        </w:rPr>
        <w:t>0.68</w:t>
      </w:r>
      <w:r w:rsidRPr="00536103">
        <w:rPr>
          <w:rFonts w:asciiTheme="majorBidi" w:hAnsiTheme="majorBidi" w:cstheme="majorBidi"/>
          <w:sz w:val="27"/>
          <w:szCs w:val="27"/>
          <w:rtl/>
        </w:rPr>
        <w:t xml:space="preserve"> ميكروغرام مكافئ حمض الغاليك/ملغ من الفينولات الكلية، و</w:t>
      </w:r>
      <w:r w:rsidRPr="00536103">
        <w:rPr>
          <w:rFonts w:asciiTheme="majorBidi" w:hAnsiTheme="majorBidi" w:cstheme="majorBidi"/>
          <w:sz w:val="27"/>
          <w:szCs w:val="27"/>
          <w:lang w:val="fr-CA"/>
        </w:rPr>
        <w:t>3.93</w:t>
      </w:r>
      <w:r w:rsidRPr="00536103">
        <w:rPr>
          <w:rFonts w:asciiTheme="majorBidi" w:hAnsiTheme="majorBidi" w:cstheme="majorBidi"/>
          <w:sz w:val="27"/>
          <w:szCs w:val="27"/>
          <w:rtl/>
        </w:rPr>
        <w:t xml:space="preserve"> ± </w:t>
      </w:r>
      <w:r w:rsidRPr="00536103">
        <w:rPr>
          <w:rFonts w:asciiTheme="majorBidi" w:hAnsiTheme="majorBidi" w:cstheme="majorBidi"/>
          <w:sz w:val="27"/>
          <w:szCs w:val="27"/>
          <w:lang w:val="fr-CA"/>
        </w:rPr>
        <w:t>0.98</w:t>
      </w:r>
      <w:r w:rsidRPr="00536103">
        <w:rPr>
          <w:rFonts w:asciiTheme="majorBidi" w:hAnsiTheme="majorBidi" w:cstheme="majorBidi"/>
          <w:sz w:val="27"/>
          <w:szCs w:val="27"/>
          <w:rtl/>
        </w:rPr>
        <w:t xml:space="preserve"> ميكروغرام مكافئ الكيرسيتين/ملغ من الفلافونويدات. تم تقييم النشاط المضاد للالتهاب داخل أنبوب الاختبار باستخدام اختبار تثبيت غشاء كريات الدم الحمراء واختبار تثبيط تحلل البروتينات. وقد أظهرت النتائج أن المستخلص يساهم في حماية الغشاء من الانحلال ويثبط تحلل البروتينات بنسب تثبيط بلغت </w:t>
      </w:r>
      <w:r w:rsidRPr="00536103">
        <w:rPr>
          <w:rFonts w:asciiTheme="majorBidi" w:hAnsiTheme="majorBidi" w:cstheme="majorBidi"/>
          <w:sz w:val="27"/>
          <w:szCs w:val="27"/>
          <w:lang w:val="fr-CA"/>
        </w:rPr>
        <w:t>%71.52</w:t>
      </w:r>
      <w:r w:rsidRPr="00536103">
        <w:rPr>
          <w:rFonts w:asciiTheme="majorBidi" w:hAnsiTheme="majorBidi" w:cstheme="majorBidi"/>
          <w:sz w:val="27"/>
          <w:szCs w:val="27"/>
          <w:rtl/>
        </w:rPr>
        <w:t xml:space="preserve"> و</w:t>
      </w:r>
      <w:r w:rsidRPr="00536103">
        <w:rPr>
          <w:rFonts w:asciiTheme="majorBidi" w:hAnsiTheme="majorBidi" w:cstheme="majorBidi"/>
          <w:sz w:val="27"/>
          <w:szCs w:val="27"/>
          <w:lang w:val="fr-CA"/>
        </w:rPr>
        <w:t>%80.24</w:t>
      </w:r>
      <w:r w:rsidRPr="00536103">
        <w:rPr>
          <w:rFonts w:asciiTheme="majorBidi" w:hAnsiTheme="majorBidi" w:cstheme="majorBidi"/>
          <w:sz w:val="27"/>
          <w:szCs w:val="27"/>
          <w:rtl/>
        </w:rPr>
        <w:t xml:space="preserve"> على التوالي</w:t>
      </w:r>
      <w:r w:rsidR="00952288" w:rsidRPr="00536103">
        <w:rPr>
          <w:rFonts w:asciiTheme="majorBidi" w:hAnsiTheme="majorBidi" w:cstheme="majorBidi"/>
          <w:sz w:val="27"/>
          <w:szCs w:val="27"/>
          <w:rtl/>
        </w:rPr>
        <w:t>،</w:t>
      </w:r>
      <w:r w:rsidRPr="00536103">
        <w:rPr>
          <w:rFonts w:asciiTheme="majorBidi" w:hAnsiTheme="majorBidi" w:cstheme="majorBidi"/>
          <w:sz w:val="27"/>
          <w:szCs w:val="27"/>
          <w:rtl/>
        </w:rPr>
        <w:t xml:space="preserve"> أما النشاط المضاد </w:t>
      </w:r>
      <w:r w:rsidR="00144A21" w:rsidRPr="00536103">
        <w:rPr>
          <w:rFonts w:asciiTheme="majorBidi" w:hAnsiTheme="majorBidi" w:cstheme="majorBidi" w:hint="cs"/>
          <w:sz w:val="27"/>
          <w:szCs w:val="27"/>
          <w:rtl/>
        </w:rPr>
        <w:t>للأكسدة</w:t>
      </w:r>
      <w:r w:rsidR="00144A21">
        <w:rPr>
          <w:rFonts w:asciiTheme="majorBidi" w:hAnsiTheme="majorBidi" w:cstheme="majorBidi"/>
          <w:sz w:val="27"/>
          <w:szCs w:val="27"/>
        </w:rPr>
        <w:t xml:space="preserve"> </w:t>
      </w:r>
      <w:r w:rsidR="00144A21" w:rsidRPr="00536103">
        <w:rPr>
          <w:rFonts w:asciiTheme="majorBidi" w:hAnsiTheme="majorBidi" w:cstheme="majorBidi" w:hint="cs"/>
          <w:sz w:val="27"/>
          <w:szCs w:val="27"/>
          <w:rtl/>
        </w:rPr>
        <w:t>فقد</w:t>
      </w:r>
      <w:r w:rsidRPr="00536103">
        <w:rPr>
          <w:rFonts w:asciiTheme="majorBidi" w:hAnsiTheme="majorBidi" w:cstheme="majorBidi"/>
          <w:sz w:val="27"/>
          <w:szCs w:val="27"/>
          <w:rtl/>
        </w:rPr>
        <w:t xml:space="preserve"> تم تقييمه باستخدام اختبارات التقاط </w:t>
      </w:r>
      <w:r w:rsidRPr="003B48BD">
        <w:rPr>
          <w:rFonts w:asciiTheme="majorBidi" w:hAnsiTheme="majorBidi" w:cstheme="majorBidi"/>
          <w:sz w:val="27"/>
          <w:szCs w:val="27"/>
          <w:rtl/>
        </w:rPr>
        <w:t>جذر</w:t>
      </w:r>
      <w:r w:rsidRPr="00536103">
        <w:rPr>
          <w:rFonts w:asciiTheme="majorBidi" w:hAnsiTheme="majorBidi" w:cstheme="majorBidi"/>
          <w:sz w:val="27"/>
          <w:szCs w:val="27"/>
          <w:rtl/>
        </w:rPr>
        <w:t xml:space="preserve"> </w:t>
      </w:r>
      <w:r w:rsidRPr="00536103">
        <w:rPr>
          <w:rFonts w:asciiTheme="majorBidi" w:hAnsiTheme="majorBidi" w:cstheme="majorBidi"/>
          <w:sz w:val="27"/>
          <w:szCs w:val="27"/>
          <w:lang w:val="fr-CA"/>
        </w:rPr>
        <w:t>ABTS</w:t>
      </w:r>
      <w:r w:rsidRPr="00536103">
        <w:rPr>
          <w:rFonts w:asciiTheme="majorBidi" w:hAnsiTheme="majorBidi" w:cstheme="majorBidi"/>
          <w:sz w:val="27"/>
          <w:szCs w:val="27"/>
          <w:rtl/>
        </w:rPr>
        <w:t xml:space="preserve"> وقدرة الاختزال. أظهرت النتائج أن للمستخلص تأثيرًا متوسطًا في التقاط الجذور الحرة، بقيمة </w:t>
      </w:r>
      <w:r w:rsidRPr="00536103">
        <w:rPr>
          <w:rFonts w:asciiTheme="majorBidi" w:hAnsiTheme="majorBidi" w:cstheme="majorBidi"/>
          <w:sz w:val="27"/>
          <w:szCs w:val="27"/>
          <w:lang w:val="fr-CA"/>
        </w:rPr>
        <w:t>IC₅₀ = 443.33 ± 28.52</w:t>
      </w:r>
      <w:r w:rsidRPr="00536103">
        <w:rPr>
          <w:rFonts w:asciiTheme="majorBidi" w:hAnsiTheme="majorBidi" w:cstheme="majorBidi"/>
          <w:sz w:val="27"/>
          <w:szCs w:val="27"/>
          <w:rtl/>
        </w:rPr>
        <w:t xml:space="preserve"> ميكروغرام/مل، كما أظهر قدرة اختزالية تعتمد على التركيز مع </w:t>
      </w:r>
      <w:r w:rsidRPr="00536103">
        <w:rPr>
          <w:rFonts w:asciiTheme="majorBidi" w:hAnsiTheme="majorBidi" w:cstheme="majorBidi"/>
          <w:sz w:val="27"/>
          <w:szCs w:val="27"/>
          <w:lang w:val="fr-CA"/>
        </w:rPr>
        <w:t>EC₅₀ = 277.5</w:t>
      </w:r>
      <w:r w:rsidRPr="00536103">
        <w:rPr>
          <w:rFonts w:asciiTheme="majorBidi" w:hAnsiTheme="majorBidi" w:cstheme="majorBidi"/>
          <w:sz w:val="27"/>
          <w:szCs w:val="27"/>
          <w:rtl/>
        </w:rPr>
        <w:t xml:space="preserve"> ميكروغرام/مل. فيما يتعلق بالنشاط المضاد للتخثر والمضاد للتجلط، فإن المستخلص بتركيز </w:t>
      </w:r>
      <w:r w:rsidRPr="00536103">
        <w:rPr>
          <w:rFonts w:asciiTheme="majorBidi" w:hAnsiTheme="majorBidi" w:cstheme="majorBidi"/>
          <w:sz w:val="27"/>
          <w:szCs w:val="27"/>
          <w:lang w:val="fr-CA"/>
        </w:rPr>
        <w:t>50</w:t>
      </w:r>
      <w:r w:rsidRPr="00536103">
        <w:rPr>
          <w:rFonts w:asciiTheme="majorBidi" w:hAnsiTheme="majorBidi" w:cstheme="majorBidi"/>
          <w:sz w:val="27"/>
          <w:szCs w:val="27"/>
          <w:rtl/>
        </w:rPr>
        <w:t xml:space="preserve"> ملغ/مل أطال زمن التخثر إلى </w:t>
      </w:r>
      <w:r w:rsidRPr="00536103">
        <w:rPr>
          <w:rFonts w:asciiTheme="majorBidi" w:hAnsiTheme="majorBidi" w:cstheme="majorBidi"/>
          <w:sz w:val="27"/>
          <w:szCs w:val="27"/>
          <w:lang w:val="fr-CA"/>
        </w:rPr>
        <w:t>22</w:t>
      </w:r>
      <w:r w:rsidRPr="00536103">
        <w:rPr>
          <w:rFonts w:asciiTheme="majorBidi" w:hAnsiTheme="majorBidi" w:cstheme="majorBidi"/>
          <w:sz w:val="27"/>
          <w:szCs w:val="27"/>
          <w:rtl/>
        </w:rPr>
        <w:t xml:space="preserve"> دقيقة و</w:t>
      </w:r>
      <w:r w:rsidRPr="00536103">
        <w:rPr>
          <w:rFonts w:asciiTheme="majorBidi" w:hAnsiTheme="majorBidi" w:cstheme="majorBidi"/>
          <w:sz w:val="27"/>
          <w:szCs w:val="27"/>
          <w:lang w:val="fr-CA"/>
        </w:rPr>
        <w:t>13</w:t>
      </w:r>
      <w:r w:rsidRPr="00536103">
        <w:rPr>
          <w:rFonts w:asciiTheme="majorBidi" w:hAnsiTheme="majorBidi" w:cstheme="majorBidi"/>
          <w:sz w:val="27"/>
          <w:szCs w:val="27"/>
          <w:rtl/>
        </w:rPr>
        <w:t xml:space="preserve"> ثانية، بينما أظهر بتركيز </w:t>
      </w:r>
      <w:r w:rsidRPr="00536103">
        <w:rPr>
          <w:rFonts w:asciiTheme="majorBidi" w:hAnsiTheme="majorBidi" w:cstheme="majorBidi"/>
          <w:sz w:val="27"/>
          <w:szCs w:val="27"/>
          <w:lang w:val="fr-CA"/>
        </w:rPr>
        <w:t>25</w:t>
      </w:r>
      <w:r w:rsidRPr="00536103">
        <w:rPr>
          <w:rFonts w:asciiTheme="majorBidi" w:hAnsiTheme="majorBidi" w:cstheme="majorBidi"/>
          <w:sz w:val="27"/>
          <w:szCs w:val="27"/>
          <w:rtl/>
        </w:rPr>
        <w:t xml:space="preserve"> ملغ/مل تأثيرًا مضادًا للتجلط بنسبة</w:t>
      </w:r>
      <w:r w:rsidRPr="00536103">
        <w:rPr>
          <w:rFonts w:asciiTheme="majorBidi" w:hAnsiTheme="majorBidi" w:cstheme="majorBidi"/>
          <w:sz w:val="27"/>
          <w:szCs w:val="27"/>
          <w:lang w:val="fr-CA"/>
        </w:rPr>
        <w:t>38</w:t>
      </w:r>
      <w:r w:rsidR="00144A21">
        <w:rPr>
          <w:rFonts w:asciiTheme="majorBidi" w:hAnsiTheme="majorBidi" w:cstheme="majorBidi"/>
          <w:sz w:val="27"/>
          <w:szCs w:val="27"/>
          <w:lang w:val="fr-CA"/>
        </w:rPr>
        <w:t xml:space="preserve"> </w:t>
      </w:r>
      <w:r w:rsidR="007925DF" w:rsidRPr="00536103">
        <w:rPr>
          <w:rFonts w:asciiTheme="majorBidi" w:hAnsiTheme="majorBidi" w:cstheme="majorBidi" w:hint="cs"/>
          <w:sz w:val="27"/>
          <w:szCs w:val="27"/>
          <w:rtl/>
        </w:rPr>
        <w:t xml:space="preserve">%. </w:t>
      </w:r>
      <w:r w:rsidR="008A295F" w:rsidRPr="008A295F">
        <w:rPr>
          <w:rFonts w:asciiTheme="majorBidi" w:hAnsiTheme="majorBidi" w:cstheme="majorBidi"/>
          <w:sz w:val="27"/>
          <w:szCs w:val="27"/>
          <w:rtl/>
        </w:rPr>
        <w:t>كخلاص</w:t>
      </w:r>
      <w:r w:rsidR="008A295F">
        <w:rPr>
          <w:rFonts w:asciiTheme="majorBidi" w:hAnsiTheme="majorBidi" w:cstheme="majorBidi" w:hint="cs"/>
          <w:sz w:val="27"/>
          <w:szCs w:val="27"/>
          <w:rtl/>
        </w:rPr>
        <w:t>ة</w:t>
      </w:r>
      <w:r w:rsidRPr="00536103">
        <w:rPr>
          <w:rFonts w:asciiTheme="majorBidi" w:hAnsiTheme="majorBidi" w:cstheme="majorBidi"/>
          <w:sz w:val="27"/>
          <w:szCs w:val="27"/>
          <w:rtl/>
        </w:rPr>
        <w:t xml:space="preserve">، يتميز </w:t>
      </w:r>
      <w:r w:rsidRPr="008A295F">
        <w:rPr>
          <w:rFonts w:asciiTheme="majorBidi" w:hAnsiTheme="majorBidi" w:cstheme="majorBidi"/>
          <w:sz w:val="27"/>
          <w:szCs w:val="27"/>
          <w:rtl/>
        </w:rPr>
        <w:t xml:space="preserve">مستخلص </w:t>
      </w:r>
      <w:proofErr w:type="spellStart"/>
      <w:r w:rsidRPr="008A295F">
        <w:rPr>
          <w:rFonts w:asciiTheme="majorBidi" w:hAnsiTheme="majorBidi" w:cstheme="majorBidi"/>
          <w:i/>
          <w:iCs/>
          <w:sz w:val="27"/>
          <w:szCs w:val="27"/>
          <w:lang w:val="fr-CA"/>
        </w:rPr>
        <w:t>Parietaria</w:t>
      </w:r>
      <w:proofErr w:type="spellEnd"/>
      <w:r w:rsidRPr="008A295F">
        <w:rPr>
          <w:rFonts w:asciiTheme="majorBidi" w:hAnsiTheme="majorBidi" w:cstheme="majorBidi"/>
          <w:i/>
          <w:iCs/>
          <w:sz w:val="27"/>
          <w:szCs w:val="27"/>
          <w:lang w:val="fr-CA"/>
        </w:rPr>
        <w:t xml:space="preserve"> </w:t>
      </w:r>
      <w:proofErr w:type="spellStart"/>
      <w:r w:rsidRPr="008A295F">
        <w:rPr>
          <w:rFonts w:asciiTheme="majorBidi" w:hAnsiTheme="majorBidi" w:cstheme="majorBidi"/>
          <w:i/>
          <w:iCs/>
          <w:sz w:val="27"/>
          <w:szCs w:val="27"/>
          <w:lang w:val="fr-CA"/>
        </w:rPr>
        <w:t>judaica</w:t>
      </w:r>
      <w:proofErr w:type="spellEnd"/>
      <w:r w:rsidRPr="008A295F">
        <w:rPr>
          <w:rFonts w:asciiTheme="majorBidi" w:hAnsiTheme="majorBidi" w:cstheme="majorBidi"/>
          <w:sz w:val="27"/>
          <w:szCs w:val="27"/>
          <w:rtl/>
        </w:rPr>
        <w:t xml:space="preserve"> المائي</w:t>
      </w:r>
      <w:r w:rsidRPr="00536103">
        <w:rPr>
          <w:rFonts w:asciiTheme="majorBidi" w:hAnsiTheme="majorBidi" w:cstheme="majorBidi"/>
          <w:sz w:val="27"/>
          <w:szCs w:val="27"/>
          <w:rtl/>
        </w:rPr>
        <w:t xml:space="preserve"> بنشاطات بيولوجية ملحوظة تشمل الخصائص المضادة للالتهاب، والمضادة للأكسدة، والمضادة للتخثر، والمضادة للتجلط</w:t>
      </w:r>
      <w:r w:rsidRPr="003B48BD">
        <w:rPr>
          <w:rFonts w:asciiTheme="majorBidi" w:hAnsiTheme="majorBidi" w:cstheme="majorBidi"/>
          <w:b/>
          <w:bCs/>
          <w:sz w:val="24"/>
          <w:szCs w:val="24"/>
          <w:rtl/>
        </w:rPr>
        <w:t xml:space="preserve">، </w:t>
      </w:r>
      <w:r w:rsidR="008A295F" w:rsidRPr="00BD3ADB">
        <w:rPr>
          <w:rFonts w:asciiTheme="majorBidi" w:hAnsiTheme="majorBidi" w:cstheme="majorBidi"/>
          <w:sz w:val="27"/>
          <w:szCs w:val="27"/>
          <w:rtl/>
        </w:rPr>
        <w:t>وترجع هذه ا</w:t>
      </w:r>
      <w:r w:rsidR="008A295F" w:rsidRPr="00BD3ADB">
        <w:rPr>
          <w:rFonts w:asciiTheme="majorBidi" w:hAnsiTheme="majorBidi" w:cstheme="majorBidi" w:hint="cs"/>
          <w:sz w:val="27"/>
          <w:szCs w:val="27"/>
          <w:rtl/>
        </w:rPr>
        <w:t>لنشاطات</w:t>
      </w:r>
      <w:r w:rsidR="003B48BD" w:rsidRPr="00BD3ADB">
        <w:rPr>
          <w:rFonts w:asciiTheme="majorBidi" w:hAnsiTheme="majorBidi" w:cstheme="majorBidi"/>
          <w:sz w:val="27"/>
          <w:szCs w:val="27"/>
          <w:rtl/>
        </w:rPr>
        <w:t xml:space="preserve"> على الأرجح إلى محتواها من البوليفينولات، مما يدعم استخدامها التقليدي</w:t>
      </w:r>
      <w:r w:rsidRPr="00BD3ADB">
        <w:rPr>
          <w:rFonts w:asciiTheme="majorBidi" w:hAnsiTheme="majorBidi" w:cstheme="majorBidi"/>
          <w:b/>
          <w:bCs/>
          <w:sz w:val="27"/>
          <w:szCs w:val="27"/>
          <w:rtl/>
        </w:rPr>
        <w:t>.</w:t>
      </w:r>
    </w:p>
    <w:p w14:paraId="2B7C2FF5" w14:textId="77777777" w:rsidR="00536103" w:rsidRPr="008A295F" w:rsidRDefault="00536103" w:rsidP="00BD3ADB">
      <w:pPr>
        <w:bidi/>
        <w:spacing w:after="100" w:afterAutospacing="1" w:line="360" w:lineRule="auto"/>
        <w:ind w:hanging="2"/>
        <w:rPr>
          <w:rFonts w:asciiTheme="majorBidi" w:hAnsiTheme="majorBidi" w:cstheme="majorBidi"/>
          <w:b/>
          <w:bCs/>
          <w:sz w:val="24"/>
          <w:szCs w:val="24"/>
          <w:lang w:val="en-US"/>
        </w:rPr>
      </w:pPr>
      <w:r w:rsidRPr="00536103">
        <w:rPr>
          <w:rFonts w:asciiTheme="majorBidi" w:hAnsiTheme="majorBidi" w:cstheme="majorBidi"/>
          <w:b/>
          <w:bCs/>
          <w:sz w:val="27"/>
          <w:szCs w:val="27"/>
          <w:rtl/>
        </w:rPr>
        <w:t>الكلمات المفتاحية:</w:t>
      </w:r>
      <w:r w:rsidRPr="00536103">
        <w:rPr>
          <w:rFonts w:asciiTheme="majorBidi" w:hAnsiTheme="majorBidi" w:cstheme="majorBidi"/>
          <w:sz w:val="27"/>
          <w:szCs w:val="27"/>
          <w:rtl/>
        </w:rPr>
        <w:t xml:space="preserve"> مضاد </w:t>
      </w:r>
      <w:r w:rsidR="007925DF" w:rsidRPr="00536103">
        <w:rPr>
          <w:rFonts w:asciiTheme="majorBidi" w:hAnsiTheme="majorBidi" w:cstheme="majorBidi" w:hint="cs"/>
          <w:sz w:val="27"/>
          <w:szCs w:val="27"/>
          <w:rtl/>
        </w:rPr>
        <w:t>للألكسدة،</w:t>
      </w:r>
      <w:r w:rsidRPr="00536103">
        <w:rPr>
          <w:rFonts w:asciiTheme="majorBidi" w:hAnsiTheme="majorBidi" w:cstheme="majorBidi"/>
          <w:sz w:val="27"/>
          <w:szCs w:val="27"/>
          <w:rtl/>
        </w:rPr>
        <w:t xml:space="preserve"> مضاد للالتهاب، مضاد </w:t>
      </w:r>
      <w:r w:rsidR="007925DF" w:rsidRPr="00536103">
        <w:rPr>
          <w:rFonts w:asciiTheme="majorBidi" w:hAnsiTheme="majorBidi" w:cstheme="majorBidi" w:hint="cs"/>
          <w:sz w:val="27"/>
          <w:szCs w:val="27"/>
          <w:rtl/>
        </w:rPr>
        <w:t>للت</w:t>
      </w:r>
      <w:r w:rsidR="007925DF" w:rsidRPr="00536103">
        <w:rPr>
          <w:rFonts w:asciiTheme="majorBidi" w:hAnsiTheme="majorBidi" w:cstheme="majorBidi" w:hint="cs"/>
          <w:sz w:val="27"/>
          <w:szCs w:val="27"/>
          <w:rtl/>
          <w:lang w:bidi="ar-DZ"/>
        </w:rPr>
        <w:t>خثر</w:t>
      </w:r>
      <w:r w:rsidR="00BD3ADB" w:rsidRPr="008A295F">
        <w:rPr>
          <w:rFonts w:asciiTheme="majorBidi" w:hAnsiTheme="majorBidi" w:cstheme="majorBidi" w:hint="cs"/>
          <w:sz w:val="27"/>
          <w:szCs w:val="27"/>
          <w:rtl/>
        </w:rPr>
        <w:t>،</w:t>
      </w:r>
      <w:r w:rsidR="00BD3ADB">
        <w:rPr>
          <w:rFonts w:asciiTheme="majorBidi" w:hAnsiTheme="majorBidi" w:cstheme="majorBidi" w:hint="cs"/>
          <w:sz w:val="27"/>
          <w:szCs w:val="27"/>
          <w:rtl/>
        </w:rPr>
        <w:t xml:space="preserve"> بوليفينولات</w:t>
      </w:r>
      <w:r w:rsidR="00BD3ADB" w:rsidRPr="008A295F">
        <w:rPr>
          <w:rFonts w:asciiTheme="majorBidi" w:hAnsiTheme="majorBidi" w:cstheme="majorBidi" w:hint="cs"/>
          <w:sz w:val="27"/>
          <w:szCs w:val="27"/>
          <w:rtl/>
        </w:rPr>
        <w:t>،</w:t>
      </w:r>
      <w:r w:rsidR="007925DF" w:rsidRPr="00536103">
        <w:rPr>
          <w:rFonts w:asciiTheme="majorBidi" w:hAnsiTheme="majorBidi" w:cstheme="majorBidi" w:hint="cs"/>
          <w:sz w:val="27"/>
          <w:szCs w:val="27"/>
          <w:rtl/>
        </w:rPr>
        <w:t xml:space="preserve"> </w:t>
      </w:r>
      <w:proofErr w:type="spellStart"/>
      <w:r w:rsidR="007925DF" w:rsidRPr="007925DF">
        <w:rPr>
          <w:rFonts w:asciiTheme="majorBidi" w:hAnsiTheme="majorBidi" w:cstheme="majorBidi" w:hint="cs"/>
          <w:i/>
          <w:iCs/>
          <w:sz w:val="27"/>
          <w:szCs w:val="27"/>
        </w:rPr>
        <w:t>Parietaria</w:t>
      </w:r>
      <w:proofErr w:type="spellEnd"/>
      <w:r w:rsidRPr="007925DF">
        <w:rPr>
          <w:rFonts w:asciiTheme="majorBidi" w:hAnsiTheme="majorBidi" w:cstheme="majorBidi"/>
          <w:i/>
          <w:iCs/>
          <w:sz w:val="27"/>
          <w:szCs w:val="27"/>
          <w:lang w:val="en-US"/>
        </w:rPr>
        <w:t xml:space="preserve"> </w:t>
      </w:r>
      <w:r w:rsidR="008A295F">
        <w:rPr>
          <w:rFonts w:asciiTheme="majorBidi" w:hAnsiTheme="majorBidi" w:cstheme="majorBidi"/>
          <w:i/>
          <w:iCs/>
          <w:sz w:val="27"/>
          <w:szCs w:val="27"/>
          <w:lang w:val="en-US"/>
        </w:rPr>
        <w:t>Judaica</w:t>
      </w:r>
    </w:p>
    <w:p w14:paraId="5648813A" w14:textId="77777777" w:rsidR="00913B39" w:rsidRDefault="00913B39" w:rsidP="00913B39">
      <w:pPr>
        <w:bidi/>
        <w:spacing w:after="100" w:afterAutospacing="1" w:line="360" w:lineRule="auto"/>
        <w:rPr>
          <w:rFonts w:ascii="Times New Roman" w:hAnsi="Times New Roman" w:cs="Times New Roman"/>
          <w:sz w:val="27"/>
          <w:szCs w:val="27"/>
          <w:lang w:val="en-US"/>
        </w:rPr>
      </w:pPr>
    </w:p>
    <w:p w14:paraId="369262E4" w14:textId="77777777" w:rsidR="00536103" w:rsidRDefault="00536103" w:rsidP="00536103">
      <w:pPr>
        <w:bidi/>
        <w:spacing w:after="100" w:afterAutospacing="1" w:line="360" w:lineRule="auto"/>
        <w:rPr>
          <w:rFonts w:ascii="Times New Roman" w:hAnsi="Times New Roman" w:cs="Times New Roman"/>
          <w:sz w:val="27"/>
          <w:szCs w:val="27"/>
          <w:lang w:val="en-US"/>
        </w:rPr>
      </w:pPr>
    </w:p>
    <w:p w14:paraId="28E88FFC" w14:textId="77777777" w:rsidR="00536103" w:rsidRDefault="00536103" w:rsidP="00536103">
      <w:pPr>
        <w:bidi/>
        <w:spacing w:after="100" w:afterAutospacing="1" w:line="360" w:lineRule="auto"/>
        <w:rPr>
          <w:rFonts w:ascii="Times New Roman" w:hAnsi="Times New Roman" w:cs="Times New Roman"/>
          <w:sz w:val="27"/>
          <w:szCs w:val="27"/>
          <w:lang w:val="en-US"/>
        </w:rPr>
      </w:pPr>
    </w:p>
    <w:p w14:paraId="7CE87123" w14:textId="77777777" w:rsidR="00536103" w:rsidRDefault="00536103" w:rsidP="00536103">
      <w:pPr>
        <w:bidi/>
        <w:spacing w:after="100" w:afterAutospacing="1" w:line="360" w:lineRule="auto"/>
        <w:rPr>
          <w:rFonts w:ascii="Times New Roman" w:hAnsi="Times New Roman" w:cs="Times New Roman"/>
          <w:sz w:val="27"/>
          <w:szCs w:val="27"/>
          <w:lang w:val="en-US"/>
        </w:rPr>
      </w:pPr>
    </w:p>
    <w:p w14:paraId="7C494D90" w14:textId="77777777" w:rsidR="00536103" w:rsidRDefault="00536103" w:rsidP="00536103">
      <w:pPr>
        <w:bidi/>
        <w:spacing w:after="100" w:afterAutospacing="1" w:line="360" w:lineRule="auto"/>
        <w:rPr>
          <w:rFonts w:ascii="Times New Roman" w:hAnsi="Times New Roman" w:cs="Times New Roman"/>
          <w:sz w:val="27"/>
          <w:szCs w:val="27"/>
          <w:lang w:val="en-US"/>
        </w:rPr>
      </w:pPr>
    </w:p>
    <w:p w14:paraId="23318546" w14:textId="77777777" w:rsidR="00536103" w:rsidRDefault="00536103" w:rsidP="00536103">
      <w:pPr>
        <w:bidi/>
        <w:spacing w:after="100" w:afterAutospacing="1" w:line="360" w:lineRule="auto"/>
        <w:rPr>
          <w:rFonts w:ascii="Times New Roman" w:hAnsi="Times New Roman" w:cs="Times New Roman"/>
          <w:sz w:val="27"/>
          <w:szCs w:val="27"/>
          <w:lang w:val="en-US"/>
        </w:rPr>
      </w:pPr>
    </w:p>
    <w:p w14:paraId="3DD2A0ED" w14:textId="77777777" w:rsidR="00471876" w:rsidRDefault="00471876" w:rsidP="00471876">
      <w:pPr>
        <w:bidi/>
        <w:spacing w:after="100" w:afterAutospacing="1" w:line="360" w:lineRule="auto"/>
        <w:rPr>
          <w:rFonts w:ascii="Times New Roman" w:hAnsi="Times New Roman" w:cs="Times New Roman"/>
          <w:sz w:val="27"/>
          <w:szCs w:val="27"/>
          <w:lang w:val="en-US"/>
        </w:rPr>
      </w:pPr>
    </w:p>
    <w:p w14:paraId="54747D69" w14:textId="77777777" w:rsidR="00BC66AA" w:rsidRDefault="00BC66AA" w:rsidP="00BC66AA">
      <w:pPr>
        <w:bidi/>
        <w:spacing w:after="100" w:afterAutospacing="1" w:line="360" w:lineRule="auto"/>
        <w:rPr>
          <w:rFonts w:ascii="Times New Roman" w:hAnsi="Times New Roman" w:cs="Times New Roman"/>
          <w:sz w:val="27"/>
          <w:szCs w:val="27"/>
          <w:lang w:val="en-US"/>
        </w:rPr>
      </w:pPr>
    </w:p>
    <w:p w14:paraId="13FC12C5" w14:textId="77777777" w:rsidR="00471876" w:rsidRPr="00536103" w:rsidRDefault="00471876" w:rsidP="00471876">
      <w:pPr>
        <w:bidi/>
        <w:spacing w:after="100" w:afterAutospacing="1" w:line="360" w:lineRule="auto"/>
        <w:rPr>
          <w:rFonts w:ascii="Times New Roman" w:hAnsi="Times New Roman" w:cs="Times New Roman"/>
          <w:sz w:val="27"/>
          <w:szCs w:val="27"/>
          <w:lang w:val="en-US"/>
        </w:rPr>
      </w:pPr>
    </w:p>
    <w:p w14:paraId="4868B914" w14:textId="77777777" w:rsidR="007E65CE" w:rsidRPr="006324A0" w:rsidRDefault="007E65CE" w:rsidP="007E65CE">
      <w:pPr>
        <w:autoSpaceDE w:val="0"/>
        <w:autoSpaceDN w:val="0"/>
        <w:adjustRightInd w:val="0"/>
        <w:spacing w:line="360" w:lineRule="auto"/>
        <w:rPr>
          <w:rFonts w:ascii="Times New Roman" w:hAnsi="Times New Roman"/>
          <w:b/>
          <w:bCs/>
          <w:sz w:val="32"/>
          <w:szCs w:val="32"/>
        </w:rPr>
      </w:pPr>
      <w:r w:rsidRPr="006324A0">
        <w:rPr>
          <w:rFonts w:ascii="Times New Roman" w:hAnsi="Times New Roman"/>
          <w:b/>
          <w:bCs/>
          <w:sz w:val="32"/>
          <w:szCs w:val="32"/>
        </w:rPr>
        <w:lastRenderedPageBreak/>
        <w:t>Résumé</w:t>
      </w:r>
    </w:p>
    <w:p w14:paraId="7490FFDE" w14:textId="77777777" w:rsidR="00536103" w:rsidRPr="00536103" w:rsidRDefault="00536103" w:rsidP="00FB33A7">
      <w:pPr>
        <w:autoSpaceDE w:val="0"/>
        <w:autoSpaceDN w:val="0"/>
        <w:adjustRightInd w:val="0"/>
        <w:spacing w:line="360" w:lineRule="auto"/>
        <w:ind w:firstLine="709"/>
        <w:rPr>
          <w:rFonts w:ascii="Times New Roman" w:hAnsi="Times New Roman"/>
          <w:sz w:val="24"/>
          <w:szCs w:val="24"/>
        </w:rPr>
      </w:pPr>
      <w:r w:rsidRPr="00536103">
        <w:rPr>
          <w:rFonts w:ascii="Times New Roman" w:hAnsi="Times New Roman"/>
          <w:sz w:val="24"/>
          <w:szCs w:val="24"/>
          <w:lang w:val="fr-CA"/>
        </w:rPr>
        <w:t>Ce travail s’inscrit dans le cadre de l’étude phytochimique et de l’évaluation des activités biologiques de l’extrait aqueux de</w:t>
      </w:r>
      <w:r w:rsidR="007925DF">
        <w:rPr>
          <w:rFonts w:ascii="Times New Roman" w:hAnsi="Times New Roman"/>
          <w:sz w:val="24"/>
          <w:szCs w:val="24"/>
          <w:lang w:val="fr-CA"/>
        </w:rPr>
        <w:t>s feuilles de</w:t>
      </w:r>
      <w:r w:rsidRPr="00536103">
        <w:rPr>
          <w:rFonts w:ascii="Times New Roman" w:hAnsi="Times New Roman"/>
          <w:sz w:val="24"/>
          <w:szCs w:val="24"/>
          <w:lang w:val="fr-CA"/>
        </w:rPr>
        <w:t xml:space="preserve"> </w:t>
      </w:r>
      <w:proofErr w:type="spellStart"/>
      <w:r w:rsidRPr="00536103">
        <w:rPr>
          <w:rFonts w:ascii="Times New Roman" w:hAnsi="Times New Roman"/>
          <w:i/>
          <w:iCs/>
          <w:sz w:val="24"/>
          <w:szCs w:val="24"/>
          <w:lang w:val="fr-CA"/>
        </w:rPr>
        <w:t>Parietaria</w:t>
      </w:r>
      <w:proofErr w:type="spellEnd"/>
      <w:r w:rsidRPr="00536103">
        <w:rPr>
          <w:rFonts w:ascii="Times New Roman" w:hAnsi="Times New Roman"/>
          <w:i/>
          <w:iCs/>
          <w:sz w:val="24"/>
          <w:szCs w:val="24"/>
          <w:lang w:val="fr-CA"/>
        </w:rPr>
        <w:t xml:space="preserve"> </w:t>
      </w:r>
      <w:proofErr w:type="spellStart"/>
      <w:r w:rsidRPr="00536103">
        <w:rPr>
          <w:rFonts w:ascii="Times New Roman" w:hAnsi="Times New Roman"/>
          <w:i/>
          <w:iCs/>
          <w:sz w:val="24"/>
          <w:szCs w:val="24"/>
          <w:lang w:val="fr-CA"/>
        </w:rPr>
        <w:t>judaica</w:t>
      </w:r>
      <w:proofErr w:type="spellEnd"/>
      <w:r w:rsidRPr="00536103">
        <w:rPr>
          <w:rFonts w:ascii="Times New Roman" w:hAnsi="Times New Roman"/>
          <w:sz w:val="24"/>
          <w:szCs w:val="24"/>
          <w:lang w:val="fr-CA"/>
        </w:rPr>
        <w:t xml:space="preserve">, en particulier ses activités anti-inflammatoires, antioxydantes, anticoagulantes et antithrombotiques. L’analyse quantitative a révélé que l’extrait aqueux contient 25,14 ± 0,68 µg EAG/mg d’extrait en polyphénols totaux, ainsi que 3,93 ± 0,98 µg EQ/mg d’extrait en flavonoïdes. L’activité anti-inflammatoire a été évaluée </w:t>
      </w:r>
      <w:r w:rsidRPr="00536103">
        <w:rPr>
          <w:rFonts w:ascii="Times New Roman" w:hAnsi="Times New Roman"/>
          <w:i/>
          <w:iCs/>
          <w:sz w:val="24"/>
          <w:szCs w:val="24"/>
          <w:lang w:val="fr-CA"/>
        </w:rPr>
        <w:t xml:space="preserve">in vitro </w:t>
      </w:r>
      <w:r w:rsidRPr="00536103">
        <w:rPr>
          <w:rFonts w:ascii="Times New Roman" w:hAnsi="Times New Roman"/>
          <w:sz w:val="24"/>
          <w:szCs w:val="24"/>
          <w:lang w:val="fr-CA"/>
        </w:rPr>
        <w:t>à l’aide des tests de stabilisation membranaire des érythrocytes humains et d’inhibition de la dénaturation des protéines. Les résultats obtenus indiquent que l’extrait protège efficacement la membrane érythrocytaire contre la lyse et inhibe la dénaturation des protéines avec des pourcentages d’inhibition respectifs de 71,52 % et 80,24 %. L’activité antioxydante a été évaluée par les te</w:t>
      </w:r>
      <w:r w:rsidR="007925DF">
        <w:rPr>
          <w:rFonts w:ascii="Times New Roman" w:hAnsi="Times New Roman"/>
          <w:sz w:val="24"/>
          <w:szCs w:val="24"/>
          <w:lang w:val="fr-CA"/>
        </w:rPr>
        <w:t xml:space="preserve">sts de réduction du radical </w:t>
      </w:r>
      <w:r w:rsidRPr="00536103">
        <w:rPr>
          <w:rFonts w:ascii="Times New Roman" w:hAnsi="Times New Roman"/>
          <w:sz w:val="24"/>
          <w:szCs w:val="24"/>
          <w:lang w:val="fr-CA"/>
        </w:rPr>
        <w:t>ABTS</w:t>
      </w:r>
      <w:r w:rsidR="007925DF">
        <w:rPr>
          <w:rFonts w:ascii="Times New Roman" w:hAnsi="Times New Roman"/>
          <w:i/>
          <w:iCs/>
          <w:sz w:val="28"/>
          <w:szCs w:val="28"/>
          <w:vertAlign w:val="superscript"/>
          <w:lang w:val="fr-CA"/>
        </w:rPr>
        <w:t xml:space="preserve"> </w:t>
      </w:r>
      <w:r w:rsidRPr="00536103">
        <w:rPr>
          <w:rFonts w:ascii="Times New Roman" w:hAnsi="Times New Roman"/>
          <w:sz w:val="24"/>
          <w:szCs w:val="24"/>
          <w:lang w:val="fr-CA"/>
        </w:rPr>
        <w:t xml:space="preserve">et du pouvoir réducteur. Les résultats montrent un effet modéré de piégeage du radical ABTS, avec </w:t>
      </w:r>
      <w:r w:rsidR="007925DF">
        <w:rPr>
          <w:rFonts w:ascii="Times New Roman" w:hAnsi="Times New Roman"/>
          <w:sz w:val="24"/>
          <w:szCs w:val="24"/>
          <w:lang w:val="fr-CA"/>
        </w:rPr>
        <w:t>une IC₅₀ de 443,33 ± 28,52 µg/ml</w:t>
      </w:r>
      <w:r w:rsidRPr="00536103">
        <w:rPr>
          <w:rFonts w:ascii="Times New Roman" w:hAnsi="Times New Roman"/>
          <w:sz w:val="24"/>
          <w:szCs w:val="24"/>
          <w:lang w:val="fr-CA"/>
        </w:rPr>
        <w:t>, tandis que le pouvoir réducteur s’est révélé concentration-dépenda</w:t>
      </w:r>
      <w:r w:rsidR="007925DF">
        <w:rPr>
          <w:rFonts w:ascii="Times New Roman" w:hAnsi="Times New Roman"/>
          <w:sz w:val="24"/>
          <w:szCs w:val="24"/>
          <w:lang w:val="fr-CA"/>
        </w:rPr>
        <w:t>nt, avec une EC₅₀ de 277,5 µg/ml</w:t>
      </w:r>
      <w:r w:rsidRPr="00536103">
        <w:rPr>
          <w:rFonts w:ascii="Times New Roman" w:hAnsi="Times New Roman"/>
          <w:sz w:val="24"/>
          <w:szCs w:val="24"/>
          <w:lang w:val="fr-CA"/>
        </w:rPr>
        <w:t>.</w:t>
      </w:r>
      <w:r w:rsidR="00952288">
        <w:rPr>
          <w:rFonts w:ascii="Times New Roman" w:hAnsi="Times New Roman"/>
          <w:sz w:val="24"/>
          <w:szCs w:val="24"/>
          <w:lang w:val="fr-CA"/>
        </w:rPr>
        <w:t xml:space="preserve"> </w:t>
      </w:r>
      <w:r w:rsidRPr="00536103">
        <w:rPr>
          <w:rFonts w:ascii="Times New Roman" w:hAnsi="Times New Roman"/>
          <w:sz w:val="24"/>
          <w:szCs w:val="24"/>
          <w:lang w:val="fr-CA"/>
        </w:rPr>
        <w:t>Concernant les propriétés anticoagulante et antithromboti</w:t>
      </w:r>
      <w:r w:rsidR="007925DF">
        <w:rPr>
          <w:rFonts w:ascii="Times New Roman" w:hAnsi="Times New Roman"/>
          <w:sz w:val="24"/>
          <w:szCs w:val="24"/>
          <w:lang w:val="fr-CA"/>
        </w:rPr>
        <w:t>que, l’extrait aqueux à 50 mg/ml</w:t>
      </w:r>
      <w:r w:rsidRPr="00536103">
        <w:rPr>
          <w:rFonts w:ascii="Times New Roman" w:hAnsi="Times New Roman"/>
          <w:sz w:val="24"/>
          <w:szCs w:val="24"/>
          <w:lang w:val="fr-CA"/>
        </w:rPr>
        <w:t xml:space="preserve"> prolonge significativement le temps de coagulation jusqu’à 2</w:t>
      </w:r>
      <w:r w:rsidR="007925DF">
        <w:rPr>
          <w:rFonts w:ascii="Times New Roman" w:hAnsi="Times New Roman"/>
          <w:sz w:val="24"/>
          <w:szCs w:val="24"/>
          <w:lang w:val="fr-CA"/>
        </w:rPr>
        <w:t>2 min 13 s, tandis qu’à 25 mg/ml</w:t>
      </w:r>
      <w:r w:rsidRPr="00536103">
        <w:rPr>
          <w:rFonts w:ascii="Times New Roman" w:hAnsi="Times New Roman"/>
          <w:sz w:val="24"/>
          <w:szCs w:val="24"/>
          <w:lang w:val="fr-CA"/>
        </w:rPr>
        <w:t xml:space="preserve">, il exerce une activité antithrombotique atteignant 38 %. En conclusion, </w:t>
      </w:r>
      <w:r w:rsidR="00FB33A7">
        <w:rPr>
          <w:rFonts w:ascii="Times New Roman" w:hAnsi="Times New Roman"/>
          <w:sz w:val="24"/>
          <w:szCs w:val="24"/>
          <w:lang w:val="fr-CA"/>
        </w:rPr>
        <w:t xml:space="preserve">l’extrait aqueux des feuilles de </w:t>
      </w:r>
      <w:proofErr w:type="spellStart"/>
      <w:r w:rsidR="00FB33A7">
        <w:rPr>
          <w:rFonts w:ascii="Times New Roman" w:hAnsi="Times New Roman"/>
          <w:sz w:val="24"/>
          <w:szCs w:val="24"/>
          <w:lang w:val="fr-CA"/>
        </w:rPr>
        <w:t>Parietaria</w:t>
      </w:r>
      <w:proofErr w:type="spellEnd"/>
      <w:r w:rsidRPr="00536103">
        <w:rPr>
          <w:rFonts w:ascii="Times New Roman" w:hAnsi="Times New Roman"/>
          <w:i/>
          <w:iCs/>
          <w:sz w:val="24"/>
          <w:szCs w:val="24"/>
          <w:lang w:val="fr-CA"/>
        </w:rPr>
        <w:t xml:space="preserve"> </w:t>
      </w:r>
      <w:proofErr w:type="spellStart"/>
      <w:r w:rsidRPr="00536103">
        <w:rPr>
          <w:rFonts w:ascii="Times New Roman" w:hAnsi="Times New Roman"/>
          <w:i/>
          <w:iCs/>
          <w:sz w:val="24"/>
          <w:szCs w:val="24"/>
          <w:lang w:val="fr-CA"/>
        </w:rPr>
        <w:t>judaica</w:t>
      </w:r>
      <w:proofErr w:type="spellEnd"/>
      <w:r w:rsidRPr="00536103">
        <w:rPr>
          <w:rFonts w:ascii="Times New Roman" w:hAnsi="Times New Roman"/>
          <w:i/>
          <w:iCs/>
          <w:sz w:val="24"/>
          <w:szCs w:val="24"/>
          <w:lang w:val="fr-CA"/>
        </w:rPr>
        <w:t xml:space="preserve"> </w:t>
      </w:r>
      <w:r w:rsidR="00FB33A7">
        <w:rPr>
          <w:rFonts w:ascii="Times New Roman" w:hAnsi="Times New Roman"/>
          <w:sz w:val="24"/>
          <w:szCs w:val="24"/>
          <w:lang w:val="fr-CA"/>
        </w:rPr>
        <w:t>présente des activités</w:t>
      </w:r>
      <w:r w:rsidRPr="00536103">
        <w:rPr>
          <w:rFonts w:ascii="Times New Roman" w:hAnsi="Times New Roman"/>
          <w:sz w:val="24"/>
          <w:szCs w:val="24"/>
          <w:lang w:val="fr-CA"/>
        </w:rPr>
        <w:t xml:space="preserve"> anti-inflammatoires, antioxydantes, anticoagulantes et antithrombotiques</w:t>
      </w:r>
      <w:r w:rsidR="00FB33A7">
        <w:rPr>
          <w:rFonts w:ascii="Times New Roman" w:hAnsi="Times New Roman"/>
          <w:sz w:val="24"/>
          <w:szCs w:val="24"/>
          <w:lang w:val="fr-CA"/>
        </w:rPr>
        <w:t xml:space="preserve"> i</w:t>
      </w:r>
      <w:r w:rsidR="00FB33A7" w:rsidRPr="00536103">
        <w:rPr>
          <w:rFonts w:ascii="Times New Roman" w:hAnsi="Times New Roman"/>
          <w:sz w:val="24"/>
          <w:szCs w:val="24"/>
          <w:lang w:val="fr-CA"/>
        </w:rPr>
        <w:t>ntéressantes</w:t>
      </w:r>
      <w:r w:rsidRPr="00536103">
        <w:rPr>
          <w:rFonts w:ascii="Times New Roman" w:hAnsi="Times New Roman"/>
          <w:sz w:val="24"/>
          <w:szCs w:val="24"/>
          <w:lang w:val="fr-CA"/>
        </w:rPr>
        <w:t xml:space="preserve">, </w:t>
      </w:r>
      <w:r w:rsidR="00FB33A7" w:rsidRPr="00FB33A7">
        <w:rPr>
          <w:rFonts w:ascii="Times New Roman" w:hAnsi="Times New Roman"/>
          <w:sz w:val="24"/>
          <w:szCs w:val="24"/>
        </w:rPr>
        <w:t>probablement due à leur contenu en polyphénols</w:t>
      </w:r>
      <w:r w:rsidR="00FB33A7">
        <w:rPr>
          <w:rFonts w:ascii="Times New Roman" w:hAnsi="Times New Roman"/>
          <w:sz w:val="24"/>
          <w:szCs w:val="24"/>
          <w:lang w:val="fr-CA"/>
        </w:rPr>
        <w:t xml:space="preserve">, </w:t>
      </w:r>
      <w:proofErr w:type="spellStart"/>
      <w:r w:rsidR="00FB33A7">
        <w:rPr>
          <w:rFonts w:ascii="Times New Roman" w:hAnsi="Times New Roman"/>
          <w:sz w:val="24"/>
          <w:szCs w:val="24"/>
          <w:lang w:val="fr-CA"/>
        </w:rPr>
        <w:t>cequi</w:t>
      </w:r>
      <w:proofErr w:type="spellEnd"/>
      <w:r w:rsidR="00FB33A7">
        <w:rPr>
          <w:rFonts w:ascii="Times New Roman" w:hAnsi="Times New Roman"/>
          <w:sz w:val="24"/>
          <w:szCs w:val="24"/>
          <w:lang w:val="fr-CA"/>
        </w:rPr>
        <w:t xml:space="preserve"> support son usage traditionnel.  </w:t>
      </w:r>
    </w:p>
    <w:p w14:paraId="79B4CC0D" w14:textId="77777777" w:rsidR="00FB33A7" w:rsidRDefault="00FB33A7" w:rsidP="00536103">
      <w:pPr>
        <w:autoSpaceDE w:val="0"/>
        <w:autoSpaceDN w:val="0"/>
        <w:adjustRightInd w:val="0"/>
        <w:spacing w:line="360" w:lineRule="auto"/>
        <w:rPr>
          <w:rFonts w:ascii="Times New Roman" w:hAnsi="Times New Roman"/>
          <w:b/>
          <w:bCs/>
          <w:sz w:val="24"/>
          <w:szCs w:val="24"/>
        </w:rPr>
      </w:pPr>
    </w:p>
    <w:p w14:paraId="2804F7D9" w14:textId="77777777" w:rsidR="00536103" w:rsidRPr="00536103" w:rsidRDefault="00536103" w:rsidP="00536103">
      <w:pPr>
        <w:autoSpaceDE w:val="0"/>
        <w:autoSpaceDN w:val="0"/>
        <w:adjustRightInd w:val="0"/>
        <w:spacing w:line="360" w:lineRule="auto"/>
        <w:rPr>
          <w:rFonts w:ascii="Times New Roman" w:hAnsi="Times New Roman"/>
          <w:sz w:val="24"/>
          <w:szCs w:val="24"/>
        </w:rPr>
      </w:pPr>
      <w:r w:rsidRPr="00536103">
        <w:rPr>
          <w:rFonts w:ascii="Times New Roman" w:hAnsi="Times New Roman"/>
          <w:b/>
          <w:bCs/>
          <w:sz w:val="24"/>
          <w:szCs w:val="24"/>
          <w:lang w:val="fr-CA"/>
        </w:rPr>
        <w:t>Mots clés :</w:t>
      </w:r>
      <w:r w:rsidRPr="00536103">
        <w:rPr>
          <w:rFonts w:ascii="Times New Roman" w:hAnsi="Times New Roman"/>
          <w:sz w:val="24"/>
          <w:szCs w:val="24"/>
          <w:lang w:val="fr-CA"/>
        </w:rPr>
        <w:t xml:space="preserve"> Anti-oxydant, Anti-inflammatoire, Anti-coagulant, </w:t>
      </w:r>
      <w:proofErr w:type="spellStart"/>
      <w:r w:rsidRPr="00536103">
        <w:rPr>
          <w:rFonts w:ascii="Times New Roman" w:hAnsi="Times New Roman"/>
          <w:i/>
          <w:iCs/>
          <w:sz w:val="24"/>
          <w:szCs w:val="24"/>
          <w:lang w:val="fr-CA"/>
        </w:rPr>
        <w:t>Parietaria</w:t>
      </w:r>
      <w:proofErr w:type="spellEnd"/>
      <w:r w:rsidRPr="00536103">
        <w:rPr>
          <w:rFonts w:ascii="Times New Roman" w:hAnsi="Times New Roman"/>
          <w:i/>
          <w:iCs/>
          <w:sz w:val="24"/>
          <w:szCs w:val="24"/>
          <w:lang w:val="fr-CA"/>
        </w:rPr>
        <w:t xml:space="preserve"> </w:t>
      </w:r>
      <w:proofErr w:type="spellStart"/>
      <w:r w:rsidRPr="00536103">
        <w:rPr>
          <w:rFonts w:ascii="Times New Roman" w:hAnsi="Times New Roman"/>
          <w:i/>
          <w:iCs/>
          <w:sz w:val="24"/>
          <w:szCs w:val="24"/>
          <w:lang w:val="fr-CA"/>
        </w:rPr>
        <w:t>judaica</w:t>
      </w:r>
      <w:proofErr w:type="spellEnd"/>
      <w:r w:rsidR="00BC3F0D">
        <w:rPr>
          <w:rFonts w:ascii="Times New Roman" w:hAnsi="Times New Roman"/>
          <w:sz w:val="24"/>
          <w:szCs w:val="24"/>
          <w:lang w:val="fr-CA"/>
        </w:rPr>
        <w:t xml:space="preserve">, </w:t>
      </w:r>
      <w:r w:rsidR="00BD3ADB">
        <w:rPr>
          <w:rFonts w:ascii="Times New Roman" w:hAnsi="Times New Roman"/>
          <w:sz w:val="24"/>
          <w:szCs w:val="24"/>
          <w:lang w:val="fr-CA"/>
        </w:rPr>
        <w:t>P</w:t>
      </w:r>
      <w:r w:rsidR="00BC3F0D">
        <w:rPr>
          <w:rFonts w:ascii="Times New Roman" w:hAnsi="Times New Roman"/>
          <w:sz w:val="24"/>
          <w:szCs w:val="24"/>
          <w:lang w:val="fr-CA"/>
        </w:rPr>
        <w:t>olyphénols</w:t>
      </w:r>
    </w:p>
    <w:p w14:paraId="61A513AD" w14:textId="77777777" w:rsidR="00536103" w:rsidRDefault="00536103" w:rsidP="007E65CE">
      <w:pPr>
        <w:autoSpaceDE w:val="0"/>
        <w:autoSpaceDN w:val="0"/>
        <w:adjustRightInd w:val="0"/>
        <w:spacing w:line="360" w:lineRule="auto"/>
        <w:rPr>
          <w:rFonts w:ascii="Times New Roman" w:hAnsi="Times New Roman"/>
          <w:b/>
          <w:bCs/>
          <w:sz w:val="32"/>
          <w:szCs w:val="32"/>
        </w:rPr>
      </w:pPr>
    </w:p>
    <w:p w14:paraId="14F0B781" w14:textId="77777777" w:rsidR="00536103" w:rsidRDefault="00536103" w:rsidP="007E65CE">
      <w:pPr>
        <w:autoSpaceDE w:val="0"/>
        <w:autoSpaceDN w:val="0"/>
        <w:adjustRightInd w:val="0"/>
        <w:spacing w:line="360" w:lineRule="auto"/>
        <w:rPr>
          <w:rFonts w:ascii="Times New Roman" w:hAnsi="Times New Roman"/>
          <w:b/>
          <w:bCs/>
          <w:sz w:val="32"/>
          <w:szCs w:val="32"/>
        </w:rPr>
      </w:pPr>
    </w:p>
    <w:p w14:paraId="71BC99AA" w14:textId="77777777" w:rsidR="00536103" w:rsidRDefault="00536103" w:rsidP="007E65CE">
      <w:pPr>
        <w:autoSpaceDE w:val="0"/>
        <w:autoSpaceDN w:val="0"/>
        <w:adjustRightInd w:val="0"/>
        <w:spacing w:line="360" w:lineRule="auto"/>
        <w:rPr>
          <w:rFonts w:ascii="Times New Roman" w:hAnsi="Times New Roman"/>
          <w:b/>
          <w:bCs/>
          <w:sz w:val="32"/>
          <w:szCs w:val="32"/>
        </w:rPr>
      </w:pPr>
    </w:p>
    <w:p w14:paraId="6B600BBC" w14:textId="77777777" w:rsidR="00536103" w:rsidRDefault="00536103" w:rsidP="007E65CE">
      <w:pPr>
        <w:autoSpaceDE w:val="0"/>
        <w:autoSpaceDN w:val="0"/>
        <w:adjustRightInd w:val="0"/>
        <w:spacing w:line="360" w:lineRule="auto"/>
        <w:rPr>
          <w:rFonts w:ascii="Times New Roman" w:hAnsi="Times New Roman"/>
          <w:b/>
          <w:bCs/>
          <w:sz w:val="32"/>
          <w:szCs w:val="32"/>
        </w:rPr>
      </w:pPr>
    </w:p>
    <w:p w14:paraId="5EAF2A99" w14:textId="77777777" w:rsidR="00536103" w:rsidRDefault="00536103" w:rsidP="007E65CE">
      <w:pPr>
        <w:autoSpaceDE w:val="0"/>
        <w:autoSpaceDN w:val="0"/>
        <w:adjustRightInd w:val="0"/>
        <w:spacing w:line="360" w:lineRule="auto"/>
        <w:rPr>
          <w:rFonts w:ascii="Times New Roman" w:hAnsi="Times New Roman"/>
          <w:b/>
          <w:bCs/>
          <w:sz w:val="32"/>
          <w:szCs w:val="32"/>
        </w:rPr>
      </w:pPr>
    </w:p>
    <w:p w14:paraId="010220CE" w14:textId="77777777" w:rsidR="00536103" w:rsidRDefault="00536103" w:rsidP="007E65CE">
      <w:pPr>
        <w:autoSpaceDE w:val="0"/>
        <w:autoSpaceDN w:val="0"/>
        <w:adjustRightInd w:val="0"/>
        <w:spacing w:line="360" w:lineRule="auto"/>
        <w:rPr>
          <w:rFonts w:ascii="Times New Roman" w:hAnsi="Times New Roman"/>
          <w:b/>
          <w:bCs/>
          <w:sz w:val="32"/>
          <w:szCs w:val="32"/>
        </w:rPr>
      </w:pPr>
    </w:p>
    <w:p w14:paraId="49B11D8E" w14:textId="77777777" w:rsidR="00536103" w:rsidRDefault="00536103" w:rsidP="007E65CE">
      <w:pPr>
        <w:autoSpaceDE w:val="0"/>
        <w:autoSpaceDN w:val="0"/>
        <w:adjustRightInd w:val="0"/>
        <w:spacing w:line="360" w:lineRule="auto"/>
        <w:rPr>
          <w:rFonts w:ascii="Times New Roman" w:hAnsi="Times New Roman"/>
          <w:b/>
          <w:bCs/>
          <w:sz w:val="32"/>
          <w:szCs w:val="32"/>
        </w:rPr>
      </w:pPr>
    </w:p>
    <w:p w14:paraId="2AC7BC8F" w14:textId="77777777" w:rsidR="00471876" w:rsidRDefault="00471876" w:rsidP="007E65CE">
      <w:pPr>
        <w:autoSpaceDE w:val="0"/>
        <w:autoSpaceDN w:val="0"/>
        <w:adjustRightInd w:val="0"/>
        <w:spacing w:line="360" w:lineRule="auto"/>
        <w:rPr>
          <w:rFonts w:ascii="Times New Roman" w:hAnsi="Times New Roman"/>
          <w:b/>
          <w:bCs/>
          <w:sz w:val="32"/>
          <w:szCs w:val="32"/>
        </w:rPr>
      </w:pPr>
    </w:p>
    <w:p w14:paraId="4B999570" w14:textId="77777777" w:rsidR="00471876" w:rsidRDefault="00471876" w:rsidP="007E65CE">
      <w:pPr>
        <w:autoSpaceDE w:val="0"/>
        <w:autoSpaceDN w:val="0"/>
        <w:adjustRightInd w:val="0"/>
        <w:spacing w:line="360" w:lineRule="auto"/>
        <w:rPr>
          <w:rFonts w:ascii="Times New Roman" w:hAnsi="Times New Roman"/>
          <w:b/>
          <w:bCs/>
          <w:sz w:val="32"/>
          <w:szCs w:val="32"/>
        </w:rPr>
      </w:pPr>
    </w:p>
    <w:p w14:paraId="5E06BB35" w14:textId="77777777" w:rsidR="00BC66AA" w:rsidRDefault="00BC66AA" w:rsidP="007E65CE">
      <w:pPr>
        <w:autoSpaceDE w:val="0"/>
        <w:autoSpaceDN w:val="0"/>
        <w:adjustRightInd w:val="0"/>
        <w:spacing w:line="360" w:lineRule="auto"/>
        <w:rPr>
          <w:rFonts w:ascii="Times New Roman" w:hAnsi="Times New Roman"/>
          <w:b/>
          <w:bCs/>
          <w:sz w:val="32"/>
          <w:szCs w:val="32"/>
        </w:rPr>
      </w:pPr>
    </w:p>
    <w:p w14:paraId="4348D212" w14:textId="77777777" w:rsidR="007E65CE" w:rsidRPr="006324A0" w:rsidRDefault="007E65CE" w:rsidP="007E65CE">
      <w:pPr>
        <w:autoSpaceDE w:val="0"/>
        <w:autoSpaceDN w:val="0"/>
        <w:adjustRightInd w:val="0"/>
        <w:spacing w:line="360" w:lineRule="auto"/>
        <w:rPr>
          <w:rFonts w:ascii="Times New Roman" w:hAnsi="Times New Roman"/>
          <w:b/>
          <w:bCs/>
          <w:sz w:val="32"/>
          <w:szCs w:val="32"/>
          <w:lang w:val="en-US"/>
        </w:rPr>
      </w:pPr>
      <w:r w:rsidRPr="006324A0">
        <w:rPr>
          <w:rFonts w:ascii="Times New Roman" w:hAnsi="Times New Roman"/>
          <w:b/>
          <w:bCs/>
          <w:sz w:val="32"/>
          <w:szCs w:val="32"/>
          <w:lang w:val="en-US"/>
        </w:rPr>
        <w:lastRenderedPageBreak/>
        <w:t>Abstract</w:t>
      </w:r>
    </w:p>
    <w:p w14:paraId="5BAFD301" w14:textId="77777777" w:rsidR="00536103" w:rsidRPr="00536103" w:rsidRDefault="00536103" w:rsidP="00BC66AA">
      <w:pPr>
        <w:autoSpaceDE w:val="0"/>
        <w:autoSpaceDN w:val="0"/>
        <w:adjustRightInd w:val="0"/>
        <w:spacing w:after="100" w:afterAutospacing="1" w:line="360" w:lineRule="auto"/>
        <w:ind w:firstLine="709"/>
        <w:rPr>
          <w:rFonts w:ascii="Times New Roman" w:hAnsi="Times New Roman"/>
          <w:sz w:val="24"/>
          <w:szCs w:val="24"/>
          <w:lang w:val="en-US"/>
        </w:rPr>
      </w:pPr>
      <w:r w:rsidRPr="00536103">
        <w:rPr>
          <w:rFonts w:ascii="Times New Roman" w:hAnsi="Times New Roman"/>
          <w:sz w:val="24"/>
          <w:szCs w:val="24"/>
          <w:lang w:val="en-US"/>
        </w:rPr>
        <w:t xml:space="preserve">This study focuses on the phytochemical analysis and the evaluation of the anti-inflammatory, antioxidant, and anticoagulant activities of the aqueous extract of </w:t>
      </w:r>
      <w:proofErr w:type="spellStart"/>
      <w:r w:rsidRPr="00536103">
        <w:rPr>
          <w:rFonts w:ascii="Times New Roman" w:hAnsi="Times New Roman"/>
          <w:i/>
          <w:iCs/>
          <w:sz w:val="24"/>
          <w:szCs w:val="24"/>
          <w:lang w:val="en-US"/>
        </w:rPr>
        <w:t>Parietaria</w:t>
      </w:r>
      <w:proofErr w:type="spellEnd"/>
      <w:r w:rsidRPr="00536103">
        <w:rPr>
          <w:rFonts w:ascii="Times New Roman" w:hAnsi="Times New Roman"/>
          <w:i/>
          <w:iCs/>
          <w:sz w:val="24"/>
          <w:szCs w:val="24"/>
          <w:lang w:val="en-US"/>
        </w:rPr>
        <w:t xml:space="preserve"> </w:t>
      </w:r>
      <w:proofErr w:type="spellStart"/>
      <w:r w:rsidRPr="00536103">
        <w:rPr>
          <w:rFonts w:ascii="Times New Roman" w:hAnsi="Times New Roman"/>
          <w:i/>
          <w:iCs/>
          <w:sz w:val="24"/>
          <w:szCs w:val="24"/>
          <w:lang w:val="en-US"/>
        </w:rPr>
        <w:t>judaica</w:t>
      </w:r>
      <w:proofErr w:type="spellEnd"/>
      <w:r w:rsidR="00FB33A7">
        <w:rPr>
          <w:rFonts w:ascii="Times New Roman" w:hAnsi="Times New Roman"/>
          <w:i/>
          <w:iCs/>
          <w:sz w:val="24"/>
          <w:szCs w:val="24"/>
          <w:lang w:val="en-US"/>
        </w:rPr>
        <w:t xml:space="preserve"> </w:t>
      </w:r>
      <w:r w:rsidR="00FB33A7" w:rsidRPr="00FB33A7">
        <w:rPr>
          <w:rFonts w:ascii="Times New Roman" w:hAnsi="Times New Roman"/>
          <w:sz w:val="24"/>
          <w:szCs w:val="24"/>
          <w:lang w:val="en-US"/>
        </w:rPr>
        <w:t>leaves</w:t>
      </w:r>
      <w:r w:rsidRPr="00536103">
        <w:rPr>
          <w:rFonts w:ascii="Times New Roman" w:hAnsi="Times New Roman"/>
          <w:sz w:val="24"/>
          <w:szCs w:val="24"/>
          <w:lang w:val="en-US"/>
        </w:rPr>
        <w:t>. Quantitative analysis revealed that the extr</w:t>
      </w:r>
      <w:r w:rsidR="00431D15">
        <w:rPr>
          <w:rFonts w:ascii="Times New Roman" w:hAnsi="Times New Roman"/>
          <w:sz w:val="24"/>
          <w:szCs w:val="24"/>
          <w:lang w:val="en-US"/>
        </w:rPr>
        <w:t>act contains 25.14 ± 0.68 µg EAG</w:t>
      </w:r>
      <w:r w:rsidRPr="00536103">
        <w:rPr>
          <w:rFonts w:ascii="Times New Roman" w:hAnsi="Times New Roman"/>
          <w:sz w:val="24"/>
          <w:szCs w:val="24"/>
          <w:lang w:val="en-US"/>
        </w:rPr>
        <w:t xml:space="preserve">/mg of total polyphenols and 3.93 ± 0.98 µg QE/mg of flavonoids. The anti-inflammatory activity was assessed </w:t>
      </w:r>
      <w:r w:rsidRPr="00536103">
        <w:rPr>
          <w:rFonts w:ascii="Times New Roman" w:hAnsi="Times New Roman"/>
          <w:i/>
          <w:iCs/>
          <w:sz w:val="24"/>
          <w:szCs w:val="24"/>
          <w:lang w:val="en-US"/>
        </w:rPr>
        <w:t>in vitro</w:t>
      </w:r>
      <w:r w:rsidRPr="00536103">
        <w:rPr>
          <w:rFonts w:ascii="Times New Roman" w:hAnsi="Times New Roman"/>
          <w:sz w:val="24"/>
          <w:szCs w:val="24"/>
          <w:lang w:val="en-US"/>
        </w:rPr>
        <w:t xml:space="preserve"> using human erythrocyte membrane stabilization and protein denaturation inhibition assays. The extract demonstrated protective effects on erythrocyte membranes and significantly inhibited protein denaturation, with inhibition rates of 71.52% and 80.24%, respectively. The antioxidant activity was evaluated using ABTS radical scavenging and reducing power assays. Results indicated a moderate free radical scavenging effect, with</w:t>
      </w:r>
      <w:r w:rsidR="00FB33A7">
        <w:rPr>
          <w:rFonts w:ascii="Times New Roman" w:hAnsi="Times New Roman"/>
          <w:sz w:val="24"/>
          <w:szCs w:val="24"/>
          <w:lang w:val="en-US"/>
        </w:rPr>
        <w:t xml:space="preserve"> an IC₅₀ of 443.33 ± 28.52 µg/ml</w:t>
      </w:r>
      <w:r w:rsidRPr="00536103">
        <w:rPr>
          <w:rFonts w:ascii="Times New Roman" w:hAnsi="Times New Roman"/>
          <w:sz w:val="24"/>
          <w:szCs w:val="24"/>
          <w:lang w:val="en-US"/>
        </w:rPr>
        <w:t>, and a concentration-dependent reducing p</w:t>
      </w:r>
      <w:r w:rsidR="00FB33A7">
        <w:rPr>
          <w:rFonts w:ascii="Times New Roman" w:hAnsi="Times New Roman"/>
          <w:sz w:val="24"/>
          <w:szCs w:val="24"/>
          <w:lang w:val="en-US"/>
        </w:rPr>
        <w:t>ower with an EC₅₀ of 277.5 µg/ml</w:t>
      </w:r>
      <w:r w:rsidRPr="00536103">
        <w:rPr>
          <w:rFonts w:ascii="Times New Roman" w:hAnsi="Times New Roman"/>
          <w:sz w:val="24"/>
          <w:szCs w:val="24"/>
          <w:lang w:val="en-US"/>
        </w:rPr>
        <w:t>. Regarding its anticoagulant and antithrombotic properties,</w:t>
      </w:r>
      <w:r w:rsidR="00FB33A7">
        <w:rPr>
          <w:rFonts w:ascii="Times New Roman" w:hAnsi="Times New Roman"/>
          <w:sz w:val="24"/>
          <w:szCs w:val="24"/>
          <w:lang w:val="en-US"/>
        </w:rPr>
        <w:t xml:space="preserve"> the aqueous extract at 50 mg/ml</w:t>
      </w:r>
      <w:r w:rsidRPr="00536103">
        <w:rPr>
          <w:rFonts w:ascii="Times New Roman" w:hAnsi="Times New Roman"/>
          <w:sz w:val="24"/>
          <w:szCs w:val="24"/>
          <w:lang w:val="en-US"/>
        </w:rPr>
        <w:t xml:space="preserve"> significantly prolonged coagulation time t</w:t>
      </w:r>
      <w:r w:rsidR="00FB33A7">
        <w:rPr>
          <w:rFonts w:ascii="Times New Roman" w:hAnsi="Times New Roman"/>
          <w:sz w:val="24"/>
          <w:szCs w:val="24"/>
          <w:lang w:val="en-US"/>
        </w:rPr>
        <w:t>o 22 min 13 s, while at 25 mg/ml</w:t>
      </w:r>
      <w:r w:rsidRPr="00536103">
        <w:rPr>
          <w:rFonts w:ascii="Times New Roman" w:hAnsi="Times New Roman"/>
          <w:sz w:val="24"/>
          <w:szCs w:val="24"/>
          <w:lang w:val="en-US"/>
        </w:rPr>
        <w:t>, it showed a</w:t>
      </w:r>
      <w:r w:rsidR="00FB33A7">
        <w:rPr>
          <w:rFonts w:ascii="Times New Roman" w:hAnsi="Times New Roman"/>
          <w:sz w:val="24"/>
          <w:szCs w:val="24"/>
          <w:lang w:val="en-US"/>
        </w:rPr>
        <w:t xml:space="preserve">n antithrombotic effect of 38%. </w:t>
      </w:r>
      <w:r w:rsidR="00FB33A7" w:rsidRPr="00FB33A7">
        <w:rPr>
          <w:rFonts w:ascii="Times New Roman" w:hAnsi="Times New Roman"/>
          <w:sz w:val="24"/>
          <w:szCs w:val="24"/>
          <w:lang w:val="en-US"/>
        </w:rPr>
        <w:t>In conclusion</w:t>
      </w:r>
      <w:r w:rsidR="00FB33A7" w:rsidRPr="00FB33A7">
        <w:rPr>
          <w:rFonts w:ascii="Times New Roman" w:hAnsi="Times New Roman"/>
          <w:sz w:val="24"/>
          <w:szCs w:val="24"/>
          <w:lang w:val="en-GB"/>
        </w:rPr>
        <w:t xml:space="preserve">, the aqueous extract of </w:t>
      </w:r>
      <w:proofErr w:type="spellStart"/>
      <w:r w:rsidR="00FB33A7" w:rsidRPr="00FB33A7">
        <w:rPr>
          <w:rFonts w:ascii="Times New Roman" w:hAnsi="Times New Roman"/>
          <w:i/>
          <w:iCs/>
          <w:sz w:val="24"/>
          <w:szCs w:val="24"/>
          <w:lang w:val="en-GB"/>
        </w:rPr>
        <w:t>Parietaria</w:t>
      </w:r>
      <w:proofErr w:type="spellEnd"/>
      <w:r w:rsidR="00FB33A7" w:rsidRPr="00FB33A7">
        <w:rPr>
          <w:rFonts w:ascii="Times New Roman" w:hAnsi="Times New Roman"/>
          <w:i/>
          <w:iCs/>
          <w:sz w:val="24"/>
          <w:szCs w:val="24"/>
          <w:lang w:val="en-GB"/>
        </w:rPr>
        <w:t xml:space="preserve"> </w:t>
      </w:r>
      <w:proofErr w:type="spellStart"/>
      <w:r w:rsidR="00FB33A7" w:rsidRPr="00FB33A7">
        <w:rPr>
          <w:rFonts w:ascii="Times New Roman" w:hAnsi="Times New Roman"/>
          <w:i/>
          <w:iCs/>
          <w:sz w:val="24"/>
          <w:szCs w:val="24"/>
          <w:lang w:val="en-GB"/>
        </w:rPr>
        <w:t>judaica</w:t>
      </w:r>
      <w:proofErr w:type="spellEnd"/>
      <w:r w:rsidR="00FB33A7" w:rsidRPr="00FB33A7">
        <w:rPr>
          <w:rFonts w:ascii="Times New Roman" w:hAnsi="Times New Roman"/>
          <w:sz w:val="24"/>
          <w:szCs w:val="24"/>
          <w:lang w:val="en-GB"/>
        </w:rPr>
        <w:t xml:space="preserve"> leaves exhibits interesting anti-inflammatory, antioxidant, anticoagulant, and antithrombotic activities, likely due to their polyphenol content, which supports its traditional use.</w:t>
      </w:r>
    </w:p>
    <w:p w14:paraId="033EBEBC" w14:textId="77777777" w:rsidR="00536103" w:rsidRPr="00BC3F0D" w:rsidRDefault="00536103" w:rsidP="00536103">
      <w:pPr>
        <w:autoSpaceDE w:val="0"/>
        <w:autoSpaceDN w:val="0"/>
        <w:adjustRightInd w:val="0"/>
        <w:spacing w:after="100" w:afterAutospacing="1" w:line="360" w:lineRule="auto"/>
        <w:rPr>
          <w:rFonts w:ascii="Times New Roman" w:hAnsi="Times New Roman"/>
          <w:sz w:val="24"/>
          <w:szCs w:val="24"/>
          <w:lang w:val="en-GB"/>
        </w:rPr>
      </w:pPr>
      <w:r w:rsidRPr="00536103">
        <w:rPr>
          <w:rFonts w:ascii="Times New Roman" w:hAnsi="Times New Roman"/>
          <w:b/>
          <w:bCs/>
          <w:sz w:val="24"/>
          <w:szCs w:val="24"/>
          <w:lang w:val="en-US"/>
        </w:rPr>
        <w:t>Keywords:</w:t>
      </w:r>
      <w:r w:rsidRPr="00536103">
        <w:rPr>
          <w:rFonts w:ascii="Times New Roman" w:hAnsi="Times New Roman"/>
          <w:sz w:val="24"/>
          <w:szCs w:val="24"/>
          <w:lang w:val="en-US"/>
        </w:rPr>
        <w:t xml:space="preserve"> Antioxidant, Anti-inflammatory, Anticoagulant, </w:t>
      </w:r>
      <w:proofErr w:type="spellStart"/>
      <w:r w:rsidRPr="00536103">
        <w:rPr>
          <w:rFonts w:ascii="Times New Roman" w:hAnsi="Times New Roman"/>
          <w:i/>
          <w:iCs/>
          <w:sz w:val="24"/>
          <w:szCs w:val="24"/>
          <w:lang w:val="en-US"/>
        </w:rPr>
        <w:t>Parietaria</w:t>
      </w:r>
      <w:proofErr w:type="spellEnd"/>
      <w:r w:rsidRPr="00536103">
        <w:rPr>
          <w:rFonts w:ascii="Times New Roman" w:hAnsi="Times New Roman"/>
          <w:i/>
          <w:iCs/>
          <w:sz w:val="24"/>
          <w:szCs w:val="24"/>
          <w:lang w:val="en-US"/>
        </w:rPr>
        <w:t xml:space="preserve"> </w:t>
      </w:r>
      <w:proofErr w:type="spellStart"/>
      <w:r w:rsidRPr="00536103">
        <w:rPr>
          <w:rFonts w:ascii="Times New Roman" w:hAnsi="Times New Roman"/>
          <w:i/>
          <w:iCs/>
          <w:sz w:val="24"/>
          <w:szCs w:val="24"/>
          <w:lang w:val="en-US"/>
        </w:rPr>
        <w:t>judaica</w:t>
      </w:r>
      <w:proofErr w:type="spellEnd"/>
      <w:r w:rsidR="00BC3F0D">
        <w:rPr>
          <w:rFonts w:ascii="Times New Roman" w:hAnsi="Times New Roman"/>
          <w:i/>
          <w:iCs/>
          <w:sz w:val="24"/>
          <w:szCs w:val="24"/>
          <w:lang w:val="en-US"/>
        </w:rPr>
        <w:t xml:space="preserve">, </w:t>
      </w:r>
      <w:r w:rsidR="00BD3ADB" w:rsidRPr="00BC3F0D">
        <w:rPr>
          <w:rFonts w:ascii="Times New Roman" w:hAnsi="Times New Roman"/>
          <w:sz w:val="24"/>
          <w:szCs w:val="24"/>
          <w:lang w:val="en-GB"/>
        </w:rPr>
        <w:t>P</w:t>
      </w:r>
      <w:r w:rsidR="00BC3F0D" w:rsidRPr="00BC3F0D">
        <w:rPr>
          <w:rFonts w:ascii="Times New Roman" w:hAnsi="Times New Roman"/>
          <w:sz w:val="24"/>
          <w:szCs w:val="24"/>
          <w:lang w:val="en-GB"/>
        </w:rPr>
        <w:t>olyp</w:t>
      </w:r>
      <w:r w:rsidR="00BC3F0D">
        <w:rPr>
          <w:rFonts w:ascii="Times New Roman" w:hAnsi="Times New Roman"/>
          <w:sz w:val="24"/>
          <w:szCs w:val="24"/>
          <w:lang w:val="en-GB"/>
        </w:rPr>
        <w:t>he</w:t>
      </w:r>
      <w:r w:rsidR="00BC3F0D" w:rsidRPr="00BC3F0D">
        <w:rPr>
          <w:rFonts w:ascii="Times New Roman" w:hAnsi="Times New Roman"/>
          <w:sz w:val="24"/>
          <w:szCs w:val="24"/>
          <w:lang w:val="en-GB"/>
        </w:rPr>
        <w:t>nols</w:t>
      </w:r>
    </w:p>
    <w:p w14:paraId="1927DEF5" w14:textId="77777777" w:rsidR="00C62798" w:rsidRDefault="00C62798" w:rsidP="00913B39">
      <w:pPr>
        <w:autoSpaceDE w:val="0"/>
        <w:autoSpaceDN w:val="0"/>
        <w:adjustRightInd w:val="0"/>
        <w:spacing w:after="100" w:afterAutospacing="1" w:line="360" w:lineRule="auto"/>
        <w:rPr>
          <w:rFonts w:ascii="Times New Roman" w:hAnsi="Times New Roman"/>
          <w:sz w:val="24"/>
          <w:szCs w:val="24"/>
          <w:lang w:val="en-US"/>
        </w:rPr>
      </w:pPr>
    </w:p>
    <w:p w14:paraId="29A11A60" w14:textId="77777777" w:rsidR="00536103" w:rsidRDefault="00536103" w:rsidP="00913B39">
      <w:pPr>
        <w:autoSpaceDE w:val="0"/>
        <w:autoSpaceDN w:val="0"/>
        <w:adjustRightInd w:val="0"/>
        <w:spacing w:after="100" w:afterAutospacing="1" w:line="360" w:lineRule="auto"/>
        <w:rPr>
          <w:rFonts w:ascii="Times New Roman" w:hAnsi="Times New Roman"/>
          <w:sz w:val="24"/>
          <w:szCs w:val="24"/>
          <w:lang w:val="en-US"/>
        </w:rPr>
      </w:pPr>
    </w:p>
    <w:p w14:paraId="247D964A" w14:textId="77777777" w:rsidR="00536103" w:rsidRDefault="00536103" w:rsidP="00913B39">
      <w:pPr>
        <w:autoSpaceDE w:val="0"/>
        <w:autoSpaceDN w:val="0"/>
        <w:adjustRightInd w:val="0"/>
        <w:spacing w:after="100" w:afterAutospacing="1" w:line="360" w:lineRule="auto"/>
        <w:rPr>
          <w:rFonts w:ascii="Times New Roman" w:hAnsi="Times New Roman"/>
          <w:sz w:val="24"/>
          <w:szCs w:val="24"/>
          <w:lang w:val="en-US"/>
        </w:rPr>
      </w:pPr>
    </w:p>
    <w:p w14:paraId="00FB5E51" w14:textId="77777777" w:rsidR="00536103" w:rsidRDefault="00536103" w:rsidP="00913B39">
      <w:pPr>
        <w:autoSpaceDE w:val="0"/>
        <w:autoSpaceDN w:val="0"/>
        <w:adjustRightInd w:val="0"/>
        <w:spacing w:after="100" w:afterAutospacing="1" w:line="360" w:lineRule="auto"/>
        <w:rPr>
          <w:rFonts w:ascii="Times New Roman" w:hAnsi="Times New Roman"/>
          <w:sz w:val="24"/>
          <w:szCs w:val="24"/>
          <w:lang w:val="en-US"/>
        </w:rPr>
      </w:pPr>
    </w:p>
    <w:p w14:paraId="465DFD34" w14:textId="77777777" w:rsidR="00536103" w:rsidRDefault="00536103" w:rsidP="00913B39">
      <w:pPr>
        <w:autoSpaceDE w:val="0"/>
        <w:autoSpaceDN w:val="0"/>
        <w:adjustRightInd w:val="0"/>
        <w:spacing w:after="100" w:afterAutospacing="1" w:line="360" w:lineRule="auto"/>
        <w:rPr>
          <w:rFonts w:ascii="Times New Roman" w:hAnsi="Times New Roman"/>
          <w:sz w:val="24"/>
          <w:szCs w:val="24"/>
          <w:lang w:val="en-US"/>
        </w:rPr>
      </w:pPr>
    </w:p>
    <w:p w14:paraId="1EC77B13" w14:textId="77777777" w:rsidR="000D3421" w:rsidRDefault="000D3421" w:rsidP="00913B39">
      <w:pPr>
        <w:autoSpaceDE w:val="0"/>
        <w:autoSpaceDN w:val="0"/>
        <w:adjustRightInd w:val="0"/>
        <w:spacing w:after="100" w:afterAutospacing="1" w:line="360" w:lineRule="auto"/>
        <w:rPr>
          <w:rFonts w:ascii="Times New Roman" w:hAnsi="Times New Roman"/>
          <w:sz w:val="24"/>
          <w:szCs w:val="24"/>
          <w:lang w:val="en-US"/>
        </w:rPr>
      </w:pPr>
    </w:p>
    <w:p w14:paraId="65C95C45" w14:textId="77777777" w:rsidR="000D3421" w:rsidRDefault="000D3421" w:rsidP="00913B39">
      <w:pPr>
        <w:autoSpaceDE w:val="0"/>
        <w:autoSpaceDN w:val="0"/>
        <w:adjustRightInd w:val="0"/>
        <w:spacing w:after="100" w:afterAutospacing="1" w:line="360" w:lineRule="auto"/>
        <w:rPr>
          <w:rFonts w:ascii="Times New Roman" w:hAnsi="Times New Roman"/>
          <w:sz w:val="24"/>
          <w:szCs w:val="24"/>
          <w:lang w:val="en-US"/>
        </w:rPr>
      </w:pPr>
    </w:p>
    <w:p w14:paraId="78E5B122" w14:textId="77777777" w:rsidR="000D3421" w:rsidRDefault="000D3421" w:rsidP="00913B39">
      <w:pPr>
        <w:autoSpaceDE w:val="0"/>
        <w:autoSpaceDN w:val="0"/>
        <w:adjustRightInd w:val="0"/>
        <w:spacing w:after="100" w:afterAutospacing="1" w:line="360" w:lineRule="auto"/>
        <w:rPr>
          <w:rFonts w:ascii="Times New Roman" w:hAnsi="Times New Roman"/>
          <w:sz w:val="24"/>
          <w:szCs w:val="24"/>
          <w:lang w:val="en-US"/>
        </w:rPr>
      </w:pPr>
    </w:p>
    <w:p w14:paraId="63CBAFAE" w14:textId="77777777" w:rsidR="004C330A" w:rsidRPr="004C330A" w:rsidRDefault="004C330A">
      <w:pPr>
        <w:spacing w:after="200" w:line="276" w:lineRule="auto"/>
        <w:jc w:val="left"/>
        <w:rPr>
          <w:rFonts w:ascii="Lucida Calligraphy" w:eastAsia="Times New Roman" w:hAnsi="Lucida Calligraphy" w:cs="Times New Roman"/>
          <w:b/>
          <w:sz w:val="36"/>
          <w:szCs w:val="36"/>
          <w:lang w:val="en-US" w:eastAsia="fr-FR"/>
        </w:rPr>
      </w:pPr>
      <w:r w:rsidRPr="004C330A">
        <w:rPr>
          <w:rFonts w:ascii="Lucida Calligraphy" w:hAnsi="Lucida Calligraphy"/>
          <w:bCs/>
          <w:sz w:val="36"/>
          <w:szCs w:val="36"/>
          <w:lang w:val="en-US"/>
        </w:rPr>
        <w:br w:type="page"/>
      </w:r>
    </w:p>
    <w:p w14:paraId="69C2869F" w14:textId="4BB46D23" w:rsidR="005648AC" w:rsidRPr="00BD3ADB" w:rsidRDefault="005648AC" w:rsidP="005648AC">
      <w:pPr>
        <w:pStyle w:val="Heading3"/>
        <w:tabs>
          <w:tab w:val="center" w:leader="dot" w:pos="9356"/>
        </w:tabs>
        <w:spacing w:before="0" w:beforeAutospacing="0" w:after="0" w:afterAutospacing="0" w:line="360" w:lineRule="auto"/>
        <w:jc w:val="center"/>
        <w:rPr>
          <w:rFonts w:ascii="Lucida Calligraphy" w:hAnsi="Lucida Calligraphy"/>
          <w:bCs w:val="0"/>
          <w:sz w:val="36"/>
          <w:szCs w:val="36"/>
        </w:rPr>
      </w:pPr>
      <w:r w:rsidRPr="00BD3ADB">
        <w:rPr>
          <w:rFonts w:ascii="Lucida Calligraphy" w:hAnsi="Lucida Calligraphy"/>
          <w:bCs w:val="0"/>
          <w:sz w:val="36"/>
          <w:szCs w:val="36"/>
        </w:rPr>
        <w:lastRenderedPageBreak/>
        <w:t>SOMMAIRE</w:t>
      </w:r>
    </w:p>
    <w:p w14:paraId="66B38243" w14:textId="77777777" w:rsidR="005648AC" w:rsidRPr="006324A0" w:rsidRDefault="005648AC" w:rsidP="00BD3ADB">
      <w:pPr>
        <w:pStyle w:val="Heading3"/>
        <w:tabs>
          <w:tab w:val="center" w:leader="dot" w:pos="9354"/>
        </w:tabs>
        <w:spacing w:before="0" w:beforeAutospacing="0" w:after="0" w:afterAutospacing="0" w:line="480" w:lineRule="auto"/>
        <w:rPr>
          <w:rFonts w:asciiTheme="majorBidi" w:hAnsiTheme="majorBidi" w:cstheme="majorBidi"/>
          <w:sz w:val="24"/>
          <w:szCs w:val="24"/>
        </w:rPr>
      </w:pPr>
      <w:r w:rsidRPr="006324A0">
        <w:rPr>
          <w:rFonts w:asciiTheme="majorBidi" w:hAnsiTheme="majorBidi" w:cstheme="majorBidi"/>
          <w:sz w:val="24"/>
          <w:szCs w:val="24"/>
        </w:rPr>
        <w:t>INTRODUCTION</w:t>
      </w:r>
      <w:r w:rsidRPr="006324A0">
        <w:rPr>
          <w:rFonts w:asciiTheme="majorBidi" w:hAnsiTheme="majorBidi" w:cstheme="majorBidi"/>
          <w:sz w:val="24"/>
          <w:szCs w:val="24"/>
        </w:rPr>
        <w:tab/>
        <w:t>1</w:t>
      </w:r>
    </w:p>
    <w:p w14:paraId="0F9931E3" w14:textId="77777777" w:rsidR="005648AC" w:rsidRPr="00BD3ADB" w:rsidRDefault="005648AC" w:rsidP="00BD3ADB">
      <w:pPr>
        <w:pStyle w:val="Heading3"/>
        <w:tabs>
          <w:tab w:val="center" w:leader="dot" w:pos="9354"/>
        </w:tabs>
        <w:spacing w:before="0" w:beforeAutospacing="0" w:after="0" w:afterAutospacing="0" w:line="360" w:lineRule="auto"/>
        <w:jc w:val="center"/>
        <w:rPr>
          <w:rFonts w:ascii="Lucida Calligraphy" w:hAnsi="Lucida Calligraphy"/>
          <w:bCs w:val="0"/>
          <w:sz w:val="32"/>
          <w:szCs w:val="32"/>
        </w:rPr>
      </w:pPr>
      <w:r w:rsidRPr="00BD3ADB">
        <w:rPr>
          <w:rFonts w:ascii="Lucida Calligraphy" w:hAnsi="Lucida Calligraphy"/>
          <w:bCs w:val="0"/>
          <w:sz w:val="32"/>
          <w:szCs w:val="32"/>
        </w:rPr>
        <w:t>ETUDE BIBLIOGRAPHIQUE</w:t>
      </w:r>
    </w:p>
    <w:p w14:paraId="031B9A60" w14:textId="77777777" w:rsidR="005648AC" w:rsidRPr="006324A0" w:rsidRDefault="005648AC" w:rsidP="00BD3ADB">
      <w:pPr>
        <w:pStyle w:val="Heading3"/>
        <w:tabs>
          <w:tab w:val="center" w:leader="dot" w:pos="9354"/>
        </w:tabs>
        <w:spacing w:before="0" w:beforeAutospacing="0" w:after="0" w:afterAutospacing="0" w:line="360" w:lineRule="auto"/>
        <w:rPr>
          <w:rFonts w:asciiTheme="majorBidi" w:hAnsiTheme="majorBidi" w:cstheme="majorBidi"/>
          <w:sz w:val="24"/>
          <w:szCs w:val="24"/>
        </w:rPr>
      </w:pPr>
      <w:r w:rsidRPr="006324A0">
        <w:rPr>
          <w:rFonts w:asciiTheme="majorBidi" w:hAnsiTheme="majorBidi" w:cstheme="majorBidi"/>
          <w:sz w:val="24"/>
          <w:szCs w:val="24"/>
        </w:rPr>
        <w:t xml:space="preserve">I. </w:t>
      </w:r>
      <w:r w:rsidRPr="006324A0">
        <w:rPr>
          <w:sz w:val="24"/>
          <w:szCs w:val="24"/>
        </w:rPr>
        <w:t>Inflammation</w:t>
      </w:r>
      <w:r w:rsidRPr="006324A0">
        <w:rPr>
          <w:rFonts w:asciiTheme="majorBidi" w:hAnsiTheme="majorBidi" w:cstheme="majorBidi"/>
          <w:sz w:val="24"/>
          <w:szCs w:val="24"/>
        </w:rPr>
        <w:tab/>
        <w:t>3</w:t>
      </w:r>
    </w:p>
    <w:p w14:paraId="54FDFE3C" w14:textId="77777777" w:rsidR="005648AC" w:rsidRPr="006324A0" w:rsidRDefault="005648AC" w:rsidP="00BD3ADB">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I.1. </w:t>
      </w:r>
      <w:r w:rsidR="00AD46EE" w:rsidRPr="00AD46EE">
        <w:rPr>
          <w:b w:val="0"/>
          <w:bCs w:val="0"/>
          <w:color w:val="000000" w:themeColor="text1"/>
          <w:sz w:val="24"/>
          <w:szCs w:val="24"/>
        </w:rPr>
        <w:t>Définition</w:t>
      </w:r>
      <w:r w:rsidRPr="006324A0">
        <w:rPr>
          <w:rFonts w:asciiTheme="majorBidi" w:hAnsiTheme="majorBidi" w:cstheme="majorBidi"/>
          <w:b w:val="0"/>
          <w:bCs w:val="0"/>
          <w:sz w:val="24"/>
          <w:szCs w:val="24"/>
        </w:rPr>
        <w:tab/>
        <w:t>3</w:t>
      </w:r>
    </w:p>
    <w:p w14:paraId="2F0F27D4" w14:textId="77777777" w:rsidR="005648AC" w:rsidRPr="00A55D15" w:rsidRDefault="005648AC" w:rsidP="00BD3ADB">
      <w:pPr>
        <w:pStyle w:val="Heading3"/>
        <w:tabs>
          <w:tab w:val="center" w:leader="dot" w:pos="9354"/>
        </w:tabs>
        <w:spacing w:before="0" w:beforeAutospacing="0" w:after="0" w:afterAutospacing="0" w:line="360" w:lineRule="auto"/>
        <w:rPr>
          <w:rFonts w:asciiTheme="majorBidi" w:hAnsiTheme="majorBidi" w:cstheme="majorBidi"/>
          <w:b w:val="0"/>
          <w:bCs w:val="0"/>
          <w:sz w:val="24"/>
          <w:szCs w:val="24"/>
        </w:rPr>
      </w:pPr>
      <w:r w:rsidRPr="006324A0">
        <w:rPr>
          <w:rFonts w:asciiTheme="majorBidi" w:hAnsiTheme="majorBidi" w:cstheme="majorBidi"/>
          <w:sz w:val="24"/>
          <w:szCs w:val="24"/>
        </w:rPr>
        <w:t xml:space="preserve">    </w:t>
      </w:r>
      <w:r w:rsidR="009F10C0" w:rsidRPr="006324A0">
        <w:rPr>
          <w:rFonts w:asciiTheme="majorBidi" w:hAnsiTheme="majorBidi" w:cstheme="majorBidi"/>
          <w:sz w:val="24"/>
          <w:szCs w:val="24"/>
        </w:rPr>
        <w:t xml:space="preserve"> </w:t>
      </w:r>
      <w:r w:rsidRPr="006324A0">
        <w:rPr>
          <w:rFonts w:asciiTheme="majorBidi" w:hAnsiTheme="majorBidi" w:cstheme="majorBidi"/>
          <w:b w:val="0"/>
          <w:bCs w:val="0"/>
          <w:sz w:val="24"/>
          <w:szCs w:val="24"/>
        </w:rPr>
        <w:t>I.2</w:t>
      </w:r>
      <w:r w:rsidRPr="00A55D15">
        <w:rPr>
          <w:rFonts w:asciiTheme="majorBidi" w:hAnsiTheme="majorBidi" w:cstheme="majorBidi"/>
          <w:b w:val="0"/>
          <w:bCs w:val="0"/>
          <w:sz w:val="24"/>
          <w:szCs w:val="24"/>
        </w:rPr>
        <w:t xml:space="preserve">. </w:t>
      </w:r>
      <w:r w:rsidR="00AD46EE" w:rsidRPr="00A55D15">
        <w:rPr>
          <w:b w:val="0"/>
          <w:bCs w:val="0"/>
          <w:color w:val="222222"/>
          <w:sz w:val="24"/>
          <w:szCs w:val="24"/>
        </w:rPr>
        <w:t>Types de l’inflammation </w:t>
      </w:r>
      <w:r w:rsidRPr="00A55D15">
        <w:rPr>
          <w:rFonts w:asciiTheme="majorBidi" w:hAnsiTheme="majorBidi" w:cstheme="majorBidi"/>
          <w:b w:val="0"/>
          <w:bCs w:val="0"/>
          <w:sz w:val="24"/>
          <w:szCs w:val="24"/>
        </w:rPr>
        <w:tab/>
      </w:r>
      <w:r w:rsidR="00054EFA" w:rsidRPr="00A55D15">
        <w:rPr>
          <w:rFonts w:asciiTheme="majorBidi" w:hAnsiTheme="majorBidi" w:cstheme="majorBidi"/>
          <w:b w:val="0"/>
          <w:bCs w:val="0"/>
          <w:sz w:val="24"/>
          <w:szCs w:val="24"/>
        </w:rPr>
        <w:t>4</w:t>
      </w:r>
    </w:p>
    <w:p w14:paraId="7377CD4C" w14:textId="77777777" w:rsidR="005648AC" w:rsidRPr="00A55D15" w:rsidRDefault="005648AC" w:rsidP="00BD3ADB">
      <w:pPr>
        <w:pStyle w:val="Heading3"/>
        <w:tabs>
          <w:tab w:val="center" w:leader="dot" w:pos="9354"/>
        </w:tabs>
        <w:spacing w:before="0" w:beforeAutospacing="0" w:after="0" w:afterAutospacing="0" w:line="360" w:lineRule="auto"/>
        <w:ind w:left="567" w:hanging="567"/>
        <w:rPr>
          <w:rFonts w:asciiTheme="majorBidi" w:hAnsiTheme="majorBidi" w:cstheme="majorBidi"/>
          <w:b w:val="0"/>
          <w:bCs w:val="0"/>
          <w:sz w:val="24"/>
          <w:szCs w:val="24"/>
        </w:rPr>
      </w:pPr>
      <w:r w:rsidRPr="00A55D15">
        <w:rPr>
          <w:rFonts w:asciiTheme="majorBidi" w:hAnsiTheme="majorBidi" w:cstheme="majorBidi"/>
          <w:b w:val="0"/>
          <w:bCs w:val="0"/>
          <w:sz w:val="24"/>
          <w:szCs w:val="24"/>
        </w:rPr>
        <w:t xml:space="preserve">          I.2.1. </w:t>
      </w:r>
      <w:r w:rsidR="00AD46EE" w:rsidRPr="00A55D15">
        <w:rPr>
          <w:b w:val="0"/>
          <w:bCs w:val="0"/>
          <w:color w:val="000000" w:themeColor="text1"/>
          <w:sz w:val="24"/>
          <w:szCs w:val="24"/>
        </w:rPr>
        <w:t>Inflammation aiguë</w:t>
      </w:r>
      <w:r w:rsidRPr="00A55D15">
        <w:rPr>
          <w:b w:val="0"/>
          <w:bCs w:val="0"/>
          <w:sz w:val="24"/>
          <w:szCs w:val="24"/>
        </w:rPr>
        <w:tab/>
      </w:r>
      <w:r w:rsidR="00054EFA" w:rsidRPr="00A55D15">
        <w:rPr>
          <w:rFonts w:asciiTheme="majorBidi" w:hAnsiTheme="majorBidi" w:cstheme="majorBidi"/>
          <w:b w:val="0"/>
          <w:bCs w:val="0"/>
          <w:sz w:val="24"/>
          <w:szCs w:val="24"/>
        </w:rPr>
        <w:t>4</w:t>
      </w:r>
    </w:p>
    <w:p w14:paraId="560BE248" w14:textId="77777777" w:rsidR="005648AC" w:rsidRPr="00A55D15" w:rsidRDefault="005648AC" w:rsidP="00BD3ADB">
      <w:pPr>
        <w:pStyle w:val="Heading3"/>
        <w:tabs>
          <w:tab w:val="center" w:leader="dot" w:pos="9354"/>
        </w:tabs>
        <w:spacing w:before="0" w:beforeAutospacing="0" w:after="0" w:afterAutospacing="0" w:line="360" w:lineRule="auto"/>
        <w:ind w:firstLine="851"/>
        <w:rPr>
          <w:rFonts w:asciiTheme="majorBidi" w:hAnsiTheme="majorBidi" w:cstheme="majorBidi"/>
          <w:b w:val="0"/>
          <w:bCs w:val="0"/>
          <w:sz w:val="24"/>
          <w:szCs w:val="24"/>
        </w:rPr>
      </w:pPr>
      <w:r w:rsidRPr="00A55D15">
        <w:rPr>
          <w:rFonts w:asciiTheme="majorBidi" w:hAnsiTheme="majorBidi" w:cstheme="majorBidi"/>
          <w:b w:val="0"/>
          <w:bCs w:val="0"/>
          <w:sz w:val="24"/>
          <w:szCs w:val="24"/>
        </w:rPr>
        <w:t xml:space="preserve">I.2.1.1. </w:t>
      </w:r>
      <w:r w:rsidR="00AD46EE" w:rsidRPr="00A55D15">
        <w:rPr>
          <w:b w:val="0"/>
          <w:bCs w:val="0"/>
          <w:color w:val="000000" w:themeColor="text1"/>
          <w:sz w:val="24"/>
          <w:szCs w:val="24"/>
        </w:rPr>
        <w:t>Phase vasculaire</w:t>
      </w:r>
      <w:r w:rsidRPr="00A55D15">
        <w:rPr>
          <w:rFonts w:asciiTheme="majorBidi" w:hAnsiTheme="majorBidi" w:cstheme="majorBidi"/>
          <w:b w:val="0"/>
          <w:bCs w:val="0"/>
          <w:sz w:val="24"/>
          <w:szCs w:val="24"/>
        </w:rPr>
        <w:tab/>
      </w:r>
      <w:r w:rsidR="00054EFA" w:rsidRPr="00A55D15">
        <w:rPr>
          <w:rFonts w:asciiTheme="majorBidi" w:hAnsiTheme="majorBidi" w:cstheme="majorBidi"/>
          <w:b w:val="0"/>
          <w:bCs w:val="0"/>
          <w:sz w:val="24"/>
          <w:szCs w:val="24"/>
        </w:rPr>
        <w:t>4</w:t>
      </w:r>
    </w:p>
    <w:p w14:paraId="20F4BFCC" w14:textId="77777777" w:rsidR="005648AC" w:rsidRPr="00A55D15" w:rsidRDefault="005648AC" w:rsidP="00BD3ADB">
      <w:pPr>
        <w:pStyle w:val="Heading3"/>
        <w:tabs>
          <w:tab w:val="center" w:leader="dot" w:pos="9354"/>
        </w:tabs>
        <w:spacing w:before="0" w:beforeAutospacing="0" w:after="0" w:afterAutospacing="0" w:line="360" w:lineRule="auto"/>
        <w:ind w:firstLine="851"/>
        <w:rPr>
          <w:rFonts w:asciiTheme="majorBidi" w:hAnsiTheme="majorBidi" w:cstheme="majorBidi"/>
          <w:b w:val="0"/>
          <w:bCs w:val="0"/>
          <w:sz w:val="24"/>
          <w:szCs w:val="24"/>
        </w:rPr>
      </w:pPr>
      <w:r w:rsidRPr="00A55D15">
        <w:rPr>
          <w:rFonts w:asciiTheme="majorBidi" w:hAnsiTheme="majorBidi" w:cstheme="majorBidi"/>
          <w:b w:val="0"/>
          <w:bCs w:val="0"/>
          <w:sz w:val="24"/>
          <w:szCs w:val="24"/>
        </w:rPr>
        <w:t xml:space="preserve">I.2.1.2. </w:t>
      </w:r>
      <w:r w:rsidR="00AD46EE" w:rsidRPr="00A55D15">
        <w:rPr>
          <w:b w:val="0"/>
          <w:bCs w:val="0"/>
          <w:color w:val="000000" w:themeColor="text1"/>
          <w:sz w:val="24"/>
          <w:szCs w:val="24"/>
        </w:rPr>
        <w:t>Phase cellulaire</w:t>
      </w:r>
      <w:r w:rsidRPr="00A55D15">
        <w:rPr>
          <w:rFonts w:asciiTheme="majorBidi" w:hAnsiTheme="majorBidi" w:cstheme="majorBidi"/>
          <w:b w:val="0"/>
          <w:bCs w:val="0"/>
          <w:sz w:val="24"/>
          <w:szCs w:val="24"/>
        </w:rPr>
        <w:tab/>
      </w:r>
      <w:r w:rsidR="00054EFA" w:rsidRPr="00A55D15">
        <w:rPr>
          <w:rFonts w:asciiTheme="majorBidi" w:hAnsiTheme="majorBidi" w:cstheme="majorBidi"/>
          <w:b w:val="0"/>
          <w:bCs w:val="0"/>
          <w:sz w:val="24"/>
          <w:szCs w:val="24"/>
        </w:rPr>
        <w:t>4</w:t>
      </w:r>
    </w:p>
    <w:p w14:paraId="686EAE34" w14:textId="77777777" w:rsidR="005648AC" w:rsidRPr="00A55D15" w:rsidRDefault="005648AC" w:rsidP="00BD3ADB">
      <w:pPr>
        <w:pStyle w:val="Heading3"/>
        <w:tabs>
          <w:tab w:val="center" w:leader="dot" w:pos="9354"/>
        </w:tabs>
        <w:spacing w:before="0" w:beforeAutospacing="0" w:after="0" w:afterAutospacing="0" w:line="360" w:lineRule="auto"/>
        <w:ind w:firstLine="851"/>
        <w:rPr>
          <w:rFonts w:asciiTheme="majorBidi" w:hAnsiTheme="majorBidi" w:cstheme="majorBidi"/>
          <w:b w:val="0"/>
          <w:bCs w:val="0"/>
          <w:sz w:val="24"/>
          <w:szCs w:val="24"/>
        </w:rPr>
      </w:pPr>
      <w:r w:rsidRPr="00A55D15">
        <w:rPr>
          <w:rFonts w:asciiTheme="majorBidi" w:hAnsiTheme="majorBidi" w:cstheme="majorBidi"/>
          <w:b w:val="0"/>
          <w:bCs w:val="0"/>
          <w:sz w:val="24"/>
          <w:szCs w:val="24"/>
        </w:rPr>
        <w:t xml:space="preserve">I.2.1.3. </w:t>
      </w:r>
      <w:r w:rsidR="00AD46EE" w:rsidRPr="00A55D15">
        <w:rPr>
          <w:b w:val="0"/>
          <w:bCs w:val="0"/>
          <w:color w:val="000000" w:themeColor="text1"/>
          <w:sz w:val="24"/>
          <w:szCs w:val="24"/>
        </w:rPr>
        <w:t>Phase de résolution</w:t>
      </w:r>
      <w:r w:rsidR="00054EFA" w:rsidRPr="00A55D15">
        <w:rPr>
          <w:rFonts w:asciiTheme="majorBidi" w:hAnsiTheme="majorBidi" w:cstheme="majorBidi"/>
          <w:b w:val="0"/>
          <w:bCs w:val="0"/>
          <w:sz w:val="24"/>
          <w:szCs w:val="24"/>
        </w:rPr>
        <w:tab/>
        <w:t>5</w:t>
      </w:r>
    </w:p>
    <w:p w14:paraId="791DEA76" w14:textId="77777777" w:rsidR="005648AC" w:rsidRPr="00A55D15" w:rsidRDefault="005648AC" w:rsidP="00BD3ADB">
      <w:pPr>
        <w:pStyle w:val="Heading3"/>
        <w:tabs>
          <w:tab w:val="left" w:pos="567"/>
          <w:tab w:val="center" w:leader="dot" w:pos="9354"/>
        </w:tabs>
        <w:spacing w:before="0" w:beforeAutospacing="0" w:after="0" w:afterAutospacing="0" w:line="360" w:lineRule="auto"/>
        <w:ind w:firstLine="567"/>
        <w:rPr>
          <w:rFonts w:asciiTheme="majorBidi" w:hAnsiTheme="majorBidi" w:cstheme="majorBidi"/>
          <w:b w:val="0"/>
          <w:bCs w:val="0"/>
          <w:sz w:val="24"/>
          <w:szCs w:val="24"/>
        </w:rPr>
      </w:pPr>
      <w:r w:rsidRPr="00A55D15">
        <w:rPr>
          <w:rFonts w:asciiTheme="majorBidi" w:hAnsiTheme="majorBidi" w:cstheme="majorBidi"/>
          <w:b w:val="0"/>
          <w:bCs w:val="0"/>
          <w:sz w:val="24"/>
          <w:szCs w:val="24"/>
        </w:rPr>
        <w:t xml:space="preserve">I.2.2. </w:t>
      </w:r>
      <w:r w:rsidR="00AD46EE" w:rsidRPr="00A55D15">
        <w:rPr>
          <w:b w:val="0"/>
          <w:bCs w:val="0"/>
          <w:color w:val="000000" w:themeColor="text1"/>
          <w:sz w:val="24"/>
          <w:szCs w:val="24"/>
        </w:rPr>
        <w:t>Inflammation chronique</w:t>
      </w:r>
      <w:r w:rsidRPr="00A55D15">
        <w:rPr>
          <w:rFonts w:asciiTheme="majorBidi" w:hAnsiTheme="majorBidi" w:cstheme="majorBidi"/>
          <w:b w:val="0"/>
          <w:bCs w:val="0"/>
          <w:sz w:val="24"/>
          <w:szCs w:val="24"/>
        </w:rPr>
        <w:tab/>
      </w:r>
      <w:r w:rsidR="00054EFA" w:rsidRPr="00A55D15">
        <w:rPr>
          <w:rFonts w:asciiTheme="majorBidi" w:hAnsiTheme="majorBidi" w:cstheme="majorBidi"/>
          <w:b w:val="0"/>
          <w:bCs w:val="0"/>
          <w:sz w:val="24"/>
          <w:szCs w:val="24"/>
        </w:rPr>
        <w:t>5</w:t>
      </w:r>
    </w:p>
    <w:p w14:paraId="0BB8AE73" w14:textId="77777777" w:rsidR="005648AC" w:rsidRPr="00A55D15" w:rsidRDefault="005648AC" w:rsidP="00BD3ADB">
      <w:pPr>
        <w:tabs>
          <w:tab w:val="center" w:leader="dot" w:pos="9354"/>
        </w:tabs>
        <w:autoSpaceDE w:val="0"/>
        <w:autoSpaceDN w:val="0"/>
        <w:adjustRightInd w:val="0"/>
        <w:spacing w:line="360" w:lineRule="auto"/>
        <w:ind w:left="284"/>
        <w:jc w:val="left"/>
        <w:rPr>
          <w:rFonts w:asciiTheme="majorBidi" w:hAnsiTheme="majorBidi" w:cstheme="majorBidi"/>
          <w:sz w:val="24"/>
          <w:szCs w:val="24"/>
        </w:rPr>
      </w:pPr>
      <w:r w:rsidRPr="00A55D15">
        <w:rPr>
          <w:rFonts w:ascii="Times New Roman" w:eastAsia="BatangChe" w:hAnsi="Times New Roman" w:cs="Times New Roman"/>
          <w:sz w:val="24"/>
          <w:szCs w:val="24"/>
        </w:rPr>
        <w:t xml:space="preserve">I.3. </w:t>
      </w:r>
      <w:r w:rsidR="00AD46EE" w:rsidRPr="00A55D15">
        <w:rPr>
          <w:rFonts w:ascii="Times New Roman" w:eastAsia="Times New Roman" w:hAnsi="Times New Roman" w:cs="Times New Roman"/>
          <w:color w:val="000000" w:themeColor="text1"/>
          <w:sz w:val="24"/>
          <w:szCs w:val="24"/>
          <w:lang w:eastAsia="fr-FR"/>
        </w:rPr>
        <w:t>Acteurs cellulaires et moléculaires de l’inflammation</w:t>
      </w:r>
      <w:r w:rsidRPr="00A55D15">
        <w:rPr>
          <w:rFonts w:ascii="Times New Roman" w:eastAsia="BatangChe" w:hAnsi="Times New Roman" w:cs="Times New Roman"/>
          <w:sz w:val="24"/>
          <w:szCs w:val="24"/>
        </w:rPr>
        <w:tab/>
      </w:r>
      <w:r w:rsidR="00A55D15" w:rsidRPr="00A55D15">
        <w:rPr>
          <w:rFonts w:asciiTheme="majorBidi" w:hAnsiTheme="majorBidi" w:cstheme="majorBidi"/>
          <w:sz w:val="24"/>
          <w:szCs w:val="24"/>
        </w:rPr>
        <w:t>6</w:t>
      </w:r>
    </w:p>
    <w:p w14:paraId="470935BD" w14:textId="77777777" w:rsidR="005648AC" w:rsidRPr="00A55D15" w:rsidRDefault="005648AC" w:rsidP="00CB25CC">
      <w:pPr>
        <w:tabs>
          <w:tab w:val="left" w:pos="142"/>
          <w:tab w:val="center" w:leader="dot" w:pos="9354"/>
        </w:tabs>
        <w:spacing w:line="360" w:lineRule="auto"/>
        <w:ind w:left="284" w:hanging="284"/>
        <w:rPr>
          <w:rFonts w:asciiTheme="majorBidi" w:hAnsiTheme="majorBidi" w:cstheme="majorBidi"/>
          <w:sz w:val="24"/>
          <w:szCs w:val="24"/>
        </w:rPr>
      </w:pPr>
      <w:r w:rsidRPr="00A55D15">
        <w:rPr>
          <w:rFonts w:asciiTheme="majorBidi" w:hAnsiTheme="majorBidi" w:cstheme="majorBidi"/>
          <w:sz w:val="24"/>
          <w:szCs w:val="24"/>
        </w:rPr>
        <w:t xml:space="preserve">     I.4</w:t>
      </w:r>
      <w:r w:rsidR="000B01A1" w:rsidRPr="00A55D15">
        <w:rPr>
          <w:rFonts w:asciiTheme="majorBidi" w:hAnsiTheme="majorBidi" w:cstheme="majorBidi"/>
          <w:sz w:val="24"/>
          <w:szCs w:val="24"/>
        </w:rPr>
        <w:t xml:space="preserve">. </w:t>
      </w:r>
      <w:r w:rsidR="00AD46EE" w:rsidRPr="00A55D15">
        <w:rPr>
          <w:rFonts w:ascii="Times New Roman" w:eastAsia="Times New Roman" w:hAnsi="Times New Roman" w:cs="Times New Roman"/>
          <w:color w:val="000000" w:themeColor="text1"/>
          <w:sz w:val="24"/>
          <w:szCs w:val="24"/>
          <w:lang w:eastAsia="fr-FR"/>
        </w:rPr>
        <w:t>Anti-inflammatoires </w:t>
      </w:r>
      <w:r w:rsidR="000B01A1" w:rsidRPr="00A55D15">
        <w:rPr>
          <w:rFonts w:asciiTheme="majorBidi" w:hAnsiTheme="majorBidi" w:cstheme="majorBidi"/>
          <w:sz w:val="24"/>
          <w:szCs w:val="24"/>
        </w:rPr>
        <w:tab/>
      </w:r>
      <w:r w:rsidR="00CB25CC">
        <w:rPr>
          <w:rFonts w:asciiTheme="majorBidi" w:hAnsiTheme="majorBidi" w:cstheme="majorBidi"/>
          <w:sz w:val="24"/>
          <w:szCs w:val="24"/>
        </w:rPr>
        <w:t>8</w:t>
      </w:r>
    </w:p>
    <w:p w14:paraId="475F63D5" w14:textId="77777777" w:rsidR="005648AC" w:rsidRPr="006324A0" w:rsidRDefault="005648AC" w:rsidP="00CB25CC">
      <w:pPr>
        <w:pStyle w:val="Heading3"/>
        <w:tabs>
          <w:tab w:val="left" w:pos="851"/>
          <w:tab w:val="center" w:leader="dot" w:pos="9354"/>
        </w:tabs>
        <w:spacing w:before="0" w:beforeAutospacing="0" w:after="0" w:afterAutospacing="0" w:line="360" w:lineRule="auto"/>
        <w:rPr>
          <w:rFonts w:asciiTheme="majorBidi" w:hAnsiTheme="majorBidi" w:cstheme="majorBidi"/>
          <w:b w:val="0"/>
          <w:bCs w:val="0"/>
          <w:sz w:val="24"/>
          <w:szCs w:val="24"/>
        </w:rPr>
      </w:pPr>
      <w:r w:rsidRPr="006324A0">
        <w:rPr>
          <w:rFonts w:asciiTheme="majorBidi" w:hAnsiTheme="majorBidi" w:cstheme="majorBidi"/>
          <w:sz w:val="24"/>
          <w:szCs w:val="24"/>
        </w:rPr>
        <w:t xml:space="preserve">             </w:t>
      </w:r>
      <w:r w:rsidR="00926DD5" w:rsidRPr="006324A0">
        <w:rPr>
          <w:rFonts w:asciiTheme="majorBidi" w:hAnsiTheme="majorBidi" w:cstheme="majorBidi"/>
          <w:sz w:val="24"/>
          <w:szCs w:val="24"/>
        </w:rPr>
        <w:t xml:space="preserve"> </w:t>
      </w:r>
      <w:r w:rsidRPr="006324A0">
        <w:rPr>
          <w:rFonts w:asciiTheme="majorBidi" w:hAnsiTheme="majorBidi" w:cstheme="majorBidi"/>
          <w:b w:val="0"/>
          <w:bCs w:val="0"/>
          <w:sz w:val="24"/>
          <w:szCs w:val="24"/>
        </w:rPr>
        <w:t xml:space="preserve">I.4.1. </w:t>
      </w:r>
      <w:r w:rsidRPr="002376DC">
        <w:rPr>
          <w:b w:val="0"/>
          <w:sz w:val="24"/>
          <w:szCs w:val="24"/>
        </w:rPr>
        <w:t>Anti-in</w:t>
      </w:r>
      <w:r w:rsidRPr="002376DC">
        <w:rPr>
          <w:rFonts w:eastAsiaTheme="minorHAnsi"/>
          <w:b w:val="0"/>
          <w:sz w:val="24"/>
          <w:szCs w:val="24"/>
        </w:rPr>
        <w:t>flammatoires</w:t>
      </w:r>
      <w:r w:rsidRPr="003258D5">
        <w:rPr>
          <w:rFonts w:eastAsiaTheme="minorHAnsi"/>
          <w:b w:val="0"/>
          <w:sz w:val="24"/>
          <w:szCs w:val="24"/>
        </w:rPr>
        <w:t xml:space="preserve">  stéroïdiens</w:t>
      </w:r>
      <w:r w:rsidRPr="006324A0">
        <w:rPr>
          <w:b w:val="0"/>
          <w:bCs w:val="0"/>
          <w:sz w:val="24"/>
          <w:szCs w:val="24"/>
        </w:rPr>
        <w:tab/>
      </w:r>
      <w:r w:rsidR="00CB25CC">
        <w:rPr>
          <w:rFonts w:asciiTheme="majorBidi" w:hAnsiTheme="majorBidi" w:cstheme="majorBidi"/>
          <w:b w:val="0"/>
          <w:bCs w:val="0"/>
          <w:sz w:val="24"/>
          <w:szCs w:val="24"/>
        </w:rPr>
        <w:t>8</w:t>
      </w:r>
    </w:p>
    <w:p w14:paraId="3185C9DB" w14:textId="77777777" w:rsidR="005648AC" w:rsidRPr="006324A0" w:rsidRDefault="00926DD5" w:rsidP="00BD3ADB">
      <w:pPr>
        <w:pStyle w:val="Heading3"/>
        <w:tabs>
          <w:tab w:val="center" w:leader="dot" w:pos="9354"/>
        </w:tabs>
        <w:spacing w:before="0" w:beforeAutospacing="0" w:after="0" w:afterAutospacing="0" w:line="360" w:lineRule="auto"/>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              </w:t>
      </w:r>
      <w:r w:rsidR="005648AC" w:rsidRPr="006324A0">
        <w:rPr>
          <w:rFonts w:asciiTheme="majorBidi" w:hAnsiTheme="majorBidi" w:cstheme="majorBidi"/>
          <w:b w:val="0"/>
          <w:bCs w:val="0"/>
          <w:sz w:val="24"/>
          <w:szCs w:val="24"/>
        </w:rPr>
        <w:t>I.4.</w:t>
      </w:r>
      <w:r w:rsidR="00AD46EE">
        <w:rPr>
          <w:rFonts w:asciiTheme="majorBidi" w:hAnsiTheme="majorBidi" w:cstheme="majorBidi"/>
          <w:b w:val="0"/>
          <w:bCs w:val="0"/>
          <w:sz w:val="24"/>
          <w:szCs w:val="24"/>
        </w:rPr>
        <w:t>2</w:t>
      </w:r>
      <w:r w:rsidRPr="006324A0">
        <w:rPr>
          <w:rFonts w:asciiTheme="majorBidi" w:hAnsiTheme="majorBidi" w:cstheme="majorBidi"/>
          <w:b w:val="0"/>
          <w:bCs w:val="0"/>
          <w:sz w:val="24"/>
          <w:szCs w:val="24"/>
        </w:rPr>
        <w:t>.</w:t>
      </w:r>
      <w:r w:rsidR="005648AC" w:rsidRPr="006324A0">
        <w:rPr>
          <w:rFonts w:asciiTheme="majorBidi" w:hAnsiTheme="majorBidi" w:cstheme="majorBidi"/>
          <w:b w:val="0"/>
          <w:bCs w:val="0"/>
          <w:sz w:val="24"/>
          <w:szCs w:val="24"/>
        </w:rPr>
        <w:t xml:space="preserve"> </w:t>
      </w:r>
      <w:r w:rsidR="005648AC" w:rsidRPr="006324A0">
        <w:rPr>
          <w:b w:val="0"/>
          <w:sz w:val="24"/>
          <w:szCs w:val="24"/>
        </w:rPr>
        <w:t>Anti-in</w:t>
      </w:r>
      <w:r w:rsidR="005648AC" w:rsidRPr="006324A0">
        <w:rPr>
          <w:rFonts w:eastAsiaTheme="minorHAnsi"/>
          <w:b w:val="0"/>
          <w:sz w:val="24"/>
          <w:szCs w:val="24"/>
        </w:rPr>
        <w:t>flammatoires  non stéroïdiens</w:t>
      </w:r>
      <w:r w:rsidR="005648AC" w:rsidRPr="006324A0">
        <w:rPr>
          <w:rFonts w:asciiTheme="majorBidi" w:hAnsiTheme="majorBidi" w:cstheme="majorBidi"/>
          <w:b w:val="0"/>
          <w:bCs w:val="0"/>
          <w:sz w:val="24"/>
          <w:szCs w:val="24"/>
        </w:rPr>
        <w:tab/>
      </w:r>
      <w:r w:rsidR="00A55D15">
        <w:rPr>
          <w:rFonts w:asciiTheme="majorBidi" w:hAnsiTheme="majorBidi" w:cstheme="majorBidi"/>
          <w:b w:val="0"/>
          <w:bCs w:val="0"/>
          <w:sz w:val="24"/>
          <w:szCs w:val="24"/>
        </w:rPr>
        <w:t>9</w:t>
      </w:r>
    </w:p>
    <w:p w14:paraId="749DAA7A" w14:textId="77777777" w:rsidR="005648AC" w:rsidRPr="006324A0" w:rsidRDefault="005648AC" w:rsidP="00BD3ADB">
      <w:pPr>
        <w:pStyle w:val="Heading3"/>
        <w:tabs>
          <w:tab w:val="center" w:leader="dot" w:pos="9354"/>
        </w:tabs>
        <w:spacing w:before="0" w:beforeAutospacing="0" w:after="0" w:afterAutospacing="0" w:line="360" w:lineRule="auto"/>
        <w:rPr>
          <w:rFonts w:asciiTheme="majorBidi" w:hAnsiTheme="majorBidi" w:cstheme="majorBidi"/>
          <w:b w:val="0"/>
          <w:bCs w:val="0"/>
          <w:sz w:val="24"/>
          <w:szCs w:val="24"/>
        </w:rPr>
      </w:pPr>
      <w:r w:rsidRPr="006324A0">
        <w:rPr>
          <w:rFonts w:asciiTheme="majorBidi" w:hAnsiTheme="majorBidi" w:cstheme="majorBidi"/>
          <w:sz w:val="24"/>
          <w:szCs w:val="24"/>
        </w:rPr>
        <w:t xml:space="preserve">              </w:t>
      </w:r>
      <w:r w:rsidR="00AD46EE">
        <w:rPr>
          <w:rFonts w:asciiTheme="majorBidi" w:hAnsiTheme="majorBidi" w:cstheme="majorBidi"/>
          <w:b w:val="0"/>
          <w:bCs w:val="0"/>
          <w:sz w:val="24"/>
          <w:szCs w:val="24"/>
        </w:rPr>
        <w:t>I.4.3</w:t>
      </w:r>
      <w:r w:rsidRPr="006324A0">
        <w:rPr>
          <w:rFonts w:asciiTheme="majorBidi" w:hAnsiTheme="majorBidi" w:cstheme="majorBidi"/>
          <w:b w:val="0"/>
          <w:bCs w:val="0"/>
          <w:sz w:val="24"/>
          <w:szCs w:val="24"/>
        </w:rPr>
        <w:t>.</w:t>
      </w:r>
      <w:r w:rsidR="00AD46EE">
        <w:rPr>
          <w:rFonts w:asciiTheme="majorBidi" w:hAnsiTheme="majorBidi" w:cstheme="majorBidi"/>
          <w:b w:val="0"/>
          <w:bCs w:val="0"/>
          <w:sz w:val="24"/>
          <w:szCs w:val="24"/>
        </w:rPr>
        <w:t xml:space="preserve"> </w:t>
      </w:r>
      <w:r w:rsidR="00AD46EE">
        <w:rPr>
          <w:b w:val="0"/>
          <w:sz w:val="24"/>
          <w:szCs w:val="24"/>
        </w:rPr>
        <w:t xml:space="preserve">Anti-inflammatoires </w:t>
      </w:r>
      <w:proofErr w:type="spellStart"/>
      <w:r w:rsidR="00AD46EE">
        <w:rPr>
          <w:b w:val="0"/>
          <w:sz w:val="24"/>
          <w:szCs w:val="24"/>
        </w:rPr>
        <w:t>dorigines</w:t>
      </w:r>
      <w:proofErr w:type="spellEnd"/>
      <w:r w:rsidR="00AD46EE">
        <w:rPr>
          <w:b w:val="0"/>
          <w:sz w:val="24"/>
          <w:szCs w:val="24"/>
        </w:rPr>
        <w:t xml:space="preserve"> végétales</w:t>
      </w:r>
      <w:r w:rsidRPr="006324A0">
        <w:rPr>
          <w:b w:val="0"/>
          <w:bCs w:val="0"/>
          <w:sz w:val="24"/>
          <w:szCs w:val="24"/>
        </w:rPr>
        <w:tab/>
      </w:r>
      <w:r w:rsidR="00A55D15">
        <w:rPr>
          <w:rFonts w:asciiTheme="majorBidi" w:hAnsiTheme="majorBidi" w:cstheme="majorBidi"/>
          <w:b w:val="0"/>
          <w:bCs w:val="0"/>
          <w:sz w:val="24"/>
          <w:szCs w:val="24"/>
        </w:rPr>
        <w:t>9</w:t>
      </w:r>
    </w:p>
    <w:p w14:paraId="5FA1F4F1" w14:textId="77777777" w:rsidR="005648AC" w:rsidRPr="006324A0" w:rsidRDefault="005648AC" w:rsidP="00BD3ADB">
      <w:pPr>
        <w:pStyle w:val="Heading1"/>
        <w:tabs>
          <w:tab w:val="center" w:leader="dot" w:pos="9354"/>
        </w:tabs>
        <w:spacing w:before="0" w:line="360" w:lineRule="auto"/>
        <w:rPr>
          <w:rFonts w:ascii="Times New Roman" w:hAnsi="Times New Roman" w:cs="Times New Roman"/>
          <w:color w:val="auto"/>
          <w:sz w:val="24"/>
          <w:szCs w:val="24"/>
        </w:rPr>
      </w:pPr>
      <w:r w:rsidRPr="006324A0">
        <w:rPr>
          <w:rFonts w:ascii="Times New Roman" w:hAnsi="Times New Roman" w:cs="Times New Roman"/>
          <w:color w:val="auto"/>
          <w:sz w:val="24"/>
          <w:szCs w:val="24"/>
        </w:rPr>
        <w:t xml:space="preserve">II. </w:t>
      </w:r>
      <w:r w:rsidR="00AD46EE" w:rsidRPr="00265376">
        <w:rPr>
          <w:rFonts w:ascii="Times New Roman" w:eastAsia="Times New Roman" w:hAnsi="Times New Roman" w:cs="Times New Roman"/>
          <w:color w:val="000000" w:themeColor="text1"/>
          <w:sz w:val="24"/>
          <w:szCs w:val="24"/>
          <w:lang w:eastAsia="fr-FR"/>
        </w:rPr>
        <w:t>Radicaux libres et stress oxydatif</w:t>
      </w:r>
      <w:r w:rsidRPr="006324A0">
        <w:rPr>
          <w:rFonts w:ascii="Times New Roman" w:hAnsi="Times New Roman" w:cs="Times New Roman"/>
          <w:color w:val="auto"/>
          <w:sz w:val="24"/>
          <w:szCs w:val="24"/>
        </w:rPr>
        <w:tab/>
      </w:r>
      <w:r w:rsidR="00A55D15">
        <w:rPr>
          <w:rFonts w:ascii="Times New Roman" w:hAnsi="Times New Roman" w:cs="Times New Roman"/>
          <w:color w:val="auto"/>
          <w:sz w:val="24"/>
          <w:szCs w:val="24"/>
        </w:rPr>
        <w:t>10</w:t>
      </w:r>
    </w:p>
    <w:p w14:paraId="633EADAC" w14:textId="77777777" w:rsidR="005648AC" w:rsidRPr="00A55D15" w:rsidRDefault="005648AC" w:rsidP="00BD3ADB">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A55D15">
        <w:rPr>
          <w:rFonts w:asciiTheme="majorBidi" w:hAnsiTheme="majorBidi" w:cstheme="majorBidi"/>
          <w:b w:val="0"/>
          <w:bCs w:val="0"/>
          <w:sz w:val="24"/>
          <w:szCs w:val="24"/>
        </w:rPr>
        <w:t xml:space="preserve">II.1. </w:t>
      </w:r>
      <w:r w:rsidR="00AD46EE" w:rsidRPr="00A55D15">
        <w:rPr>
          <w:b w:val="0"/>
          <w:bCs w:val="0"/>
          <w:color w:val="1F1F1F"/>
          <w:sz w:val="24"/>
          <w:szCs w:val="24"/>
        </w:rPr>
        <w:t>Radicaux libres et espèces réactives</w:t>
      </w:r>
      <w:r w:rsidRPr="00A55D15">
        <w:rPr>
          <w:rFonts w:asciiTheme="majorBidi" w:hAnsiTheme="majorBidi" w:cstheme="majorBidi"/>
          <w:b w:val="0"/>
          <w:bCs w:val="0"/>
          <w:sz w:val="24"/>
          <w:szCs w:val="24"/>
        </w:rPr>
        <w:tab/>
      </w:r>
      <w:r w:rsidR="00A55D15" w:rsidRPr="00A55D15">
        <w:rPr>
          <w:rFonts w:asciiTheme="majorBidi" w:hAnsiTheme="majorBidi" w:cstheme="majorBidi"/>
          <w:b w:val="0"/>
          <w:bCs w:val="0"/>
          <w:sz w:val="24"/>
          <w:szCs w:val="24"/>
        </w:rPr>
        <w:t>10</w:t>
      </w:r>
    </w:p>
    <w:p w14:paraId="76997D71" w14:textId="77777777" w:rsidR="005648AC" w:rsidRPr="00A55D15" w:rsidRDefault="005648AC" w:rsidP="00BD3ADB">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A55D15">
        <w:rPr>
          <w:rFonts w:asciiTheme="majorBidi" w:hAnsiTheme="majorBidi" w:cstheme="majorBidi"/>
          <w:b w:val="0"/>
          <w:bCs w:val="0"/>
          <w:sz w:val="24"/>
          <w:szCs w:val="24"/>
        </w:rPr>
        <w:t xml:space="preserve">II.2. </w:t>
      </w:r>
      <w:r w:rsidR="00AD46EE" w:rsidRPr="00A55D15">
        <w:rPr>
          <w:b w:val="0"/>
          <w:bCs w:val="0"/>
          <w:color w:val="000000" w:themeColor="text1"/>
          <w:sz w:val="24"/>
          <w:szCs w:val="24"/>
        </w:rPr>
        <w:t>Espèces réactives de l’oxygène</w:t>
      </w:r>
      <w:r w:rsidR="000B01A1" w:rsidRPr="00A55D15">
        <w:rPr>
          <w:rFonts w:asciiTheme="majorBidi" w:hAnsiTheme="majorBidi" w:cstheme="majorBidi"/>
          <w:b w:val="0"/>
          <w:bCs w:val="0"/>
          <w:sz w:val="24"/>
          <w:szCs w:val="24"/>
        </w:rPr>
        <w:tab/>
      </w:r>
      <w:r w:rsidR="00A55D15" w:rsidRPr="00A55D15">
        <w:rPr>
          <w:rFonts w:asciiTheme="majorBidi" w:hAnsiTheme="majorBidi" w:cstheme="majorBidi"/>
          <w:b w:val="0"/>
          <w:bCs w:val="0"/>
          <w:sz w:val="24"/>
          <w:szCs w:val="24"/>
        </w:rPr>
        <w:t>10</w:t>
      </w:r>
    </w:p>
    <w:p w14:paraId="796E4FB5" w14:textId="77777777" w:rsidR="00AD46EE" w:rsidRPr="00A55D15" w:rsidRDefault="00AD46EE" w:rsidP="00BD3ADB">
      <w:pPr>
        <w:tabs>
          <w:tab w:val="center" w:leader="dot" w:pos="9354"/>
        </w:tabs>
        <w:spacing w:line="360" w:lineRule="auto"/>
        <w:rPr>
          <w:rFonts w:ascii="Times New Roman" w:eastAsia="Times New Roman" w:hAnsi="Times New Roman" w:cs="Times New Roman"/>
          <w:color w:val="1F1F1F"/>
          <w:sz w:val="24"/>
          <w:szCs w:val="24"/>
          <w:lang w:eastAsia="fr-FR"/>
        </w:rPr>
      </w:pPr>
      <w:r w:rsidRPr="00A55D15">
        <w:rPr>
          <w:rFonts w:asciiTheme="majorBidi" w:hAnsiTheme="majorBidi" w:cstheme="majorBidi"/>
          <w:sz w:val="24"/>
          <w:szCs w:val="24"/>
        </w:rPr>
        <w:t xml:space="preserve">       II.2.1. </w:t>
      </w:r>
      <w:r w:rsidRPr="00A55D15">
        <w:rPr>
          <w:rFonts w:ascii="Times New Roman" w:eastAsia="Times New Roman" w:hAnsi="Times New Roman" w:cs="Times New Roman"/>
          <w:color w:val="1F1F1F"/>
          <w:sz w:val="24"/>
          <w:szCs w:val="24"/>
          <w:lang w:eastAsia="fr-FR"/>
        </w:rPr>
        <w:t>Rôles physiologiques des espèces réactives de l’oxygène</w:t>
      </w:r>
      <w:r w:rsidR="00A55D15" w:rsidRPr="00A55D15">
        <w:rPr>
          <w:rFonts w:ascii="Times New Roman" w:eastAsia="Times New Roman" w:hAnsi="Times New Roman" w:cs="Times New Roman"/>
          <w:color w:val="1F1F1F"/>
          <w:sz w:val="24"/>
          <w:szCs w:val="24"/>
          <w:lang w:eastAsia="fr-FR"/>
        </w:rPr>
        <w:t>…………</w:t>
      </w:r>
      <w:r w:rsidR="00AA5BDB">
        <w:rPr>
          <w:rFonts w:ascii="Times New Roman" w:eastAsia="Times New Roman" w:hAnsi="Times New Roman" w:cs="Times New Roman"/>
          <w:color w:val="1F1F1F"/>
          <w:sz w:val="24"/>
          <w:szCs w:val="24"/>
          <w:lang w:eastAsia="fr-FR"/>
        </w:rPr>
        <w:t>…….</w:t>
      </w:r>
      <w:r w:rsidR="00A55D15" w:rsidRPr="00A55D15">
        <w:rPr>
          <w:rFonts w:ascii="Times New Roman" w:eastAsia="Times New Roman" w:hAnsi="Times New Roman" w:cs="Times New Roman"/>
          <w:color w:val="1F1F1F"/>
          <w:sz w:val="24"/>
          <w:szCs w:val="24"/>
          <w:lang w:eastAsia="fr-FR"/>
        </w:rPr>
        <w:t>…………</w:t>
      </w:r>
      <w:r w:rsidR="00A55D15">
        <w:rPr>
          <w:rFonts w:ascii="Times New Roman" w:eastAsia="Times New Roman" w:hAnsi="Times New Roman" w:cs="Times New Roman"/>
          <w:color w:val="1F1F1F"/>
          <w:sz w:val="24"/>
          <w:szCs w:val="24"/>
          <w:lang w:eastAsia="fr-FR"/>
        </w:rPr>
        <w:t>…</w:t>
      </w:r>
      <w:r w:rsidR="00A55D15" w:rsidRPr="00A55D15">
        <w:rPr>
          <w:rFonts w:ascii="Times New Roman" w:eastAsia="Times New Roman" w:hAnsi="Times New Roman" w:cs="Times New Roman"/>
          <w:color w:val="1F1F1F"/>
          <w:sz w:val="24"/>
          <w:szCs w:val="24"/>
          <w:lang w:eastAsia="fr-FR"/>
        </w:rPr>
        <w:t>12</w:t>
      </w:r>
    </w:p>
    <w:p w14:paraId="17F4D61B" w14:textId="77777777" w:rsidR="00AD46EE" w:rsidRPr="00A55D15" w:rsidRDefault="00AD46EE" w:rsidP="00AA5BDB">
      <w:pPr>
        <w:tabs>
          <w:tab w:val="center" w:leader="dot" w:pos="9354"/>
        </w:tabs>
        <w:spacing w:line="360" w:lineRule="auto"/>
        <w:rPr>
          <w:rFonts w:ascii="Times New Roman" w:eastAsia="Times New Roman" w:hAnsi="Times New Roman" w:cs="Times New Roman"/>
          <w:color w:val="1F1F1F"/>
          <w:sz w:val="24"/>
          <w:szCs w:val="24"/>
          <w:lang w:eastAsia="fr-FR"/>
        </w:rPr>
      </w:pPr>
      <w:r w:rsidRPr="00A55D15">
        <w:rPr>
          <w:rFonts w:ascii="Times New Roman" w:eastAsia="Times New Roman" w:hAnsi="Times New Roman" w:cs="Times New Roman"/>
          <w:color w:val="1F1F1F"/>
          <w:sz w:val="24"/>
          <w:szCs w:val="24"/>
          <w:lang w:eastAsia="fr-FR"/>
        </w:rPr>
        <w:t xml:space="preserve">      </w:t>
      </w:r>
      <w:r w:rsidR="00260003" w:rsidRPr="00A55D15">
        <w:rPr>
          <w:rFonts w:ascii="Times New Roman" w:eastAsia="Times New Roman" w:hAnsi="Times New Roman" w:cs="Times New Roman"/>
          <w:color w:val="1F1F1F"/>
          <w:sz w:val="24"/>
          <w:szCs w:val="24"/>
          <w:lang w:eastAsia="fr-FR"/>
        </w:rPr>
        <w:t xml:space="preserve"> </w:t>
      </w:r>
      <w:r w:rsidRPr="00A55D15">
        <w:rPr>
          <w:rFonts w:ascii="Times New Roman" w:eastAsia="Times New Roman" w:hAnsi="Times New Roman" w:cs="Times New Roman"/>
          <w:color w:val="000000" w:themeColor="text1"/>
          <w:sz w:val="24"/>
          <w:szCs w:val="24"/>
          <w:lang w:eastAsia="fr-FR"/>
        </w:rPr>
        <w:t>II. 2</w:t>
      </w:r>
      <w:r w:rsidRPr="00A55D15">
        <w:rPr>
          <w:rFonts w:ascii="Times New Roman" w:eastAsia="Times New Roman" w:hAnsi="Times New Roman" w:cs="Times New Roman"/>
          <w:color w:val="1F1F1F"/>
          <w:sz w:val="24"/>
          <w:szCs w:val="24"/>
          <w:lang w:eastAsia="fr-FR"/>
        </w:rPr>
        <w:t xml:space="preserve">. 2. Stress oxydant et implication pathologique des espèces </w:t>
      </w:r>
      <w:r w:rsidR="00BD3ADB" w:rsidRPr="00A55D15">
        <w:rPr>
          <w:rFonts w:ascii="Times New Roman" w:eastAsia="Times New Roman" w:hAnsi="Times New Roman" w:cs="Times New Roman"/>
          <w:color w:val="1F1F1F"/>
          <w:sz w:val="24"/>
          <w:szCs w:val="24"/>
          <w:lang w:eastAsia="fr-FR"/>
        </w:rPr>
        <w:t xml:space="preserve">réactives de l’oxygène </w:t>
      </w:r>
      <w:r w:rsidR="00A55D15" w:rsidRPr="00A55D15">
        <w:rPr>
          <w:rFonts w:ascii="Times New Roman" w:eastAsia="Times New Roman" w:hAnsi="Times New Roman" w:cs="Times New Roman"/>
          <w:color w:val="1F1F1F"/>
          <w:sz w:val="24"/>
          <w:szCs w:val="24"/>
          <w:lang w:eastAsia="fr-FR"/>
        </w:rPr>
        <w:t>………………</w:t>
      </w:r>
      <w:r w:rsidR="00AA5BDB">
        <w:rPr>
          <w:rFonts w:ascii="Times New Roman" w:eastAsia="Times New Roman" w:hAnsi="Times New Roman" w:cs="Times New Roman"/>
          <w:color w:val="1F1F1F"/>
          <w:sz w:val="24"/>
          <w:szCs w:val="24"/>
          <w:lang w:eastAsia="fr-FR"/>
        </w:rPr>
        <w:t>…………………………………………………………………………...</w:t>
      </w:r>
      <w:r w:rsidR="00A55D15" w:rsidRPr="00A55D15">
        <w:rPr>
          <w:rFonts w:ascii="Times New Roman" w:eastAsia="Times New Roman" w:hAnsi="Times New Roman" w:cs="Times New Roman"/>
          <w:color w:val="1F1F1F"/>
          <w:sz w:val="24"/>
          <w:szCs w:val="24"/>
          <w:lang w:eastAsia="fr-FR"/>
        </w:rPr>
        <w:t>…...</w:t>
      </w:r>
      <w:r w:rsidR="00A55D15">
        <w:rPr>
          <w:rFonts w:ascii="Times New Roman" w:eastAsia="Times New Roman" w:hAnsi="Times New Roman" w:cs="Times New Roman"/>
          <w:color w:val="1F1F1F"/>
          <w:sz w:val="24"/>
          <w:szCs w:val="24"/>
          <w:lang w:eastAsia="fr-FR"/>
        </w:rPr>
        <w:t>.....</w:t>
      </w:r>
      <w:r w:rsidR="00A55D15" w:rsidRPr="00A55D15">
        <w:rPr>
          <w:rFonts w:ascii="Times New Roman" w:eastAsia="Times New Roman" w:hAnsi="Times New Roman" w:cs="Times New Roman"/>
          <w:color w:val="1F1F1F"/>
          <w:sz w:val="24"/>
          <w:szCs w:val="24"/>
          <w:lang w:eastAsia="fr-FR"/>
        </w:rPr>
        <w:t>13</w:t>
      </w:r>
    </w:p>
    <w:p w14:paraId="26C68D52" w14:textId="77777777" w:rsidR="005648AC" w:rsidRPr="00A55D15" w:rsidRDefault="005648AC" w:rsidP="00BD3ADB">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A55D15">
        <w:rPr>
          <w:rFonts w:asciiTheme="majorBidi" w:hAnsiTheme="majorBidi" w:cstheme="majorBidi"/>
          <w:b w:val="0"/>
          <w:bCs w:val="0"/>
          <w:sz w:val="24"/>
          <w:szCs w:val="24"/>
        </w:rPr>
        <w:t xml:space="preserve">II.3. </w:t>
      </w:r>
      <w:r w:rsidR="00AD46EE" w:rsidRPr="00A55D15">
        <w:rPr>
          <w:b w:val="0"/>
          <w:bCs w:val="0"/>
          <w:color w:val="000000" w:themeColor="text1"/>
          <w:sz w:val="24"/>
          <w:szCs w:val="24"/>
        </w:rPr>
        <w:t>Antioxydants</w:t>
      </w:r>
      <w:r w:rsidRPr="00A55D15">
        <w:rPr>
          <w:rFonts w:asciiTheme="majorBidi" w:hAnsiTheme="majorBidi" w:cstheme="majorBidi"/>
          <w:b w:val="0"/>
          <w:bCs w:val="0"/>
          <w:sz w:val="24"/>
          <w:szCs w:val="24"/>
        </w:rPr>
        <w:tab/>
      </w:r>
      <w:r w:rsidR="00A55D15" w:rsidRPr="00A55D15">
        <w:rPr>
          <w:rFonts w:asciiTheme="majorBidi" w:hAnsiTheme="majorBidi" w:cstheme="majorBidi"/>
          <w:b w:val="0"/>
          <w:bCs w:val="0"/>
          <w:sz w:val="24"/>
          <w:szCs w:val="24"/>
        </w:rPr>
        <w:t>14</w:t>
      </w:r>
    </w:p>
    <w:p w14:paraId="2A284F84" w14:textId="77777777" w:rsidR="00AD46EE" w:rsidRPr="00A55D15" w:rsidRDefault="00AD46EE" w:rsidP="00BD3ADB">
      <w:pPr>
        <w:tabs>
          <w:tab w:val="center" w:leader="dot" w:pos="9354"/>
        </w:tabs>
        <w:spacing w:line="360" w:lineRule="auto"/>
        <w:rPr>
          <w:rFonts w:ascii="Times New Roman" w:eastAsia="Times New Roman" w:hAnsi="Times New Roman" w:cs="Times New Roman"/>
          <w:color w:val="000000" w:themeColor="text1"/>
          <w:sz w:val="24"/>
          <w:szCs w:val="24"/>
          <w:lang w:eastAsia="fr-FR"/>
        </w:rPr>
      </w:pPr>
      <w:r w:rsidRPr="00A55D15">
        <w:rPr>
          <w:rFonts w:ascii="Times New Roman" w:eastAsia="Times New Roman" w:hAnsi="Times New Roman" w:cs="Times New Roman"/>
          <w:color w:val="000000" w:themeColor="text1"/>
          <w:sz w:val="24"/>
          <w:szCs w:val="24"/>
          <w:lang w:eastAsia="fr-FR"/>
        </w:rPr>
        <w:t xml:space="preserve">       II. 3</w:t>
      </w:r>
      <w:r w:rsidRPr="00A55D15">
        <w:rPr>
          <w:rFonts w:ascii="Times New Roman" w:eastAsia="Times New Roman" w:hAnsi="Times New Roman" w:cs="Times New Roman"/>
          <w:color w:val="1F1F1F"/>
          <w:sz w:val="24"/>
          <w:szCs w:val="24"/>
          <w:lang w:eastAsia="fr-FR"/>
        </w:rPr>
        <w:t>.</w:t>
      </w:r>
      <w:r w:rsidRPr="00A55D15">
        <w:rPr>
          <w:rFonts w:ascii="Times New Roman" w:eastAsia="Times New Roman" w:hAnsi="Times New Roman" w:cs="Times New Roman"/>
          <w:color w:val="000000" w:themeColor="text1"/>
          <w:sz w:val="24"/>
          <w:szCs w:val="24"/>
          <w:lang w:eastAsia="fr-FR"/>
        </w:rPr>
        <w:t xml:space="preserve"> 1. Antioxydants endogènes</w:t>
      </w:r>
      <w:r w:rsidR="00A55D15" w:rsidRPr="00A55D15">
        <w:rPr>
          <w:rFonts w:ascii="Times New Roman" w:eastAsia="Times New Roman" w:hAnsi="Times New Roman" w:cs="Times New Roman"/>
          <w:color w:val="000000" w:themeColor="text1"/>
          <w:sz w:val="24"/>
          <w:szCs w:val="24"/>
          <w:lang w:eastAsia="fr-FR"/>
        </w:rPr>
        <w:t>…………………………………………………</w:t>
      </w:r>
      <w:r w:rsidR="00AA5BDB">
        <w:rPr>
          <w:rFonts w:ascii="Times New Roman" w:eastAsia="Times New Roman" w:hAnsi="Times New Roman" w:cs="Times New Roman"/>
          <w:color w:val="000000" w:themeColor="text1"/>
          <w:sz w:val="24"/>
          <w:szCs w:val="24"/>
          <w:lang w:eastAsia="fr-FR"/>
        </w:rPr>
        <w:t>……</w:t>
      </w:r>
      <w:r w:rsidR="00A55D15" w:rsidRPr="00A55D15">
        <w:rPr>
          <w:rFonts w:ascii="Times New Roman" w:eastAsia="Times New Roman" w:hAnsi="Times New Roman" w:cs="Times New Roman"/>
          <w:color w:val="000000" w:themeColor="text1"/>
          <w:sz w:val="24"/>
          <w:szCs w:val="24"/>
          <w:lang w:eastAsia="fr-FR"/>
        </w:rPr>
        <w:t>…...</w:t>
      </w:r>
      <w:r w:rsidR="00A55D15">
        <w:rPr>
          <w:rFonts w:ascii="Times New Roman" w:eastAsia="Times New Roman" w:hAnsi="Times New Roman" w:cs="Times New Roman"/>
          <w:color w:val="000000" w:themeColor="text1"/>
          <w:sz w:val="24"/>
          <w:szCs w:val="24"/>
          <w:lang w:eastAsia="fr-FR"/>
        </w:rPr>
        <w:t>..</w:t>
      </w:r>
      <w:r w:rsidR="00A55D15" w:rsidRPr="00A55D15">
        <w:rPr>
          <w:rFonts w:ascii="Times New Roman" w:eastAsia="Times New Roman" w:hAnsi="Times New Roman" w:cs="Times New Roman"/>
          <w:color w:val="000000" w:themeColor="text1"/>
          <w:sz w:val="24"/>
          <w:szCs w:val="24"/>
          <w:lang w:eastAsia="fr-FR"/>
        </w:rPr>
        <w:t>15</w:t>
      </w:r>
    </w:p>
    <w:p w14:paraId="677F54CA" w14:textId="77777777" w:rsidR="00AD46EE" w:rsidRDefault="00AD46EE" w:rsidP="00CB25CC">
      <w:pPr>
        <w:tabs>
          <w:tab w:val="center" w:leader="dot" w:pos="9354"/>
        </w:tabs>
        <w:spacing w:line="360" w:lineRule="auto"/>
        <w:rPr>
          <w:rFonts w:ascii="Times New Roman" w:eastAsia="Times New Roman" w:hAnsi="Times New Roman" w:cs="Times New Roman"/>
          <w:color w:val="000000" w:themeColor="text1"/>
          <w:sz w:val="24"/>
          <w:szCs w:val="24"/>
          <w:lang w:eastAsia="fr-FR"/>
        </w:rPr>
      </w:pPr>
      <w:r w:rsidRPr="00A55D15">
        <w:rPr>
          <w:rFonts w:ascii="Times New Roman" w:eastAsia="Times New Roman" w:hAnsi="Times New Roman" w:cs="Times New Roman"/>
          <w:color w:val="000000" w:themeColor="text1"/>
          <w:sz w:val="24"/>
          <w:szCs w:val="24"/>
          <w:lang w:eastAsia="fr-FR"/>
        </w:rPr>
        <w:t xml:space="preserve">       II. 3.2. Antioxydants exogènes</w:t>
      </w:r>
      <w:r w:rsidR="00A55D15" w:rsidRPr="00A55D15">
        <w:rPr>
          <w:rFonts w:ascii="Times New Roman" w:eastAsia="Times New Roman" w:hAnsi="Times New Roman" w:cs="Times New Roman"/>
          <w:color w:val="000000" w:themeColor="text1"/>
          <w:sz w:val="24"/>
          <w:szCs w:val="24"/>
          <w:lang w:eastAsia="fr-FR"/>
        </w:rPr>
        <w:t>……………………………………………………</w:t>
      </w:r>
      <w:r w:rsidR="00AA5BDB">
        <w:rPr>
          <w:rFonts w:ascii="Times New Roman" w:eastAsia="Times New Roman" w:hAnsi="Times New Roman" w:cs="Times New Roman"/>
          <w:color w:val="000000" w:themeColor="text1"/>
          <w:sz w:val="24"/>
          <w:szCs w:val="24"/>
          <w:lang w:eastAsia="fr-FR"/>
        </w:rPr>
        <w:t>……</w:t>
      </w:r>
      <w:r w:rsidR="00A55D15" w:rsidRPr="00A55D15">
        <w:rPr>
          <w:rFonts w:ascii="Times New Roman" w:eastAsia="Times New Roman" w:hAnsi="Times New Roman" w:cs="Times New Roman"/>
          <w:color w:val="000000" w:themeColor="text1"/>
          <w:sz w:val="24"/>
          <w:szCs w:val="24"/>
          <w:lang w:eastAsia="fr-FR"/>
        </w:rPr>
        <w:t>…</w:t>
      </w:r>
      <w:r w:rsidR="00A55D15">
        <w:rPr>
          <w:rFonts w:ascii="Times New Roman" w:eastAsia="Times New Roman" w:hAnsi="Times New Roman" w:cs="Times New Roman"/>
          <w:color w:val="000000" w:themeColor="text1"/>
          <w:sz w:val="24"/>
          <w:szCs w:val="24"/>
          <w:lang w:eastAsia="fr-FR"/>
        </w:rPr>
        <w:t>..</w:t>
      </w:r>
      <w:r w:rsidR="00A55D15" w:rsidRPr="00A55D15">
        <w:rPr>
          <w:rFonts w:ascii="Times New Roman" w:eastAsia="Times New Roman" w:hAnsi="Times New Roman" w:cs="Times New Roman"/>
          <w:color w:val="000000" w:themeColor="text1"/>
          <w:sz w:val="24"/>
          <w:szCs w:val="24"/>
          <w:lang w:eastAsia="fr-FR"/>
        </w:rPr>
        <w:t>..1</w:t>
      </w:r>
      <w:r w:rsidR="00CB25CC">
        <w:rPr>
          <w:rFonts w:ascii="Times New Roman" w:eastAsia="Times New Roman" w:hAnsi="Times New Roman" w:cs="Times New Roman"/>
          <w:color w:val="000000" w:themeColor="text1"/>
          <w:sz w:val="24"/>
          <w:szCs w:val="24"/>
          <w:lang w:eastAsia="fr-FR"/>
        </w:rPr>
        <w:t>7</w:t>
      </w:r>
    </w:p>
    <w:p w14:paraId="1AE4C16C" w14:textId="77777777" w:rsidR="00B96437" w:rsidRPr="006324A0" w:rsidRDefault="00B96437" w:rsidP="00BD3ADB">
      <w:pPr>
        <w:pStyle w:val="Heading3"/>
        <w:tabs>
          <w:tab w:val="center" w:leader="dot" w:pos="9354"/>
        </w:tabs>
        <w:spacing w:before="0" w:beforeAutospacing="0" w:after="0" w:afterAutospacing="0" w:line="360" w:lineRule="auto"/>
        <w:rPr>
          <w:rFonts w:asciiTheme="majorBidi" w:hAnsiTheme="majorBidi" w:cstheme="majorBidi"/>
          <w:sz w:val="24"/>
          <w:szCs w:val="24"/>
        </w:rPr>
      </w:pPr>
      <w:r>
        <w:rPr>
          <w:rFonts w:asciiTheme="majorBidi" w:hAnsiTheme="majorBidi" w:cstheme="majorBidi"/>
          <w:sz w:val="24"/>
          <w:szCs w:val="24"/>
        </w:rPr>
        <w:t xml:space="preserve">III. </w:t>
      </w:r>
      <w:r w:rsidRPr="007C2A7B">
        <w:rPr>
          <w:color w:val="000000" w:themeColor="text1"/>
          <w:sz w:val="24"/>
          <w:szCs w:val="24"/>
        </w:rPr>
        <w:t>Coagulation</w:t>
      </w:r>
      <w:r w:rsidRPr="006324A0">
        <w:rPr>
          <w:rFonts w:asciiTheme="majorBidi" w:hAnsiTheme="majorBidi" w:cstheme="majorBidi"/>
          <w:sz w:val="24"/>
          <w:szCs w:val="24"/>
        </w:rPr>
        <w:tab/>
      </w:r>
      <w:r>
        <w:rPr>
          <w:rFonts w:asciiTheme="majorBidi" w:hAnsiTheme="majorBidi" w:cstheme="majorBidi"/>
          <w:sz w:val="24"/>
          <w:szCs w:val="24"/>
        </w:rPr>
        <w:t>18</w:t>
      </w:r>
    </w:p>
    <w:p w14:paraId="54DCFF42" w14:textId="77777777" w:rsidR="00B96437" w:rsidRPr="00F04FF9" w:rsidRDefault="00B96437" w:rsidP="00BD3ADB">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III.1. </w:t>
      </w:r>
      <w:r w:rsidRPr="00F04FF9">
        <w:rPr>
          <w:b w:val="0"/>
          <w:bCs w:val="0"/>
          <w:color w:val="000000" w:themeColor="text1"/>
          <w:sz w:val="24"/>
          <w:szCs w:val="24"/>
        </w:rPr>
        <w:t>Hémostase</w:t>
      </w:r>
      <w:r w:rsidRPr="00F04FF9">
        <w:rPr>
          <w:rFonts w:asciiTheme="majorBidi" w:hAnsiTheme="majorBidi" w:cstheme="majorBidi"/>
          <w:b w:val="0"/>
          <w:bCs w:val="0"/>
          <w:sz w:val="24"/>
          <w:szCs w:val="24"/>
        </w:rPr>
        <w:tab/>
        <w:t>18</w:t>
      </w:r>
    </w:p>
    <w:p w14:paraId="3D397B91" w14:textId="77777777" w:rsidR="00B96437" w:rsidRPr="00F04FF9" w:rsidRDefault="00B96437" w:rsidP="00BD3ADB">
      <w:pPr>
        <w:pStyle w:val="Heading3"/>
        <w:tabs>
          <w:tab w:val="center" w:leader="dot" w:pos="9354"/>
        </w:tabs>
        <w:spacing w:before="0" w:beforeAutospacing="0" w:after="0" w:afterAutospacing="0" w:line="360" w:lineRule="auto"/>
        <w:ind w:firstLine="567"/>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III.1.1. </w:t>
      </w:r>
      <w:r w:rsidRPr="00F04FF9">
        <w:rPr>
          <w:b w:val="0"/>
          <w:bCs w:val="0"/>
          <w:color w:val="000000" w:themeColor="text1"/>
          <w:sz w:val="24"/>
          <w:szCs w:val="24"/>
        </w:rPr>
        <w:t>Hémostase primaire</w:t>
      </w:r>
      <w:r w:rsidRPr="00F04FF9">
        <w:rPr>
          <w:rFonts w:asciiTheme="majorBidi" w:hAnsiTheme="majorBidi" w:cstheme="majorBidi"/>
          <w:b w:val="0"/>
          <w:bCs w:val="0"/>
          <w:sz w:val="24"/>
          <w:szCs w:val="24"/>
        </w:rPr>
        <w:tab/>
        <w:t>18</w:t>
      </w:r>
    </w:p>
    <w:p w14:paraId="6146356D" w14:textId="77777777" w:rsidR="00B96437" w:rsidRPr="00F04FF9" w:rsidRDefault="00B96437" w:rsidP="00BD3ADB">
      <w:pPr>
        <w:pStyle w:val="Heading3"/>
        <w:tabs>
          <w:tab w:val="center" w:leader="dot" w:pos="9354"/>
        </w:tabs>
        <w:spacing w:before="0" w:beforeAutospacing="0" w:after="0" w:afterAutospacing="0" w:line="360" w:lineRule="auto"/>
        <w:ind w:firstLine="567"/>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III.1.2. </w:t>
      </w:r>
      <w:r w:rsidRPr="00F04FF9">
        <w:rPr>
          <w:b w:val="0"/>
          <w:bCs w:val="0"/>
          <w:color w:val="000000" w:themeColor="text1"/>
          <w:sz w:val="24"/>
          <w:szCs w:val="24"/>
        </w:rPr>
        <w:t>Hémostase secondaire ou coagulation</w:t>
      </w:r>
      <w:r w:rsidRPr="00F04FF9">
        <w:rPr>
          <w:rFonts w:asciiTheme="majorBidi" w:hAnsiTheme="majorBidi" w:cstheme="majorBidi"/>
          <w:b w:val="0"/>
          <w:bCs w:val="0"/>
          <w:sz w:val="24"/>
          <w:szCs w:val="24"/>
        </w:rPr>
        <w:tab/>
        <w:t>20</w:t>
      </w:r>
    </w:p>
    <w:p w14:paraId="5D7C88F0" w14:textId="77777777" w:rsidR="00B96437" w:rsidRPr="00F04FF9" w:rsidRDefault="00B96437" w:rsidP="00BD3ADB">
      <w:pPr>
        <w:pStyle w:val="Heading3"/>
        <w:tabs>
          <w:tab w:val="center" w:leader="dot" w:pos="9354"/>
        </w:tabs>
        <w:spacing w:before="0" w:beforeAutospacing="0" w:after="0" w:afterAutospacing="0" w:line="360" w:lineRule="auto"/>
        <w:ind w:left="851" w:hanging="284"/>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    III.1.2.1.</w:t>
      </w:r>
      <w:r w:rsidRPr="00F04FF9">
        <w:rPr>
          <w:b w:val="0"/>
          <w:bCs w:val="0"/>
        </w:rPr>
        <w:t xml:space="preserve"> </w:t>
      </w:r>
      <w:r w:rsidRPr="00F04FF9">
        <w:rPr>
          <w:b w:val="0"/>
          <w:bCs w:val="0"/>
          <w:color w:val="000000" w:themeColor="text1"/>
          <w:sz w:val="24"/>
          <w:szCs w:val="24"/>
        </w:rPr>
        <w:t>Facteurs de coagulation</w:t>
      </w:r>
      <w:r w:rsidRPr="00F04FF9">
        <w:rPr>
          <w:rFonts w:asciiTheme="majorBidi" w:hAnsiTheme="majorBidi" w:cstheme="majorBidi"/>
          <w:b w:val="0"/>
          <w:bCs w:val="0"/>
          <w:sz w:val="24"/>
          <w:szCs w:val="24"/>
        </w:rPr>
        <w:tab/>
        <w:t>20</w:t>
      </w:r>
    </w:p>
    <w:p w14:paraId="0D9E4013" w14:textId="77777777" w:rsidR="00B96437" w:rsidRPr="00F04FF9" w:rsidRDefault="00B96437" w:rsidP="00CB25CC">
      <w:pPr>
        <w:pStyle w:val="Heading3"/>
        <w:tabs>
          <w:tab w:val="center" w:leader="dot" w:pos="9354"/>
        </w:tabs>
        <w:spacing w:before="0" w:beforeAutospacing="0" w:after="0" w:afterAutospacing="0" w:line="360" w:lineRule="auto"/>
        <w:ind w:left="851" w:hanging="284"/>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    III.1.2.2.</w:t>
      </w:r>
      <w:r w:rsidRPr="00F04FF9">
        <w:rPr>
          <w:b w:val="0"/>
          <w:bCs w:val="0"/>
        </w:rPr>
        <w:t xml:space="preserve"> </w:t>
      </w:r>
      <w:r w:rsidRPr="00F04FF9">
        <w:rPr>
          <w:b w:val="0"/>
          <w:bCs w:val="0"/>
          <w:color w:val="000000" w:themeColor="text1"/>
          <w:sz w:val="24"/>
          <w:szCs w:val="24"/>
        </w:rPr>
        <w:t>Voies de la cascade de la coagulation</w:t>
      </w:r>
      <w:r w:rsidRPr="00F04FF9">
        <w:rPr>
          <w:rFonts w:asciiTheme="majorBidi" w:hAnsiTheme="majorBidi" w:cstheme="majorBidi"/>
          <w:b w:val="0"/>
          <w:bCs w:val="0"/>
          <w:sz w:val="24"/>
          <w:szCs w:val="24"/>
        </w:rPr>
        <w:tab/>
        <w:t>2</w:t>
      </w:r>
      <w:r w:rsidR="00CB25CC">
        <w:rPr>
          <w:rFonts w:asciiTheme="majorBidi" w:hAnsiTheme="majorBidi" w:cstheme="majorBidi"/>
          <w:b w:val="0"/>
          <w:bCs w:val="0"/>
          <w:sz w:val="24"/>
          <w:szCs w:val="24"/>
        </w:rPr>
        <w:t>3</w:t>
      </w:r>
    </w:p>
    <w:p w14:paraId="0B0CC710" w14:textId="77777777" w:rsidR="00B96437" w:rsidRPr="00F04FF9" w:rsidRDefault="00B96437" w:rsidP="00CB25CC">
      <w:pPr>
        <w:pStyle w:val="Heading3"/>
        <w:tabs>
          <w:tab w:val="center" w:leader="dot" w:pos="9354"/>
        </w:tabs>
        <w:spacing w:before="0" w:beforeAutospacing="0" w:after="0" w:afterAutospacing="0" w:line="360" w:lineRule="auto"/>
        <w:ind w:left="851" w:hanging="284"/>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III.1.3. </w:t>
      </w:r>
      <w:r w:rsidRPr="00F04FF9">
        <w:rPr>
          <w:b w:val="0"/>
          <w:bCs w:val="0"/>
          <w:color w:val="000000" w:themeColor="text1"/>
          <w:sz w:val="24"/>
          <w:szCs w:val="24"/>
        </w:rPr>
        <w:t>Fibrinolyse</w:t>
      </w:r>
      <w:r w:rsidRPr="00F04FF9">
        <w:rPr>
          <w:rFonts w:asciiTheme="majorBidi" w:hAnsiTheme="majorBidi" w:cstheme="majorBidi"/>
          <w:b w:val="0"/>
          <w:bCs w:val="0"/>
          <w:sz w:val="24"/>
          <w:szCs w:val="24"/>
        </w:rPr>
        <w:tab/>
        <w:t>2</w:t>
      </w:r>
      <w:r w:rsidR="00CB25CC">
        <w:rPr>
          <w:rFonts w:asciiTheme="majorBidi" w:hAnsiTheme="majorBidi" w:cstheme="majorBidi"/>
          <w:b w:val="0"/>
          <w:bCs w:val="0"/>
          <w:sz w:val="24"/>
          <w:szCs w:val="24"/>
        </w:rPr>
        <w:t>5</w:t>
      </w:r>
    </w:p>
    <w:p w14:paraId="043D6019" w14:textId="77777777" w:rsidR="00B96437" w:rsidRPr="00F04FF9" w:rsidRDefault="00B96437" w:rsidP="00CB25CC">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III.2. </w:t>
      </w:r>
      <w:r w:rsidRPr="00F04FF9">
        <w:rPr>
          <w:b w:val="0"/>
          <w:bCs w:val="0"/>
          <w:color w:val="000000" w:themeColor="text1"/>
          <w:sz w:val="24"/>
          <w:szCs w:val="24"/>
        </w:rPr>
        <w:t>Pathologies de l’hémostase</w:t>
      </w:r>
      <w:r w:rsidRPr="00F04FF9">
        <w:rPr>
          <w:rFonts w:asciiTheme="majorBidi" w:hAnsiTheme="majorBidi" w:cstheme="majorBidi"/>
          <w:b w:val="0"/>
          <w:bCs w:val="0"/>
          <w:sz w:val="24"/>
          <w:szCs w:val="24"/>
        </w:rPr>
        <w:tab/>
        <w:t>2</w:t>
      </w:r>
      <w:r w:rsidR="00CB25CC">
        <w:rPr>
          <w:rFonts w:asciiTheme="majorBidi" w:hAnsiTheme="majorBidi" w:cstheme="majorBidi"/>
          <w:b w:val="0"/>
          <w:bCs w:val="0"/>
          <w:sz w:val="24"/>
          <w:szCs w:val="24"/>
        </w:rPr>
        <w:t>5</w:t>
      </w:r>
    </w:p>
    <w:p w14:paraId="419C43CC" w14:textId="77777777" w:rsidR="00B96437" w:rsidRPr="00F04FF9" w:rsidRDefault="00B96437" w:rsidP="00BD3ADB">
      <w:pPr>
        <w:pStyle w:val="Heading3"/>
        <w:tabs>
          <w:tab w:val="center" w:leader="dot" w:pos="9354"/>
        </w:tabs>
        <w:spacing w:before="0" w:beforeAutospacing="0" w:after="0" w:afterAutospacing="0" w:line="360" w:lineRule="auto"/>
        <w:ind w:firstLine="567"/>
        <w:rPr>
          <w:rFonts w:asciiTheme="majorBidi" w:hAnsiTheme="majorBidi" w:cstheme="majorBidi"/>
          <w:b w:val="0"/>
          <w:bCs w:val="0"/>
          <w:sz w:val="24"/>
          <w:szCs w:val="24"/>
        </w:rPr>
      </w:pPr>
      <w:r w:rsidRPr="00F04FF9">
        <w:rPr>
          <w:rFonts w:asciiTheme="majorBidi" w:hAnsiTheme="majorBidi" w:cstheme="majorBidi"/>
          <w:b w:val="0"/>
          <w:bCs w:val="0"/>
          <w:sz w:val="24"/>
          <w:szCs w:val="24"/>
        </w:rPr>
        <w:lastRenderedPageBreak/>
        <w:t xml:space="preserve">III.2.1. </w:t>
      </w:r>
      <w:r w:rsidRPr="00F04FF9">
        <w:rPr>
          <w:b w:val="0"/>
          <w:bCs w:val="0"/>
          <w:color w:val="000000" w:themeColor="text1"/>
          <w:sz w:val="24"/>
          <w:szCs w:val="24"/>
        </w:rPr>
        <w:t>Troubles de la coagulation impliquant l'hémostase primaire</w:t>
      </w:r>
      <w:r w:rsidRPr="00F04FF9">
        <w:rPr>
          <w:rFonts w:asciiTheme="majorBidi" w:hAnsiTheme="majorBidi" w:cstheme="majorBidi"/>
          <w:b w:val="0"/>
          <w:bCs w:val="0"/>
          <w:sz w:val="24"/>
          <w:szCs w:val="24"/>
        </w:rPr>
        <w:tab/>
        <w:t>26</w:t>
      </w:r>
    </w:p>
    <w:p w14:paraId="22E1C31A" w14:textId="77777777" w:rsidR="00B96437" w:rsidRPr="00F04FF9" w:rsidRDefault="00B96437" w:rsidP="00CB25CC">
      <w:pPr>
        <w:pStyle w:val="Heading3"/>
        <w:tabs>
          <w:tab w:val="center" w:leader="dot" w:pos="9354"/>
        </w:tabs>
        <w:spacing w:before="0" w:beforeAutospacing="0" w:after="0" w:afterAutospacing="0" w:line="360" w:lineRule="auto"/>
        <w:ind w:firstLine="567"/>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III.2.2. </w:t>
      </w:r>
      <w:r w:rsidRPr="00F04FF9">
        <w:rPr>
          <w:b w:val="0"/>
          <w:bCs w:val="0"/>
          <w:color w:val="000000" w:themeColor="text1"/>
          <w:sz w:val="24"/>
          <w:szCs w:val="24"/>
        </w:rPr>
        <w:t>Troubles de la coagulation impliquant l'hémostase secondaire</w:t>
      </w:r>
      <w:r w:rsidRPr="00F04FF9">
        <w:rPr>
          <w:rFonts w:asciiTheme="majorBidi" w:hAnsiTheme="majorBidi" w:cstheme="majorBidi"/>
          <w:b w:val="0"/>
          <w:bCs w:val="0"/>
          <w:sz w:val="24"/>
          <w:szCs w:val="24"/>
        </w:rPr>
        <w:tab/>
        <w:t>2</w:t>
      </w:r>
      <w:r w:rsidR="00CB25CC">
        <w:rPr>
          <w:rFonts w:asciiTheme="majorBidi" w:hAnsiTheme="majorBidi" w:cstheme="majorBidi"/>
          <w:b w:val="0"/>
          <w:bCs w:val="0"/>
          <w:sz w:val="24"/>
          <w:szCs w:val="24"/>
        </w:rPr>
        <w:t>7</w:t>
      </w:r>
    </w:p>
    <w:p w14:paraId="4A0675B1" w14:textId="77777777" w:rsidR="00B96437" w:rsidRPr="00F04FF9" w:rsidRDefault="00B96437" w:rsidP="00BD3ADB">
      <w:pPr>
        <w:pStyle w:val="Heading3"/>
        <w:tabs>
          <w:tab w:val="center" w:leader="dot" w:pos="9354"/>
        </w:tabs>
        <w:spacing w:before="0" w:beforeAutospacing="0" w:after="0" w:afterAutospacing="0" w:line="360" w:lineRule="auto"/>
        <w:ind w:firstLine="567"/>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III.2.3. </w:t>
      </w:r>
      <w:r w:rsidRPr="00F04FF9">
        <w:rPr>
          <w:b w:val="0"/>
          <w:bCs w:val="0"/>
          <w:color w:val="000000" w:themeColor="text1"/>
          <w:sz w:val="24"/>
          <w:szCs w:val="24"/>
        </w:rPr>
        <w:t>Troubles de la coagulation impliquant la fibrinolyse</w:t>
      </w:r>
      <w:r w:rsidRPr="00F04FF9">
        <w:rPr>
          <w:rFonts w:asciiTheme="majorBidi" w:hAnsiTheme="majorBidi" w:cstheme="majorBidi"/>
          <w:b w:val="0"/>
          <w:bCs w:val="0"/>
          <w:sz w:val="24"/>
          <w:szCs w:val="24"/>
        </w:rPr>
        <w:tab/>
        <w:t>27</w:t>
      </w:r>
    </w:p>
    <w:p w14:paraId="74DDD872" w14:textId="77777777" w:rsidR="00B96437" w:rsidRPr="00F04FF9" w:rsidRDefault="00B96437" w:rsidP="00BD3ADB">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III.3. </w:t>
      </w:r>
      <w:r w:rsidRPr="00F04FF9">
        <w:rPr>
          <w:b w:val="0"/>
          <w:bCs w:val="0"/>
          <w:color w:val="000000" w:themeColor="text1"/>
          <w:sz w:val="24"/>
          <w:szCs w:val="24"/>
        </w:rPr>
        <w:t>Anticoagulants</w:t>
      </w:r>
      <w:r w:rsidRPr="00F04FF9">
        <w:rPr>
          <w:rFonts w:asciiTheme="majorBidi" w:hAnsiTheme="majorBidi" w:cstheme="majorBidi"/>
          <w:b w:val="0"/>
          <w:bCs w:val="0"/>
          <w:sz w:val="24"/>
          <w:szCs w:val="24"/>
        </w:rPr>
        <w:tab/>
        <w:t>27</w:t>
      </w:r>
    </w:p>
    <w:p w14:paraId="7DC582C0" w14:textId="77777777" w:rsidR="00B96437" w:rsidRPr="00F04FF9" w:rsidRDefault="00B96437" w:rsidP="00CB25CC">
      <w:pPr>
        <w:pStyle w:val="Heading3"/>
        <w:tabs>
          <w:tab w:val="center" w:leader="dot" w:pos="9354"/>
        </w:tabs>
        <w:spacing w:before="0" w:beforeAutospacing="0" w:after="0" w:afterAutospacing="0" w:line="360" w:lineRule="auto"/>
        <w:ind w:firstLine="567"/>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III.3.1. </w:t>
      </w:r>
      <w:r w:rsidRPr="00F04FF9">
        <w:rPr>
          <w:b w:val="0"/>
          <w:bCs w:val="0"/>
          <w:color w:val="000000" w:themeColor="text1"/>
          <w:sz w:val="24"/>
          <w:szCs w:val="24"/>
        </w:rPr>
        <w:t>Anticoagulant synthétiques</w:t>
      </w:r>
      <w:r w:rsidRPr="00F04FF9">
        <w:rPr>
          <w:rFonts w:asciiTheme="majorBidi" w:hAnsiTheme="majorBidi" w:cstheme="majorBidi"/>
          <w:b w:val="0"/>
          <w:bCs w:val="0"/>
          <w:sz w:val="24"/>
          <w:szCs w:val="24"/>
        </w:rPr>
        <w:tab/>
        <w:t>2</w:t>
      </w:r>
      <w:r w:rsidR="00CB25CC">
        <w:rPr>
          <w:rFonts w:asciiTheme="majorBidi" w:hAnsiTheme="majorBidi" w:cstheme="majorBidi"/>
          <w:b w:val="0"/>
          <w:bCs w:val="0"/>
          <w:sz w:val="24"/>
          <w:szCs w:val="24"/>
        </w:rPr>
        <w:t>8</w:t>
      </w:r>
    </w:p>
    <w:p w14:paraId="1D35EAFA" w14:textId="77777777" w:rsidR="00B96437" w:rsidRPr="00F04FF9" w:rsidRDefault="00B96437" w:rsidP="00BD3ADB">
      <w:pPr>
        <w:pStyle w:val="Heading3"/>
        <w:tabs>
          <w:tab w:val="center" w:leader="dot" w:pos="9354"/>
        </w:tabs>
        <w:spacing w:before="0" w:beforeAutospacing="0" w:after="0" w:afterAutospacing="0" w:line="360" w:lineRule="auto"/>
        <w:ind w:left="851" w:hanging="284"/>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    III.3.1.1.</w:t>
      </w:r>
      <w:r w:rsidRPr="00F04FF9">
        <w:rPr>
          <w:b w:val="0"/>
          <w:bCs w:val="0"/>
        </w:rPr>
        <w:t xml:space="preserve"> </w:t>
      </w:r>
      <w:r w:rsidRPr="00F04FF9">
        <w:rPr>
          <w:b w:val="0"/>
          <w:bCs w:val="0"/>
          <w:color w:val="000000" w:themeColor="text1"/>
          <w:sz w:val="24"/>
          <w:szCs w:val="24"/>
        </w:rPr>
        <w:t>H</w:t>
      </w:r>
      <w:r w:rsidRPr="00F04FF9">
        <w:rPr>
          <w:b w:val="0"/>
          <w:bCs w:val="0"/>
          <w:color w:val="222222"/>
          <w:sz w:val="24"/>
          <w:szCs w:val="24"/>
        </w:rPr>
        <w:t>éparine</w:t>
      </w:r>
      <w:r w:rsidRPr="00F04FF9">
        <w:rPr>
          <w:rFonts w:asciiTheme="majorBidi" w:hAnsiTheme="majorBidi" w:cstheme="majorBidi"/>
          <w:b w:val="0"/>
          <w:bCs w:val="0"/>
          <w:sz w:val="24"/>
          <w:szCs w:val="24"/>
        </w:rPr>
        <w:tab/>
        <w:t>28</w:t>
      </w:r>
    </w:p>
    <w:p w14:paraId="38842999" w14:textId="77777777" w:rsidR="00B96437" w:rsidRPr="00F04FF9" w:rsidRDefault="00B96437" w:rsidP="00BD3ADB">
      <w:pPr>
        <w:pStyle w:val="Heading3"/>
        <w:tabs>
          <w:tab w:val="center" w:leader="dot" w:pos="9354"/>
        </w:tabs>
        <w:spacing w:before="0" w:beforeAutospacing="0" w:after="0" w:afterAutospacing="0" w:line="360" w:lineRule="auto"/>
        <w:ind w:left="851" w:hanging="284"/>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    III.3.1.2.</w:t>
      </w:r>
      <w:r w:rsidRPr="00F04FF9">
        <w:rPr>
          <w:b w:val="0"/>
          <w:bCs w:val="0"/>
        </w:rPr>
        <w:t xml:space="preserve"> </w:t>
      </w:r>
      <w:r w:rsidRPr="00F04FF9">
        <w:rPr>
          <w:b w:val="0"/>
          <w:bCs w:val="0"/>
          <w:color w:val="000000" w:themeColor="text1"/>
          <w:sz w:val="24"/>
          <w:szCs w:val="24"/>
        </w:rPr>
        <w:t xml:space="preserve">Anticoagulants oraux de type </w:t>
      </w:r>
      <w:proofErr w:type="spellStart"/>
      <w:r w:rsidRPr="00F04FF9">
        <w:rPr>
          <w:b w:val="0"/>
          <w:bCs w:val="0"/>
          <w:color w:val="000000" w:themeColor="text1"/>
          <w:sz w:val="24"/>
          <w:szCs w:val="24"/>
        </w:rPr>
        <w:t>anti-Vitamine</w:t>
      </w:r>
      <w:proofErr w:type="spellEnd"/>
      <w:r w:rsidRPr="00F04FF9">
        <w:rPr>
          <w:b w:val="0"/>
          <w:bCs w:val="0"/>
          <w:color w:val="000000" w:themeColor="text1"/>
          <w:sz w:val="24"/>
          <w:szCs w:val="24"/>
        </w:rPr>
        <w:t xml:space="preserve"> K</w:t>
      </w:r>
      <w:r w:rsidRPr="00F04FF9">
        <w:rPr>
          <w:rFonts w:asciiTheme="majorBidi" w:hAnsiTheme="majorBidi" w:cstheme="majorBidi"/>
          <w:b w:val="0"/>
          <w:bCs w:val="0"/>
          <w:sz w:val="24"/>
          <w:szCs w:val="24"/>
        </w:rPr>
        <w:tab/>
        <w:t>28</w:t>
      </w:r>
    </w:p>
    <w:p w14:paraId="413CB5F0" w14:textId="77777777" w:rsidR="00B96437" w:rsidRPr="00F04FF9" w:rsidRDefault="00B96437" w:rsidP="00BD3ADB">
      <w:pPr>
        <w:pStyle w:val="Heading3"/>
        <w:tabs>
          <w:tab w:val="center" w:leader="dot" w:pos="9354"/>
        </w:tabs>
        <w:spacing w:before="0" w:beforeAutospacing="0" w:after="0" w:afterAutospacing="0" w:line="360" w:lineRule="auto"/>
        <w:ind w:left="851" w:hanging="284"/>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    III.3.1.3.</w:t>
      </w:r>
      <w:r w:rsidRPr="00F04FF9">
        <w:rPr>
          <w:b w:val="0"/>
          <w:bCs w:val="0"/>
        </w:rPr>
        <w:t xml:space="preserve"> </w:t>
      </w:r>
      <w:r w:rsidRPr="00F04FF9">
        <w:rPr>
          <w:b w:val="0"/>
          <w:bCs w:val="0"/>
          <w:color w:val="000000" w:themeColor="text1"/>
          <w:sz w:val="24"/>
          <w:szCs w:val="24"/>
        </w:rPr>
        <w:t>Inhibiteurs directs de la thrombine</w:t>
      </w:r>
      <w:r w:rsidRPr="00F04FF9">
        <w:rPr>
          <w:rFonts w:asciiTheme="majorBidi" w:hAnsiTheme="majorBidi" w:cstheme="majorBidi"/>
          <w:b w:val="0"/>
          <w:bCs w:val="0"/>
          <w:sz w:val="24"/>
          <w:szCs w:val="24"/>
        </w:rPr>
        <w:tab/>
        <w:t>29</w:t>
      </w:r>
    </w:p>
    <w:p w14:paraId="511C8C7B" w14:textId="77777777" w:rsidR="00B96437" w:rsidRDefault="00B96437" w:rsidP="00CB25CC">
      <w:pPr>
        <w:pStyle w:val="Heading3"/>
        <w:tabs>
          <w:tab w:val="center" w:leader="dot" w:pos="9354"/>
        </w:tabs>
        <w:spacing w:before="0" w:beforeAutospacing="0" w:after="0" w:afterAutospacing="0" w:line="360" w:lineRule="auto"/>
        <w:ind w:firstLine="567"/>
        <w:rPr>
          <w:rFonts w:asciiTheme="majorBidi" w:hAnsiTheme="majorBidi" w:cstheme="majorBidi"/>
          <w:b w:val="0"/>
          <w:bCs w:val="0"/>
          <w:sz w:val="24"/>
          <w:szCs w:val="24"/>
        </w:rPr>
      </w:pPr>
      <w:r w:rsidRPr="00F04FF9">
        <w:rPr>
          <w:rFonts w:asciiTheme="majorBidi" w:hAnsiTheme="majorBidi" w:cstheme="majorBidi"/>
          <w:b w:val="0"/>
          <w:bCs w:val="0"/>
          <w:sz w:val="24"/>
          <w:szCs w:val="24"/>
        </w:rPr>
        <w:t xml:space="preserve">III.3.2. </w:t>
      </w:r>
      <w:r w:rsidRPr="00F04FF9">
        <w:rPr>
          <w:b w:val="0"/>
          <w:bCs w:val="0"/>
          <w:color w:val="000000" w:themeColor="text1"/>
          <w:sz w:val="24"/>
          <w:szCs w:val="24"/>
        </w:rPr>
        <w:t>Anticoagulants d’origine végétale</w:t>
      </w:r>
      <w:r w:rsidRPr="006324A0">
        <w:rPr>
          <w:rFonts w:asciiTheme="majorBidi" w:hAnsiTheme="majorBidi" w:cstheme="majorBidi"/>
          <w:b w:val="0"/>
          <w:bCs w:val="0"/>
          <w:sz w:val="24"/>
          <w:szCs w:val="24"/>
        </w:rPr>
        <w:tab/>
      </w:r>
      <w:r w:rsidR="00CB25CC">
        <w:rPr>
          <w:rFonts w:asciiTheme="majorBidi" w:hAnsiTheme="majorBidi" w:cstheme="majorBidi"/>
          <w:b w:val="0"/>
          <w:bCs w:val="0"/>
          <w:sz w:val="24"/>
          <w:szCs w:val="24"/>
        </w:rPr>
        <w:t>29</w:t>
      </w:r>
    </w:p>
    <w:p w14:paraId="4F4631C9" w14:textId="77777777" w:rsidR="00B96437" w:rsidRPr="00A55D15" w:rsidRDefault="00B96437" w:rsidP="00BD3ADB">
      <w:pPr>
        <w:tabs>
          <w:tab w:val="center" w:leader="dot" w:pos="9354"/>
        </w:tabs>
        <w:spacing w:line="360" w:lineRule="auto"/>
        <w:rPr>
          <w:rFonts w:ascii="Times New Roman" w:eastAsia="Times New Roman" w:hAnsi="Times New Roman" w:cs="Times New Roman"/>
          <w:color w:val="000000" w:themeColor="text1"/>
          <w:sz w:val="24"/>
          <w:szCs w:val="24"/>
          <w:lang w:eastAsia="fr-FR"/>
        </w:rPr>
      </w:pPr>
    </w:p>
    <w:p w14:paraId="52F0C376" w14:textId="77777777" w:rsidR="00B96437" w:rsidRPr="006324A0" w:rsidRDefault="00B96437" w:rsidP="00BD3ADB">
      <w:pPr>
        <w:pStyle w:val="Heading3"/>
        <w:tabs>
          <w:tab w:val="center" w:leader="dot" w:pos="9354"/>
        </w:tabs>
        <w:spacing w:before="0" w:beforeAutospacing="0" w:after="0" w:afterAutospacing="0" w:line="360" w:lineRule="auto"/>
        <w:rPr>
          <w:rFonts w:asciiTheme="majorBidi" w:hAnsiTheme="majorBidi" w:cstheme="majorBidi"/>
          <w:sz w:val="24"/>
          <w:szCs w:val="24"/>
        </w:rPr>
      </w:pPr>
      <w:r>
        <w:rPr>
          <w:rFonts w:asciiTheme="majorBidi" w:hAnsiTheme="majorBidi" w:cstheme="majorBidi"/>
          <w:sz w:val="24"/>
          <w:szCs w:val="24"/>
        </w:rPr>
        <w:t xml:space="preserve">IV. </w:t>
      </w:r>
      <w:r w:rsidRPr="007C2A7B">
        <w:rPr>
          <w:color w:val="000000" w:themeColor="text1"/>
          <w:sz w:val="24"/>
          <w:szCs w:val="24"/>
        </w:rPr>
        <w:t xml:space="preserve">Présentation de la plante </w:t>
      </w:r>
      <w:proofErr w:type="spellStart"/>
      <w:r w:rsidRPr="007C2A7B">
        <w:rPr>
          <w:i/>
          <w:iCs/>
          <w:color w:val="000000" w:themeColor="text1"/>
          <w:sz w:val="24"/>
          <w:szCs w:val="24"/>
        </w:rPr>
        <w:t>Parietaria</w:t>
      </w:r>
      <w:proofErr w:type="spellEnd"/>
      <w:r w:rsidRPr="007C2A7B">
        <w:rPr>
          <w:i/>
          <w:iCs/>
          <w:color w:val="000000" w:themeColor="text1"/>
          <w:sz w:val="24"/>
          <w:szCs w:val="24"/>
        </w:rPr>
        <w:t xml:space="preserve"> </w:t>
      </w:r>
      <w:proofErr w:type="spellStart"/>
      <w:r w:rsidRPr="007C2A7B">
        <w:rPr>
          <w:i/>
          <w:iCs/>
          <w:color w:val="000000" w:themeColor="text1"/>
          <w:sz w:val="24"/>
          <w:szCs w:val="24"/>
        </w:rPr>
        <w:t>judaica</w:t>
      </w:r>
      <w:proofErr w:type="spellEnd"/>
      <w:r w:rsidRPr="006324A0">
        <w:rPr>
          <w:rFonts w:asciiTheme="majorBidi" w:hAnsiTheme="majorBidi" w:cstheme="majorBidi"/>
          <w:sz w:val="24"/>
          <w:szCs w:val="24"/>
        </w:rPr>
        <w:tab/>
      </w:r>
      <w:r>
        <w:rPr>
          <w:rFonts w:asciiTheme="majorBidi" w:hAnsiTheme="majorBidi" w:cstheme="majorBidi"/>
          <w:sz w:val="24"/>
          <w:szCs w:val="24"/>
        </w:rPr>
        <w:t>30</w:t>
      </w:r>
    </w:p>
    <w:p w14:paraId="79875EBB" w14:textId="77777777" w:rsidR="00B96437" w:rsidRPr="00B96437" w:rsidRDefault="00B96437" w:rsidP="00BD3ADB">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IV.1. </w:t>
      </w:r>
      <w:r w:rsidRPr="00B96437">
        <w:rPr>
          <w:b w:val="0"/>
          <w:bCs w:val="0"/>
          <w:color w:val="000000" w:themeColor="text1"/>
          <w:sz w:val="24"/>
          <w:szCs w:val="24"/>
        </w:rPr>
        <w:t xml:space="preserve">Nomenclature et répartition géographique de </w:t>
      </w:r>
      <w:proofErr w:type="spellStart"/>
      <w:r w:rsidRPr="00B96437">
        <w:rPr>
          <w:b w:val="0"/>
          <w:bCs w:val="0"/>
          <w:i/>
          <w:iCs/>
          <w:color w:val="000000" w:themeColor="text1"/>
          <w:sz w:val="24"/>
          <w:szCs w:val="24"/>
        </w:rPr>
        <w:t>Parietaria</w:t>
      </w:r>
      <w:proofErr w:type="spellEnd"/>
      <w:r w:rsidRPr="00B96437">
        <w:rPr>
          <w:b w:val="0"/>
          <w:bCs w:val="0"/>
          <w:i/>
          <w:iCs/>
          <w:color w:val="000000" w:themeColor="text1"/>
          <w:sz w:val="24"/>
          <w:szCs w:val="24"/>
        </w:rPr>
        <w:t xml:space="preserve"> </w:t>
      </w:r>
      <w:proofErr w:type="spellStart"/>
      <w:r w:rsidRPr="00B96437">
        <w:rPr>
          <w:b w:val="0"/>
          <w:bCs w:val="0"/>
          <w:i/>
          <w:iCs/>
          <w:color w:val="000000" w:themeColor="text1"/>
          <w:sz w:val="24"/>
          <w:szCs w:val="24"/>
        </w:rPr>
        <w:t>judaica</w:t>
      </w:r>
      <w:proofErr w:type="spellEnd"/>
      <w:r w:rsidRPr="00B96437">
        <w:rPr>
          <w:rFonts w:asciiTheme="majorBidi" w:hAnsiTheme="majorBidi" w:cstheme="majorBidi"/>
          <w:b w:val="0"/>
          <w:bCs w:val="0"/>
          <w:sz w:val="24"/>
          <w:szCs w:val="24"/>
        </w:rPr>
        <w:tab/>
        <w:t>30</w:t>
      </w:r>
    </w:p>
    <w:p w14:paraId="594A161B" w14:textId="77777777" w:rsidR="00B96437" w:rsidRPr="00B96437" w:rsidRDefault="00B96437" w:rsidP="00CB25CC">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B96437">
        <w:rPr>
          <w:rFonts w:asciiTheme="majorBidi" w:hAnsiTheme="majorBidi" w:cstheme="majorBidi"/>
          <w:b w:val="0"/>
          <w:bCs w:val="0"/>
          <w:sz w:val="24"/>
          <w:szCs w:val="24"/>
        </w:rPr>
        <w:t xml:space="preserve">IV.2. </w:t>
      </w:r>
      <w:r w:rsidRPr="00B96437">
        <w:rPr>
          <w:b w:val="0"/>
          <w:bCs w:val="0"/>
          <w:color w:val="000000" w:themeColor="text1"/>
          <w:sz w:val="24"/>
          <w:szCs w:val="24"/>
        </w:rPr>
        <w:t xml:space="preserve">Description botanique de </w:t>
      </w:r>
      <w:proofErr w:type="spellStart"/>
      <w:r w:rsidRPr="00B96437">
        <w:rPr>
          <w:b w:val="0"/>
          <w:bCs w:val="0"/>
          <w:i/>
          <w:iCs/>
          <w:color w:val="000000" w:themeColor="text1"/>
          <w:sz w:val="24"/>
          <w:szCs w:val="24"/>
        </w:rPr>
        <w:t>Parietaria</w:t>
      </w:r>
      <w:proofErr w:type="spellEnd"/>
      <w:r w:rsidRPr="00B96437">
        <w:rPr>
          <w:b w:val="0"/>
          <w:bCs w:val="0"/>
          <w:i/>
          <w:iCs/>
          <w:color w:val="000000" w:themeColor="text1"/>
          <w:sz w:val="24"/>
          <w:szCs w:val="24"/>
        </w:rPr>
        <w:t xml:space="preserve"> </w:t>
      </w:r>
      <w:proofErr w:type="spellStart"/>
      <w:r w:rsidRPr="00B96437">
        <w:rPr>
          <w:b w:val="0"/>
          <w:bCs w:val="0"/>
          <w:i/>
          <w:iCs/>
          <w:color w:val="000000" w:themeColor="text1"/>
          <w:sz w:val="24"/>
          <w:szCs w:val="24"/>
        </w:rPr>
        <w:t>judaica</w:t>
      </w:r>
      <w:proofErr w:type="spellEnd"/>
      <w:r w:rsidRPr="00B96437">
        <w:rPr>
          <w:rFonts w:asciiTheme="majorBidi" w:hAnsiTheme="majorBidi" w:cstheme="majorBidi"/>
          <w:b w:val="0"/>
          <w:bCs w:val="0"/>
          <w:sz w:val="24"/>
          <w:szCs w:val="24"/>
        </w:rPr>
        <w:tab/>
        <w:t>3</w:t>
      </w:r>
      <w:r w:rsidR="00CB25CC">
        <w:rPr>
          <w:rFonts w:asciiTheme="majorBidi" w:hAnsiTheme="majorBidi" w:cstheme="majorBidi"/>
          <w:b w:val="0"/>
          <w:bCs w:val="0"/>
          <w:sz w:val="24"/>
          <w:szCs w:val="24"/>
        </w:rPr>
        <w:t>0</w:t>
      </w:r>
    </w:p>
    <w:p w14:paraId="0A3EF27D" w14:textId="77777777" w:rsidR="00B96437" w:rsidRPr="00B96437" w:rsidRDefault="00B96437" w:rsidP="00BD3ADB">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B96437">
        <w:rPr>
          <w:rFonts w:asciiTheme="majorBidi" w:hAnsiTheme="majorBidi" w:cstheme="majorBidi"/>
          <w:b w:val="0"/>
          <w:bCs w:val="0"/>
          <w:sz w:val="24"/>
          <w:szCs w:val="24"/>
        </w:rPr>
        <w:t xml:space="preserve">IV.3. </w:t>
      </w:r>
      <w:r w:rsidRPr="00B96437">
        <w:rPr>
          <w:b w:val="0"/>
          <w:bCs w:val="0"/>
          <w:sz w:val="24"/>
          <w:szCs w:val="24"/>
        </w:rPr>
        <w:t xml:space="preserve">Classification botanique de de </w:t>
      </w:r>
      <w:proofErr w:type="spellStart"/>
      <w:r w:rsidRPr="00B96437">
        <w:rPr>
          <w:b w:val="0"/>
          <w:bCs w:val="0"/>
          <w:i/>
          <w:iCs/>
          <w:sz w:val="24"/>
          <w:szCs w:val="24"/>
        </w:rPr>
        <w:t>Parietaria</w:t>
      </w:r>
      <w:proofErr w:type="spellEnd"/>
      <w:r w:rsidRPr="00B96437">
        <w:rPr>
          <w:b w:val="0"/>
          <w:bCs w:val="0"/>
          <w:i/>
          <w:iCs/>
          <w:sz w:val="24"/>
          <w:szCs w:val="24"/>
        </w:rPr>
        <w:t xml:space="preserve"> </w:t>
      </w:r>
      <w:proofErr w:type="spellStart"/>
      <w:r w:rsidRPr="00B96437">
        <w:rPr>
          <w:b w:val="0"/>
          <w:bCs w:val="0"/>
          <w:i/>
          <w:iCs/>
          <w:sz w:val="24"/>
          <w:szCs w:val="24"/>
        </w:rPr>
        <w:t>judaica</w:t>
      </w:r>
      <w:proofErr w:type="spellEnd"/>
      <w:r w:rsidRPr="00B96437">
        <w:rPr>
          <w:rFonts w:asciiTheme="majorBidi" w:hAnsiTheme="majorBidi" w:cstheme="majorBidi"/>
          <w:b w:val="0"/>
          <w:bCs w:val="0"/>
          <w:sz w:val="24"/>
          <w:szCs w:val="24"/>
        </w:rPr>
        <w:tab/>
        <w:t>32</w:t>
      </w:r>
    </w:p>
    <w:p w14:paraId="2BE94F5F" w14:textId="77777777" w:rsidR="00B96437" w:rsidRPr="00B96437" w:rsidRDefault="00B96437" w:rsidP="00BD3ADB">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B96437">
        <w:rPr>
          <w:rFonts w:asciiTheme="majorBidi" w:hAnsiTheme="majorBidi" w:cstheme="majorBidi"/>
          <w:b w:val="0"/>
          <w:bCs w:val="0"/>
          <w:sz w:val="24"/>
          <w:szCs w:val="24"/>
        </w:rPr>
        <w:t xml:space="preserve">IV.4. </w:t>
      </w:r>
      <w:r w:rsidRPr="00B96437">
        <w:rPr>
          <w:b w:val="0"/>
          <w:bCs w:val="0"/>
          <w:color w:val="000000" w:themeColor="text1"/>
          <w:sz w:val="24"/>
          <w:szCs w:val="24"/>
        </w:rPr>
        <w:t xml:space="preserve">Usage traditionnel de </w:t>
      </w:r>
      <w:proofErr w:type="spellStart"/>
      <w:r w:rsidRPr="00B96437">
        <w:rPr>
          <w:b w:val="0"/>
          <w:bCs w:val="0"/>
          <w:i/>
          <w:iCs/>
          <w:color w:val="000000" w:themeColor="text1"/>
          <w:sz w:val="24"/>
          <w:szCs w:val="24"/>
        </w:rPr>
        <w:t>Parietaria</w:t>
      </w:r>
      <w:proofErr w:type="spellEnd"/>
      <w:r w:rsidRPr="00B96437">
        <w:rPr>
          <w:b w:val="0"/>
          <w:bCs w:val="0"/>
          <w:i/>
          <w:iCs/>
          <w:color w:val="000000" w:themeColor="text1"/>
          <w:sz w:val="24"/>
          <w:szCs w:val="24"/>
        </w:rPr>
        <w:t xml:space="preserve"> </w:t>
      </w:r>
      <w:proofErr w:type="spellStart"/>
      <w:r w:rsidRPr="00B96437">
        <w:rPr>
          <w:b w:val="0"/>
          <w:bCs w:val="0"/>
          <w:i/>
          <w:iCs/>
          <w:color w:val="000000" w:themeColor="text1"/>
          <w:sz w:val="24"/>
          <w:szCs w:val="24"/>
        </w:rPr>
        <w:t>judaica</w:t>
      </w:r>
      <w:proofErr w:type="spellEnd"/>
      <w:r w:rsidRPr="00B96437">
        <w:rPr>
          <w:rFonts w:asciiTheme="majorBidi" w:hAnsiTheme="majorBidi" w:cstheme="majorBidi"/>
          <w:b w:val="0"/>
          <w:bCs w:val="0"/>
          <w:sz w:val="24"/>
          <w:szCs w:val="24"/>
        </w:rPr>
        <w:tab/>
        <w:t>32</w:t>
      </w:r>
    </w:p>
    <w:p w14:paraId="3096BE90" w14:textId="77777777" w:rsidR="00B96437" w:rsidRPr="00B96437" w:rsidRDefault="00B96437" w:rsidP="00BD3ADB">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B96437">
        <w:rPr>
          <w:rFonts w:asciiTheme="majorBidi" w:hAnsiTheme="majorBidi" w:cstheme="majorBidi"/>
          <w:b w:val="0"/>
          <w:bCs w:val="0"/>
          <w:sz w:val="24"/>
          <w:szCs w:val="24"/>
        </w:rPr>
        <w:t xml:space="preserve">IV.5. </w:t>
      </w:r>
      <w:r w:rsidRPr="00B96437">
        <w:rPr>
          <w:b w:val="0"/>
          <w:bCs w:val="0"/>
          <w:color w:val="000000" w:themeColor="text1"/>
          <w:sz w:val="24"/>
          <w:szCs w:val="24"/>
        </w:rPr>
        <w:t xml:space="preserve">Composition chimique de </w:t>
      </w:r>
      <w:proofErr w:type="spellStart"/>
      <w:r w:rsidRPr="00B96437">
        <w:rPr>
          <w:b w:val="0"/>
          <w:bCs w:val="0"/>
          <w:i/>
          <w:iCs/>
          <w:color w:val="000000" w:themeColor="text1"/>
          <w:sz w:val="24"/>
          <w:szCs w:val="24"/>
        </w:rPr>
        <w:t>Parietaria</w:t>
      </w:r>
      <w:proofErr w:type="spellEnd"/>
      <w:r w:rsidRPr="00B96437">
        <w:rPr>
          <w:b w:val="0"/>
          <w:bCs w:val="0"/>
          <w:i/>
          <w:iCs/>
          <w:color w:val="000000" w:themeColor="text1"/>
          <w:sz w:val="24"/>
          <w:szCs w:val="24"/>
        </w:rPr>
        <w:t xml:space="preserve"> </w:t>
      </w:r>
      <w:proofErr w:type="spellStart"/>
      <w:r w:rsidRPr="00B96437">
        <w:rPr>
          <w:b w:val="0"/>
          <w:bCs w:val="0"/>
          <w:i/>
          <w:iCs/>
          <w:color w:val="000000" w:themeColor="text1"/>
          <w:sz w:val="24"/>
          <w:szCs w:val="24"/>
        </w:rPr>
        <w:t>judaica</w:t>
      </w:r>
      <w:proofErr w:type="spellEnd"/>
      <w:r w:rsidRPr="00B96437">
        <w:rPr>
          <w:rFonts w:asciiTheme="majorBidi" w:hAnsiTheme="majorBidi" w:cstheme="majorBidi"/>
          <w:b w:val="0"/>
          <w:bCs w:val="0"/>
          <w:sz w:val="24"/>
          <w:szCs w:val="24"/>
        </w:rPr>
        <w:tab/>
        <w:t>32</w:t>
      </w:r>
    </w:p>
    <w:p w14:paraId="221965FE" w14:textId="77777777" w:rsidR="00B96437" w:rsidRPr="00B96437" w:rsidRDefault="00B96437" w:rsidP="00CB25CC">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B96437">
        <w:rPr>
          <w:rFonts w:asciiTheme="majorBidi" w:hAnsiTheme="majorBidi" w:cstheme="majorBidi"/>
          <w:b w:val="0"/>
          <w:bCs w:val="0"/>
          <w:sz w:val="24"/>
          <w:szCs w:val="24"/>
        </w:rPr>
        <w:t xml:space="preserve">IV.6. </w:t>
      </w:r>
      <w:r w:rsidRPr="00B96437">
        <w:rPr>
          <w:b w:val="0"/>
          <w:bCs w:val="0"/>
          <w:color w:val="000000" w:themeColor="text1"/>
          <w:sz w:val="24"/>
          <w:szCs w:val="24"/>
        </w:rPr>
        <w:t xml:space="preserve">Activités biologiques de </w:t>
      </w:r>
      <w:proofErr w:type="spellStart"/>
      <w:r w:rsidRPr="00B96437">
        <w:rPr>
          <w:b w:val="0"/>
          <w:bCs w:val="0"/>
          <w:i/>
          <w:iCs/>
          <w:color w:val="000000" w:themeColor="text1"/>
          <w:sz w:val="24"/>
          <w:szCs w:val="24"/>
        </w:rPr>
        <w:t>Parietaria</w:t>
      </w:r>
      <w:proofErr w:type="spellEnd"/>
      <w:r w:rsidRPr="00B96437">
        <w:rPr>
          <w:b w:val="0"/>
          <w:bCs w:val="0"/>
          <w:i/>
          <w:iCs/>
          <w:color w:val="000000" w:themeColor="text1"/>
          <w:sz w:val="24"/>
          <w:szCs w:val="24"/>
        </w:rPr>
        <w:t xml:space="preserve"> </w:t>
      </w:r>
      <w:proofErr w:type="spellStart"/>
      <w:r w:rsidRPr="00B96437">
        <w:rPr>
          <w:b w:val="0"/>
          <w:bCs w:val="0"/>
          <w:i/>
          <w:iCs/>
          <w:color w:val="000000" w:themeColor="text1"/>
          <w:sz w:val="24"/>
          <w:szCs w:val="24"/>
        </w:rPr>
        <w:t>judaica</w:t>
      </w:r>
      <w:proofErr w:type="spellEnd"/>
      <w:r w:rsidRPr="00B96437">
        <w:rPr>
          <w:rFonts w:asciiTheme="majorBidi" w:hAnsiTheme="majorBidi" w:cstheme="majorBidi"/>
          <w:b w:val="0"/>
          <w:bCs w:val="0"/>
          <w:sz w:val="24"/>
          <w:szCs w:val="24"/>
        </w:rPr>
        <w:tab/>
        <w:t>3</w:t>
      </w:r>
      <w:r w:rsidR="00CB25CC">
        <w:rPr>
          <w:rFonts w:asciiTheme="majorBidi" w:hAnsiTheme="majorBidi" w:cstheme="majorBidi"/>
          <w:b w:val="0"/>
          <w:bCs w:val="0"/>
          <w:sz w:val="24"/>
          <w:szCs w:val="24"/>
        </w:rPr>
        <w:t>4</w:t>
      </w:r>
    </w:p>
    <w:p w14:paraId="436A8648" w14:textId="77777777" w:rsidR="005648AC" w:rsidRPr="00BF44AB" w:rsidRDefault="00D75F60" w:rsidP="00BF44AB">
      <w:pPr>
        <w:tabs>
          <w:tab w:val="left" w:pos="7147"/>
          <w:tab w:val="center" w:leader="dot" w:pos="9354"/>
        </w:tabs>
        <w:spacing w:line="360" w:lineRule="auto"/>
        <w:rPr>
          <w:rFonts w:ascii="Times New Roman" w:eastAsia="Times New Roman" w:hAnsi="Times New Roman" w:cs="Times New Roman"/>
          <w:color w:val="000000" w:themeColor="text1"/>
          <w:sz w:val="24"/>
          <w:szCs w:val="24"/>
          <w:lang w:eastAsia="fr-FR"/>
        </w:rPr>
      </w:pPr>
      <w:r w:rsidRPr="00D75F60">
        <w:rPr>
          <w:rFonts w:ascii="Times New Roman" w:eastAsia="Times New Roman" w:hAnsi="Times New Roman" w:cs="Times New Roman"/>
          <w:color w:val="000000" w:themeColor="text1"/>
          <w:sz w:val="24"/>
          <w:szCs w:val="24"/>
          <w:lang w:eastAsia="fr-FR"/>
        </w:rPr>
        <w:tab/>
      </w:r>
    </w:p>
    <w:p w14:paraId="68AE5D28" w14:textId="77777777" w:rsidR="005648AC" w:rsidRPr="00C30C30" w:rsidRDefault="005648AC" w:rsidP="00BD3ADB">
      <w:pPr>
        <w:pStyle w:val="Heading3"/>
        <w:tabs>
          <w:tab w:val="center" w:leader="dot" w:pos="9354"/>
        </w:tabs>
        <w:spacing w:before="0" w:beforeAutospacing="0" w:after="0" w:afterAutospacing="0" w:line="360" w:lineRule="auto"/>
        <w:jc w:val="center"/>
        <w:rPr>
          <w:rFonts w:ascii="Lucida Calligraphy" w:hAnsi="Lucida Calligraphy"/>
          <w:bCs w:val="0"/>
          <w:sz w:val="28"/>
          <w:szCs w:val="28"/>
        </w:rPr>
      </w:pPr>
      <w:r w:rsidRPr="00C30C30">
        <w:rPr>
          <w:rFonts w:ascii="Lucida Calligraphy" w:hAnsi="Lucida Calligraphy"/>
          <w:bCs w:val="0"/>
          <w:sz w:val="28"/>
          <w:szCs w:val="28"/>
        </w:rPr>
        <w:t>MATERIEL ET METHODES</w:t>
      </w:r>
    </w:p>
    <w:p w14:paraId="0438C20B" w14:textId="77777777" w:rsidR="005648AC" w:rsidRPr="006324A0" w:rsidRDefault="005648AC" w:rsidP="00CB25CC">
      <w:pPr>
        <w:pStyle w:val="Heading3"/>
        <w:tabs>
          <w:tab w:val="center" w:leader="dot" w:pos="9354"/>
        </w:tabs>
        <w:spacing w:before="0" w:beforeAutospacing="0" w:after="0" w:afterAutospacing="0" w:line="360" w:lineRule="auto"/>
        <w:rPr>
          <w:rFonts w:asciiTheme="majorBidi" w:hAnsiTheme="majorBidi" w:cstheme="majorBidi"/>
          <w:sz w:val="24"/>
          <w:szCs w:val="24"/>
        </w:rPr>
      </w:pPr>
      <w:r w:rsidRPr="006324A0">
        <w:rPr>
          <w:rFonts w:asciiTheme="majorBidi" w:hAnsiTheme="majorBidi" w:cstheme="majorBidi"/>
          <w:sz w:val="24"/>
          <w:szCs w:val="24"/>
        </w:rPr>
        <w:t>I. Matériel</w:t>
      </w:r>
      <w:r w:rsidRPr="006324A0">
        <w:rPr>
          <w:rFonts w:asciiTheme="majorBidi" w:hAnsiTheme="majorBidi" w:cstheme="majorBidi"/>
          <w:sz w:val="24"/>
          <w:szCs w:val="24"/>
        </w:rPr>
        <w:tab/>
        <w:t>3</w:t>
      </w:r>
      <w:r w:rsidR="00CB25CC">
        <w:rPr>
          <w:rFonts w:asciiTheme="majorBidi" w:hAnsiTheme="majorBidi" w:cstheme="majorBidi"/>
          <w:sz w:val="24"/>
          <w:szCs w:val="24"/>
        </w:rPr>
        <w:t>5</w:t>
      </w:r>
    </w:p>
    <w:p w14:paraId="1078D2CD" w14:textId="77777777" w:rsidR="005648AC" w:rsidRPr="00D75F60" w:rsidRDefault="005648AC" w:rsidP="00CB25CC">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I.1. </w:t>
      </w:r>
      <w:r w:rsidR="00260003" w:rsidRPr="00D75F60">
        <w:rPr>
          <w:b w:val="0"/>
          <w:bCs w:val="0"/>
          <w:color w:val="000000" w:themeColor="text1"/>
          <w:sz w:val="24"/>
          <w:szCs w:val="24"/>
        </w:rPr>
        <w:t>Produits et réactifs</w:t>
      </w:r>
      <w:r w:rsidR="00D75F60" w:rsidRPr="00D75F60">
        <w:rPr>
          <w:rFonts w:asciiTheme="majorBidi" w:hAnsiTheme="majorBidi" w:cstheme="majorBidi"/>
          <w:b w:val="0"/>
          <w:bCs w:val="0"/>
          <w:sz w:val="24"/>
          <w:szCs w:val="24"/>
        </w:rPr>
        <w:tab/>
        <w:t>3</w:t>
      </w:r>
      <w:r w:rsidR="00CB25CC">
        <w:rPr>
          <w:rFonts w:asciiTheme="majorBidi" w:hAnsiTheme="majorBidi" w:cstheme="majorBidi"/>
          <w:b w:val="0"/>
          <w:bCs w:val="0"/>
          <w:sz w:val="24"/>
          <w:szCs w:val="24"/>
        </w:rPr>
        <w:t>5</w:t>
      </w:r>
    </w:p>
    <w:p w14:paraId="063BBBCC" w14:textId="77777777" w:rsidR="005648AC" w:rsidRPr="006324A0" w:rsidRDefault="005648AC" w:rsidP="00CB25CC">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D75F60">
        <w:rPr>
          <w:rFonts w:asciiTheme="majorBidi" w:hAnsiTheme="majorBidi" w:cstheme="majorBidi"/>
          <w:b w:val="0"/>
          <w:bCs w:val="0"/>
          <w:sz w:val="24"/>
          <w:szCs w:val="24"/>
        </w:rPr>
        <w:t xml:space="preserve">I.2. </w:t>
      </w:r>
      <w:r w:rsidR="00260003" w:rsidRPr="00D75F60">
        <w:rPr>
          <w:b w:val="0"/>
          <w:bCs w:val="0"/>
          <w:color w:val="000000" w:themeColor="text1"/>
          <w:sz w:val="24"/>
          <w:szCs w:val="24"/>
        </w:rPr>
        <w:t>Matériel végétal</w:t>
      </w:r>
      <w:r w:rsidR="00D75F60">
        <w:rPr>
          <w:rFonts w:asciiTheme="majorBidi" w:hAnsiTheme="majorBidi" w:cstheme="majorBidi"/>
          <w:b w:val="0"/>
          <w:bCs w:val="0"/>
          <w:sz w:val="24"/>
          <w:szCs w:val="24"/>
        </w:rPr>
        <w:tab/>
        <w:t>3</w:t>
      </w:r>
      <w:r w:rsidR="00CB25CC">
        <w:rPr>
          <w:rFonts w:asciiTheme="majorBidi" w:hAnsiTheme="majorBidi" w:cstheme="majorBidi"/>
          <w:b w:val="0"/>
          <w:bCs w:val="0"/>
          <w:sz w:val="24"/>
          <w:szCs w:val="24"/>
        </w:rPr>
        <w:t>5</w:t>
      </w:r>
    </w:p>
    <w:p w14:paraId="3CA032DD" w14:textId="77777777" w:rsidR="005648AC" w:rsidRPr="006324A0" w:rsidRDefault="005648AC" w:rsidP="00CB25CC">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I.3. Sang humain</w:t>
      </w:r>
      <w:r w:rsidR="00D75F60">
        <w:rPr>
          <w:rFonts w:asciiTheme="majorBidi" w:hAnsiTheme="majorBidi" w:cstheme="majorBidi"/>
          <w:b w:val="0"/>
          <w:bCs w:val="0"/>
          <w:sz w:val="24"/>
          <w:szCs w:val="24"/>
        </w:rPr>
        <w:tab/>
        <w:t>3</w:t>
      </w:r>
      <w:r w:rsidR="00CB25CC">
        <w:rPr>
          <w:rFonts w:asciiTheme="majorBidi" w:hAnsiTheme="majorBidi" w:cstheme="majorBidi"/>
          <w:b w:val="0"/>
          <w:bCs w:val="0"/>
          <w:sz w:val="24"/>
          <w:szCs w:val="24"/>
        </w:rPr>
        <w:t>5</w:t>
      </w:r>
    </w:p>
    <w:p w14:paraId="68CC1323" w14:textId="77777777" w:rsidR="005648AC" w:rsidRPr="006324A0" w:rsidRDefault="00D75F60" w:rsidP="00CB25CC">
      <w:pPr>
        <w:pStyle w:val="Heading3"/>
        <w:tabs>
          <w:tab w:val="center" w:leader="dot" w:pos="9354"/>
        </w:tabs>
        <w:spacing w:before="0" w:beforeAutospacing="0" w:after="0" w:afterAutospacing="0" w:line="360" w:lineRule="auto"/>
        <w:rPr>
          <w:rFonts w:asciiTheme="majorBidi" w:hAnsiTheme="majorBidi" w:cstheme="majorBidi"/>
          <w:sz w:val="24"/>
          <w:szCs w:val="24"/>
        </w:rPr>
      </w:pPr>
      <w:r>
        <w:rPr>
          <w:rFonts w:asciiTheme="majorBidi" w:hAnsiTheme="majorBidi" w:cstheme="majorBidi"/>
          <w:sz w:val="24"/>
          <w:szCs w:val="24"/>
        </w:rPr>
        <w:t>II. Méthodes</w:t>
      </w:r>
      <w:r>
        <w:rPr>
          <w:rFonts w:asciiTheme="majorBidi" w:hAnsiTheme="majorBidi" w:cstheme="majorBidi"/>
          <w:sz w:val="24"/>
          <w:szCs w:val="24"/>
        </w:rPr>
        <w:tab/>
        <w:t>3</w:t>
      </w:r>
      <w:r w:rsidR="00CB25CC">
        <w:rPr>
          <w:rFonts w:asciiTheme="majorBidi" w:hAnsiTheme="majorBidi" w:cstheme="majorBidi"/>
          <w:sz w:val="24"/>
          <w:szCs w:val="24"/>
        </w:rPr>
        <w:t>5</w:t>
      </w:r>
    </w:p>
    <w:p w14:paraId="78071129" w14:textId="77777777" w:rsidR="005648AC" w:rsidRPr="006324A0" w:rsidRDefault="005648AC" w:rsidP="00CB25CC">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II.1. </w:t>
      </w:r>
      <w:r w:rsidR="00260003" w:rsidRPr="00D75F60">
        <w:rPr>
          <w:b w:val="0"/>
          <w:bCs w:val="0"/>
          <w:color w:val="000000" w:themeColor="text1"/>
          <w:sz w:val="24"/>
          <w:szCs w:val="24"/>
        </w:rPr>
        <w:t xml:space="preserve">Préparation de l’extrait aqueux de </w:t>
      </w:r>
      <w:proofErr w:type="spellStart"/>
      <w:r w:rsidR="00260003" w:rsidRPr="00D75F60">
        <w:rPr>
          <w:b w:val="0"/>
          <w:bCs w:val="0"/>
          <w:i/>
          <w:iCs/>
          <w:color w:val="000000" w:themeColor="text1"/>
          <w:sz w:val="24"/>
          <w:szCs w:val="24"/>
        </w:rPr>
        <w:t>Parietaria</w:t>
      </w:r>
      <w:proofErr w:type="spellEnd"/>
      <w:r w:rsidR="00260003" w:rsidRPr="00D75F60">
        <w:rPr>
          <w:b w:val="0"/>
          <w:bCs w:val="0"/>
          <w:i/>
          <w:iCs/>
          <w:color w:val="000000" w:themeColor="text1"/>
          <w:sz w:val="24"/>
          <w:szCs w:val="24"/>
        </w:rPr>
        <w:t xml:space="preserve"> </w:t>
      </w:r>
      <w:proofErr w:type="spellStart"/>
      <w:r w:rsidR="00260003" w:rsidRPr="00D75F60">
        <w:rPr>
          <w:b w:val="0"/>
          <w:bCs w:val="0"/>
          <w:i/>
          <w:iCs/>
          <w:color w:val="000000" w:themeColor="text1"/>
          <w:sz w:val="24"/>
          <w:szCs w:val="24"/>
        </w:rPr>
        <w:t>judaica</w:t>
      </w:r>
      <w:proofErr w:type="spellEnd"/>
      <w:r w:rsidR="00D75F60">
        <w:rPr>
          <w:rFonts w:asciiTheme="majorBidi" w:hAnsiTheme="majorBidi" w:cstheme="majorBidi"/>
          <w:b w:val="0"/>
          <w:bCs w:val="0"/>
          <w:sz w:val="24"/>
          <w:szCs w:val="24"/>
        </w:rPr>
        <w:tab/>
        <w:t>3</w:t>
      </w:r>
      <w:r w:rsidR="00CB25CC">
        <w:rPr>
          <w:rFonts w:asciiTheme="majorBidi" w:hAnsiTheme="majorBidi" w:cstheme="majorBidi"/>
          <w:b w:val="0"/>
          <w:bCs w:val="0"/>
          <w:sz w:val="24"/>
          <w:szCs w:val="24"/>
        </w:rPr>
        <w:t>5</w:t>
      </w:r>
    </w:p>
    <w:p w14:paraId="422A3DDE" w14:textId="77777777" w:rsidR="005648AC" w:rsidRPr="006324A0" w:rsidRDefault="005648AC" w:rsidP="00CB25CC">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II.2. An</w:t>
      </w:r>
      <w:r w:rsidR="008C79F2" w:rsidRPr="006324A0">
        <w:rPr>
          <w:rFonts w:asciiTheme="majorBidi" w:hAnsiTheme="majorBidi" w:cstheme="majorBidi"/>
          <w:b w:val="0"/>
          <w:bCs w:val="0"/>
          <w:sz w:val="24"/>
          <w:szCs w:val="24"/>
        </w:rPr>
        <w:t>alyse phytochimique</w:t>
      </w:r>
      <w:r w:rsidR="00D75F60">
        <w:rPr>
          <w:rFonts w:asciiTheme="majorBidi" w:hAnsiTheme="majorBidi" w:cstheme="majorBidi"/>
          <w:b w:val="0"/>
          <w:bCs w:val="0"/>
          <w:sz w:val="24"/>
          <w:szCs w:val="24"/>
        </w:rPr>
        <w:tab/>
        <w:t>3</w:t>
      </w:r>
      <w:r w:rsidR="00CB25CC">
        <w:rPr>
          <w:rFonts w:asciiTheme="majorBidi" w:hAnsiTheme="majorBidi" w:cstheme="majorBidi"/>
          <w:b w:val="0"/>
          <w:bCs w:val="0"/>
          <w:sz w:val="24"/>
          <w:szCs w:val="24"/>
        </w:rPr>
        <w:t>7</w:t>
      </w:r>
    </w:p>
    <w:p w14:paraId="69943DBF" w14:textId="77777777" w:rsidR="005648AC" w:rsidRPr="006324A0" w:rsidRDefault="005648AC" w:rsidP="00CB25CC">
      <w:pPr>
        <w:pStyle w:val="Heading3"/>
        <w:tabs>
          <w:tab w:val="center" w:leader="dot" w:pos="9354"/>
        </w:tabs>
        <w:spacing w:before="0" w:beforeAutospacing="0" w:after="0" w:afterAutospacing="0" w:line="360" w:lineRule="auto"/>
        <w:ind w:firstLine="567"/>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II.2.1. </w:t>
      </w:r>
      <w:r w:rsidR="00D75F60">
        <w:rPr>
          <w:rFonts w:asciiTheme="majorBidi" w:hAnsiTheme="majorBidi" w:cstheme="majorBidi"/>
          <w:b w:val="0"/>
          <w:bCs w:val="0"/>
          <w:sz w:val="24"/>
          <w:szCs w:val="24"/>
        </w:rPr>
        <w:t>Dosage des polyphénols totaux</w:t>
      </w:r>
      <w:r w:rsidR="00D75F60">
        <w:rPr>
          <w:rFonts w:asciiTheme="majorBidi" w:hAnsiTheme="majorBidi" w:cstheme="majorBidi"/>
          <w:b w:val="0"/>
          <w:bCs w:val="0"/>
          <w:sz w:val="24"/>
          <w:szCs w:val="24"/>
        </w:rPr>
        <w:tab/>
        <w:t>3</w:t>
      </w:r>
      <w:r w:rsidR="00CB25CC">
        <w:rPr>
          <w:rFonts w:asciiTheme="majorBidi" w:hAnsiTheme="majorBidi" w:cstheme="majorBidi"/>
          <w:b w:val="0"/>
          <w:bCs w:val="0"/>
          <w:sz w:val="24"/>
          <w:szCs w:val="24"/>
        </w:rPr>
        <w:t>7</w:t>
      </w:r>
    </w:p>
    <w:p w14:paraId="7711A8E4" w14:textId="77777777" w:rsidR="005648AC" w:rsidRPr="006324A0" w:rsidRDefault="005648AC" w:rsidP="00CB25CC">
      <w:pPr>
        <w:pStyle w:val="Heading3"/>
        <w:tabs>
          <w:tab w:val="center" w:leader="dot" w:pos="9354"/>
        </w:tabs>
        <w:spacing w:before="0" w:beforeAutospacing="0" w:after="0" w:afterAutospacing="0" w:line="360" w:lineRule="auto"/>
        <w:ind w:firstLine="567"/>
        <w:rPr>
          <w:rFonts w:asciiTheme="majorBidi" w:hAnsiTheme="majorBidi" w:cstheme="majorBidi"/>
          <w:b w:val="0"/>
          <w:bCs w:val="0"/>
          <w:sz w:val="24"/>
          <w:szCs w:val="24"/>
        </w:rPr>
      </w:pPr>
      <w:r w:rsidRPr="006324A0">
        <w:rPr>
          <w:rFonts w:asciiTheme="majorBidi" w:hAnsiTheme="majorBidi" w:cstheme="majorBidi"/>
          <w:b w:val="0"/>
          <w:bCs w:val="0"/>
          <w:sz w:val="24"/>
          <w:szCs w:val="24"/>
        </w:rPr>
        <w:t>I</w:t>
      </w:r>
      <w:r w:rsidR="00D75F60">
        <w:rPr>
          <w:rFonts w:asciiTheme="majorBidi" w:hAnsiTheme="majorBidi" w:cstheme="majorBidi"/>
          <w:b w:val="0"/>
          <w:bCs w:val="0"/>
          <w:sz w:val="24"/>
          <w:szCs w:val="24"/>
        </w:rPr>
        <w:t>I.2.2. Dosage des flavonoïdes</w:t>
      </w:r>
      <w:r w:rsidR="00D75F60">
        <w:rPr>
          <w:rFonts w:asciiTheme="majorBidi" w:hAnsiTheme="majorBidi" w:cstheme="majorBidi"/>
          <w:b w:val="0"/>
          <w:bCs w:val="0"/>
          <w:sz w:val="24"/>
          <w:szCs w:val="24"/>
        </w:rPr>
        <w:tab/>
      </w:r>
      <w:r w:rsidR="00CB25CC">
        <w:rPr>
          <w:rFonts w:asciiTheme="majorBidi" w:hAnsiTheme="majorBidi" w:cstheme="majorBidi"/>
          <w:b w:val="0"/>
          <w:bCs w:val="0"/>
          <w:sz w:val="24"/>
          <w:szCs w:val="24"/>
        </w:rPr>
        <w:t>38</w:t>
      </w:r>
    </w:p>
    <w:p w14:paraId="7B89313B" w14:textId="77777777" w:rsidR="005648AC" w:rsidRPr="006324A0" w:rsidRDefault="003258D5" w:rsidP="00CB25CC">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Pr>
          <w:rFonts w:asciiTheme="majorBidi" w:hAnsiTheme="majorBidi" w:cstheme="majorBidi"/>
          <w:b w:val="0"/>
          <w:bCs w:val="0"/>
          <w:sz w:val="24"/>
          <w:szCs w:val="24"/>
        </w:rPr>
        <w:t>II. 3. Activité anti-inflammatoire</w:t>
      </w:r>
      <w:r w:rsidR="00260003">
        <w:rPr>
          <w:rFonts w:asciiTheme="majorBidi" w:hAnsiTheme="majorBidi" w:cstheme="majorBidi"/>
          <w:b w:val="0"/>
          <w:bCs w:val="0"/>
          <w:sz w:val="24"/>
          <w:szCs w:val="24"/>
        </w:rPr>
        <w:t xml:space="preserve"> </w:t>
      </w:r>
      <w:r w:rsidR="00260003" w:rsidRPr="00260003">
        <w:rPr>
          <w:rFonts w:asciiTheme="majorBidi" w:hAnsiTheme="majorBidi" w:cstheme="majorBidi"/>
          <w:b w:val="0"/>
          <w:bCs w:val="0"/>
          <w:i/>
          <w:iCs/>
          <w:sz w:val="24"/>
          <w:szCs w:val="24"/>
        </w:rPr>
        <w:t>in vitro</w:t>
      </w:r>
      <w:r w:rsidR="00D75F60">
        <w:rPr>
          <w:rFonts w:asciiTheme="majorBidi" w:hAnsiTheme="majorBidi" w:cstheme="majorBidi"/>
          <w:b w:val="0"/>
          <w:bCs w:val="0"/>
          <w:sz w:val="24"/>
          <w:szCs w:val="24"/>
        </w:rPr>
        <w:tab/>
      </w:r>
      <w:r w:rsidR="00CB25CC">
        <w:rPr>
          <w:rFonts w:asciiTheme="majorBidi" w:hAnsiTheme="majorBidi" w:cstheme="majorBidi"/>
          <w:b w:val="0"/>
          <w:bCs w:val="0"/>
          <w:sz w:val="24"/>
          <w:szCs w:val="24"/>
        </w:rPr>
        <w:t>39</w:t>
      </w:r>
    </w:p>
    <w:p w14:paraId="59328EC1" w14:textId="77777777" w:rsidR="005648AC" w:rsidRPr="00D75F60" w:rsidRDefault="00260003" w:rsidP="00CB25CC">
      <w:pPr>
        <w:tabs>
          <w:tab w:val="center" w:leader="dot" w:pos="9354"/>
        </w:tabs>
        <w:spacing w:line="360" w:lineRule="auto"/>
        <w:rPr>
          <w:rFonts w:ascii="Times New Roman" w:eastAsia="Times New Roman" w:hAnsi="Times New Roman" w:cs="Times New Roman"/>
          <w:color w:val="000000" w:themeColor="text1"/>
          <w:sz w:val="24"/>
          <w:szCs w:val="24"/>
          <w:lang w:eastAsia="fr-FR"/>
        </w:rPr>
      </w:pPr>
      <w:r>
        <w:rPr>
          <w:rFonts w:asciiTheme="majorBidi" w:hAnsiTheme="majorBidi" w:cstheme="majorBidi"/>
          <w:b/>
          <w:bCs/>
          <w:sz w:val="24"/>
          <w:szCs w:val="24"/>
        </w:rPr>
        <w:t xml:space="preserve">         </w:t>
      </w:r>
      <w:r w:rsidR="005648AC" w:rsidRPr="00D75F60">
        <w:rPr>
          <w:rFonts w:asciiTheme="majorBidi" w:hAnsiTheme="majorBidi" w:cstheme="majorBidi"/>
          <w:sz w:val="24"/>
          <w:szCs w:val="24"/>
        </w:rPr>
        <w:t xml:space="preserve">II.3.1. </w:t>
      </w:r>
      <w:r w:rsidRPr="00D75F60">
        <w:rPr>
          <w:rFonts w:ascii="Times New Roman" w:eastAsia="Times New Roman" w:hAnsi="Times New Roman" w:cs="Times New Roman"/>
          <w:color w:val="000000" w:themeColor="text1"/>
          <w:sz w:val="24"/>
          <w:szCs w:val="24"/>
          <w:lang w:eastAsia="fr-FR"/>
        </w:rPr>
        <w:t>Evaluation de l’effet de l’extrait sur la stabilité membranaire………</w:t>
      </w:r>
      <w:r w:rsidR="00D75F60" w:rsidRPr="00D75F60">
        <w:rPr>
          <w:rFonts w:ascii="Times New Roman" w:eastAsia="Times New Roman" w:hAnsi="Times New Roman" w:cs="Times New Roman"/>
          <w:color w:val="000000" w:themeColor="text1"/>
          <w:sz w:val="24"/>
          <w:szCs w:val="24"/>
          <w:lang w:eastAsia="fr-FR"/>
        </w:rPr>
        <w:t>……</w:t>
      </w:r>
      <w:r w:rsidR="00D75F60">
        <w:rPr>
          <w:rFonts w:ascii="Times New Roman" w:eastAsia="Times New Roman" w:hAnsi="Times New Roman" w:cs="Times New Roman"/>
          <w:color w:val="000000" w:themeColor="text1"/>
          <w:sz w:val="24"/>
          <w:szCs w:val="24"/>
          <w:lang w:eastAsia="fr-FR"/>
        </w:rPr>
        <w:t>…</w:t>
      </w:r>
      <w:r w:rsidR="00AA5BDB">
        <w:rPr>
          <w:rFonts w:ascii="Times New Roman" w:eastAsia="Times New Roman" w:hAnsi="Times New Roman" w:cs="Times New Roman"/>
          <w:color w:val="000000" w:themeColor="text1"/>
          <w:sz w:val="24"/>
          <w:szCs w:val="24"/>
          <w:lang w:eastAsia="fr-FR"/>
        </w:rPr>
        <w:t>…….</w:t>
      </w:r>
      <w:r w:rsidR="00D75F60">
        <w:rPr>
          <w:rFonts w:ascii="Times New Roman" w:eastAsia="Times New Roman" w:hAnsi="Times New Roman" w:cs="Times New Roman"/>
          <w:color w:val="000000" w:themeColor="text1"/>
          <w:sz w:val="24"/>
          <w:szCs w:val="24"/>
          <w:lang w:eastAsia="fr-FR"/>
        </w:rPr>
        <w:t>…</w:t>
      </w:r>
      <w:r w:rsidR="00CB25CC">
        <w:rPr>
          <w:rFonts w:ascii="Times New Roman" w:eastAsia="Times New Roman" w:hAnsi="Times New Roman" w:cs="Times New Roman"/>
          <w:color w:val="000000" w:themeColor="text1"/>
          <w:sz w:val="24"/>
          <w:szCs w:val="24"/>
          <w:lang w:eastAsia="fr-FR"/>
        </w:rPr>
        <w:t>39</w:t>
      </w:r>
      <w:r w:rsidRPr="00D75F60">
        <w:rPr>
          <w:rFonts w:asciiTheme="majorBidi" w:hAnsiTheme="majorBidi" w:cstheme="majorBidi"/>
          <w:sz w:val="24"/>
          <w:szCs w:val="24"/>
        </w:rPr>
        <w:t xml:space="preserve">                                                                                                                 </w:t>
      </w:r>
    </w:p>
    <w:p w14:paraId="039B78BB" w14:textId="77777777" w:rsidR="005648AC" w:rsidRPr="00D75F60" w:rsidRDefault="00054EFA" w:rsidP="00CB25CC">
      <w:pPr>
        <w:tabs>
          <w:tab w:val="center" w:leader="dot" w:pos="9354"/>
        </w:tabs>
        <w:spacing w:line="360" w:lineRule="auto"/>
        <w:rPr>
          <w:rFonts w:ascii="Times New Roman" w:eastAsia="Times New Roman" w:hAnsi="Times New Roman" w:cs="Times New Roman"/>
          <w:color w:val="000000" w:themeColor="text1"/>
          <w:sz w:val="24"/>
          <w:szCs w:val="24"/>
          <w:lang w:eastAsia="fr-FR"/>
        </w:rPr>
      </w:pPr>
      <w:r w:rsidRPr="00D75F60">
        <w:rPr>
          <w:rFonts w:asciiTheme="majorBidi" w:hAnsiTheme="majorBidi" w:cstheme="majorBidi"/>
          <w:sz w:val="24"/>
          <w:szCs w:val="24"/>
        </w:rPr>
        <w:t xml:space="preserve">         </w:t>
      </w:r>
      <w:r w:rsidR="005648AC" w:rsidRPr="00D75F60">
        <w:rPr>
          <w:rFonts w:asciiTheme="majorBidi" w:hAnsiTheme="majorBidi" w:cstheme="majorBidi"/>
          <w:sz w:val="24"/>
          <w:szCs w:val="24"/>
        </w:rPr>
        <w:t xml:space="preserve">II.3.2. </w:t>
      </w:r>
      <w:r w:rsidRPr="00D75F60">
        <w:rPr>
          <w:rFonts w:ascii="Times New Roman" w:eastAsia="Times New Roman" w:hAnsi="Times New Roman" w:cs="Times New Roman"/>
          <w:color w:val="000000" w:themeColor="text1"/>
          <w:sz w:val="24"/>
          <w:szCs w:val="24"/>
          <w:lang w:eastAsia="fr-FR"/>
        </w:rPr>
        <w:t>Evaluation de l’effet de l’extrait sur la dénaturation des protéines……</w:t>
      </w:r>
      <w:r w:rsidR="00D75F60">
        <w:rPr>
          <w:rFonts w:ascii="Times New Roman" w:eastAsia="Times New Roman" w:hAnsi="Times New Roman" w:cs="Times New Roman"/>
          <w:color w:val="000000" w:themeColor="text1"/>
          <w:sz w:val="24"/>
          <w:szCs w:val="24"/>
          <w:lang w:eastAsia="fr-FR"/>
        </w:rPr>
        <w:t>……</w:t>
      </w:r>
      <w:r w:rsidR="00AA5BDB">
        <w:rPr>
          <w:rFonts w:ascii="Times New Roman" w:eastAsia="Times New Roman" w:hAnsi="Times New Roman" w:cs="Times New Roman"/>
          <w:color w:val="000000" w:themeColor="text1"/>
          <w:sz w:val="24"/>
          <w:szCs w:val="24"/>
          <w:lang w:eastAsia="fr-FR"/>
        </w:rPr>
        <w:t>…….</w:t>
      </w:r>
      <w:r w:rsidR="00D75F60">
        <w:rPr>
          <w:rFonts w:ascii="Times New Roman" w:eastAsia="Times New Roman" w:hAnsi="Times New Roman" w:cs="Times New Roman"/>
          <w:color w:val="000000" w:themeColor="text1"/>
          <w:sz w:val="24"/>
          <w:szCs w:val="24"/>
          <w:lang w:eastAsia="fr-FR"/>
        </w:rPr>
        <w:t>….</w:t>
      </w:r>
      <w:r w:rsidR="00CB25CC">
        <w:rPr>
          <w:rFonts w:ascii="Times New Roman" w:eastAsia="Times New Roman" w:hAnsi="Times New Roman" w:cs="Times New Roman"/>
          <w:color w:val="000000" w:themeColor="text1"/>
          <w:sz w:val="24"/>
          <w:szCs w:val="24"/>
          <w:lang w:eastAsia="fr-FR"/>
        </w:rPr>
        <w:t>39</w:t>
      </w:r>
    </w:p>
    <w:p w14:paraId="7E733FA6" w14:textId="77777777" w:rsidR="005648AC" w:rsidRPr="006324A0" w:rsidRDefault="005C76C4" w:rsidP="00CB25CC">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II.4</w:t>
      </w:r>
      <w:r w:rsidR="008C1BE3">
        <w:rPr>
          <w:rFonts w:asciiTheme="majorBidi" w:hAnsiTheme="majorBidi" w:cstheme="majorBidi"/>
          <w:b w:val="0"/>
          <w:bCs w:val="0"/>
          <w:sz w:val="24"/>
          <w:szCs w:val="24"/>
        </w:rPr>
        <w:t xml:space="preserve">. </w:t>
      </w:r>
      <w:r w:rsidR="00054EFA" w:rsidRPr="007C2A7B">
        <w:rPr>
          <w:b w:val="0"/>
          <w:bCs w:val="0"/>
          <w:color w:val="000000" w:themeColor="text1"/>
          <w:sz w:val="24"/>
          <w:szCs w:val="24"/>
        </w:rPr>
        <w:t>Activité antioxydante</w:t>
      </w:r>
      <w:r w:rsidR="00D75F60">
        <w:rPr>
          <w:rFonts w:asciiTheme="majorBidi" w:hAnsiTheme="majorBidi" w:cstheme="majorBidi"/>
          <w:b w:val="0"/>
          <w:bCs w:val="0"/>
          <w:sz w:val="24"/>
          <w:szCs w:val="24"/>
        </w:rPr>
        <w:tab/>
        <w:t>4</w:t>
      </w:r>
      <w:r w:rsidR="00CB25CC">
        <w:rPr>
          <w:rFonts w:asciiTheme="majorBidi" w:hAnsiTheme="majorBidi" w:cstheme="majorBidi"/>
          <w:b w:val="0"/>
          <w:bCs w:val="0"/>
          <w:sz w:val="24"/>
          <w:szCs w:val="24"/>
        </w:rPr>
        <w:t>0</w:t>
      </w:r>
    </w:p>
    <w:p w14:paraId="265DB978" w14:textId="77777777" w:rsidR="005648AC" w:rsidRPr="006324A0" w:rsidRDefault="005C76C4" w:rsidP="00CB25CC">
      <w:pPr>
        <w:pStyle w:val="Heading3"/>
        <w:tabs>
          <w:tab w:val="center" w:leader="dot" w:pos="9354"/>
        </w:tabs>
        <w:spacing w:before="0" w:beforeAutospacing="0" w:after="0" w:afterAutospacing="0" w:line="360" w:lineRule="auto"/>
        <w:ind w:left="567"/>
        <w:rPr>
          <w:rFonts w:asciiTheme="majorBidi" w:hAnsiTheme="majorBidi" w:cstheme="majorBidi"/>
          <w:b w:val="0"/>
          <w:bCs w:val="0"/>
          <w:sz w:val="24"/>
          <w:szCs w:val="24"/>
        </w:rPr>
      </w:pPr>
      <w:r w:rsidRPr="006324A0">
        <w:rPr>
          <w:rFonts w:asciiTheme="majorBidi" w:hAnsiTheme="majorBidi" w:cstheme="majorBidi"/>
          <w:b w:val="0"/>
          <w:bCs w:val="0"/>
          <w:sz w:val="24"/>
          <w:szCs w:val="24"/>
        </w:rPr>
        <w:t>II.4</w:t>
      </w:r>
      <w:r w:rsidR="005648AC" w:rsidRPr="006324A0">
        <w:rPr>
          <w:rFonts w:asciiTheme="majorBidi" w:hAnsiTheme="majorBidi" w:cstheme="majorBidi"/>
          <w:b w:val="0"/>
          <w:bCs w:val="0"/>
          <w:sz w:val="24"/>
          <w:szCs w:val="24"/>
        </w:rPr>
        <w:t xml:space="preserve">.1. </w:t>
      </w:r>
      <w:r w:rsidR="00054EFA">
        <w:rPr>
          <w:rFonts w:asciiTheme="majorBidi" w:hAnsiTheme="majorBidi" w:cstheme="majorBidi"/>
          <w:b w:val="0"/>
          <w:bCs w:val="0"/>
          <w:sz w:val="24"/>
          <w:szCs w:val="24"/>
        </w:rPr>
        <w:t xml:space="preserve">Évaluation d </w:t>
      </w:r>
      <w:proofErr w:type="spellStart"/>
      <w:r w:rsidR="00054EFA">
        <w:rPr>
          <w:rFonts w:asciiTheme="majorBidi" w:hAnsiTheme="majorBidi" w:cstheme="majorBidi"/>
          <w:b w:val="0"/>
          <w:bCs w:val="0"/>
          <w:sz w:val="24"/>
          <w:szCs w:val="24"/>
        </w:rPr>
        <w:t>l</w:t>
      </w:r>
      <w:r w:rsidR="00054EFA">
        <w:rPr>
          <w:rFonts w:asciiTheme="majorBidi" w:hAnsiTheme="majorBidi" w:cstheme="majorBidi"/>
          <w:b w:val="0"/>
          <w:sz w:val="24"/>
          <w:szCs w:val="24"/>
        </w:rPr>
        <w:t>a</w:t>
      </w:r>
      <w:r w:rsidR="005648AC" w:rsidRPr="006324A0">
        <w:rPr>
          <w:rFonts w:asciiTheme="majorBidi" w:hAnsiTheme="majorBidi" w:cstheme="majorBidi"/>
          <w:b w:val="0"/>
          <w:sz w:val="24"/>
          <w:szCs w:val="24"/>
        </w:rPr>
        <w:t>ctivité</w:t>
      </w:r>
      <w:proofErr w:type="spellEnd"/>
      <w:r w:rsidR="005648AC" w:rsidRPr="006324A0">
        <w:rPr>
          <w:rFonts w:asciiTheme="majorBidi" w:hAnsiTheme="majorBidi" w:cstheme="majorBidi"/>
          <w:b w:val="0"/>
          <w:sz w:val="24"/>
          <w:szCs w:val="24"/>
        </w:rPr>
        <w:t xml:space="preserve"> anti-radicalaire</w:t>
      </w:r>
      <w:r w:rsidR="00054EFA">
        <w:rPr>
          <w:rFonts w:asciiTheme="majorBidi" w:hAnsiTheme="majorBidi" w:cstheme="majorBidi"/>
          <w:b w:val="0"/>
          <w:sz w:val="24"/>
          <w:szCs w:val="24"/>
        </w:rPr>
        <w:t xml:space="preserve"> de </w:t>
      </w:r>
      <w:proofErr w:type="spellStart"/>
      <w:r w:rsidR="00054EFA">
        <w:rPr>
          <w:rFonts w:asciiTheme="majorBidi" w:hAnsiTheme="majorBidi" w:cstheme="majorBidi"/>
          <w:b w:val="0"/>
          <w:sz w:val="24"/>
          <w:szCs w:val="24"/>
        </w:rPr>
        <w:t>lextrait</w:t>
      </w:r>
      <w:proofErr w:type="spellEnd"/>
      <w:r w:rsidR="00D75F60">
        <w:rPr>
          <w:rFonts w:asciiTheme="majorBidi" w:hAnsiTheme="majorBidi" w:cstheme="majorBidi"/>
          <w:b w:val="0"/>
          <w:bCs w:val="0"/>
          <w:sz w:val="24"/>
          <w:szCs w:val="24"/>
        </w:rPr>
        <w:tab/>
        <w:t>4</w:t>
      </w:r>
      <w:r w:rsidR="00CB25CC">
        <w:rPr>
          <w:rFonts w:asciiTheme="majorBidi" w:hAnsiTheme="majorBidi" w:cstheme="majorBidi"/>
          <w:b w:val="0"/>
          <w:bCs w:val="0"/>
          <w:sz w:val="24"/>
          <w:szCs w:val="24"/>
        </w:rPr>
        <w:t>0</w:t>
      </w:r>
    </w:p>
    <w:p w14:paraId="74A0F54D" w14:textId="77777777" w:rsidR="005648AC" w:rsidRDefault="00926DD5" w:rsidP="00CB25CC">
      <w:pPr>
        <w:pStyle w:val="Heading3"/>
        <w:tabs>
          <w:tab w:val="center" w:leader="dot" w:pos="9354"/>
        </w:tabs>
        <w:spacing w:before="0" w:beforeAutospacing="0" w:after="0" w:afterAutospacing="0" w:line="360" w:lineRule="auto"/>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         </w:t>
      </w:r>
      <w:r w:rsidR="005C76C4" w:rsidRPr="006324A0">
        <w:rPr>
          <w:rFonts w:asciiTheme="majorBidi" w:hAnsiTheme="majorBidi" w:cstheme="majorBidi"/>
          <w:b w:val="0"/>
          <w:bCs w:val="0"/>
          <w:sz w:val="24"/>
          <w:szCs w:val="24"/>
        </w:rPr>
        <w:t>II.4</w:t>
      </w:r>
      <w:r w:rsidR="00054EFA">
        <w:rPr>
          <w:rFonts w:asciiTheme="majorBidi" w:hAnsiTheme="majorBidi" w:cstheme="majorBidi"/>
          <w:b w:val="0"/>
          <w:bCs w:val="0"/>
          <w:sz w:val="24"/>
          <w:szCs w:val="24"/>
        </w:rPr>
        <w:t xml:space="preserve">.2. Évaluation de pouvoir réducteur de </w:t>
      </w:r>
      <w:proofErr w:type="spellStart"/>
      <w:r w:rsidR="00054EFA">
        <w:rPr>
          <w:rFonts w:asciiTheme="majorBidi" w:hAnsiTheme="majorBidi" w:cstheme="majorBidi"/>
          <w:b w:val="0"/>
          <w:bCs w:val="0"/>
          <w:sz w:val="24"/>
          <w:szCs w:val="24"/>
        </w:rPr>
        <w:t>lextrait</w:t>
      </w:r>
      <w:proofErr w:type="spellEnd"/>
      <w:r w:rsidR="005648AC" w:rsidRPr="006324A0">
        <w:rPr>
          <w:rFonts w:asciiTheme="majorBidi" w:hAnsiTheme="majorBidi" w:cstheme="majorBidi"/>
          <w:b w:val="0"/>
          <w:bCs w:val="0"/>
          <w:sz w:val="24"/>
          <w:szCs w:val="24"/>
        </w:rPr>
        <w:tab/>
        <w:t>4</w:t>
      </w:r>
      <w:r w:rsidR="00CB25CC">
        <w:rPr>
          <w:rFonts w:asciiTheme="majorBidi" w:hAnsiTheme="majorBidi" w:cstheme="majorBidi"/>
          <w:b w:val="0"/>
          <w:bCs w:val="0"/>
          <w:sz w:val="24"/>
          <w:szCs w:val="24"/>
        </w:rPr>
        <w:t>0</w:t>
      </w:r>
    </w:p>
    <w:p w14:paraId="5DEF7A77" w14:textId="77777777" w:rsidR="00054EFA" w:rsidRDefault="00054EFA" w:rsidP="00CB25CC">
      <w:pPr>
        <w:tabs>
          <w:tab w:val="center" w:leader="dot" w:pos="9354"/>
        </w:tabs>
        <w:spacing w:line="360" w:lineRule="auto"/>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     </w:t>
      </w:r>
      <w:r w:rsidRPr="007C2A7B">
        <w:rPr>
          <w:rFonts w:ascii="Times New Roman" w:eastAsia="Times New Roman" w:hAnsi="Times New Roman" w:cs="Times New Roman"/>
          <w:b/>
          <w:bCs/>
          <w:color w:val="000000" w:themeColor="text1"/>
          <w:sz w:val="24"/>
          <w:szCs w:val="24"/>
          <w:lang w:eastAsia="fr-FR"/>
        </w:rPr>
        <w:t xml:space="preserve">II. 5. Activité anticoagulante </w:t>
      </w:r>
      <w:r w:rsidR="00D75F60">
        <w:rPr>
          <w:rFonts w:ascii="Times New Roman" w:eastAsia="Times New Roman" w:hAnsi="Times New Roman" w:cs="Times New Roman"/>
          <w:b/>
          <w:bCs/>
          <w:color w:val="000000" w:themeColor="text1"/>
          <w:sz w:val="24"/>
          <w:szCs w:val="24"/>
          <w:lang w:eastAsia="fr-FR"/>
        </w:rPr>
        <w:t>…………………………………………………</w:t>
      </w:r>
      <w:r w:rsidR="00BD3ADB">
        <w:rPr>
          <w:rFonts w:ascii="Times New Roman" w:eastAsia="Times New Roman" w:hAnsi="Times New Roman" w:cs="Times New Roman"/>
          <w:b/>
          <w:bCs/>
          <w:color w:val="000000" w:themeColor="text1"/>
          <w:sz w:val="24"/>
          <w:szCs w:val="24"/>
          <w:lang w:eastAsia="fr-FR"/>
        </w:rPr>
        <w:t>……</w:t>
      </w:r>
      <w:r w:rsidR="00D75F60">
        <w:rPr>
          <w:rFonts w:ascii="Times New Roman" w:eastAsia="Times New Roman" w:hAnsi="Times New Roman" w:cs="Times New Roman"/>
          <w:b/>
          <w:bCs/>
          <w:color w:val="000000" w:themeColor="text1"/>
          <w:sz w:val="24"/>
          <w:szCs w:val="24"/>
          <w:lang w:eastAsia="fr-FR"/>
        </w:rPr>
        <w:t>………..4</w:t>
      </w:r>
      <w:r w:rsidR="00CB25CC">
        <w:rPr>
          <w:rFonts w:ascii="Times New Roman" w:eastAsia="Times New Roman" w:hAnsi="Times New Roman" w:cs="Times New Roman"/>
          <w:b/>
          <w:bCs/>
          <w:color w:val="000000" w:themeColor="text1"/>
          <w:sz w:val="24"/>
          <w:szCs w:val="24"/>
          <w:lang w:eastAsia="fr-FR"/>
        </w:rPr>
        <w:t>1</w:t>
      </w:r>
    </w:p>
    <w:p w14:paraId="473A0BDC" w14:textId="77777777" w:rsidR="00054EFA" w:rsidRPr="00D75F60" w:rsidRDefault="00054EFA" w:rsidP="00CB25CC">
      <w:pPr>
        <w:tabs>
          <w:tab w:val="center" w:leader="dot" w:pos="9354"/>
        </w:tabs>
        <w:spacing w:line="360" w:lineRule="auto"/>
        <w:rPr>
          <w:rFonts w:ascii="Times New Roman" w:eastAsia="Times New Roman" w:hAnsi="Times New Roman" w:cs="Times New Roman"/>
          <w:color w:val="000000" w:themeColor="text1"/>
          <w:sz w:val="24"/>
          <w:szCs w:val="24"/>
          <w:lang w:eastAsia="fr-FR"/>
        </w:rPr>
      </w:pPr>
      <w:r w:rsidRPr="00D75F60">
        <w:rPr>
          <w:rFonts w:ascii="Times New Roman" w:eastAsia="Times New Roman" w:hAnsi="Times New Roman" w:cs="Times New Roman"/>
          <w:color w:val="000000" w:themeColor="text1"/>
          <w:sz w:val="24"/>
          <w:szCs w:val="24"/>
          <w:lang w:eastAsia="fr-FR"/>
        </w:rPr>
        <w:lastRenderedPageBreak/>
        <w:t xml:space="preserve">        II .5. 1. Evaluation de l’effet de l’extrait sur le temps de coagulation</w:t>
      </w:r>
      <w:r w:rsidR="00D75F60" w:rsidRPr="00D75F60">
        <w:rPr>
          <w:rFonts w:ascii="Times New Roman" w:eastAsia="Times New Roman" w:hAnsi="Times New Roman" w:cs="Times New Roman"/>
          <w:color w:val="000000" w:themeColor="text1"/>
          <w:sz w:val="24"/>
          <w:szCs w:val="24"/>
          <w:lang w:eastAsia="fr-FR"/>
        </w:rPr>
        <w:t>………</w:t>
      </w:r>
      <w:proofErr w:type="gramStart"/>
      <w:r w:rsidR="00BD3ADB">
        <w:rPr>
          <w:rFonts w:ascii="Times New Roman" w:eastAsia="Times New Roman" w:hAnsi="Times New Roman" w:cs="Times New Roman"/>
          <w:color w:val="000000" w:themeColor="text1"/>
          <w:sz w:val="24"/>
          <w:szCs w:val="24"/>
          <w:lang w:eastAsia="fr-FR"/>
        </w:rPr>
        <w:t>…….</w:t>
      </w:r>
      <w:proofErr w:type="gramEnd"/>
      <w:r w:rsidR="00BD3ADB">
        <w:rPr>
          <w:rFonts w:ascii="Times New Roman" w:eastAsia="Times New Roman" w:hAnsi="Times New Roman" w:cs="Times New Roman"/>
          <w:color w:val="000000" w:themeColor="text1"/>
          <w:sz w:val="24"/>
          <w:szCs w:val="24"/>
          <w:lang w:eastAsia="fr-FR"/>
        </w:rPr>
        <w:t>.</w:t>
      </w:r>
      <w:r w:rsidR="00D75F60" w:rsidRPr="00D75F60">
        <w:rPr>
          <w:rFonts w:ascii="Times New Roman" w:eastAsia="Times New Roman" w:hAnsi="Times New Roman" w:cs="Times New Roman"/>
          <w:color w:val="000000" w:themeColor="text1"/>
          <w:sz w:val="24"/>
          <w:szCs w:val="24"/>
          <w:lang w:eastAsia="fr-FR"/>
        </w:rPr>
        <w:t>……</w:t>
      </w:r>
      <w:proofErr w:type="gramStart"/>
      <w:r w:rsidR="00D75F60">
        <w:rPr>
          <w:rFonts w:ascii="Times New Roman" w:eastAsia="Times New Roman" w:hAnsi="Times New Roman" w:cs="Times New Roman"/>
          <w:color w:val="000000" w:themeColor="text1"/>
          <w:sz w:val="24"/>
          <w:szCs w:val="24"/>
          <w:lang w:eastAsia="fr-FR"/>
        </w:rPr>
        <w:t>…...</w:t>
      </w:r>
      <w:r w:rsidR="00D75F60" w:rsidRPr="00D75F60">
        <w:rPr>
          <w:rFonts w:ascii="Times New Roman" w:eastAsia="Times New Roman" w:hAnsi="Times New Roman" w:cs="Times New Roman"/>
          <w:color w:val="000000" w:themeColor="text1"/>
          <w:sz w:val="24"/>
          <w:szCs w:val="24"/>
          <w:lang w:eastAsia="fr-FR"/>
        </w:rPr>
        <w:t>.</w:t>
      </w:r>
      <w:proofErr w:type="gramEnd"/>
      <w:r w:rsidR="00D75F60" w:rsidRPr="00D75F60">
        <w:rPr>
          <w:rFonts w:ascii="Times New Roman" w:eastAsia="Times New Roman" w:hAnsi="Times New Roman" w:cs="Times New Roman"/>
          <w:color w:val="000000" w:themeColor="text1"/>
          <w:sz w:val="24"/>
          <w:szCs w:val="24"/>
          <w:lang w:eastAsia="fr-FR"/>
        </w:rPr>
        <w:t>4</w:t>
      </w:r>
      <w:r w:rsidR="00CB25CC">
        <w:rPr>
          <w:rFonts w:ascii="Times New Roman" w:eastAsia="Times New Roman" w:hAnsi="Times New Roman" w:cs="Times New Roman"/>
          <w:color w:val="000000" w:themeColor="text1"/>
          <w:sz w:val="24"/>
          <w:szCs w:val="24"/>
          <w:lang w:eastAsia="fr-FR"/>
        </w:rPr>
        <w:t>1</w:t>
      </w:r>
    </w:p>
    <w:p w14:paraId="18E5CE97" w14:textId="77777777" w:rsidR="00054EFA" w:rsidRPr="00D75F60" w:rsidRDefault="00054EFA" w:rsidP="00CB25CC">
      <w:pPr>
        <w:tabs>
          <w:tab w:val="center" w:leader="dot" w:pos="9354"/>
        </w:tabs>
        <w:spacing w:line="360" w:lineRule="auto"/>
        <w:rPr>
          <w:rFonts w:ascii="Times New Roman" w:eastAsia="Times New Roman" w:hAnsi="Times New Roman" w:cs="Times New Roman"/>
          <w:color w:val="000000" w:themeColor="text1"/>
          <w:sz w:val="24"/>
          <w:szCs w:val="24"/>
          <w:lang w:eastAsia="fr-FR"/>
        </w:rPr>
      </w:pPr>
      <w:r w:rsidRPr="00D75F60">
        <w:rPr>
          <w:rFonts w:ascii="Times New Roman" w:eastAsia="Times New Roman" w:hAnsi="Times New Roman" w:cs="Times New Roman"/>
          <w:color w:val="000000" w:themeColor="text1"/>
          <w:sz w:val="28"/>
          <w:szCs w:val="28"/>
          <w:lang w:eastAsia="fr-FR"/>
        </w:rPr>
        <w:t xml:space="preserve">       </w:t>
      </w:r>
      <w:r w:rsidRPr="00D75F60">
        <w:rPr>
          <w:rFonts w:ascii="Times New Roman" w:eastAsia="Times New Roman" w:hAnsi="Times New Roman" w:cs="Times New Roman"/>
          <w:color w:val="000000" w:themeColor="text1"/>
          <w:sz w:val="24"/>
          <w:szCs w:val="24"/>
          <w:lang w:eastAsia="fr-FR"/>
        </w:rPr>
        <w:t xml:space="preserve">II. 5. 2. Evaluation de l’effet </w:t>
      </w:r>
      <w:proofErr w:type="spellStart"/>
      <w:r w:rsidRPr="00D75F60">
        <w:rPr>
          <w:rFonts w:ascii="Times New Roman" w:eastAsia="Times New Roman" w:hAnsi="Times New Roman" w:cs="Times New Roman"/>
          <w:color w:val="000000" w:themeColor="text1"/>
          <w:sz w:val="24"/>
          <w:szCs w:val="24"/>
          <w:lang w:eastAsia="fr-FR"/>
        </w:rPr>
        <w:t>anti-thrombotique</w:t>
      </w:r>
      <w:proofErr w:type="spellEnd"/>
      <w:r w:rsidRPr="00D75F60">
        <w:rPr>
          <w:rFonts w:ascii="Times New Roman" w:eastAsia="Times New Roman" w:hAnsi="Times New Roman" w:cs="Times New Roman"/>
          <w:color w:val="000000" w:themeColor="text1"/>
          <w:sz w:val="24"/>
          <w:szCs w:val="24"/>
          <w:lang w:eastAsia="fr-FR"/>
        </w:rPr>
        <w:t xml:space="preserve"> de l’extrait</w:t>
      </w:r>
      <w:r w:rsidR="00D75F60" w:rsidRPr="00D75F60">
        <w:rPr>
          <w:rFonts w:ascii="Times New Roman" w:eastAsia="Times New Roman" w:hAnsi="Times New Roman" w:cs="Times New Roman"/>
          <w:color w:val="000000" w:themeColor="text1"/>
          <w:sz w:val="24"/>
          <w:szCs w:val="24"/>
          <w:lang w:eastAsia="fr-FR"/>
        </w:rPr>
        <w:t>…………………</w:t>
      </w:r>
      <w:r w:rsidR="00C30C30">
        <w:rPr>
          <w:rFonts w:ascii="Times New Roman" w:eastAsia="Times New Roman" w:hAnsi="Times New Roman" w:cs="Times New Roman"/>
          <w:color w:val="000000" w:themeColor="text1"/>
          <w:sz w:val="24"/>
          <w:szCs w:val="24"/>
          <w:lang w:eastAsia="fr-FR"/>
        </w:rPr>
        <w:t>……</w:t>
      </w:r>
      <w:r w:rsidR="00D75F60" w:rsidRPr="00D75F60">
        <w:rPr>
          <w:rFonts w:ascii="Times New Roman" w:eastAsia="Times New Roman" w:hAnsi="Times New Roman" w:cs="Times New Roman"/>
          <w:color w:val="000000" w:themeColor="text1"/>
          <w:sz w:val="24"/>
          <w:szCs w:val="24"/>
          <w:lang w:eastAsia="fr-FR"/>
        </w:rPr>
        <w:t>…...</w:t>
      </w:r>
      <w:r w:rsidR="00D75F60">
        <w:rPr>
          <w:rFonts w:ascii="Times New Roman" w:eastAsia="Times New Roman" w:hAnsi="Times New Roman" w:cs="Times New Roman"/>
          <w:color w:val="000000" w:themeColor="text1"/>
          <w:sz w:val="24"/>
          <w:szCs w:val="24"/>
          <w:lang w:eastAsia="fr-FR"/>
        </w:rPr>
        <w:t>.......</w:t>
      </w:r>
      <w:r w:rsidR="00D75F60" w:rsidRPr="00D75F60">
        <w:rPr>
          <w:rFonts w:ascii="Times New Roman" w:eastAsia="Times New Roman" w:hAnsi="Times New Roman" w:cs="Times New Roman"/>
          <w:color w:val="000000" w:themeColor="text1"/>
          <w:sz w:val="24"/>
          <w:szCs w:val="24"/>
          <w:lang w:eastAsia="fr-FR"/>
        </w:rPr>
        <w:t>.4</w:t>
      </w:r>
      <w:r w:rsidR="00CB25CC">
        <w:rPr>
          <w:rFonts w:ascii="Times New Roman" w:eastAsia="Times New Roman" w:hAnsi="Times New Roman" w:cs="Times New Roman"/>
          <w:color w:val="000000" w:themeColor="text1"/>
          <w:sz w:val="24"/>
          <w:szCs w:val="24"/>
          <w:lang w:eastAsia="fr-FR"/>
        </w:rPr>
        <w:t>1</w:t>
      </w:r>
    </w:p>
    <w:p w14:paraId="43333E43" w14:textId="77777777" w:rsidR="005648AC" w:rsidRPr="006324A0" w:rsidRDefault="008C1BE3" w:rsidP="00CB25CC">
      <w:pPr>
        <w:pStyle w:val="Heading3"/>
        <w:tabs>
          <w:tab w:val="center" w:leader="dot" w:pos="9354"/>
        </w:tabs>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III. Analyse statistique</w:t>
      </w:r>
      <w:r w:rsidR="00D75F60">
        <w:rPr>
          <w:rFonts w:asciiTheme="majorBidi" w:hAnsiTheme="majorBidi" w:cstheme="majorBidi"/>
          <w:sz w:val="24"/>
          <w:szCs w:val="24"/>
        </w:rPr>
        <w:tab/>
        <w:t>4</w:t>
      </w:r>
      <w:r w:rsidR="00CB25CC">
        <w:rPr>
          <w:rFonts w:asciiTheme="majorBidi" w:hAnsiTheme="majorBidi" w:cstheme="majorBidi"/>
          <w:sz w:val="24"/>
          <w:szCs w:val="24"/>
        </w:rPr>
        <w:t>2</w:t>
      </w:r>
    </w:p>
    <w:p w14:paraId="1FE86E27" w14:textId="77777777" w:rsidR="005648AC" w:rsidRPr="00C30C30" w:rsidRDefault="005648AC" w:rsidP="00BD3ADB">
      <w:pPr>
        <w:pStyle w:val="Heading3"/>
        <w:tabs>
          <w:tab w:val="center" w:leader="dot" w:pos="9354"/>
        </w:tabs>
        <w:spacing w:before="0" w:beforeAutospacing="0" w:after="0" w:afterAutospacing="0" w:line="360" w:lineRule="auto"/>
        <w:jc w:val="center"/>
        <w:rPr>
          <w:rFonts w:ascii="Lucida Calligraphy" w:hAnsi="Lucida Calligraphy"/>
          <w:bCs w:val="0"/>
          <w:sz w:val="28"/>
          <w:szCs w:val="28"/>
        </w:rPr>
      </w:pPr>
      <w:r w:rsidRPr="00C30C30">
        <w:rPr>
          <w:rFonts w:ascii="Lucida Calligraphy" w:hAnsi="Lucida Calligraphy"/>
          <w:bCs w:val="0"/>
          <w:sz w:val="28"/>
          <w:szCs w:val="28"/>
        </w:rPr>
        <w:t>RESULTATS</w:t>
      </w:r>
      <w:r w:rsidR="00054EFA" w:rsidRPr="00C30C30">
        <w:rPr>
          <w:rFonts w:ascii="Lucida Calligraphy" w:hAnsi="Lucida Calligraphy"/>
          <w:bCs w:val="0"/>
          <w:sz w:val="28"/>
          <w:szCs w:val="28"/>
        </w:rPr>
        <w:t xml:space="preserve"> ET DISCUSSION</w:t>
      </w:r>
    </w:p>
    <w:p w14:paraId="32D69188" w14:textId="77777777" w:rsidR="00D75F60" w:rsidRPr="006324A0" w:rsidRDefault="005648AC" w:rsidP="00CB25CC">
      <w:pPr>
        <w:pStyle w:val="Heading3"/>
        <w:tabs>
          <w:tab w:val="center" w:leader="dot" w:pos="9354"/>
        </w:tabs>
        <w:spacing w:before="0" w:beforeAutospacing="0" w:after="0" w:afterAutospacing="0" w:line="360" w:lineRule="auto"/>
        <w:rPr>
          <w:rFonts w:asciiTheme="majorBidi" w:hAnsiTheme="majorBidi" w:cstheme="majorBidi"/>
          <w:sz w:val="24"/>
          <w:szCs w:val="24"/>
        </w:rPr>
      </w:pPr>
      <w:r w:rsidRPr="006324A0">
        <w:rPr>
          <w:rFonts w:asciiTheme="majorBidi" w:hAnsiTheme="majorBidi" w:cstheme="majorBidi"/>
          <w:sz w:val="24"/>
          <w:szCs w:val="24"/>
        </w:rPr>
        <w:t xml:space="preserve">I. </w:t>
      </w:r>
      <w:r w:rsidR="00054EFA" w:rsidRPr="00D75F60">
        <w:rPr>
          <w:color w:val="000000" w:themeColor="text1"/>
          <w:sz w:val="24"/>
          <w:szCs w:val="24"/>
        </w:rPr>
        <w:t>Rendement de l’extraction</w:t>
      </w:r>
      <w:r w:rsidRPr="006324A0">
        <w:rPr>
          <w:rFonts w:asciiTheme="majorBidi" w:hAnsiTheme="majorBidi" w:cstheme="majorBidi"/>
          <w:sz w:val="24"/>
          <w:szCs w:val="24"/>
        </w:rPr>
        <w:tab/>
        <w:t>4</w:t>
      </w:r>
      <w:r w:rsidR="00CB25CC">
        <w:rPr>
          <w:rFonts w:asciiTheme="majorBidi" w:hAnsiTheme="majorBidi" w:cstheme="majorBidi"/>
          <w:sz w:val="24"/>
          <w:szCs w:val="24"/>
        </w:rPr>
        <w:t>3</w:t>
      </w:r>
    </w:p>
    <w:p w14:paraId="6C99CD32" w14:textId="77777777" w:rsidR="005648AC" w:rsidRPr="006324A0" w:rsidRDefault="005648AC" w:rsidP="00CB25CC">
      <w:pPr>
        <w:pStyle w:val="Heading3"/>
        <w:tabs>
          <w:tab w:val="center" w:leader="dot" w:pos="9354"/>
        </w:tabs>
        <w:spacing w:before="0" w:beforeAutospacing="0" w:after="0" w:afterAutospacing="0" w:line="360" w:lineRule="auto"/>
        <w:rPr>
          <w:rFonts w:asciiTheme="majorBidi" w:hAnsiTheme="majorBidi" w:cstheme="majorBidi"/>
          <w:sz w:val="24"/>
          <w:szCs w:val="24"/>
        </w:rPr>
      </w:pPr>
      <w:r w:rsidRPr="006324A0">
        <w:rPr>
          <w:rFonts w:asciiTheme="majorBidi" w:hAnsiTheme="majorBidi" w:cstheme="majorBidi"/>
          <w:sz w:val="24"/>
          <w:szCs w:val="24"/>
        </w:rPr>
        <w:t xml:space="preserve">II. </w:t>
      </w:r>
      <w:r w:rsidR="00054EFA" w:rsidRPr="00D75F60">
        <w:rPr>
          <w:color w:val="000000" w:themeColor="text1"/>
          <w:sz w:val="24"/>
          <w:szCs w:val="24"/>
        </w:rPr>
        <w:t>Composition phytochimique</w:t>
      </w:r>
      <w:r w:rsidR="00D75F60">
        <w:rPr>
          <w:rFonts w:asciiTheme="majorBidi" w:hAnsiTheme="majorBidi" w:cstheme="majorBidi"/>
          <w:sz w:val="24"/>
          <w:szCs w:val="24"/>
        </w:rPr>
        <w:tab/>
        <w:t>4</w:t>
      </w:r>
      <w:r w:rsidR="00CB25CC">
        <w:rPr>
          <w:rFonts w:asciiTheme="majorBidi" w:hAnsiTheme="majorBidi" w:cstheme="majorBidi"/>
          <w:sz w:val="24"/>
          <w:szCs w:val="24"/>
        </w:rPr>
        <w:t>4</w:t>
      </w:r>
    </w:p>
    <w:p w14:paraId="6361D93E" w14:textId="77777777" w:rsidR="005648AC" w:rsidRPr="006324A0" w:rsidRDefault="003258D5" w:rsidP="00251B35">
      <w:pPr>
        <w:pStyle w:val="Heading3"/>
        <w:tabs>
          <w:tab w:val="center" w:leader="dot" w:pos="9354"/>
        </w:tabs>
        <w:spacing w:before="0" w:beforeAutospacing="0" w:after="0" w:afterAutospacing="0" w:line="360" w:lineRule="auto"/>
        <w:rPr>
          <w:rFonts w:asciiTheme="majorBidi" w:hAnsiTheme="majorBidi" w:cstheme="majorBidi"/>
          <w:sz w:val="24"/>
          <w:szCs w:val="24"/>
        </w:rPr>
      </w:pPr>
      <w:r>
        <w:rPr>
          <w:rFonts w:asciiTheme="majorBidi" w:hAnsiTheme="majorBidi" w:cstheme="majorBidi"/>
          <w:sz w:val="24"/>
          <w:szCs w:val="24"/>
        </w:rPr>
        <w:t xml:space="preserve">III. </w:t>
      </w:r>
      <w:r w:rsidR="00054EFA" w:rsidRPr="00D75F60">
        <w:rPr>
          <w:color w:val="000000" w:themeColor="text1"/>
          <w:sz w:val="24"/>
          <w:szCs w:val="24"/>
        </w:rPr>
        <w:t xml:space="preserve">Activité anti-inflammatoire </w:t>
      </w:r>
      <w:r w:rsidR="00054EFA" w:rsidRPr="00D75F60">
        <w:rPr>
          <w:i/>
          <w:iCs/>
          <w:color w:val="000000" w:themeColor="text1"/>
          <w:sz w:val="24"/>
          <w:szCs w:val="24"/>
        </w:rPr>
        <w:t>in vitro</w:t>
      </w:r>
      <w:r w:rsidR="00D75F60">
        <w:rPr>
          <w:rFonts w:asciiTheme="majorBidi" w:hAnsiTheme="majorBidi" w:cstheme="majorBidi"/>
          <w:sz w:val="24"/>
          <w:szCs w:val="24"/>
        </w:rPr>
        <w:tab/>
        <w:t>4</w:t>
      </w:r>
      <w:r w:rsidR="00251B35">
        <w:rPr>
          <w:rFonts w:asciiTheme="majorBidi" w:hAnsiTheme="majorBidi" w:cstheme="majorBidi"/>
          <w:sz w:val="24"/>
          <w:szCs w:val="24"/>
        </w:rPr>
        <w:t>6</w:t>
      </w:r>
    </w:p>
    <w:p w14:paraId="3BD816E3" w14:textId="77777777" w:rsidR="005648AC" w:rsidRPr="006324A0" w:rsidRDefault="005648AC" w:rsidP="00CB25CC">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III.1. </w:t>
      </w:r>
      <w:r w:rsidR="00054EFA" w:rsidRPr="007C2A7B">
        <w:rPr>
          <w:b w:val="0"/>
          <w:bCs w:val="0"/>
          <w:color w:val="000000" w:themeColor="text1"/>
          <w:sz w:val="24"/>
          <w:szCs w:val="24"/>
        </w:rPr>
        <w:t>Effet sur la stabilité membranaire</w:t>
      </w:r>
      <w:r w:rsidRPr="006324A0">
        <w:rPr>
          <w:rFonts w:asciiTheme="majorBidi" w:hAnsiTheme="majorBidi" w:cstheme="majorBidi"/>
          <w:b w:val="0"/>
          <w:bCs w:val="0"/>
          <w:sz w:val="24"/>
          <w:szCs w:val="24"/>
        </w:rPr>
        <w:tab/>
        <w:t>4</w:t>
      </w:r>
      <w:r w:rsidR="00CB25CC">
        <w:rPr>
          <w:rFonts w:asciiTheme="majorBidi" w:hAnsiTheme="majorBidi" w:cstheme="majorBidi"/>
          <w:b w:val="0"/>
          <w:bCs w:val="0"/>
          <w:sz w:val="24"/>
          <w:szCs w:val="24"/>
        </w:rPr>
        <w:t>6</w:t>
      </w:r>
    </w:p>
    <w:p w14:paraId="6BF2C380" w14:textId="77777777" w:rsidR="005648AC" w:rsidRPr="006324A0" w:rsidRDefault="005648AC" w:rsidP="00251B35">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III.2. </w:t>
      </w:r>
      <w:r w:rsidR="00054EFA" w:rsidRPr="007C2A7B">
        <w:rPr>
          <w:b w:val="0"/>
          <w:bCs w:val="0"/>
          <w:color w:val="000000" w:themeColor="text1"/>
          <w:sz w:val="24"/>
          <w:szCs w:val="24"/>
        </w:rPr>
        <w:t>Effet de l’extrait sur la dénaturation des protéines</w:t>
      </w:r>
      <w:r w:rsidR="00D75F60">
        <w:rPr>
          <w:rFonts w:asciiTheme="majorBidi" w:hAnsiTheme="majorBidi" w:cstheme="majorBidi"/>
          <w:b w:val="0"/>
          <w:bCs w:val="0"/>
          <w:sz w:val="24"/>
          <w:szCs w:val="24"/>
        </w:rPr>
        <w:tab/>
      </w:r>
      <w:r w:rsidR="00251B35">
        <w:rPr>
          <w:rFonts w:asciiTheme="majorBidi" w:hAnsiTheme="majorBidi" w:cstheme="majorBidi"/>
          <w:b w:val="0"/>
          <w:bCs w:val="0"/>
          <w:sz w:val="24"/>
          <w:szCs w:val="24"/>
        </w:rPr>
        <w:t>49</w:t>
      </w:r>
    </w:p>
    <w:p w14:paraId="5B42F8D0" w14:textId="77777777" w:rsidR="005648AC" w:rsidRPr="006324A0" w:rsidRDefault="003258D5" w:rsidP="00251B35">
      <w:pPr>
        <w:pStyle w:val="Heading3"/>
        <w:tabs>
          <w:tab w:val="center" w:leader="dot" w:pos="9354"/>
        </w:tabs>
        <w:spacing w:before="0" w:beforeAutospacing="0" w:after="0" w:afterAutospacing="0" w:line="360" w:lineRule="auto"/>
        <w:rPr>
          <w:rFonts w:asciiTheme="majorBidi" w:hAnsiTheme="majorBidi" w:cstheme="majorBidi"/>
          <w:sz w:val="24"/>
          <w:szCs w:val="24"/>
        </w:rPr>
      </w:pPr>
      <w:r>
        <w:rPr>
          <w:rFonts w:asciiTheme="majorBidi" w:hAnsiTheme="majorBidi" w:cstheme="majorBidi"/>
          <w:sz w:val="24"/>
          <w:szCs w:val="24"/>
        </w:rPr>
        <w:t xml:space="preserve">IV. </w:t>
      </w:r>
      <w:r w:rsidR="00054EFA" w:rsidRPr="00D75F60">
        <w:rPr>
          <w:color w:val="000000" w:themeColor="text1"/>
          <w:sz w:val="24"/>
          <w:szCs w:val="24"/>
        </w:rPr>
        <w:t>Activité antioxydante</w:t>
      </w:r>
      <w:r w:rsidR="005648AC" w:rsidRPr="006324A0">
        <w:rPr>
          <w:rFonts w:asciiTheme="majorBidi" w:hAnsiTheme="majorBidi" w:cstheme="majorBidi"/>
          <w:sz w:val="24"/>
          <w:szCs w:val="24"/>
        </w:rPr>
        <w:tab/>
        <w:t>5</w:t>
      </w:r>
      <w:r w:rsidR="00251B35">
        <w:rPr>
          <w:rFonts w:asciiTheme="majorBidi" w:hAnsiTheme="majorBidi" w:cstheme="majorBidi"/>
          <w:sz w:val="24"/>
          <w:szCs w:val="24"/>
        </w:rPr>
        <w:t>1</w:t>
      </w:r>
    </w:p>
    <w:p w14:paraId="33503262" w14:textId="77777777" w:rsidR="005648AC" w:rsidRPr="006324A0" w:rsidRDefault="005648AC" w:rsidP="00251B35">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IV.1. </w:t>
      </w:r>
      <w:r w:rsidR="00054EFA" w:rsidRPr="007C2A7B">
        <w:rPr>
          <w:b w:val="0"/>
          <w:bCs w:val="0"/>
          <w:color w:val="000000" w:themeColor="text1"/>
          <w:sz w:val="24"/>
          <w:szCs w:val="24"/>
        </w:rPr>
        <w:t xml:space="preserve">Effet anti-radicalaire de l’extrait aqueux de </w:t>
      </w:r>
      <w:proofErr w:type="spellStart"/>
      <w:r w:rsidR="00054EFA" w:rsidRPr="007C2A7B">
        <w:rPr>
          <w:b w:val="0"/>
          <w:bCs w:val="0"/>
          <w:i/>
          <w:iCs/>
          <w:color w:val="000000" w:themeColor="text1"/>
          <w:sz w:val="24"/>
          <w:szCs w:val="24"/>
        </w:rPr>
        <w:t>Parietaria</w:t>
      </w:r>
      <w:proofErr w:type="spellEnd"/>
      <w:r w:rsidR="00054EFA" w:rsidRPr="007C2A7B">
        <w:rPr>
          <w:b w:val="0"/>
          <w:bCs w:val="0"/>
          <w:i/>
          <w:iCs/>
          <w:color w:val="000000" w:themeColor="text1"/>
          <w:sz w:val="24"/>
          <w:szCs w:val="24"/>
        </w:rPr>
        <w:t xml:space="preserve"> </w:t>
      </w:r>
      <w:proofErr w:type="spellStart"/>
      <w:r w:rsidR="00054EFA" w:rsidRPr="007C2A7B">
        <w:rPr>
          <w:b w:val="0"/>
          <w:bCs w:val="0"/>
          <w:i/>
          <w:iCs/>
          <w:color w:val="000000" w:themeColor="text1"/>
          <w:sz w:val="24"/>
          <w:szCs w:val="24"/>
        </w:rPr>
        <w:t>judaica</w:t>
      </w:r>
      <w:proofErr w:type="spellEnd"/>
      <w:r w:rsidRPr="006324A0">
        <w:rPr>
          <w:rFonts w:asciiTheme="majorBidi" w:hAnsiTheme="majorBidi" w:cstheme="majorBidi"/>
          <w:b w:val="0"/>
          <w:bCs w:val="0"/>
          <w:sz w:val="24"/>
          <w:szCs w:val="24"/>
        </w:rPr>
        <w:tab/>
        <w:t>5</w:t>
      </w:r>
      <w:r w:rsidR="00251B35">
        <w:rPr>
          <w:rFonts w:asciiTheme="majorBidi" w:hAnsiTheme="majorBidi" w:cstheme="majorBidi"/>
          <w:b w:val="0"/>
          <w:bCs w:val="0"/>
          <w:sz w:val="24"/>
          <w:szCs w:val="24"/>
        </w:rPr>
        <w:t>1</w:t>
      </w:r>
    </w:p>
    <w:p w14:paraId="26A9A5E1" w14:textId="77777777" w:rsidR="005648AC" w:rsidRPr="006324A0" w:rsidRDefault="005648AC" w:rsidP="00251B35">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IV.2. </w:t>
      </w:r>
      <w:r w:rsidR="00054EFA" w:rsidRPr="007C2A7B">
        <w:rPr>
          <w:b w:val="0"/>
          <w:bCs w:val="0"/>
          <w:color w:val="000000" w:themeColor="text1"/>
          <w:sz w:val="24"/>
          <w:szCs w:val="24"/>
        </w:rPr>
        <w:t>Pouvoir réducteur</w:t>
      </w:r>
      <w:r w:rsidRPr="006324A0">
        <w:rPr>
          <w:rFonts w:asciiTheme="majorBidi" w:hAnsiTheme="majorBidi" w:cstheme="majorBidi"/>
          <w:b w:val="0"/>
          <w:bCs w:val="0"/>
          <w:sz w:val="24"/>
          <w:szCs w:val="24"/>
        </w:rPr>
        <w:tab/>
        <w:t>5</w:t>
      </w:r>
      <w:r w:rsidR="00251B35">
        <w:rPr>
          <w:rFonts w:asciiTheme="majorBidi" w:hAnsiTheme="majorBidi" w:cstheme="majorBidi"/>
          <w:b w:val="0"/>
          <w:bCs w:val="0"/>
          <w:sz w:val="24"/>
          <w:szCs w:val="24"/>
        </w:rPr>
        <w:t>3</w:t>
      </w:r>
    </w:p>
    <w:p w14:paraId="554D7F21" w14:textId="77777777" w:rsidR="005648AC" w:rsidRPr="006324A0" w:rsidRDefault="003258D5" w:rsidP="00251B35">
      <w:pPr>
        <w:pStyle w:val="Heading3"/>
        <w:tabs>
          <w:tab w:val="center" w:leader="dot" w:pos="9354"/>
        </w:tabs>
        <w:spacing w:before="0" w:beforeAutospacing="0" w:after="0" w:afterAutospacing="0" w:line="360" w:lineRule="auto"/>
        <w:rPr>
          <w:rFonts w:asciiTheme="majorBidi" w:hAnsiTheme="majorBidi" w:cstheme="majorBidi"/>
          <w:sz w:val="24"/>
          <w:szCs w:val="24"/>
        </w:rPr>
      </w:pPr>
      <w:r>
        <w:rPr>
          <w:rFonts w:asciiTheme="majorBidi" w:hAnsiTheme="majorBidi" w:cstheme="majorBidi"/>
          <w:sz w:val="24"/>
          <w:szCs w:val="24"/>
        </w:rPr>
        <w:t>V. Activité</w:t>
      </w:r>
      <w:r w:rsidR="00054EFA">
        <w:rPr>
          <w:rFonts w:asciiTheme="majorBidi" w:hAnsiTheme="majorBidi" w:cstheme="majorBidi"/>
          <w:sz w:val="24"/>
          <w:szCs w:val="24"/>
        </w:rPr>
        <w:t xml:space="preserve"> anticoagulante</w:t>
      </w:r>
      <w:r w:rsidR="00D75F60">
        <w:rPr>
          <w:rFonts w:asciiTheme="majorBidi" w:hAnsiTheme="majorBidi" w:cstheme="majorBidi"/>
          <w:sz w:val="24"/>
          <w:szCs w:val="24"/>
        </w:rPr>
        <w:tab/>
        <w:t>5</w:t>
      </w:r>
      <w:r w:rsidR="00251B35">
        <w:rPr>
          <w:rFonts w:asciiTheme="majorBidi" w:hAnsiTheme="majorBidi" w:cstheme="majorBidi"/>
          <w:sz w:val="24"/>
          <w:szCs w:val="24"/>
        </w:rPr>
        <w:t>3</w:t>
      </w:r>
    </w:p>
    <w:p w14:paraId="1912FF64" w14:textId="77777777" w:rsidR="005648AC" w:rsidRPr="006324A0" w:rsidRDefault="005648AC" w:rsidP="00251B35">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V.1. </w:t>
      </w:r>
      <w:r w:rsidR="00054EFA" w:rsidRPr="007C2A7B">
        <w:rPr>
          <w:b w:val="0"/>
          <w:bCs w:val="0"/>
          <w:color w:val="000000" w:themeColor="text1"/>
          <w:sz w:val="24"/>
          <w:szCs w:val="24"/>
        </w:rPr>
        <w:t>Effet de l’extrait sur le temps de coagulation</w:t>
      </w:r>
      <w:r w:rsidR="00D75F60">
        <w:rPr>
          <w:rFonts w:asciiTheme="majorBidi" w:hAnsiTheme="majorBidi" w:cstheme="majorBidi"/>
          <w:b w:val="0"/>
          <w:bCs w:val="0"/>
          <w:sz w:val="24"/>
          <w:szCs w:val="24"/>
        </w:rPr>
        <w:tab/>
        <w:t>5</w:t>
      </w:r>
      <w:r w:rsidR="00251B35">
        <w:rPr>
          <w:rFonts w:asciiTheme="majorBidi" w:hAnsiTheme="majorBidi" w:cstheme="majorBidi"/>
          <w:b w:val="0"/>
          <w:bCs w:val="0"/>
          <w:sz w:val="24"/>
          <w:szCs w:val="24"/>
        </w:rPr>
        <w:t>3</w:t>
      </w:r>
    </w:p>
    <w:p w14:paraId="08DC501C" w14:textId="77777777" w:rsidR="005648AC" w:rsidRPr="006324A0" w:rsidRDefault="005648AC" w:rsidP="00251B35">
      <w:pPr>
        <w:pStyle w:val="Heading3"/>
        <w:tabs>
          <w:tab w:val="center" w:leader="dot" w:pos="9354"/>
        </w:tabs>
        <w:spacing w:before="0" w:beforeAutospacing="0" w:after="0" w:afterAutospacing="0" w:line="360" w:lineRule="auto"/>
        <w:ind w:firstLine="284"/>
        <w:rPr>
          <w:rFonts w:asciiTheme="majorBidi" w:hAnsiTheme="majorBidi" w:cstheme="majorBidi"/>
          <w:b w:val="0"/>
          <w:bCs w:val="0"/>
          <w:sz w:val="24"/>
          <w:szCs w:val="24"/>
        </w:rPr>
      </w:pPr>
      <w:r w:rsidRPr="006324A0">
        <w:rPr>
          <w:rFonts w:asciiTheme="majorBidi" w:hAnsiTheme="majorBidi" w:cstheme="majorBidi"/>
          <w:b w:val="0"/>
          <w:bCs w:val="0"/>
          <w:sz w:val="24"/>
          <w:szCs w:val="24"/>
        </w:rPr>
        <w:t xml:space="preserve">V.2. </w:t>
      </w:r>
      <w:r w:rsidR="00054EFA" w:rsidRPr="007C2A7B">
        <w:rPr>
          <w:b w:val="0"/>
          <w:bCs w:val="0"/>
          <w:color w:val="000000" w:themeColor="text1"/>
          <w:sz w:val="24"/>
          <w:szCs w:val="24"/>
        </w:rPr>
        <w:t xml:space="preserve">Activité </w:t>
      </w:r>
      <w:proofErr w:type="spellStart"/>
      <w:r w:rsidR="00054EFA" w:rsidRPr="007C2A7B">
        <w:rPr>
          <w:b w:val="0"/>
          <w:bCs w:val="0"/>
          <w:color w:val="000000" w:themeColor="text1"/>
          <w:sz w:val="24"/>
          <w:szCs w:val="24"/>
        </w:rPr>
        <w:t>anti-thrombotique</w:t>
      </w:r>
      <w:proofErr w:type="spellEnd"/>
      <w:r w:rsidR="00054EFA" w:rsidRPr="007C2A7B">
        <w:rPr>
          <w:b w:val="0"/>
          <w:bCs w:val="0"/>
          <w:color w:val="000000" w:themeColor="text1"/>
          <w:sz w:val="24"/>
          <w:szCs w:val="24"/>
        </w:rPr>
        <w:t xml:space="preserve"> de l’extrait</w:t>
      </w:r>
      <w:r w:rsidR="00D75F60">
        <w:rPr>
          <w:rFonts w:asciiTheme="majorBidi" w:hAnsiTheme="majorBidi" w:cstheme="majorBidi"/>
          <w:b w:val="0"/>
          <w:bCs w:val="0"/>
          <w:sz w:val="24"/>
          <w:szCs w:val="24"/>
        </w:rPr>
        <w:tab/>
        <w:t>5</w:t>
      </w:r>
      <w:r w:rsidR="00251B35">
        <w:rPr>
          <w:rFonts w:asciiTheme="majorBidi" w:hAnsiTheme="majorBidi" w:cstheme="majorBidi"/>
          <w:b w:val="0"/>
          <w:bCs w:val="0"/>
          <w:sz w:val="24"/>
          <w:szCs w:val="24"/>
        </w:rPr>
        <w:t>6</w:t>
      </w:r>
    </w:p>
    <w:p w14:paraId="06F9FF2B" w14:textId="77777777" w:rsidR="00D75F60" w:rsidRPr="006324A0" w:rsidRDefault="00D75F60" w:rsidP="00251B35">
      <w:pPr>
        <w:pStyle w:val="Heading3"/>
        <w:tabs>
          <w:tab w:val="center" w:leader="dot" w:pos="9354"/>
        </w:tabs>
        <w:spacing w:before="0" w:beforeAutospacing="0" w:after="0" w:afterAutospacing="0" w:line="480" w:lineRule="auto"/>
        <w:rPr>
          <w:rFonts w:asciiTheme="majorBidi" w:hAnsiTheme="majorBidi" w:cstheme="majorBidi"/>
          <w:sz w:val="24"/>
          <w:szCs w:val="24"/>
        </w:rPr>
      </w:pPr>
      <w:r w:rsidRPr="00C30C30">
        <w:rPr>
          <w:rFonts w:ascii="Lucida Calligraphy" w:hAnsi="Lucida Calligraphy" w:cstheme="majorBidi"/>
          <w:sz w:val="24"/>
          <w:szCs w:val="24"/>
        </w:rPr>
        <w:t>CONCLUSION ET PERSPECTIVES</w:t>
      </w:r>
      <w:r>
        <w:rPr>
          <w:rFonts w:asciiTheme="majorBidi" w:hAnsiTheme="majorBidi" w:cstheme="majorBidi"/>
          <w:sz w:val="24"/>
          <w:szCs w:val="24"/>
        </w:rPr>
        <w:tab/>
      </w:r>
      <w:r w:rsidR="00251B35">
        <w:rPr>
          <w:rFonts w:asciiTheme="majorBidi" w:hAnsiTheme="majorBidi" w:cstheme="majorBidi"/>
          <w:sz w:val="24"/>
          <w:szCs w:val="24"/>
        </w:rPr>
        <w:t>57</w:t>
      </w:r>
    </w:p>
    <w:p w14:paraId="3FBEC28D" w14:textId="77777777" w:rsidR="00D75F60" w:rsidRPr="006324A0" w:rsidRDefault="00D75F60" w:rsidP="00251B35">
      <w:pPr>
        <w:pStyle w:val="Heading3"/>
        <w:tabs>
          <w:tab w:val="center" w:leader="dot" w:pos="9354"/>
        </w:tabs>
        <w:spacing w:before="0" w:beforeAutospacing="0" w:after="0" w:afterAutospacing="0" w:line="360" w:lineRule="auto"/>
        <w:rPr>
          <w:rFonts w:asciiTheme="majorBidi" w:hAnsiTheme="majorBidi" w:cstheme="majorBidi"/>
          <w:sz w:val="24"/>
          <w:szCs w:val="24"/>
        </w:rPr>
      </w:pPr>
      <w:r w:rsidRPr="00C30C30">
        <w:rPr>
          <w:rFonts w:ascii="Lucida Calligraphy" w:hAnsi="Lucida Calligraphy" w:cstheme="majorBidi"/>
          <w:sz w:val="24"/>
          <w:szCs w:val="24"/>
        </w:rPr>
        <w:t>REFERENCES BIBLIOGRAPHIQUES</w:t>
      </w:r>
      <w:r>
        <w:rPr>
          <w:rFonts w:asciiTheme="majorBidi" w:hAnsiTheme="majorBidi" w:cstheme="majorBidi"/>
          <w:sz w:val="24"/>
          <w:szCs w:val="24"/>
        </w:rPr>
        <w:tab/>
      </w:r>
      <w:r w:rsidR="00251B35">
        <w:rPr>
          <w:rFonts w:asciiTheme="majorBidi" w:hAnsiTheme="majorBidi" w:cstheme="majorBidi"/>
          <w:sz w:val="24"/>
          <w:szCs w:val="24"/>
        </w:rPr>
        <w:t>58</w:t>
      </w:r>
    </w:p>
    <w:p w14:paraId="143A8254" w14:textId="77777777" w:rsidR="005648AC" w:rsidRPr="006324A0" w:rsidRDefault="005648AC" w:rsidP="00BD3ADB">
      <w:pPr>
        <w:pStyle w:val="Heading3"/>
        <w:tabs>
          <w:tab w:val="center" w:leader="dot" w:pos="9354"/>
        </w:tabs>
        <w:spacing w:before="0" w:beforeAutospacing="0" w:after="0" w:afterAutospacing="0" w:line="360" w:lineRule="auto"/>
        <w:rPr>
          <w:rFonts w:asciiTheme="majorBidi" w:hAnsiTheme="majorBidi" w:cstheme="majorBidi"/>
          <w:sz w:val="24"/>
          <w:szCs w:val="24"/>
        </w:rPr>
      </w:pPr>
    </w:p>
    <w:p w14:paraId="23A68199" w14:textId="77777777" w:rsidR="005648AC" w:rsidRPr="006324A0" w:rsidRDefault="005648AC" w:rsidP="00BD3ADB">
      <w:pPr>
        <w:pStyle w:val="Heading3"/>
        <w:tabs>
          <w:tab w:val="center" w:leader="dot" w:pos="9354"/>
        </w:tabs>
        <w:spacing w:before="0" w:beforeAutospacing="0" w:after="0" w:afterAutospacing="0" w:line="360" w:lineRule="auto"/>
        <w:rPr>
          <w:rFonts w:asciiTheme="majorBidi" w:hAnsiTheme="majorBidi" w:cstheme="majorBidi"/>
          <w:sz w:val="24"/>
          <w:szCs w:val="24"/>
        </w:rPr>
      </w:pPr>
    </w:p>
    <w:p w14:paraId="45C67D15" w14:textId="77777777" w:rsidR="005648AC" w:rsidRPr="006324A0" w:rsidRDefault="005648AC" w:rsidP="00BD3ADB">
      <w:pPr>
        <w:tabs>
          <w:tab w:val="left" w:pos="1101"/>
          <w:tab w:val="center" w:leader="dot" w:pos="9354"/>
        </w:tabs>
        <w:spacing w:line="360" w:lineRule="auto"/>
        <w:rPr>
          <w:rFonts w:asciiTheme="majorBidi" w:hAnsiTheme="majorBidi" w:cstheme="majorBidi"/>
          <w:sz w:val="24"/>
          <w:szCs w:val="24"/>
        </w:rPr>
      </w:pPr>
      <w:r w:rsidRPr="006324A0">
        <w:rPr>
          <w:rFonts w:asciiTheme="majorBidi" w:hAnsiTheme="majorBidi" w:cstheme="majorBidi"/>
          <w:sz w:val="24"/>
          <w:szCs w:val="24"/>
        </w:rPr>
        <w:tab/>
      </w:r>
    </w:p>
    <w:p w14:paraId="6AB978CD" w14:textId="77777777" w:rsidR="005648AC" w:rsidRPr="006324A0" w:rsidRDefault="005648AC" w:rsidP="005648AC">
      <w:pPr>
        <w:tabs>
          <w:tab w:val="center" w:leader="dot" w:pos="8789"/>
          <w:tab w:val="center" w:leader="dot" w:pos="9072"/>
          <w:tab w:val="center" w:leader="dot" w:pos="9356"/>
        </w:tabs>
        <w:spacing w:line="360" w:lineRule="auto"/>
        <w:rPr>
          <w:rFonts w:asciiTheme="majorBidi" w:hAnsiTheme="majorBidi" w:cstheme="majorBidi"/>
          <w:sz w:val="24"/>
          <w:szCs w:val="24"/>
        </w:rPr>
      </w:pPr>
    </w:p>
    <w:p w14:paraId="685C3912" w14:textId="77777777" w:rsidR="00F56672" w:rsidRPr="006324A0" w:rsidRDefault="00F56672">
      <w:pPr>
        <w:spacing w:after="200" w:line="276" w:lineRule="auto"/>
        <w:jc w:val="left"/>
        <w:rPr>
          <w:rFonts w:asciiTheme="majorBidi" w:hAnsiTheme="majorBidi" w:cstheme="majorBidi"/>
          <w:sz w:val="24"/>
          <w:szCs w:val="24"/>
        </w:rPr>
      </w:pPr>
      <w:r w:rsidRPr="006324A0">
        <w:rPr>
          <w:rFonts w:asciiTheme="majorBidi" w:hAnsiTheme="majorBidi" w:cstheme="majorBidi"/>
          <w:sz w:val="24"/>
          <w:szCs w:val="24"/>
        </w:rPr>
        <w:br w:type="page"/>
      </w:r>
    </w:p>
    <w:p w14:paraId="35065742" w14:textId="77777777" w:rsidR="00F56672" w:rsidRPr="006324A0" w:rsidRDefault="00F56672" w:rsidP="005648AC">
      <w:pPr>
        <w:spacing w:after="120" w:line="360" w:lineRule="auto"/>
        <w:rPr>
          <w:rFonts w:asciiTheme="majorBidi" w:hAnsiTheme="majorBidi" w:cstheme="majorBidi"/>
          <w:sz w:val="24"/>
          <w:szCs w:val="24"/>
        </w:rPr>
        <w:sectPr w:rsidR="00F56672" w:rsidRPr="006324A0" w:rsidSect="00471876">
          <w:headerReference w:type="default" r:id="rId9"/>
          <w:pgSz w:w="11906" w:h="16838"/>
          <w:pgMar w:top="1134" w:right="1134" w:bottom="1134" w:left="1418" w:header="709" w:footer="709" w:gutter="0"/>
          <w:pgNumType w:fmt="lowerRoman" w:start="1"/>
          <w:cols w:space="708"/>
          <w:docGrid w:linePitch="360"/>
        </w:sectPr>
      </w:pPr>
    </w:p>
    <w:p w14:paraId="4F4E5225" w14:textId="77777777" w:rsidR="00F56672" w:rsidRPr="006324A0" w:rsidRDefault="00F56672" w:rsidP="00F56672">
      <w:pPr>
        <w:jc w:val="center"/>
        <w:rPr>
          <w:rFonts w:ascii="Times New Roman" w:hAnsi="Times New Roman"/>
          <w:b/>
          <w:bCs/>
          <w:i/>
          <w:sz w:val="72"/>
          <w:szCs w:val="72"/>
        </w:rPr>
      </w:pPr>
    </w:p>
    <w:p w14:paraId="0AB2471C" w14:textId="77777777" w:rsidR="00F56672" w:rsidRPr="006324A0" w:rsidRDefault="00F56672" w:rsidP="00F56672">
      <w:pPr>
        <w:jc w:val="center"/>
        <w:rPr>
          <w:rFonts w:ascii="Times New Roman" w:hAnsi="Times New Roman"/>
          <w:b/>
          <w:bCs/>
          <w:i/>
          <w:sz w:val="72"/>
          <w:szCs w:val="72"/>
        </w:rPr>
      </w:pPr>
    </w:p>
    <w:p w14:paraId="745EC5B3" w14:textId="77777777" w:rsidR="00F56672" w:rsidRPr="006324A0" w:rsidRDefault="00F56672" w:rsidP="00F56672">
      <w:pPr>
        <w:jc w:val="center"/>
        <w:rPr>
          <w:rFonts w:ascii="Times New Roman" w:hAnsi="Times New Roman"/>
          <w:b/>
          <w:bCs/>
          <w:i/>
          <w:sz w:val="72"/>
          <w:szCs w:val="72"/>
        </w:rPr>
      </w:pPr>
    </w:p>
    <w:p w14:paraId="72D35DA2" w14:textId="77777777" w:rsidR="00F56672" w:rsidRPr="006324A0" w:rsidRDefault="00F56672" w:rsidP="00F56672">
      <w:pPr>
        <w:jc w:val="center"/>
        <w:rPr>
          <w:rFonts w:ascii="Times New Roman" w:hAnsi="Times New Roman"/>
          <w:b/>
          <w:bCs/>
          <w:i/>
          <w:sz w:val="72"/>
          <w:szCs w:val="72"/>
        </w:rPr>
      </w:pPr>
    </w:p>
    <w:p w14:paraId="31BC0890" w14:textId="77777777" w:rsidR="00F56672" w:rsidRPr="006324A0" w:rsidRDefault="00F56672" w:rsidP="00F56672">
      <w:pPr>
        <w:jc w:val="center"/>
        <w:rPr>
          <w:rFonts w:ascii="Times New Roman" w:hAnsi="Times New Roman"/>
          <w:b/>
          <w:bCs/>
          <w:i/>
          <w:sz w:val="72"/>
          <w:szCs w:val="72"/>
        </w:rPr>
      </w:pPr>
    </w:p>
    <w:p w14:paraId="15A147C5" w14:textId="77777777" w:rsidR="00F56672" w:rsidRPr="006324A0" w:rsidRDefault="00F56672" w:rsidP="00F56672">
      <w:pPr>
        <w:jc w:val="center"/>
        <w:rPr>
          <w:rFonts w:ascii="Times New Roman" w:hAnsi="Times New Roman"/>
          <w:b/>
          <w:bCs/>
          <w:i/>
          <w:sz w:val="72"/>
          <w:szCs w:val="72"/>
        </w:rPr>
      </w:pPr>
    </w:p>
    <w:p w14:paraId="674B00AB" w14:textId="77777777" w:rsidR="00F56672" w:rsidRPr="006324A0" w:rsidRDefault="00F56672" w:rsidP="00F56672">
      <w:pPr>
        <w:jc w:val="center"/>
        <w:rPr>
          <w:rFonts w:ascii="Times New Roman" w:hAnsi="Times New Roman"/>
          <w:b/>
          <w:bCs/>
          <w:i/>
          <w:sz w:val="72"/>
          <w:szCs w:val="72"/>
        </w:rPr>
      </w:pPr>
    </w:p>
    <w:p w14:paraId="4365917D" w14:textId="77777777" w:rsidR="00F56672" w:rsidRPr="006324A0" w:rsidRDefault="00F56672" w:rsidP="00F56672">
      <w:pPr>
        <w:jc w:val="center"/>
        <w:rPr>
          <w:rFonts w:ascii="Times New Roman" w:hAnsi="Times New Roman"/>
          <w:b/>
          <w:bCs/>
          <w:i/>
          <w:sz w:val="72"/>
          <w:szCs w:val="72"/>
        </w:rPr>
      </w:pPr>
    </w:p>
    <w:p w14:paraId="2A8B3B6F" w14:textId="77777777" w:rsidR="00F56672" w:rsidRPr="00BF44AB" w:rsidRDefault="00F56672" w:rsidP="00F56672">
      <w:pPr>
        <w:jc w:val="center"/>
        <w:rPr>
          <w:rFonts w:ascii="Lucida Calligraphy" w:hAnsi="Lucida Calligraphy"/>
          <w:b/>
          <w:bCs/>
          <w:i/>
          <w:sz w:val="60"/>
          <w:szCs w:val="60"/>
        </w:rPr>
        <w:sectPr w:rsidR="00F56672" w:rsidRPr="00BF44AB" w:rsidSect="00471876">
          <w:headerReference w:type="default" r:id="rId10"/>
          <w:pgSz w:w="11906" w:h="16838"/>
          <w:pgMar w:top="1134" w:right="1134" w:bottom="1134" w:left="1418" w:header="709" w:footer="709" w:gutter="0"/>
          <w:pgNumType w:start="1"/>
          <w:cols w:space="708"/>
          <w:docGrid w:linePitch="360"/>
        </w:sectPr>
      </w:pPr>
      <w:r w:rsidRPr="00BF44AB">
        <w:rPr>
          <w:rFonts w:ascii="Lucida Calligraphy" w:hAnsi="Lucida Calligraphy"/>
          <w:b/>
          <w:bCs/>
          <w:i/>
          <w:sz w:val="60"/>
          <w:szCs w:val="60"/>
        </w:rPr>
        <w:t>INTRODUCTIO</w:t>
      </w:r>
      <w:r w:rsidR="00376487" w:rsidRPr="00BF44AB">
        <w:rPr>
          <w:rFonts w:ascii="Lucida Calligraphy" w:hAnsi="Lucida Calligraphy"/>
          <w:b/>
          <w:bCs/>
          <w:i/>
          <w:sz w:val="60"/>
          <w:szCs w:val="60"/>
        </w:rPr>
        <w:t>N</w:t>
      </w:r>
    </w:p>
    <w:p w14:paraId="3A73CEB1" w14:textId="77777777" w:rsidR="00F56672" w:rsidRPr="00BF44AB" w:rsidRDefault="00F56672" w:rsidP="00F56672">
      <w:pPr>
        <w:autoSpaceDE w:val="0"/>
        <w:autoSpaceDN w:val="0"/>
        <w:adjustRightInd w:val="0"/>
        <w:spacing w:line="360" w:lineRule="auto"/>
        <w:rPr>
          <w:rFonts w:asciiTheme="majorBidi" w:hAnsiTheme="majorBidi" w:cstheme="majorBidi"/>
          <w:b/>
          <w:bCs/>
          <w:sz w:val="32"/>
          <w:szCs w:val="32"/>
        </w:rPr>
      </w:pPr>
      <w:r w:rsidRPr="00BF44AB">
        <w:rPr>
          <w:rFonts w:asciiTheme="majorBidi" w:hAnsiTheme="majorBidi" w:cstheme="majorBidi"/>
          <w:b/>
          <w:bCs/>
          <w:sz w:val="32"/>
          <w:szCs w:val="32"/>
        </w:rPr>
        <w:lastRenderedPageBreak/>
        <w:t>INTRODUCTION</w:t>
      </w:r>
    </w:p>
    <w:p w14:paraId="07CD2D14" w14:textId="77777777" w:rsidR="00152288" w:rsidRDefault="00152288" w:rsidP="00C82E06">
      <w:pPr>
        <w:spacing w:line="360" w:lineRule="auto"/>
        <w:ind w:firstLine="567"/>
        <w:rPr>
          <w:rFonts w:asciiTheme="majorBidi" w:hAnsiTheme="majorBidi" w:cstheme="majorBidi"/>
          <w:color w:val="222222"/>
          <w:sz w:val="24"/>
          <w:szCs w:val="24"/>
          <w:shd w:val="clear" w:color="auto" w:fill="FFFFFF"/>
        </w:rPr>
      </w:pPr>
      <w:r w:rsidRPr="001B33F9">
        <w:rPr>
          <w:rFonts w:asciiTheme="majorBidi" w:hAnsiTheme="majorBidi" w:cstheme="majorBidi"/>
          <w:color w:val="222222"/>
          <w:sz w:val="24"/>
          <w:szCs w:val="24"/>
          <w:shd w:val="clear" w:color="auto" w:fill="FFFFFF"/>
        </w:rPr>
        <w:t xml:space="preserve">L’inflammation, le stress oxydant et les troubles de la coagulation sanguine sont des processus physiopathologiques interdépendants qui jouent un rôle central dans la genèse et la progression de nombreuses maladies aiguës et chroniques, telles que les maladies cardiovasculaires, le diabète, les pathologies neurodégénératives et les troubles auto-immuns. Ces mécanismes complexes impliquent une cascade d’événements cellulaires et moléculaires qui, lorsqu’ils sont </w:t>
      </w:r>
      <w:proofErr w:type="spellStart"/>
      <w:r w:rsidRPr="001B33F9">
        <w:rPr>
          <w:rFonts w:asciiTheme="majorBidi" w:hAnsiTheme="majorBidi" w:cstheme="majorBidi"/>
          <w:color w:val="222222"/>
          <w:sz w:val="24"/>
          <w:szCs w:val="24"/>
          <w:shd w:val="clear" w:color="auto" w:fill="FFFFFF"/>
        </w:rPr>
        <w:t>dysrégulés</w:t>
      </w:r>
      <w:proofErr w:type="spellEnd"/>
      <w:r w:rsidRPr="001B33F9">
        <w:rPr>
          <w:rFonts w:asciiTheme="majorBidi" w:hAnsiTheme="majorBidi" w:cstheme="majorBidi"/>
          <w:color w:val="222222"/>
          <w:sz w:val="24"/>
          <w:szCs w:val="24"/>
          <w:shd w:val="clear" w:color="auto" w:fill="FFFFFF"/>
        </w:rPr>
        <w:t>, contribuent à l’aggravation des lésions tissulaires et à la défaillance des organes</w:t>
      </w:r>
      <w:r>
        <w:rPr>
          <w:rFonts w:asciiTheme="majorBidi" w:hAnsiTheme="majorBidi" w:cstheme="majorBidi"/>
          <w:color w:val="222222"/>
          <w:sz w:val="24"/>
          <w:szCs w:val="24"/>
          <w:shd w:val="clear" w:color="auto" w:fill="FFFFFF"/>
        </w:rPr>
        <w:t xml:space="preserve"> (</w:t>
      </w:r>
      <w:proofErr w:type="spellStart"/>
      <w:r w:rsidR="00C82E06" w:rsidRPr="00C82E06">
        <w:rPr>
          <w:rFonts w:asciiTheme="majorBidi" w:hAnsiTheme="majorBidi" w:cstheme="majorBidi"/>
          <w:color w:val="222222"/>
          <w:sz w:val="24"/>
          <w:szCs w:val="24"/>
          <w:shd w:val="clear" w:color="auto" w:fill="FFFFFF"/>
        </w:rPr>
        <w:t>Nosalski</w:t>
      </w:r>
      <w:proofErr w:type="spellEnd"/>
      <w:r w:rsidR="00C82E06" w:rsidRPr="00C82E06">
        <w:rPr>
          <w:rFonts w:asciiTheme="majorBidi" w:hAnsiTheme="majorBidi" w:cstheme="majorBidi"/>
          <w:color w:val="222222"/>
          <w:sz w:val="24"/>
          <w:szCs w:val="24"/>
          <w:shd w:val="clear" w:color="auto" w:fill="FFFFFF"/>
        </w:rPr>
        <w:t xml:space="preserve"> et </w:t>
      </w:r>
      <w:r w:rsidR="00C82E06" w:rsidRPr="00C82E06">
        <w:rPr>
          <w:rFonts w:asciiTheme="majorBidi" w:hAnsiTheme="majorBidi" w:cstheme="majorBidi"/>
          <w:i/>
          <w:iCs/>
          <w:color w:val="222222"/>
          <w:sz w:val="24"/>
          <w:szCs w:val="24"/>
          <w:shd w:val="clear" w:color="auto" w:fill="FFFFFF"/>
        </w:rPr>
        <w:t xml:space="preserve">al., </w:t>
      </w:r>
      <w:r w:rsidR="00C82E06" w:rsidRPr="00C82E06">
        <w:rPr>
          <w:rFonts w:asciiTheme="majorBidi" w:hAnsiTheme="majorBidi" w:cstheme="majorBidi"/>
          <w:color w:val="222222"/>
          <w:sz w:val="24"/>
          <w:szCs w:val="24"/>
          <w:shd w:val="clear" w:color="auto" w:fill="FFFFFF"/>
        </w:rPr>
        <w:t>2024</w:t>
      </w:r>
      <w:r w:rsidRPr="00C82E06">
        <w:rPr>
          <w:rFonts w:asciiTheme="majorBidi" w:hAnsiTheme="majorBidi" w:cstheme="majorBidi"/>
          <w:color w:val="222222"/>
          <w:sz w:val="24"/>
          <w:szCs w:val="24"/>
          <w:shd w:val="clear" w:color="auto" w:fill="FFFFFF"/>
        </w:rPr>
        <w:t xml:space="preserve">). </w:t>
      </w:r>
    </w:p>
    <w:p w14:paraId="65470465" w14:textId="77777777" w:rsidR="00152288" w:rsidRDefault="00152288" w:rsidP="0061551F">
      <w:pPr>
        <w:spacing w:line="360" w:lineRule="auto"/>
        <w:ind w:firstLine="567"/>
        <w:rPr>
          <w:rFonts w:asciiTheme="majorBidi" w:hAnsiTheme="majorBidi" w:cstheme="majorBidi"/>
          <w:color w:val="222222"/>
          <w:sz w:val="24"/>
          <w:szCs w:val="24"/>
          <w:shd w:val="clear" w:color="auto" w:fill="FFFFFF"/>
        </w:rPr>
      </w:pPr>
      <w:r w:rsidRPr="001B33F9">
        <w:rPr>
          <w:rFonts w:asciiTheme="majorBidi" w:hAnsiTheme="majorBidi" w:cstheme="majorBidi"/>
          <w:color w:val="222222"/>
          <w:sz w:val="24"/>
          <w:szCs w:val="24"/>
          <w:shd w:val="clear" w:color="auto" w:fill="FFFFFF"/>
        </w:rPr>
        <w:t>Les traitements conventionnels, bien qu’efficaces dans de nombreux cas, prése</w:t>
      </w:r>
      <w:r>
        <w:rPr>
          <w:rFonts w:asciiTheme="majorBidi" w:hAnsiTheme="majorBidi" w:cstheme="majorBidi"/>
          <w:color w:val="222222"/>
          <w:sz w:val="24"/>
          <w:szCs w:val="24"/>
          <w:shd w:val="clear" w:color="auto" w:fill="FFFFFF"/>
        </w:rPr>
        <w:t>ntent des limites importantes. Par exemple, l</w:t>
      </w:r>
      <w:r w:rsidRPr="001B33F9">
        <w:rPr>
          <w:rFonts w:asciiTheme="majorBidi" w:hAnsiTheme="majorBidi" w:cstheme="majorBidi"/>
          <w:color w:val="222222"/>
          <w:sz w:val="24"/>
          <w:szCs w:val="24"/>
          <w:shd w:val="clear" w:color="auto" w:fill="FFFFFF"/>
        </w:rPr>
        <w:t>es anti-infla</w:t>
      </w:r>
      <w:r>
        <w:rPr>
          <w:rFonts w:asciiTheme="majorBidi" w:hAnsiTheme="majorBidi" w:cstheme="majorBidi"/>
          <w:color w:val="222222"/>
          <w:sz w:val="24"/>
          <w:szCs w:val="24"/>
          <w:shd w:val="clear" w:color="auto" w:fill="FFFFFF"/>
        </w:rPr>
        <w:t>mmatoires non stéroïdiens</w:t>
      </w:r>
      <w:r w:rsidRPr="001B33F9">
        <w:rPr>
          <w:rFonts w:asciiTheme="majorBidi" w:hAnsiTheme="majorBidi" w:cstheme="majorBidi"/>
          <w:color w:val="222222"/>
          <w:sz w:val="24"/>
          <w:szCs w:val="24"/>
          <w:shd w:val="clear" w:color="auto" w:fill="FFFFFF"/>
        </w:rPr>
        <w:t xml:space="preserve"> et les corticostéroïdes sont associés à des effets secondaires notables, notamment des ulcères gastriques, des troubles métaboliques et une immunosuppression. De même, les antioxydants synthétiques, malgré leur utilisation répandue, montrent une efficacité variable et parfois controversée dans la prévention du stress oxydatif. Les anticoagulants classiques, tels que l’héparine et la warfarine, bien qu’essentiels dans la prévention des événements thromboemboliques, comportent un risque élevé d’hémorragie, ce qui limite leur emploi chez certains patients. Face à ces défis, l’intérêt pour les plantes médicinales s’est considérablement accru, notamment en raison de leur richesse en composés bioactifs naturels capables de moduler simultanément l’inflammation, le stress oxydatif et la coagulation sanguine, tout en offrant un profil de sécurité souvent supérieur à celui des médicaments synthétiques</w:t>
      </w:r>
      <w:r>
        <w:rPr>
          <w:rFonts w:asciiTheme="majorBidi" w:hAnsiTheme="majorBidi" w:cstheme="majorBidi"/>
          <w:color w:val="222222"/>
          <w:sz w:val="24"/>
          <w:szCs w:val="24"/>
          <w:shd w:val="clear" w:color="auto" w:fill="FFFFFF"/>
        </w:rPr>
        <w:t xml:space="preserve"> (</w:t>
      </w:r>
      <w:r w:rsidR="00584627">
        <w:rPr>
          <w:rFonts w:ascii="Times New Roman" w:eastAsia="Times New Roman" w:hAnsi="Times New Roman" w:cs="Times New Roman"/>
          <w:color w:val="000000" w:themeColor="text1"/>
          <w:sz w:val="24"/>
          <w:szCs w:val="24"/>
          <w:lang w:eastAsia="fr-FR"/>
        </w:rPr>
        <w:t>Li</w:t>
      </w:r>
      <w:r w:rsidR="0061551F" w:rsidRPr="00777561">
        <w:rPr>
          <w:rFonts w:ascii="Times New Roman" w:eastAsia="Times New Roman" w:hAnsi="Times New Roman" w:cs="Times New Roman"/>
          <w:color w:val="000000" w:themeColor="text1"/>
          <w:sz w:val="24"/>
          <w:szCs w:val="24"/>
          <w:lang w:eastAsia="fr-FR"/>
        </w:rPr>
        <w:t xml:space="preserve"> et </w:t>
      </w:r>
      <w:r w:rsidR="0061551F" w:rsidRPr="00777561">
        <w:rPr>
          <w:rFonts w:ascii="Times New Roman" w:eastAsia="Times New Roman" w:hAnsi="Times New Roman" w:cs="Times New Roman"/>
          <w:i/>
          <w:iCs/>
          <w:color w:val="000000" w:themeColor="text1"/>
          <w:sz w:val="24"/>
          <w:szCs w:val="24"/>
          <w:lang w:eastAsia="fr-FR"/>
        </w:rPr>
        <w:t>al</w:t>
      </w:r>
      <w:r w:rsidR="00584627">
        <w:rPr>
          <w:rFonts w:ascii="Times New Roman" w:eastAsia="Times New Roman" w:hAnsi="Times New Roman" w:cs="Times New Roman"/>
          <w:color w:val="000000" w:themeColor="text1"/>
          <w:sz w:val="24"/>
          <w:szCs w:val="24"/>
          <w:lang w:eastAsia="fr-FR"/>
        </w:rPr>
        <w:t>., 2023</w:t>
      </w:r>
      <w:r>
        <w:rPr>
          <w:rFonts w:asciiTheme="majorBidi" w:hAnsiTheme="majorBidi" w:cstheme="majorBidi"/>
          <w:color w:val="222222"/>
          <w:sz w:val="24"/>
          <w:szCs w:val="24"/>
          <w:shd w:val="clear" w:color="auto" w:fill="FFFFFF"/>
        </w:rPr>
        <w:t>)</w:t>
      </w:r>
      <w:r w:rsidRPr="001B33F9">
        <w:rPr>
          <w:rFonts w:asciiTheme="majorBidi" w:hAnsiTheme="majorBidi" w:cstheme="majorBidi"/>
          <w:color w:val="222222"/>
          <w:sz w:val="24"/>
          <w:szCs w:val="24"/>
          <w:shd w:val="clear" w:color="auto" w:fill="FFFFFF"/>
        </w:rPr>
        <w:t xml:space="preserve">. </w:t>
      </w:r>
    </w:p>
    <w:p w14:paraId="7080965E" w14:textId="77777777" w:rsidR="00152288" w:rsidRDefault="00152288" w:rsidP="00C82E06">
      <w:pPr>
        <w:spacing w:line="360" w:lineRule="auto"/>
        <w:ind w:firstLine="567"/>
        <w:rPr>
          <w:rFonts w:asciiTheme="majorBidi" w:hAnsiTheme="majorBidi" w:cstheme="majorBidi"/>
          <w:color w:val="222222"/>
          <w:sz w:val="24"/>
          <w:szCs w:val="24"/>
          <w:shd w:val="clear" w:color="auto" w:fill="FFFFFF"/>
        </w:rPr>
      </w:pPr>
      <w:r w:rsidRPr="001B33F9">
        <w:rPr>
          <w:rFonts w:asciiTheme="majorBidi" w:hAnsiTheme="majorBidi" w:cstheme="majorBidi"/>
          <w:color w:val="222222"/>
          <w:sz w:val="24"/>
          <w:szCs w:val="24"/>
          <w:shd w:val="clear" w:color="auto" w:fill="FFFFFF"/>
        </w:rPr>
        <w:t xml:space="preserve">La biodiversité </w:t>
      </w:r>
      <w:r w:rsidR="00AA5BDB">
        <w:rPr>
          <w:rFonts w:asciiTheme="majorBidi" w:hAnsiTheme="majorBidi" w:cstheme="majorBidi"/>
          <w:color w:val="222222"/>
          <w:sz w:val="24"/>
          <w:szCs w:val="24"/>
          <w:shd w:val="clear" w:color="auto" w:fill="FFFFFF"/>
        </w:rPr>
        <w:t xml:space="preserve">de la flore </w:t>
      </w:r>
      <w:r w:rsidRPr="001B33F9">
        <w:rPr>
          <w:rFonts w:asciiTheme="majorBidi" w:hAnsiTheme="majorBidi" w:cstheme="majorBidi"/>
          <w:color w:val="222222"/>
          <w:sz w:val="24"/>
          <w:szCs w:val="24"/>
          <w:shd w:val="clear" w:color="auto" w:fill="FFFFFF"/>
        </w:rPr>
        <w:t>algérienne, riche de plus de 600 espèces de plantes médicinales et aromatiques, constitue une ressource précieuse pour la découverte de nouveaux agen</w:t>
      </w:r>
      <w:r>
        <w:rPr>
          <w:rFonts w:asciiTheme="majorBidi" w:hAnsiTheme="majorBidi" w:cstheme="majorBidi"/>
          <w:color w:val="222222"/>
          <w:sz w:val="24"/>
          <w:szCs w:val="24"/>
          <w:shd w:val="clear" w:color="auto" w:fill="FFFFFF"/>
        </w:rPr>
        <w:t xml:space="preserve">ts thérapeutiques ; ces plantes, </w:t>
      </w:r>
      <w:r w:rsidRPr="001B33F9">
        <w:rPr>
          <w:rFonts w:asciiTheme="majorBidi" w:hAnsiTheme="majorBidi" w:cstheme="majorBidi"/>
          <w:color w:val="222222"/>
          <w:sz w:val="24"/>
          <w:szCs w:val="24"/>
          <w:shd w:val="clear" w:color="auto" w:fill="FFFFFF"/>
        </w:rPr>
        <w:t>sont traditionnellement utilisées dans le traitement de diverses pathologies, notamment les maladi</w:t>
      </w:r>
      <w:r>
        <w:rPr>
          <w:rFonts w:asciiTheme="majorBidi" w:hAnsiTheme="majorBidi" w:cstheme="majorBidi"/>
          <w:color w:val="222222"/>
          <w:sz w:val="24"/>
          <w:szCs w:val="24"/>
          <w:shd w:val="clear" w:color="auto" w:fill="FFFFFF"/>
        </w:rPr>
        <w:t xml:space="preserve">es cardiovasculaires, </w:t>
      </w:r>
      <w:r w:rsidR="00AA5BDB">
        <w:rPr>
          <w:rFonts w:asciiTheme="majorBidi" w:hAnsiTheme="majorBidi" w:cstheme="majorBidi"/>
          <w:color w:val="222222"/>
          <w:sz w:val="24"/>
          <w:szCs w:val="24"/>
          <w:shd w:val="clear" w:color="auto" w:fill="FFFFFF"/>
        </w:rPr>
        <w:t xml:space="preserve">neurologiques, </w:t>
      </w:r>
      <w:r>
        <w:rPr>
          <w:rFonts w:asciiTheme="majorBidi" w:hAnsiTheme="majorBidi" w:cstheme="majorBidi"/>
          <w:color w:val="222222"/>
          <w:sz w:val="24"/>
          <w:szCs w:val="24"/>
          <w:shd w:val="clear" w:color="auto" w:fill="FFFFFF"/>
        </w:rPr>
        <w:t>inflammatoire</w:t>
      </w:r>
      <w:r w:rsidRPr="001B33F9">
        <w:rPr>
          <w:rFonts w:asciiTheme="majorBidi" w:hAnsiTheme="majorBidi" w:cstheme="majorBidi"/>
          <w:color w:val="222222"/>
          <w:sz w:val="24"/>
          <w:szCs w:val="24"/>
          <w:shd w:val="clear" w:color="auto" w:fill="FFFFFF"/>
        </w:rPr>
        <w:t xml:space="preserve"> et respiratoires</w:t>
      </w:r>
      <w:r>
        <w:rPr>
          <w:rFonts w:asciiTheme="majorBidi" w:hAnsiTheme="majorBidi" w:cstheme="majorBidi"/>
          <w:color w:val="222222"/>
          <w:sz w:val="24"/>
          <w:szCs w:val="24"/>
          <w:shd w:val="clear" w:color="auto" w:fill="FFFFFF"/>
        </w:rPr>
        <w:t xml:space="preserve"> </w:t>
      </w:r>
      <w:r w:rsidR="00C82E06">
        <w:rPr>
          <w:rFonts w:asciiTheme="majorBidi" w:hAnsiTheme="majorBidi" w:cstheme="majorBidi"/>
          <w:color w:val="222222"/>
          <w:sz w:val="24"/>
          <w:szCs w:val="24"/>
          <w:shd w:val="clear" w:color="auto" w:fill="FFFFFF"/>
        </w:rPr>
        <w:t>(</w:t>
      </w:r>
      <w:proofErr w:type="spellStart"/>
      <w:r w:rsidR="00C82E06">
        <w:rPr>
          <w:rFonts w:asciiTheme="majorBidi" w:hAnsiTheme="majorBidi" w:cstheme="majorBidi"/>
          <w:color w:val="222222"/>
          <w:sz w:val="24"/>
          <w:szCs w:val="24"/>
          <w:shd w:val="clear" w:color="auto" w:fill="FFFFFF"/>
        </w:rPr>
        <w:t>Benaiche</w:t>
      </w:r>
      <w:proofErr w:type="spellEnd"/>
      <w:r w:rsidR="00C82E06">
        <w:rPr>
          <w:rFonts w:asciiTheme="majorBidi" w:hAnsiTheme="majorBidi" w:cstheme="majorBidi"/>
          <w:color w:val="222222"/>
          <w:sz w:val="24"/>
          <w:szCs w:val="24"/>
          <w:shd w:val="clear" w:color="auto" w:fill="FFFFFF"/>
        </w:rPr>
        <w:t xml:space="preserve"> et</w:t>
      </w:r>
      <w:r w:rsidR="00C82E06" w:rsidRPr="00C82E06">
        <w:rPr>
          <w:rFonts w:asciiTheme="majorBidi" w:hAnsiTheme="majorBidi" w:cstheme="majorBidi"/>
          <w:i/>
          <w:iCs/>
          <w:color w:val="222222"/>
          <w:sz w:val="24"/>
          <w:szCs w:val="24"/>
          <w:shd w:val="clear" w:color="auto" w:fill="FFFFFF"/>
        </w:rPr>
        <w:t xml:space="preserve"> al., </w:t>
      </w:r>
      <w:r w:rsidR="00C82E06">
        <w:rPr>
          <w:rFonts w:asciiTheme="majorBidi" w:hAnsiTheme="majorBidi" w:cstheme="majorBidi"/>
          <w:color w:val="222222"/>
          <w:sz w:val="24"/>
          <w:szCs w:val="24"/>
          <w:shd w:val="clear" w:color="auto" w:fill="FFFFFF"/>
        </w:rPr>
        <w:t>2019</w:t>
      </w:r>
      <w:r>
        <w:rPr>
          <w:rFonts w:asciiTheme="majorBidi" w:hAnsiTheme="majorBidi" w:cstheme="majorBidi"/>
          <w:color w:val="222222"/>
          <w:sz w:val="24"/>
          <w:szCs w:val="24"/>
          <w:shd w:val="clear" w:color="auto" w:fill="FFFFFF"/>
        </w:rPr>
        <w:t>)</w:t>
      </w:r>
      <w:r w:rsidR="00AA5BDB">
        <w:rPr>
          <w:rFonts w:asciiTheme="majorBidi" w:hAnsiTheme="majorBidi" w:cstheme="majorBidi"/>
          <w:color w:val="222222"/>
          <w:sz w:val="24"/>
          <w:szCs w:val="24"/>
          <w:shd w:val="clear" w:color="auto" w:fill="FFFFFF"/>
        </w:rPr>
        <w:t>. T</w:t>
      </w:r>
      <w:r w:rsidR="00C82E06" w:rsidRPr="001B33F9">
        <w:rPr>
          <w:rFonts w:asciiTheme="majorBidi" w:hAnsiTheme="majorBidi" w:cstheme="majorBidi"/>
          <w:color w:val="222222"/>
          <w:sz w:val="24"/>
          <w:szCs w:val="24"/>
          <w:shd w:val="clear" w:color="auto" w:fill="FFFFFF"/>
        </w:rPr>
        <w:t>émoignant</w:t>
      </w:r>
      <w:r w:rsidRPr="001B33F9">
        <w:rPr>
          <w:rFonts w:asciiTheme="majorBidi" w:hAnsiTheme="majorBidi" w:cstheme="majorBidi"/>
          <w:color w:val="222222"/>
          <w:sz w:val="24"/>
          <w:szCs w:val="24"/>
          <w:shd w:val="clear" w:color="auto" w:fill="FFFFFF"/>
        </w:rPr>
        <w:t xml:space="preserve"> d’un savoir-faire ancestral et d’un potentiel pharmacologique encore largement inexploré. C</w:t>
      </w:r>
      <w:r>
        <w:rPr>
          <w:rFonts w:asciiTheme="majorBidi" w:hAnsiTheme="majorBidi" w:cstheme="majorBidi"/>
          <w:color w:val="222222"/>
          <w:sz w:val="24"/>
          <w:szCs w:val="24"/>
          <w:shd w:val="clear" w:color="auto" w:fill="FFFFFF"/>
        </w:rPr>
        <w:t>ette étude</w:t>
      </w:r>
      <w:r w:rsidRPr="001B33F9">
        <w:rPr>
          <w:rFonts w:asciiTheme="majorBidi" w:hAnsiTheme="majorBidi" w:cstheme="majorBidi"/>
          <w:color w:val="222222"/>
          <w:sz w:val="24"/>
          <w:szCs w:val="24"/>
          <w:shd w:val="clear" w:color="auto" w:fill="FFFFFF"/>
        </w:rPr>
        <w:t xml:space="preserve"> s’inscrit dans cette dynamique, visant à explorer et valoriser les propriétés pharmacologiques </w:t>
      </w:r>
      <w:r>
        <w:rPr>
          <w:rFonts w:asciiTheme="majorBidi" w:hAnsiTheme="majorBidi" w:cstheme="majorBidi"/>
          <w:color w:val="222222"/>
          <w:sz w:val="24"/>
          <w:szCs w:val="24"/>
          <w:shd w:val="clear" w:color="auto" w:fill="FFFFFF"/>
        </w:rPr>
        <w:t xml:space="preserve">de </w:t>
      </w:r>
      <w:proofErr w:type="spellStart"/>
      <w:r w:rsidRPr="00EC4955">
        <w:rPr>
          <w:rFonts w:asciiTheme="majorBidi" w:hAnsiTheme="majorBidi" w:cstheme="majorBidi"/>
          <w:i/>
          <w:iCs/>
          <w:color w:val="222222"/>
          <w:sz w:val="24"/>
          <w:szCs w:val="24"/>
          <w:shd w:val="clear" w:color="auto" w:fill="FFFFFF"/>
        </w:rPr>
        <w:t>Parietaria</w:t>
      </w:r>
      <w:proofErr w:type="spellEnd"/>
      <w:r w:rsidRPr="00EC4955">
        <w:rPr>
          <w:rFonts w:asciiTheme="majorBidi" w:hAnsiTheme="majorBidi" w:cstheme="majorBidi"/>
          <w:i/>
          <w:iCs/>
          <w:color w:val="222222"/>
          <w:sz w:val="24"/>
          <w:szCs w:val="24"/>
          <w:shd w:val="clear" w:color="auto" w:fill="FFFFFF"/>
        </w:rPr>
        <w:t xml:space="preserve"> </w:t>
      </w:r>
      <w:proofErr w:type="spellStart"/>
      <w:r w:rsidRPr="00EC4955">
        <w:rPr>
          <w:rFonts w:asciiTheme="majorBidi" w:hAnsiTheme="majorBidi" w:cstheme="majorBidi"/>
          <w:i/>
          <w:iCs/>
          <w:color w:val="222222"/>
          <w:sz w:val="24"/>
          <w:szCs w:val="24"/>
          <w:shd w:val="clear" w:color="auto" w:fill="FFFFFF"/>
        </w:rPr>
        <w:t>judaica</w:t>
      </w:r>
      <w:proofErr w:type="spellEnd"/>
      <w:r w:rsidR="00944CA1">
        <w:rPr>
          <w:rFonts w:asciiTheme="majorBidi" w:hAnsiTheme="majorBidi" w:cstheme="majorBidi"/>
          <w:i/>
          <w:iCs/>
          <w:color w:val="222222"/>
          <w:sz w:val="24"/>
          <w:szCs w:val="24"/>
          <w:shd w:val="clear" w:color="auto" w:fill="FFFFFF"/>
        </w:rPr>
        <w:t xml:space="preserve">, </w:t>
      </w:r>
      <w:r w:rsidR="00944CA1">
        <w:rPr>
          <w:rFonts w:asciiTheme="majorBidi" w:hAnsiTheme="majorBidi" w:cstheme="majorBidi"/>
          <w:color w:val="222222"/>
          <w:sz w:val="24"/>
          <w:szCs w:val="24"/>
          <w:shd w:val="clear" w:color="auto" w:fill="FFFFFF"/>
        </w:rPr>
        <w:t>plante</w:t>
      </w:r>
      <w:r w:rsidR="00944CA1" w:rsidRPr="00944CA1">
        <w:rPr>
          <w:rFonts w:asciiTheme="majorBidi" w:hAnsiTheme="majorBidi" w:cstheme="majorBidi"/>
          <w:color w:val="222222"/>
          <w:sz w:val="24"/>
          <w:szCs w:val="24"/>
          <w:shd w:val="clear" w:color="auto" w:fill="FFFFFF"/>
        </w:rPr>
        <w:t xml:space="preserve"> utilisée dans la médecine </w:t>
      </w:r>
      <w:proofErr w:type="spellStart"/>
      <w:r w:rsidR="00944CA1" w:rsidRPr="00944CA1">
        <w:rPr>
          <w:rFonts w:asciiTheme="majorBidi" w:hAnsiTheme="majorBidi" w:cstheme="majorBidi"/>
          <w:color w:val="222222"/>
          <w:sz w:val="24"/>
          <w:szCs w:val="24"/>
          <w:shd w:val="clear" w:color="auto" w:fill="FFFFFF"/>
        </w:rPr>
        <w:t>tradionnele</w:t>
      </w:r>
      <w:proofErr w:type="spellEnd"/>
      <w:r w:rsidR="00944CA1" w:rsidRPr="00944CA1">
        <w:rPr>
          <w:rFonts w:asciiTheme="majorBidi" w:hAnsiTheme="majorBidi" w:cstheme="majorBidi"/>
          <w:color w:val="222222"/>
          <w:sz w:val="24"/>
          <w:szCs w:val="24"/>
          <w:shd w:val="clear" w:color="auto" w:fill="FFFFFF"/>
        </w:rPr>
        <w:t xml:space="preserve"> </w:t>
      </w:r>
      <w:proofErr w:type="spellStart"/>
      <w:r w:rsidR="00944CA1" w:rsidRPr="00944CA1">
        <w:rPr>
          <w:rFonts w:asciiTheme="majorBidi" w:hAnsiTheme="majorBidi" w:cstheme="majorBidi"/>
          <w:color w:val="222222"/>
          <w:sz w:val="24"/>
          <w:szCs w:val="24"/>
          <w:shd w:val="clear" w:color="auto" w:fill="FFFFFF"/>
        </w:rPr>
        <w:t>algeienne</w:t>
      </w:r>
      <w:proofErr w:type="spellEnd"/>
      <w:r w:rsidRPr="001B33F9">
        <w:rPr>
          <w:rFonts w:asciiTheme="majorBidi" w:hAnsiTheme="majorBidi" w:cstheme="majorBidi"/>
          <w:color w:val="222222"/>
          <w:sz w:val="24"/>
          <w:szCs w:val="24"/>
          <w:shd w:val="clear" w:color="auto" w:fill="FFFFFF"/>
        </w:rPr>
        <w:t xml:space="preserve">, en particulier </w:t>
      </w:r>
      <w:r w:rsidR="00944CA1">
        <w:rPr>
          <w:rFonts w:asciiTheme="majorBidi" w:hAnsiTheme="majorBidi" w:cstheme="majorBidi"/>
          <w:color w:val="222222"/>
          <w:sz w:val="24"/>
          <w:szCs w:val="24"/>
          <w:shd w:val="clear" w:color="auto" w:fill="FFFFFF"/>
        </w:rPr>
        <w:t xml:space="preserve">sa </w:t>
      </w:r>
      <w:r w:rsidRPr="001B33F9">
        <w:rPr>
          <w:rFonts w:asciiTheme="majorBidi" w:hAnsiTheme="majorBidi" w:cstheme="majorBidi"/>
          <w:color w:val="222222"/>
          <w:sz w:val="24"/>
          <w:szCs w:val="24"/>
          <w:shd w:val="clear" w:color="auto" w:fill="FFFFFF"/>
        </w:rPr>
        <w:t xml:space="preserve">capacité à </w:t>
      </w:r>
      <w:r w:rsidR="00944CA1">
        <w:rPr>
          <w:rFonts w:asciiTheme="majorBidi" w:hAnsiTheme="majorBidi" w:cstheme="majorBidi"/>
          <w:color w:val="222222"/>
          <w:sz w:val="24"/>
          <w:szCs w:val="24"/>
          <w:shd w:val="clear" w:color="auto" w:fill="FFFFFF"/>
        </w:rPr>
        <w:t>agir</w:t>
      </w:r>
      <w:r w:rsidRPr="001B33F9">
        <w:rPr>
          <w:rFonts w:asciiTheme="majorBidi" w:hAnsiTheme="majorBidi" w:cstheme="majorBidi"/>
          <w:color w:val="222222"/>
          <w:sz w:val="24"/>
          <w:szCs w:val="24"/>
          <w:shd w:val="clear" w:color="auto" w:fill="FFFFFF"/>
        </w:rPr>
        <w:t xml:space="preserve"> sur les mécanismes inflammatoires, oxyda</w:t>
      </w:r>
      <w:r w:rsidR="001476F8">
        <w:rPr>
          <w:rFonts w:asciiTheme="majorBidi" w:hAnsiTheme="majorBidi" w:cstheme="majorBidi"/>
          <w:color w:val="222222"/>
          <w:sz w:val="24"/>
          <w:szCs w:val="24"/>
          <w:shd w:val="clear" w:color="auto" w:fill="FFFFFF"/>
        </w:rPr>
        <w:t>tifs et hémostatiques</w:t>
      </w:r>
      <w:r w:rsidRPr="001B33F9">
        <w:rPr>
          <w:rFonts w:asciiTheme="majorBidi" w:hAnsiTheme="majorBidi" w:cstheme="majorBidi"/>
          <w:color w:val="222222"/>
          <w:sz w:val="24"/>
          <w:szCs w:val="24"/>
          <w:shd w:val="clear" w:color="auto" w:fill="FFFFFF"/>
        </w:rPr>
        <w:t>.</w:t>
      </w:r>
    </w:p>
    <w:p w14:paraId="101581C6" w14:textId="77777777" w:rsidR="00152288" w:rsidRPr="00152288" w:rsidRDefault="00152288" w:rsidP="00152288">
      <w:pPr>
        <w:spacing w:line="360" w:lineRule="auto"/>
        <w:ind w:firstLine="567"/>
        <w:rPr>
          <w:rFonts w:asciiTheme="majorBidi" w:hAnsiTheme="majorBidi" w:cstheme="majorBidi"/>
          <w:sz w:val="24"/>
          <w:szCs w:val="24"/>
        </w:rPr>
      </w:pPr>
      <w:r w:rsidRPr="00152288">
        <w:rPr>
          <w:rFonts w:asciiTheme="majorBidi" w:hAnsiTheme="majorBidi" w:cstheme="majorBidi"/>
          <w:sz w:val="24"/>
          <w:szCs w:val="24"/>
        </w:rPr>
        <w:t>Ce travail s’articule autour de deux axes principaux :</w:t>
      </w:r>
    </w:p>
    <w:p w14:paraId="24203284" w14:textId="77777777" w:rsidR="00152288" w:rsidRPr="00667B72" w:rsidRDefault="00152288" w:rsidP="00152288">
      <w:pPr>
        <w:spacing w:line="360" w:lineRule="auto"/>
        <w:rPr>
          <w:rFonts w:asciiTheme="majorBidi" w:hAnsiTheme="majorBidi" w:cstheme="majorBidi"/>
          <w:sz w:val="24"/>
          <w:szCs w:val="24"/>
        </w:rPr>
      </w:pPr>
      <w:r w:rsidRPr="00691B82">
        <w:rPr>
          <w:rFonts w:asciiTheme="majorBidi" w:hAnsiTheme="majorBidi" w:cstheme="majorBidi"/>
          <w:b/>
          <w:bCs/>
          <w:sz w:val="24"/>
          <w:szCs w:val="24"/>
        </w:rPr>
        <w:t>1</w:t>
      </w:r>
      <w:r w:rsidRPr="00691B82">
        <w:rPr>
          <w:rFonts w:asciiTheme="majorBidi" w:hAnsiTheme="majorBidi" w:cstheme="majorBidi"/>
          <w:sz w:val="24"/>
          <w:szCs w:val="24"/>
        </w:rPr>
        <w:t>.</w:t>
      </w:r>
      <w:r w:rsidRPr="00667B72">
        <w:rPr>
          <w:rFonts w:asciiTheme="majorBidi" w:hAnsiTheme="majorBidi" w:cstheme="majorBidi"/>
          <w:sz w:val="24"/>
          <w:szCs w:val="24"/>
        </w:rPr>
        <w:t xml:space="preserve"> Une première partie théorique présentant des notions clés relatives au stress oxydatif, à l’inflammation et à la coagulation sanguine, ainsi que des informations générales sur </w:t>
      </w:r>
      <w:proofErr w:type="spellStart"/>
      <w:r w:rsidRPr="00944CA1">
        <w:rPr>
          <w:rFonts w:asciiTheme="majorBidi" w:hAnsiTheme="majorBidi" w:cstheme="majorBidi"/>
          <w:i/>
          <w:iCs/>
          <w:sz w:val="24"/>
          <w:szCs w:val="24"/>
        </w:rPr>
        <w:t>Parietaria</w:t>
      </w:r>
      <w:proofErr w:type="spellEnd"/>
      <w:r w:rsidRPr="00944CA1">
        <w:rPr>
          <w:rFonts w:asciiTheme="majorBidi" w:hAnsiTheme="majorBidi" w:cstheme="majorBidi"/>
          <w:i/>
          <w:iCs/>
          <w:sz w:val="24"/>
          <w:szCs w:val="24"/>
        </w:rPr>
        <w:t xml:space="preserve"> </w:t>
      </w:r>
      <w:proofErr w:type="spellStart"/>
      <w:r w:rsidRPr="00944CA1">
        <w:rPr>
          <w:rFonts w:asciiTheme="majorBidi" w:hAnsiTheme="majorBidi" w:cstheme="majorBidi"/>
          <w:i/>
          <w:iCs/>
          <w:sz w:val="24"/>
          <w:szCs w:val="24"/>
        </w:rPr>
        <w:t>judaica</w:t>
      </w:r>
      <w:proofErr w:type="spellEnd"/>
      <w:r w:rsidRPr="00667B72">
        <w:rPr>
          <w:rFonts w:asciiTheme="majorBidi" w:hAnsiTheme="majorBidi" w:cstheme="majorBidi"/>
          <w:sz w:val="24"/>
          <w:szCs w:val="24"/>
        </w:rPr>
        <w:t>, notamment sa description botanique, son usage traditionnel, sa composition en métabolites secondaires et ses propriétés biologiques.</w:t>
      </w:r>
    </w:p>
    <w:p w14:paraId="023EC487" w14:textId="77777777" w:rsidR="00944CA1" w:rsidRPr="00667B72" w:rsidRDefault="00152288" w:rsidP="00944CA1">
      <w:pPr>
        <w:spacing w:line="360" w:lineRule="auto"/>
        <w:rPr>
          <w:rFonts w:asciiTheme="majorBidi" w:hAnsiTheme="majorBidi" w:cstheme="majorBidi"/>
          <w:sz w:val="24"/>
          <w:szCs w:val="24"/>
        </w:rPr>
      </w:pPr>
      <w:r w:rsidRPr="00691B82">
        <w:rPr>
          <w:rFonts w:asciiTheme="majorBidi" w:hAnsiTheme="majorBidi" w:cstheme="majorBidi"/>
          <w:b/>
          <w:bCs/>
          <w:sz w:val="24"/>
          <w:szCs w:val="24"/>
        </w:rPr>
        <w:lastRenderedPageBreak/>
        <w:t>2</w:t>
      </w:r>
      <w:r w:rsidRPr="00667B72">
        <w:rPr>
          <w:rFonts w:asciiTheme="majorBidi" w:hAnsiTheme="majorBidi" w:cstheme="majorBidi"/>
          <w:sz w:val="24"/>
          <w:szCs w:val="24"/>
        </w:rPr>
        <w:t>. Une seconde partie expérimentale, subdivisée en quatre volets complémentaires :</w:t>
      </w:r>
    </w:p>
    <w:p w14:paraId="3D0628F7" w14:textId="77777777" w:rsidR="00944CA1" w:rsidRDefault="00152288" w:rsidP="00944CA1">
      <w:pPr>
        <w:numPr>
          <w:ilvl w:val="0"/>
          <w:numId w:val="35"/>
        </w:numPr>
        <w:spacing w:line="360" w:lineRule="auto"/>
        <w:rPr>
          <w:rFonts w:asciiTheme="majorBidi" w:hAnsiTheme="majorBidi" w:cstheme="majorBidi"/>
          <w:sz w:val="24"/>
          <w:szCs w:val="24"/>
        </w:rPr>
      </w:pPr>
      <w:r w:rsidRPr="00667B72">
        <w:rPr>
          <w:rFonts w:asciiTheme="majorBidi" w:hAnsiTheme="majorBidi" w:cstheme="majorBidi"/>
          <w:sz w:val="24"/>
          <w:szCs w:val="24"/>
        </w:rPr>
        <w:t>L’extraction de l’extrait aqueux des feuilles de </w:t>
      </w:r>
      <w:proofErr w:type="spellStart"/>
      <w:r w:rsidRPr="00944CA1">
        <w:rPr>
          <w:rFonts w:asciiTheme="majorBidi" w:hAnsiTheme="majorBidi" w:cstheme="majorBidi"/>
          <w:i/>
          <w:iCs/>
          <w:sz w:val="24"/>
          <w:szCs w:val="24"/>
        </w:rPr>
        <w:t>Parietaria</w:t>
      </w:r>
      <w:proofErr w:type="spellEnd"/>
      <w:r w:rsidRPr="00944CA1">
        <w:rPr>
          <w:rFonts w:asciiTheme="majorBidi" w:hAnsiTheme="majorBidi" w:cstheme="majorBidi"/>
          <w:i/>
          <w:iCs/>
          <w:sz w:val="24"/>
          <w:szCs w:val="24"/>
        </w:rPr>
        <w:t xml:space="preserve"> </w:t>
      </w:r>
      <w:proofErr w:type="spellStart"/>
      <w:r w:rsidRPr="00944CA1">
        <w:rPr>
          <w:rFonts w:asciiTheme="majorBidi" w:hAnsiTheme="majorBidi" w:cstheme="majorBidi"/>
          <w:i/>
          <w:iCs/>
          <w:sz w:val="24"/>
          <w:szCs w:val="24"/>
        </w:rPr>
        <w:t>judaica</w:t>
      </w:r>
      <w:proofErr w:type="spellEnd"/>
      <w:r w:rsidRPr="00667B72">
        <w:rPr>
          <w:rFonts w:asciiTheme="majorBidi" w:hAnsiTheme="majorBidi" w:cstheme="majorBidi"/>
          <w:sz w:val="24"/>
          <w:szCs w:val="24"/>
        </w:rPr>
        <w:t xml:space="preserve">, suivie de la quantification de ses composés </w:t>
      </w:r>
      <w:proofErr w:type="spellStart"/>
      <w:r w:rsidRPr="00667B72">
        <w:rPr>
          <w:rFonts w:asciiTheme="majorBidi" w:hAnsiTheme="majorBidi" w:cstheme="majorBidi"/>
          <w:sz w:val="24"/>
          <w:szCs w:val="24"/>
        </w:rPr>
        <w:t>polyphénoliques</w:t>
      </w:r>
      <w:proofErr w:type="spellEnd"/>
      <w:r w:rsidRPr="00667B72">
        <w:rPr>
          <w:rFonts w:asciiTheme="majorBidi" w:hAnsiTheme="majorBidi" w:cstheme="majorBidi"/>
          <w:sz w:val="24"/>
          <w:szCs w:val="24"/>
        </w:rPr>
        <w:t xml:space="preserve"> et </w:t>
      </w:r>
      <w:proofErr w:type="spellStart"/>
      <w:r w:rsidRPr="00667B72">
        <w:rPr>
          <w:rFonts w:asciiTheme="majorBidi" w:hAnsiTheme="majorBidi" w:cstheme="majorBidi"/>
          <w:sz w:val="24"/>
          <w:szCs w:val="24"/>
        </w:rPr>
        <w:t>flavonoïdiques</w:t>
      </w:r>
      <w:proofErr w:type="spellEnd"/>
      <w:r w:rsidRPr="00667B72">
        <w:rPr>
          <w:rFonts w:asciiTheme="majorBidi" w:hAnsiTheme="majorBidi" w:cstheme="majorBidi"/>
          <w:sz w:val="24"/>
          <w:szCs w:val="24"/>
        </w:rPr>
        <w:t xml:space="preserve"> ;</w:t>
      </w:r>
      <w:r w:rsidR="00944CA1" w:rsidRPr="00944CA1">
        <w:rPr>
          <w:rFonts w:asciiTheme="majorBidi" w:hAnsiTheme="majorBidi" w:cstheme="majorBidi"/>
          <w:sz w:val="24"/>
          <w:szCs w:val="24"/>
        </w:rPr>
        <w:t xml:space="preserve"> </w:t>
      </w:r>
    </w:p>
    <w:p w14:paraId="305E4EDF" w14:textId="77777777" w:rsidR="00152288" w:rsidRPr="00944CA1" w:rsidRDefault="00944CA1" w:rsidP="00944CA1">
      <w:pPr>
        <w:numPr>
          <w:ilvl w:val="0"/>
          <w:numId w:val="35"/>
        </w:numPr>
        <w:spacing w:line="360" w:lineRule="auto"/>
        <w:rPr>
          <w:rFonts w:asciiTheme="majorBidi" w:hAnsiTheme="majorBidi" w:cstheme="majorBidi"/>
          <w:sz w:val="24"/>
          <w:szCs w:val="24"/>
        </w:rPr>
      </w:pPr>
      <w:r w:rsidRPr="00667B72">
        <w:rPr>
          <w:rFonts w:asciiTheme="majorBidi" w:hAnsiTheme="majorBidi" w:cstheme="majorBidi"/>
          <w:sz w:val="24"/>
          <w:szCs w:val="24"/>
        </w:rPr>
        <w:t xml:space="preserve">L’étude de l’activité anti-inflammatoire </w:t>
      </w:r>
      <w:r w:rsidRPr="00944CA1">
        <w:rPr>
          <w:rFonts w:asciiTheme="majorBidi" w:hAnsiTheme="majorBidi" w:cstheme="majorBidi"/>
          <w:i/>
          <w:iCs/>
          <w:sz w:val="24"/>
          <w:szCs w:val="24"/>
        </w:rPr>
        <w:t>in vitro</w:t>
      </w:r>
      <w:r w:rsidRPr="00667B72">
        <w:rPr>
          <w:rFonts w:asciiTheme="majorBidi" w:hAnsiTheme="majorBidi" w:cstheme="majorBidi"/>
          <w:sz w:val="24"/>
          <w:szCs w:val="24"/>
        </w:rPr>
        <w:t xml:space="preserve"> à travers le test de stabilisation membranaire des érythrocytes humains et l’inhibition de la dénaturation des protéines ;</w:t>
      </w:r>
    </w:p>
    <w:p w14:paraId="2D0481E7" w14:textId="77777777" w:rsidR="00152288" w:rsidRPr="00667B72" w:rsidRDefault="00152288" w:rsidP="00944CA1">
      <w:pPr>
        <w:numPr>
          <w:ilvl w:val="0"/>
          <w:numId w:val="35"/>
        </w:numPr>
        <w:spacing w:line="360" w:lineRule="auto"/>
        <w:rPr>
          <w:rFonts w:asciiTheme="majorBidi" w:hAnsiTheme="majorBidi" w:cstheme="majorBidi"/>
          <w:sz w:val="24"/>
          <w:szCs w:val="24"/>
        </w:rPr>
      </w:pPr>
      <w:r w:rsidRPr="00667B72">
        <w:rPr>
          <w:rFonts w:asciiTheme="majorBidi" w:hAnsiTheme="majorBidi" w:cstheme="majorBidi"/>
          <w:sz w:val="24"/>
          <w:szCs w:val="24"/>
        </w:rPr>
        <w:t xml:space="preserve">L’évaluation de l’activité antioxydante </w:t>
      </w:r>
      <w:r w:rsidRPr="00667B72">
        <w:rPr>
          <w:rFonts w:asciiTheme="majorBidi" w:hAnsiTheme="majorBidi" w:cstheme="majorBidi"/>
          <w:i/>
          <w:iCs/>
          <w:sz w:val="24"/>
          <w:szCs w:val="24"/>
        </w:rPr>
        <w:t>in vitro</w:t>
      </w:r>
      <w:r w:rsidRPr="00667B72">
        <w:rPr>
          <w:rFonts w:asciiTheme="majorBidi" w:hAnsiTheme="majorBidi" w:cstheme="majorBidi"/>
          <w:sz w:val="24"/>
          <w:szCs w:val="24"/>
        </w:rPr>
        <w:t xml:space="preserve"> à l’aide des tests ABTS et du pouvoir réducteur ;</w:t>
      </w:r>
    </w:p>
    <w:p w14:paraId="20F839EF" w14:textId="77777777" w:rsidR="00152288" w:rsidRPr="00667B72" w:rsidRDefault="00152288" w:rsidP="00944CA1">
      <w:pPr>
        <w:numPr>
          <w:ilvl w:val="0"/>
          <w:numId w:val="35"/>
        </w:numPr>
        <w:spacing w:line="360" w:lineRule="auto"/>
        <w:rPr>
          <w:rFonts w:asciiTheme="majorBidi" w:hAnsiTheme="majorBidi" w:cstheme="majorBidi"/>
          <w:sz w:val="24"/>
          <w:szCs w:val="24"/>
        </w:rPr>
      </w:pPr>
      <w:r w:rsidRPr="00667B72">
        <w:rPr>
          <w:rFonts w:asciiTheme="majorBidi" w:hAnsiTheme="majorBidi" w:cstheme="majorBidi"/>
          <w:sz w:val="24"/>
          <w:szCs w:val="24"/>
        </w:rPr>
        <w:t xml:space="preserve">L’analyse de l’activité anticoagulante et antithrombotique de l’extrait aqueux par des tests </w:t>
      </w:r>
      <w:r w:rsidRPr="00944CA1">
        <w:rPr>
          <w:rFonts w:asciiTheme="majorBidi" w:hAnsiTheme="majorBidi" w:cstheme="majorBidi"/>
          <w:i/>
          <w:iCs/>
          <w:sz w:val="24"/>
          <w:szCs w:val="24"/>
        </w:rPr>
        <w:t>in vitro</w:t>
      </w:r>
      <w:r w:rsidRPr="00667B72">
        <w:rPr>
          <w:rFonts w:asciiTheme="majorBidi" w:hAnsiTheme="majorBidi" w:cstheme="majorBidi"/>
          <w:sz w:val="24"/>
          <w:szCs w:val="24"/>
        </w:rPr>
        <w:t>.</w:t>
      </w:r>
    </w:p>
    <w:p w14:paraId="6DD35672" w14:textId="77777777" w:rsidR="002238D2" w:rsidRPr="006324A0" w:rsidRDefault="002238D2" w:rsidP="00944CA1">
      <w:pPr>
        <w:pStyle w:val="ListParagraph"/>
        <w:numPr>
          <w:ilvl w:val="0"/>
          <w:numId w:val="35"/>
        </w:numPr>
        <w:spacing w:line="360" w:lineRule="auto"/>
        <w:jc w:val="both"/>
        <w:rPr>
          <w:rFonts w:asciiTheme="majorBidi" w:eastAsia="Times New Roman" w:hAnsiTheme="majorBidi" w:cstheme="majorBidi"/>
          <w:sz w:val="24"/>
          <w:szCs w:val="24"/>
          <w:lang w:eastAsia="fr-FR"/>
        </w:rPr>
        <w:sectPr w:rsidR="002238D2" w:rsidRPr="006324A0" w:rsidSect="00FA611D">
          <w:headerReference w:type="default" r:id="rId11"/>
          <w:pgSz w:w="11906" w:h="16838"/>
          <w:pgMar w:top="1134" w:right="1134" w:bottom="1134" w:left="1418" w:header="709" w:footer="709" w:gutter="0"/>
          <w:pgNumType w:start="1"/>
          <w:cols w:space="708"/>
          <w:docGrid w:linePitch="360"/>
        </w:sectPr>
      </w:pPr>
    </w:p>
    <w:p w14:paraId="73ACFF76" w14:textId="3F341192" w:rsidR="0064765C" w:rsidRPr="00BC3F0D" w:rsidRDefault="00671244" w:rsidP="004C330A">
      <w:pPr>
        <w:autoSpaceDE w:val="0"/>
        <w:autoSpaceDN w:val="0"/>
        <w:adjustRightInd w:val="0"/>
        <w:rPr>
          <w:rFonts w:ascii="Times New Roman" w:hAnsi="Times New Roman"/>
          <w:b/>
          <w:bCs/>
        </w:rPr>
      </w:pPr>
      <w:r>
        <w:rPr>
          <w:rFonts w:ascii="Calibri" w:hAnsi="Calibri" w:cs="Arial"/>
          <w:noProof/>
          <w:lang w:val="fr-CA" w:eastAsia="fr-CA"/>
        </w:rPr>
        <w:lastRenderedPageBreak/>
        <mc:AlternateContent>
          <mc:Choice Requires="wps">
            <w:drawing>
              <wp:anchor distT="0" distB="0" distL="114300" distR="114300" simplePos="0" relativeHeight="251675648" behindDoc="0" locked="0" layoutInCell="1" allowOverlap="1" wp14:anchorId="36C50B14" wp14:editId="4046C5AC">
                <wp:simplePos x="0" y="0"/>
                <wp:positionH relativeFrom="column">
                  <wp:posOffset>-402378</wp:posOffset>
                </wp:positionH>
                <wp:positionV relativeFrom="paragraph">
                  <wp:posOffset>-365760</wp:posOffset>
                </wp:positionV>
                <wp:extent cx="6730201" cy="9963150"/>
                <wp:effectExtent l="19050" t="19050" r="13970" b="19050"/>
                <wp:wrapNone/>
                <wp:docPr id="7"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201" cy="99631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D13CA" id="Rectangle 452" o:spid="_x0000_s1026" style="position:absolute;margin-left:-31.7pt;margin-top:-28.8pt;width:529.95pt;height:7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V0fAIAAP8E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" filled="f" strokeweight="2.25pt"/>
            </w:pict>
          </mc:Fallback>
        </mc:AlternateContent>
      </w:r>
      <w:r w:rsidR="0064765C" w:rsidRPr="00BC3F0D">
        <w:rPr>
          <w:rFonts w:ascii="Times New Roman" w:hAnsi="Times New Roman"/>
          <w:b/>
          <w:bCs/>
        </w:rPr>
        <w:t>Résumé</w:t>
      </w:r>
    </w:p>
    <w:p w14:paraId="4ED14089" w14:textId="77777777" w:rsidR="00EF67A6" w:rsidRPr="00BC3F0D" w:rsidRDefault="00EF67A6" w:rsidP="00EF67A6">
      <w:pPr>
        <w:ind w:firstLine="709"/>
        <w:rPr>
          <w:rFonts w:ascii="Times New Roman" w:hAnsi="Times New Roman"/>
        </w:rPr>
      </w:pPr>
      <w:r w:rsidRPr="00BC3F0D">
        <w:rPr>
          <w:rFonts w:ascii="Times New Roman" w:hAnsi="Times New Roman"/>
          <w:lang w:val="fr-CA"/>
        </w:rPr>
        <w:t xml:space="preserve">Ce travail s’inscrit dans le cadre de l’étude phytochimique et de l’évaluation des activités biologiques de l’extrait aqueux des feuilles de </w:t>
      </w:r>
      <w:proofErr w:type="spellStart"/>
      <w:r w:rsidRPr="00BC3F0D">
        <w:rPr>
          <w:rFonts w:ascii="Times New Roman" w:hAnsi="Times New Roman"/>
          <w:i/>
          <w:iCs/>
          <w:lang w:val="fr-CA"/>
        </w:rPr>
        <w:t>Parietaria</w:t>
      </w:r>
      <w:proofErr w:type="spellEnd"/>
      <w:r w:rsidRPr="00BC3F0D">
        <w:rPr>
          <w:rFonts w:ascii="Times New Roman" w:hAnsi="Times New Roman"/>
          <w:i/>
          <w:iCs/>
          <w:lang w:val="fr-CA"/>
        </w:rPr>
        <w:t xml:space="preserve"> </w:t>
      </w:r>
      <w:proofErr w:type="spellStart"/>
      <w:r w:rsidRPr="00BC3F0D">
        <w:rPr>
          <w:rFonts w:ascii="Times New Roman" w:hAnsi="Times New Roman"/>
          <w:i/>
          <w:iCs/>
          <w:lang w:val="fr-CA"/>
        </w:rPr>
        <w:t>judaica</w:t>
      </w:r>
      <w:proofErr w:type="spellEnd"/>
      <w:r w:rsidRPr="00BC3F0D">
        <w:rPr>
          <w:rFonts w:ascii="Times New Roman" w:hAnsi="Times New Roman"/>
          <w:lang w:val="fr-CA"/>
        </w:rPr>
        <w:t xml:space="preserve">, en particulier ses activités anti-inflammatoires, antioxydantes, anticoagulantes et antithrombotiques. L’analyse quantitative a révélé que l’extrait aqueux contient 25,14 ± 0,68 µg EAG/mg d’extrait en polyphénols totaux, ainsi que 3,93 ± 0,98 µg EQ/mg d’extrait en flavonoïdes. L’activité anti-inflammatoire a été évaluée </w:t>
      </w:r>
      <w:r w:rsidRPr="00BC3F0D">
        <w:rPr>
          <w:rFonts w:ascii="Times New Roman" w:hAnsi="Times New Roman"/>
          <w:i/>
          <w:iCs/>
          <w:lang w:val="fr-CA"/>
        </w:rPr>
        <w:t xml:space="preserve">in vitro </w:t>
      </w:r>
      <w:r w:rsidRPr="00BC3F0D">
        <w:rPr>
          <w:rFonts w:ascii="Times New Roman" w:hAnsi="Times New Roman"/>
          <w:lang w:val="fr-CA"/>
        </w:rPr>
        <w:t>à l’aide des tests de stabilisation membranaire des érythrocytes humains et d’inhibition de la dénaturation des protéines. Les résultats obtenus indiquent que l’extrait protège efficacement la membrane érythrocytaire contre la lyse et inhibe la dénaturation des protéines avec des pourcentages d’inhibition respectifs de 71,52 % et 80,24 %. L’activité antioxydante a été évaluée par les tests de réduction du radical ABTS</w:t>
      </w:r>
      <w:r w:rsidRPr="00BC3F0D">
        <w:rPr>
          <w:rFonts w:ascii="Times New Roman" w:hAnsi="Times New Roman"/>
          <w:i/>
          <w:iCs/>
          <w:vertAlign w:val="superscript"/>
          <w:lang w:val="fr-CA"/>
        </w:rPr>
        <w:t xml:space="preserve"> </w:t>
      </w:r>
      <w:r w:rsidRPr="00BC3F0D">
        <w:rPr>
          <w:rFonts w:ascii="Times New Roman" w:hAnsi="Times New Roman"/>
          <w:lang w:val="fr-CA"/>
        </w:rPr>
        <w:t xml:space="preserve">et du pouvoir réducteur. Les résultats montrent un effet modéré de piégeage du radical ABTS, avec une IC₅₀ de 443,33 ± 28,52 µg/ml, tandis que le pouvoir réducteur s’est révélé concentration-dépendant, avec une EC₅₀ de 277,5 µg/ml. Concernant les propriétés anticoagulante et antithrombotique, l’extrait aqueux à 50 mg/ml prolonge significativement le temps de coagulation jusqu’à 22 min 13 s, tandis qu’à 25 mg/ml, il exerce une activité antithrombotique atteignant 38 %. En conclusion, l’extrait aqueux des feuilles de </w:t>
      </w:r>
      <w:proofErr w:type="spellStart"/>
      <w:r w:rsidRPr="00BC3F0D">
        <w:rPr>
          <w:rFonts w:ascii="Times New Roman" w:hAnsi="Times New Roman"/>
          <w:lang w:val="fr-CA"/>
        </w:rPr>
        <w:t>Parietaria</w:t>
      </w:r>
      <w:proofErr w:type="spellEnd"/>
      <w:r w:rsidRPr="00BC3F0D">
        <w:rPr>
          <w:rFonts w:ascii="Times New Roman" w:hAnsi="Times New Roman"/>
          <w:i/>
          <w:iCs/>
          <w:lang w:val="fr-CA"/>
        </w:rPr>
        <w:t xml:space="preserve"> </w:t>
      </w:r>
      <w:proofErr w:type="spellStart"/>
      <w:r w:rsidRPr="00BC3F0D">
        <w:rPr>
          <w:rFonts w:ascii="Times New Roman" w:hAnsi="Times New Roman"/>
          <w:i/>
          <w:iCs/>
          <w:lang w:val="fr-CA"/>
        </w:rPr>
        <w:t>judaica</w:t>
      </w:r>
      <w:proofErr w:type="spellEnd"/>
      <w:r w:rsidRPr="00BC3F0D">
        <w:rPr>
          <w:rFonts w:ascii="Times New Roman" w:hAnsi="Times New Roman"/>
          <w:i/>
          <w:iCs/>
          <w:lang w:val="fr-CA"/>
        </w:rPr>
        <w:t xml:space="preserve"> </w:t>
      </w:r>
      <w:r w:rsidRPr="00BC3F0D">
        <w:rPr>
          <w:rFonts w:ascii="Times New Roman" w:hAnsi="Times New Roman"/>
          <w:lang w:val="fr-CA"/>
        </w:rPr>
        <w:t xml:space="preserve">présente des activités anti-inflammatoires, antioxydantes, anticoagulantes et antithrombotiques intéressantes, </w:t>
      </w:r>
      <w:r w:rsidRPr="00BC3F0D">
        <w:rPr>
          <w:rFonts w:ascii="Times New Roman" w:hAnsi="Times New Roman"/>
        </w:rPr>
        <w:t>probablement due à leur contenu en polyphénols</w:t>
      </w:r>
      <w:r w:rsidRPr="00BC3F0D">
        <w:rPr>
          <w:rFonts w:ascii="Times New Roman" w:hAnsi="Times New Roman"/>
          <w:lang w:val="fr-CA"/>
        </w:rPr>
        <w:t xml:space="preserve">, </w:t>
      </w:r>
      <w:proofErr w:type="spellStart"/>
      <w:r w:rsidRPr="00BC3F0D">
        <w:rPr>
          <w:rFonts w:ascii="Times New Roman" w:hAnsi="Times New Roman"/>
          <w:lang w:val="fr-CA"/>
        </w:rPr>
        <w:t>cequi</w:t>
      </w:r>
      <w:proofErr w:type="spellEnd"/>
      <w:r w:rsidRPr="00BC3F0D">
        <w:rPr>
          <w:rFonts w:ascii="Times New Roman" w:hAnsi="Times New Roman"/>
          <w:lang w:val="fr-CA"/>
        </w:rPr>
        <w:t xml:space="preserve"> support son usage traditionnel.  </w:t>
      </w:r>
    </w:p>
    <w:p w14:paraId="4CA5AC8C" w14:textId="77777777" w:rsidR="00EF67A6" w:rsidRPr="00BC3F0D" w:rsidRDefault="00EF67A6" w:rsidP="00EF67A6">
      <w:pPr>
        <w:bidi/>
        <w:rPr>
          <w:rFonts w:ascii="Times New Roman" w:hAnsi="Times New Roman"/>
          <w:b/>
          <w:bCs/>
        </w:rPr>
      </w:pPr>
    </w:p>
    <w:p w14:paraId="0AD95C77" w14:textId="77777777" w:rsidR="00EF67A6" w:rsidRPr="00BC3F0D" w:rsidRDefault="00EF67A6" w:rsidP="00BC3F0D">
      <w:pPr>
        <w:rPr>
          <w:rFonts w:asciiTheme="majorBidi" w:hAnsiTheme="majorBidi" w:cstheme="majorBidi"/>
        </w:rPr>
      </w:pPr>
      <w:r w:rsidRPr="00BC3F0D">
        <w:rPr>
          <w:rFonts w:ascii="Times New Roman" w:hAnsi="Times New Roman"/>
          <w:b/>
          <w:bCs/>
          <w:lang w:val="fr-CA"/>
        </w:rPr>
        <w:t>Mots clés :</w:t>
      </w:r>
      <w:r w:rsidRPr="00BC3F0D">
        <w:rPr>
          <w:rFonts w:ascii="Times New Roman" w:hAnsi="Times New Roman"/>
          <w:lang w:val="fr-CA"/>
        </w:rPr>
        <w:t xml:space="preserve"> Anti-oxydant, Anti-inflammatoire, Anti-coagulant, </w:t>
      </w:r>
      <w:proofErr w:type="spellStart"/>
      <w:r w:rsidRPr="00BC3F0D">
        <w:rPr>
          <w:rFonts w:ascii="Times New Roman" w:hAnsi="Times New Roman"/>
          <w:i/>
          <w:iCs/>
          <w:lang w:val="fr-CA"/>
        </w:rPr>
        <w:t>Parietaria</w:t>
      </w:r>
      <w:proofErr w:type="spellEnd"/>
      <w:r w:rsidRPr="00BC3F0D">
        <w:rPr>
          <w:rFonts w:ascii="Times New Roman" w:hAnsi="Times New Roman"/>
          <w:i/>
          <w:iCs/>
          <w:lang w:val="fr-CA"/>
        </w:rPr>
        <w:t xml:space="preserve"> </w:t>
      </w:r>
      <w:proofErr w:type="spellStart"/>
      <w:r w:rsidRPr="00BC3F0D">
        <w:rPr>
          <w:rFonts w:ascii="Times New Roman" w:hAnsi="Times New Roman"/>
          <w:i/>
          <w:iCs/>
          <w:lang w:val="fr-CA"/>
        </w:rPr>
        <w:t>judaica</w:t>
      </w:r>
      <w:proofErr w:type="spellEnd"/>
      <w:r w:rsidR="00BC3F0D" w:rsidRPr="00BC3F0D">
        <w:rPr>
          <w:rFonts w:ascii="Times New Roman" w:hAnsi="Times New Roman"/>
          <w:lang w:val="fr-CA"/>
        </w:rPr>
        <w:t xml:space="preserve">, </w:t>
      </w:r>
      <w:r w:rsidR="00EA7B39" w:rsidRPr="00BC3F0D">
        <w:rPr>
          <w:rFonts w:ascii="Times New Roman" w:hAnsi="Times New Roman"/>
          <w:lang w:val="fr-CA"/>
        </w:rPr>
        <w:t>P</w:t>
      </w:r>
      <w:r w:rsidR="00BC3F0D" w:rsidRPr="00BC3F0D">
        <w:rPr>
          <w:rFonts w:ascii="Times New Roman" w:hAnsi="Times New Roman"/>
          <w:lang w:val="fr-CA"/>
        </w:rPr>
        <w:t>olyphénols</w:t>
      </w:r>
    </w:p>
    <w:p w14:paraId="4FBD0065" w14:textId="77777777" w:rsidR="00BC3F0D" w:rsidRDefault="00BC3F0D" w:rsidP="00BC3F0D">
      <w:pPr>
        <w:rPr>
          <w:rFonts w:ascii="Times New Roman" w:hAnsi="Times New Roman"/>
          <w:b/>
          <w:bCs/>
        </w:rPr>
      </w:pPr>
    </w:p>
    <w:p w14:paraId="20C50141" w14:textId="77777777" w:rsidR="00BC3F0D" w:rsidRDefault="00BC3F0D" w:rsidP="00BC3F0D">
      <w:pPr>
        <w:rPr>
          <w:rFonts w:ascii="Times New Roman" w:hAnsi="Times New Roman"/>
          <w:b/>
          <w:bCs/>
        </w:rPr>
      </w:pPr>
    </w:p>
    <w:p w14:paraId="40CDD6EE" w14:textId="77777777" w:rsidR="00BC3F0D" w:rsidRPr="00BC3F0D" w:rsidRDefault="00BC3F0D" w:rsidP="00BC3F0D">
      <w:pPr>
        <w:rPr>
          <w:rFonts w:ascii="Times New Roman" w:hAnsi="Times New Roman"/>
          <w:b/>
          <w:bCs/>
        </w:rPr>
      </w:pPr>
    </w:p>
    <w:p w14:paraId="33BB4AC5" w14:textId="77777777" w:rsidR="00EF67A6" w:rsidRPr="00BC3F0D" w:rsidRDefault="002A1596" w:rsidP="00BC3F0D">
      <w:pPr>
        <w:bidi/>
        <w:rPr>
          <w:rFonts w:ascii="Times New Roman" w:hAnsi="Times New Roman"/>
          <w:b/>
          <w:bCs/>
          <w:lang w:bidi="ar-DZ"/>
        </w:rPr>
      </w:pPr>
      <w:r w:rsidRPr="00BC3F0D">
        <w:rPr>
          <w:rFonts w:ascii="Times New Roman" w:hAnsi="Times New Roman"/>
          <w:b/>
          <w:bCs/>
          <w:rtl/>
        </w:rPr>
        <w:t>ملخص</w:t>
      </w:r>
    </w:p>
    <w:p w14:paraId="33302708" w14:textId="77777777" w:rsidR="00EF67A6" w:rsidRPr="00B17F01" w:rsidRDefault="00EF67A6" w:rsidP="00EA7B39">
      <w:pPr>
        <w:autoSpaceDE w:val="0"/>
        <w:autoSpaceDN w:val="0"/>
        <w:bidi/>
        <w:adjustRightInd w:val="0"/>
        <w:ind w:firstLine="709"/>
        <w:rPr>
          <w:rFonts w:asciiTheme="majorBidi" w:hAnsiTheme="majorBidi" w:cstheme="majorBidi"/>
        </w:rPr>
      </w:pPr>
      <w:r w:rsidRPr="00BC3F0D">
        <w:rPr>
          <w:rFonts w:asciiTheme="majorBidi" w:hAnsiTheme="majorBidi" w:cstheme="majorBidi"/>
          <w:rtl/>
        </w:rPr>
        <w:t>يتناول هذا البحث التحليل الفيتوكيميائي والتقييم البيولوجي للنشاطات المضادة للالتهابات، والمضادة للأكسدة، والمضادة للتخثر، ل</w:t>
      </w:r>
      <w:r w:rsidR="00B17F01">
        <w:rPr>
          <w:rFonts w:asciiTheme="majorBidi" w:hAnsiTheme="majorBidi" w:cstheme="majorBidi" w:hint="cs"/>
          <w:rtl/>
          <w:lang w:val="en-ZA" w:bidi="ar-DZ"/>
        </w:rPr>
        <w:t>ل</w:t>
      </w:r>
      <w:r w:rsidRPr="00BC3F0D">
        <w:rPr>
          <w:rFonts w:asciiTheme="majorBidi" w:hAnsiTheme="majorBidi" w:cstheme="majorBidi"/>
          <w:rtl/>
        </w:rPr>
        <w:t>مستخلص</w:t>
      </w:r>
      <w:r w:rsidRPr="00BC3F0D">
        <w:rPr>
          <w:rFonts w:asciiTheme="majorBidi" w:hAnsiTheme="majorBidi" w:cstheme="majorBidi"/>
          <w:i/>
          <w:iCs/>
          <w:rtl/>
        </w:rPr>
        <w:t xml:space="preserve"> </w:t>
      </w:r>
      <w:r w:rsidRPr="00BC3F0D">
        <w:rPr>
          <w:rFonts w:asciiTheme="majorBidi" w:hAnsiTheme="majorBidi" w:cstheme="majorBidi" w:hint="cs"/>
          <w:rtl/>
        </w:rPr>
        <w:t>المائي</w:t>
      </w:r>
      <w:r w:rsidRPr="00BC3F0D">
        <w:rPr>
          <w:rFonts w:asciiTheme="majorBidi" w:hAnsiTheme="majorBidi" w:cstheme="majorBidi"/>
        </w:rPr>
        <w:t xml:space="preserve"> </w:t>
      </w:r>
      <w:r w:rsidRPr="00BC3F0D">
        <w:rPr>
          <w:rFonts w:asciiTheme="majorBidi" w:hAnsiTheme="majorBidi" w:cstheme="majorBidi"/>
          <w:rtl/>
        </w:rPr>
        <w:t xml:space="preserve"> </w:t>
      </w:r>
      <w:proofErr w:type="spellStart"/>
      <w:r w:rsidRPr="00BC3F0D">
        <w:rPr>
          <w:rFonts w:asciiTheme="majorBidi" w:hAnsiTheme="majorBidi" w:cstheme="majorBidi"/>
          <w:i/>
          <w:iCs/>
          <w:lang w:val="fr-CA"/>
        </w:rPr>
        <w:t>Parietaria</w:t>
      </w:r>
      <w:proofErr w:type="spellEnd"/>
      <w:r w:rsidRPr="00BC3F0D">
        <w:rPr>
          <w:rFonts w:asciiTheme="majorBidi" w:hAnsiTheme="majorBidi" w:cstheme="majorBidi"/>
          <w:i/>
          <w:iCs/>
          <w:lang w:val="fr-CA"/>
        </w:rPr>
        <w:t xml:space="preserve"> </w:t>
      </w:r>
      <w:proofErr w:type="spellStart"/>
      <w:r w:rsidRPr="00BC3F0D">
        <w:rPr>
          <w:rFonts w:asciiTheme="majorBidi" w:hAnsiTheme="majorBidi" w:cstheme="majorBidi"/>
          <w:i/>
          <w:iCs/>
          <w:lang w:val="fr-CA"/>
        </w:rPr>
        <w:t>judaica</w:t>
      </w:r>
      <w:proofErr w:type="spellEnd"/>
      <w:r w:rsidRPr="00BC3F0D">
        <w:rPr>
          <w:rFonts w:asciiTheme="majorBidi" w:hAnsiTheme="majorBidi" w:cstheme="majorBidi" w:hint="cs"/>
          <w:rtl/>
        </w:rPr>
        <w:t>. أظهرت</w:t>
      </w:r>
      <w:r w:rsidRPr="00BC3F0D">
        <w:rPr>
          <w:rFonts w:asciiTheme="majorBidi" w:hAnsiTheme="majorBidi" w:cstheme="majorBidi"/>
          <w:rtl/>
        </w:rPr>
        <w:t xml:space="preserve"> التحاليل الكمية أن المستخلص يحتوي على </w:t>
      </w:r>
      <w:r w:rsidRPr="00BC3F0D">
        <w:rPr>
          <w:rFonts w:asciiTheme="majorBidi" w:hAnsiTheme="majorBidi" w:cstheme="majorBidi"/>
          <w:lang w:val="fr-CA"/>
        </w:rPr>
        <w:t>25.14</w:t>
      </w:r>
      <w:r w:rsidRPr="00BC3F0D">
        <w:rPr>
          <w:rFonts w:asciiTheme="majorBidi" w:hAnsiTheme="majorBidi" w:cstheme="majorBidi"/>
          <w:rtl/>
        </w:rPr>
        <w:t xml:space="preserve"> ± </w:t>
      </w:r>
      <w:r w:rsidRPr="00BC3F0D">
        <w:rPr>
          <w:rFonts w:asciiTheme="majorBidi" w:hAnsiTheme="majorBidi" w:cstheme="majorBidi"/>
          <w:lang w:val="fr-CA"/>
        </w:rPr>
        <w:t>0.68</w:t>
      </w:r>
      <w:r w:rsidRPr="00BC3F0D">
        <w:rPr>
          <w:rFonts w:asciiTheme="majorBidi" w:hAnsiTheme="majorBidi" w:cstheme="majorBidi"/>
          <w:rtl/>
        </w:rPr>
        <w:t xml:space="preserve"> ميكروغرام مكافئ حمض الغاليك/ملغ من الفينولات الكلية، و</w:t>
      </w:r>
      <w:r w:rsidRPr="00BC3F0D">
        <w:rPr>
          <w:rFonts w:asciiTheme="majorBidi" w:hAnsiTheme="majorBidi" w:cstheme="majorBidi"/>
          <w:lang w:val="fr-CA"/>
        </w:rPr>
        <w:t>3.93</w:t>
      </w:r>
      <w:r w:rsidRPr="00BC3F0D">
        <w:rPr>
          <w:rFonts w:asciiTheme="majorBidi" w:hAnsiTheme="majorBidi" w:cstheme="majorBidi"/>
          <w:rtl/>
        </w:rPr>
        <w:t xml:space="preserve"> ± </w:t>
      </w:r>
      <w:r w:rsidRPr="00BC3F0D">
        <w:rPr>
          <w:rFonts w:asciiTheme="majorBidi" w:hAnsiTheme="majorBidi" w:cstheme="majorBidi"/>
          <w:lang w:val="fr-CA"/>
        </w:rPr>
        <w:t>0.98</w:t>
      </w:r>
      <w:r w:rsidRPr="00BC3F0D">
        <w:rPr>
          <w:rFonts w:asciiTheme="majorBidi" w:hAnsiTheme="majorBidi" w:cstheme="majorBidi"/>
          <w:rtl/>
        </w:rPr>
        <w:t xml:space="preserve"> ميكروغرام مكافئ الكيرسيتين/ملغ من الفلافونويدات. تم تقييم النشاط المضاد للالتهاب داخل أنبوب الاختبار باستخدام اختبار تثبيت غشاء كريات الدم الحمراء واختبار تثبيط تحلل البروتينات. وقد أظهرت النتائج أن المستخلص يساهم في حماية الغشاء من الانحلال ويثبط تحلل البروتينات بنسب تثبيط بلغت </w:t>
      </w:r>
      <w:r w:rsidRPr="00BC3F0D">
        <w:rPr>
          <w:rFonts w:asciiTheme="majorBidi" w:hAnsiTheme="majorBidi" w:cstheme="majorBidi"/>
          <w:lang w:val="fr-CA"/>
        </w:rPr>
        <w:t>%71.52</w:t>
      </w:r>
      <w:r w:rsidRPr="00BC3F0D">
        <w:rPr>
          <w:rFonts w:asciiTheme="majorBidi" w:hAnsiTheme="majorBidi" w:cstheme="majorBidi"/>
          <w:rtl/>
        </w:rPr>
        <w:t xml:space="preserve"> و</w:t>
      </w:r>
      <w:r w:rsidRPr="00BC3F0D">
        <w:rPr>
          <w:rFonts w:asciiTheme="majorBidi" w:hAnsiTheme="majorBidi" w:cstheme="majorBidi"/>
          <w:lang w:val="fr-CA"/>
        </w:rPr>
        <w:t>%80.24</w:t>
      </w:r>
      <w:r w:rsidRPr="00BC3F0D">
        <w:rPr>
          <w:rFonts w:asciiTheme="majorBidi" w:hAnsiTheme="majorBidi" w:cstheme="majorBidi"/>
          <w:rtl/>
        </w:rPr>
        <w:t xml:space="preserve"> على التوالي، أما النشاط المضاد للأكسدة</w:t>
      </w:r>
      <w:r w:rsidRPr="00BC3F0D">
        <w:rPr>
          <w:rFonts w:asciiTheme="majorBidi" w:hAnsiTheme="majorBidi" w:cstheme="majorBidi"/>
        </w:rPr>
        <w:t xml:space="preserve"> </w:t>
      </w:r>
      <w:r w:rsidRPr="00BC3F0D">
        <w:rPr>
          <w:rFonts w:asciiTheme="majorBidi" w:hAnsiTheme="majorBidi" w:cstheme="majorBidi"/>
          <w:rtl/>
        </w:rPr>
        <w:t xml:space="preserve"> فقد تم تقييمه باستخدام اختبارات التقاط جذر </w:t>
      </w:r>
      <w:r w:rsidRPr="00BC3F0D">
        <w:rPr>
          <w:rFonts w:asciiTheme="majorBidi" w:hAnsiTheme="majorBidi" w:cstheme="majorBidi"/>
          <w:lang w:val="fr-CA"/>
        </w:rPr>
        <w:t>ABTS</w:t>
      </w:r>
      <w:r w:rsidRPr="00BC3F0D">
        <w:rPr>
          <w:rFonts w:asciiTheme="majorBidi" w:hAnsiTheme="majorBidi" w:cstheme="majorBidi"/>
          <w:rtl/>
        </w:rPr>
        <w:t xml:space="preserve"> وقدرة الاختزال. أظهرت النتائج أن للمستخلص تأثيرًا متوسطًا في التقاط الجذور الحرة، بقيمة </w:t>
      </w:r>
      <w:r w:rsidRPr="00BC3F0D">
        <w:rPr>
          <w:rFonts w:asciiTheme="majorBidi" w:hAnsiTheme="majorBidi" w:cstheme="majorBidi"/>
          <w:lang w:val="fr-CA"/>
        </w:rPr>
        <w:t>IC₅₀ = 443.33 ± 28.52</w:t>
      </w:r>
      <w:r w:rsidRPr="00BC3F0D">
        <w:rPr>
          <w:rFonts w:asciiTheme="majorBidi" w:hAnsiTheme="majorBidi" w:cstheme="majorBidi"/>
          <w:rtl/>
        </w:rPr>
        <w:t xml:space="preserve"> ميكروغرام/مل، كما أظهر قدرة اختزالية تعتمد على التركيز مع </w:t>
      </w:r>
      <w:r w:rsidRPr="00BC3F0D">
        <w:rPr>
          <w:rFonts w:asciiTheme="majorBidi" w:hAnsiTheme="majorBidi" w:cstheme="majorBidi"/>
          <w:lang w:val="fr-CA"/>
        </w:rPr>
        <w:t>EC₅₀ = 277.5</w:t>
      </w:r>
      <w:r w:rsidRPr="00BC3F0D">
        <w:rPr>
          <w:rFonts w:asciiTheme="majorBidi" w:hAnsiTheme="majorBidi" w:cstheme="majorBidi"/>
          <w:rtl/>
        </w:rPr>
        <w:t xml:space="preserve"> ميكروغرام/مل. فيما يتعلق بالنشاط المضاد للتخثر والمضاد للتجلط، فإن المستخلص بتركيز </w:t>
      </w:r>
      <w:r w:rsidRPr="00BC3F0D">
        <w:rPr>
          <w:rFonts w:asciiTheme="majorBidi" w:hAnsiTheme="majorBidi" w:cstheme="majorBidi"/>
          <w:lang w:val="fr-CA"/>
        </w:rPr>
        <w:t>50</w:t>
      </w:r>
      <w:r w:rsidRPr="00BC3F0D">
        <w:rPr>
          <w:rFonts w:asciiTheme="majorBidi" w:hAnsiTheme="majorBidi" w:cstheme="majorBidi"/>
          <w:rtl/>
        </w:rPr>
        <w:t xml:space="preserve"> ملغ/مل أطال زمن التخثر إلى </w:t>
      </w:r>
      <w:r w:rsidRPr="00BC3F0D">
        <w:rPr>
          <w:rFonts w:asciiTheme="majorBidi" w:hAnsiTheme="majorBidi" w:cstheme="majorBidi"/>
          <w:lang w:val="fr-CA"/>
        </w:rPr>
        <w:t>22</w:t>
      </w:r>
      <w:r w:rsidRPr="00BC3F0D">
        <w:rPr>
          <w:rFonts w:asciiTheme="majorBidi" w:hAnsiTheme="majorBidi" w:cstheme="majorBidi"/>
          <w:rtl/>
        </w:rPr>
        <w:t xml:space="preserve"> دقيقة و</w:t>
      </w:r>
      <w:r w:rsidRPr="00BC3F0D">
        <w:rPr>
          <w:rFonts w:asciiTheme="majorBidi" w:hAnsiTheme="majorBidi" w:cstheme="majorBidi"/>
          <w:lang w:val="fr-CA"/>
        </w:rPr>
        <w:t>13</w:t>
      </w:r>
      <w:r w:rsidRPr="00BC3F0D">
        <w:rPr>
          <w:rFonts w:asciiTheme="majorBidi" w:hAnsiTheme="majorBidi" w:cstheme="majorBidi"/>
          <w:rtl/>
        </w:rPr>
        <w:t xml:space="preserve"> ثانية، بينما أظهر بتركيز </w:t>
      </w:r>
      <w:r w:rsidRPr="00BC3F0D">
        <w:rPr>
          <w:rFonts w:asciiTheme="majorBidi" w:hAnsiTheme="majorBidi" w:cstheme="majorBidi"/>
          <w:lang w:val="fr-CA"/>
        </w:rPr>
        <w:t>25</w:t>
      </w:r>
      <w:r w:rsidRPr="00BC3F0D">
        <w:rPr>
          <w:rFonts w:asciiTheme="majorBidi" w:hAnsiTheme="majorBidi" w:cstheme="majorBidi"/>
          <w:rtl/>
        </w:rPr>
        <w:t xml:space="preserve"> ملغ/مل تأثيرًا مضادًا للتجلط بنسبة</w:t>
      </w:r>
      <w:r w:rsidRPr="00BC3F0D">
        <w:rPr>
          <w:rFonts w:asciiTheme="majorBidi" w:hAnsiTheme="majorBidi" w:cstheme="majorBidi"/>
          <w:lang w:val="fr-CA"/>
        </w:rPr>
        <w:t>38</w:t>
      </w:r>
      <w:r w:rsidRPr="00BC3F0D">
        <w:rPr>
          <w:rFonts w:asciiTheme="majorBidi" w:hAnsiTheme="majorBidi" w:cstheme="majorBidi" w:hint="cs"/>
          <w:rtl/>
        </w:rPr>
        <w:t xml:space="preserve">%. </w:t>
      </w:r>
      <w:r w:rsidR="00B17F01">
        <w:rPr>
          <w:rFonts w:asciiTheme="majorBidi" w:hAnsiTheme="majorBidi" w:cstheme="majorBidi"/>
          <w:rtl/>
        </w:rPr>
        <w:t>كخلاص</w:t>
      </w:r>
      <w:r w:rsidR="00B17F01">
        <w:rPr>
          <w:rFonts w:asciiTheme="majorBidi" w:hAnsiTheme="majorBidi" w:cstheme="majorBidi" w:hint="cs"/>
          <w:rtl/>
        </w:rPr>
        <w:t>ة</w:t>
      </w:r>
      <w:r w:rsidRPr="00BC3F0D">
        <w:rPr>
          <w:rFonts w:asciiTheme="majorBidi" w:hAnsiTheme="majorBidi" w:cstheme="majorBidi"/>
          <w:rtl/>
        </w:rPr>
        <w:t xml:space="preserve">، يتميز مستخلص </w:t>
      </w:r>
      <w:proofErr w:type="spellStart"/>
      <w:r w:rsidRPr="00BC3F0D">
        <w:rPr>
          <w:rFonts w:asciiTheme="majorBidi" w:hAnsiTheme="majorBidi" w:cstheme="majorBidi"/>
          <w:i/>
          <w:iCs/>
          <w:lang w:val="fr-CA"/>
        </w:rPr>
        <w:t>Parietaria</w:t>
      </w:r>
      <w:proofErr w:type="spellEnd"/>
      <w:r w:rsidRPr="00BC3F0D">
        <w:rPr>
          <w:rFonts w:asciiTheme="majorBidi" w:hAnsiTheme="majorBidi" w:cstheme="majorBidi"/>
          <w:i/>
          <w:iCs/>
          <w:lang w:val="fr-CA"/>
        </w:rPr>
        <w:t xml:space="preserve"> </w:t>
      </w:r>
      <w:proofErr w:type="spellStart"/>
      <w:r w:rsidRPr="00BC3F0D">
        <w:rPr>
          <w:rFonts w:asciiTheme="majorBidi" w:hAnsiTheme="majorBidi" w:cstheme="majorBidi"/>
          <w:i/>
          <w:iCs/>
          <w:lang w:val="fr-CA"/>
        </w:rPr>
        <w:t>judaica</w:t>
      </w:r>
      <w:proofErr w:type="spellEnd"/>
      <w:r w:rsidRPr="00BC3F0D">
        <w:rPr>
          <w:rFonts w:asciiTheme="majorBidi" w:hAnsiTheme="majorBidi" w:cstheme="majorBidi"/>
          <w:rtl/>
        </w:rPr>
        <w:t xml:space="preserve"> المائي بنشاطات بيولوجية ملحوظة تشمل الخصائص المضادة للالتهاب، والمضادة للأكسدة، والمضادة للتخثر، والمضادة للتجلط</w:t>
      </w:r>
      <w:r w:rsidRPr="00BC3F0D">
        <w:rPr>
          <w:rFonts w:asciiTheme="majorBidi" w:hAnsiTheme="majorBidi" w:cstheme="majorBidi"/>
          <w:b/>
          <w:bCs/>
          <w:rtl/>
        </w:rPr>
        <w:t xml:space="preserve">، </w:t>
      </w:r>
      <w:r w:rsidRPr="00B17F01">
        <w:rPr>
          <w:rFonts w:asciiTheme="majorBidi" w:hAnsiTheme="majorBidi" w:cstheme="majorBidi"/>
          <w:rtl/>
        </w:rPr>
        <w:t>وترجع هذه الأنشطة على الأرجح إلى محتواها من البوليفينولات، مما يدعم استخدامها التقليدي.</w:t>
      </w:r>
    </w:p>
    <w:p w14:paraId="595631F9" w14:textId="77777777" w:rsidR="00EF67A6" w:rsidRPr="00BC3F0D" w:rsidRDefault="00EF67A6" w:rsidP="00EF67A6">
      <w:pPr>
        <w:autoSpaceDE w:val="0"/>
        <w:autoSpaceDN w:val="0"/>
        <w:adjustRightInd w:val="0"/>
        <w:rPr>
          <w:rFonts w:asciiTheme="majorBidi" w:hAnsiTheme="majorBidi" w:cstheme="majorBidi"/>
          <w:b/>
          <w:bCs/>
        </w:rPr>
      </w:pPr>
    </w:p>
    <w:p w14:paraId="5AC81604" w14:textId="77777777" w:rsidR="00EF67A6" w:rsidRPr="00BC3F0D" w:rsidRDefault="00EF67A6" w:rsidP="00BC3F0D">
      <w:pPr>
        <w:autoSpaceDE w:val="0"/>
        <w:autoSpaceDN w:val="0"/>
        <w:bidi/>
        <w:adjustRightInd w:val="0"/>
        <w:rPr>
          <w:rFonts w:asciiTheme="majorBidi" w:hAnsiTheme="majorBidi" w:cstheme="majorBidi"/>
        </w:rPr>
      </w:pPr>
      <w:r w:rsidRPr="00BC3F0D">
        <w:rPr>
          <w:rFonts w:asciiTheme="majorBidi" w:hAnsiTheme="majorBidi" w:cstheme="majorBidi"/>
          <w:b/>
          <w:bCs/>
          <w:rtl/>
        </w:rPr>
        <w:t>الكلمات المفتاحية:</w:t>
      </w:r>
      <w:r w:rsidRPr="00BC3F0D">
        <w:rPr>
          <w:rFonts w:asciiTheme="majorBidi" w:hAnsiTheme="majorBidi" w:cstheme="majorBidi"/>
          <w:rtl/>
        </w:rPr>
        <w:t xml:space="preserve"> مضاد </w:t>
      </w:r>
      <w:r w:rsidRPr="00BC3F0D">
        <w:rPr>
          <w:rFonts w:asciiTheme="majorBidi" w:hAnsiTheme="majorBidi" w:cstheme="majorBidi" w:hint="cs"/>
          <w:rtl/>
        </w:rPr>
        <w:t>للألكسدة،</w:t>
      </w:r>
      <w:r w:rsidRPr="00BC3F0D">
        <w:rPr>
          <w:rFonts w:asciiTheme="majorBidi" w:hAnsiTheme="majorBidi" w:cstheme="majorBidi"/>
          <w:rtl/>
        </w:rPr>
        <w:t xml:space="preserve"> مضاد للالتهاب، مضاد </w:t>
      </w:r>
      <w:r w:rsidRPr="00BC3F0D">
        <w:rPr>
          <w:rFonts w:asciiTheme="majorBidi" w:hAnsiTheme="majorBidi" w:cstheme="majorBidi" w:hint="cs"/>
          <w:rtl/>
        </w:rPr>
        <w:t>للت</w:t>
      </w:r>
      <w:r w:rsidRPr="00BC3F0D">
        <w:rPr>
          <w:rFonts w:asciiTheme="majorBidi" w:hAnsiTheme="majorBidi" w:cstheme="majorBidi" w:hint="cs"/>
          <w:rtl/>
          <w:lang w:bidi="ar-DZ"/>
        </w:rPr>
        <w:t>خثر</w:t>
      </w:r>
      <w:r w:rsidRPr="00BC3F0D">
        <w:rPr>
          <w:rFonts w:asciiTheme="majorBidi" w:hAnsiTheme="majorBidi" w:cstheme="majorBidi" w:hint="cs"/>
          <w:rtl/>
        </w:rPr>
        <w:t>،</w:t>
      </w:r>
      <w:r w:rsidR="0071645C">
        <w:rPr>
          <w:rFonts w:asciiTheme="majorBidi" w:hAnsiTheme="majorBidi" w:cstheme="majorBidi"/>
        </w:rPr>
        <w:t xml:space="preserve"> </w:t>
      </w:r>
      <w:r w:rsidR="00B17F01">
        <w:rPr>
          <w:rFonts w:asciiTheme="majorBidi" w:hAnsiTheme="majorBidi" w:cstheme="majorBidi" w:hint="cs"/>
          <w:rtl/>
        </w:rPr>
        <w:t>بوليفينولات</w:t>
      </w:r>
      <w:r w:rsidR="00B17F01" w:rsidRPr="00BC3F0D">
        <w:rPr>
          <w:rFonts w:asciiTheme="majorBidi" w:hAnsiTheme="majorBidi" w:cstheme="majorBidi" w:hint="cs"/>
          <w:rtl/>
        </w:rPr>
        <w:t>،</w:t>
      </w:r>
      <w:r w:rsidRPr="00BC3F0D">
        <w:rPr>
          <w:rFonts w:asciiTheme="majorBidi" w:hAnsiTheme="majorBidi" w:cstheme="majorBidi"/>
        </w:rPr>
        <w:t xml:space="preserve"> </w:t>
      </w:r>
      <w:proofErr w:type="spellStart"/>
      <w:r w:rsidRPr="00BC3F0D">
        <w:rPr>
          <w:rFonts w:ascii="Times New Roman" w:hAnsi="Times New Roman"/>
          <w:i/>
          <w:iCs/>
          <w:lang w:val="en-US"/>
        </w:rPr>
        <w:t>Parietaria</w:t>
      </w:r>
      <w:proofErr w:type="spellEnd"/>
      <w:r w:rsidRPr="00BC3F0D">
        <w:rPr>
          <w:rFonts w:ascii="Times New Roman" w:hAnsi="Times New Roman"/>
          <w:i/>
          <w:iCs/>
          <w:lang w:val="en-US"/>
        </w:rPr>
        <w:t xml:space="preserve"> </w:t>
      </w:r>
      <w:proofErr w:type="spellStart"/>
      <w:r w:rsidRPr="00BC3F0D">
        <w:rPr>
          <w:rFonts w:ascii="Times New Roman" w:hAnsi="Times New Roman"/>
          <w:i/>
          <w:iCs/>
          <w:lang w:val="en-US"/>
        </w:rPr>
        <w:t>judaica</w:t>
      </w:r>
      <w:proofErr w:type="spellEnd"/>
      <w:r w:rsidRPr="00BC3F0D">
        <w:rPr>
          <w:rFonts w:ascii="Times New Roman" w:hAnsi="Times New Roman"/>
          <w:i/>
          <w:iCs/>
          <w:lang w:val="en-US"/>
        </w:rPr>
        <w:t xml:space="preserve"> </w:t>
      </w:r>
    </w:p>
    <w:p w14:paraId="49017B42" w14:textId="77777777" w:rsidR="00BC3F0D" w:rsidRDefault="00BC3F0D" w:rsidP="00941C88">
      <w:pPr>
        <w:autoSpaceDE w:val="0"/>
        <w:autoSpaceDN w:val="0"/>
        <w:adjustRightInd w:val="0"/>
        <w:rPr>
          <w:rFonts w:ascii="Times New Roman" w:hAnsi="Times New Roman"/>
          <w:b/>
          <w:bCs/>
          <w:lang w:val="en-US"/>
        </w:rPr>
      </w:pPr>
    </w:p>
    <w:p w14:paraId="58E26AB7" w14:textId="77777777" w:rsidR="00BC3F0D" w:rsidRDefault="00BC3F0D" w:rsidP="00941C88">
      <w:pPr>
        <w:autoSpaceDE w:val="0"/>
        <w:autoSpaceDN w:val="0"/>
        <w:adjustRightInd w:val="0"/>
        <w:rPr>
          <w:rFonts w:ascii="Times New Roman" w:hAnsi="Times New Roman"/>
          <w:b/>
          <w:bCs/>
          <w:lang w:val="en-US"/>
        </w:rPr>
      </w:pPr>
    </w:p>
    <w:p w14:paraId="0124E339" w14:textId="77777777" w:rsidR="0064765C" w:rsidRPr="00BC3F0D" w:rsidRDefault="0064765C" w:rsidP="00941C88">
      <w:pPr>
        <w:autoSpaceDE w:val="0"/>
        <w:autoSpaceDN w:val="0"/>
        <w:adjustRightInd w:val="0"/>
        <w:rPr>
          <w:rFonts w:ascii="Times New Roman" w:hAnsi="Times New Roman"/>
          <w:b/>
          <w:bCs/>
          <w:lang w:val="en-US"/>
        </w:rPr>
      </w:pPr>
      <w:r w:rsidRPr="00BC3F0D">
        <w:rPr>
          <w:rFonts w:ascii="Times New Roman" w:hAnsi="Times New Roman"/>
          <w:b/>
          <w:bCs/>
          <w:lang w:val="en-US"/>
        </w:rPr>
        <w:t>Abstract</w:t>
      </w:r>
    </w:p>
    <w:p w14:paraId="7F2DB508" w14:textId="77777777" w:rsidR="00EF67A6" w:rsidRPr="00BC3F0D" w:rsidRDefault="00EF67A6" w:rsidP="00EF67A6">
      <w:pPr>
        <w:autoSpaceDE w:val="0"/>
        <w:autoSpaceDN w:val="0"/>
        <w:adjustRightInd w:val="0"/>
        <w:ind w:firstLine="709"/>
        <w:rPr>
          <w:rFonts w:ascii="Times New Roman" w:hAnsi="Times New Roman"/>
          <w:lang w:val="en-US"/>
        </w:rPr>
      </w:pPr>
      <w:r w:rsidRPr="00BC3F0D">
        <w:rPr>
          <w:rFonts w:ascii="Times New Roman" w:hAnsi="Times New Roman"/>
          <w:lang w:val="en-US"/>
        </w:rPr>
        <w:t xml:space="preserve">This study focuses on the phytochemical analysis and the evaluation of the anti-inflammatory, antioxidant, and anticoagulant activities of the aqueous extract of </w:t>
      </w:r>
      <w:proofErr w:type="spellStart"/>
      <w:r w:rsidRPr="00BC3F0D">
        <w:rPr>
          <w:rFonts w:ascii="Times New Roman" w:hAnsi="Times New Roman"/>
          <w:i/>
          <w:iCs/>
          <w:lang w:val="en-US"/>
        </w:rPr>
        <w:t>Parietaria</w:t>
      </w:r>
      <w:proofErr w:type="spellEnd"/>
      <w:r w:rsidRPr="00BC3F0D">
        <w:rPr>
          <w:rFonts w:ascii="Times New Roman" w:hAnsi="Times New Roman"/>
          <w:i/>
          <w:iCs/>
          <w:lang w:val="en-US"/>
        </w:rPr>
        <w:t xml:space="preserve"> </w:t>
      </w:r>
      <w:proofErr w:type="spellStart"/>
      <w:r w:rsidRPr="00BC3F0D">
        <w:rPr>
          <w:rFonts w:ascii="Times New Roman" w:hAnsi="Times New Roman"/>
          <w:i/>
          <w:iCs/>
          <w:lang w:val="en-US"/>
        </w:rPr>
        <w:t>judaica</w:t>
      </w:r>
      <w:proofErr w:type="spellEnd"/>
      <w:r w:rsidRPr="00BC3F0D">
        <w:rPr>
          <w:rFonts w:ascii="Times New Roman" w:hAnsi="Times New Roman"/>
          <w:i/>
          <w:iCs/>
          <w:lang w:val="en-US"/>
        </w:rPr>
        <w:t xml:space="preserve"> </w:t>
      </w:r>
      <w:r w:rsidRPr="00BC3F0D">
        <w:rPr>
          <w:rFonts w:ascii="Times New Roman" w:hAnsi="Times New Roman"/>
          <w:lang w:val="en-US"/>
        </w:rPr>
        <w:t xml:space="preserve">leaves. Quantitative analysis revealed that the extract contains 25.14 ± 0.68 µg EAG/mg of total polyphenols and 3.93 ± 0.98 µg QE/mg of flavonoids. The anti-inflammatory activity was assessed </w:t>
      </w:r>
      <w:r w:rsidRPr="00BC3F0D">
        <w:rPr>
          <w:rFonts w:ascii="Times New Roman" w:hAnsi="Times New Roman"/>
          <w:i/>
          <w:iCs/>
          <w:lang w:val="en-US"/>
        </w:rPr>
        <w:t>in vitro</w:t>
      </w:r>
      <w:r w:rsidRPr="00BC3F0D">
        <w:rPr>
          <w:rFonts w:ascii="Times New Roman" w:hAnsi="Times New Roman"/>
          <w:lang w:val="en-US"/>
        </w:rPr>
        <w:t xml:space="preserve"> using human erythrocyte membrane stabilization and protein denaturation inhibition assays. The extract demonstrated protective effects on erythrocyte membranes and significantly inhibited protein denaturation, with inhibition rates of 71.52% and 80.24%, respectively. The antioxidant activity was evaluated using ABTS radical scavenging and reducing power assays. Results indicated a moderate free radical scavenging effect, with an IC₅₀ of 443.33 ± 28.52 µg/ml, and a concentration-dependent reducing power with an EC₅₀ of 277.5 µg/ml. Regarding its anticoagulant and antithrombotic properties, the aqueous extract at 50 mg/ml significantly prolonged coagulation time to 22 min 13 s, while at 25 mg/ml, it showed an antithrombotic effect of 38%. In conclusion</w:t>
      </w:r>
      <w:r w:rsidRPr="00BC3F0D">
        <w:rPr>
          <w:rFonts w:ascii="Times New Roman" w:hAnsi="Times New Roman"/>
          <w:lang w:val="en-GB"/>
        </w:rPr>
        <w:t xml:space="preserve">, the aqueous extract of </w:t>
      </w:r>
      <w:proofErr w:type="spellStart"/>
      <w:r w:rsidRPr="00BC3F0D">
        <w:rPr>
          <w:rFonts w:ascii="Times New Roman" w:hAnsi="Times New Roman"/>
          <w:i/>
          <w:iCs/>
          <w:lang w:val="en-GB"/>
        </w:rPr>
        <w:t>Parietaria</w:t>
      </w:r>
      <w:proofErr w:type="spellEnd"/>
      <w:r w:rsidRPr="00BC3F0D">
        <w:rPr>
          <w:rFonts w:ascii="Times New Roman" w:hAnsi="Times New Roman"/>
          <w:i/>
          <w:iCs/>
          <w:lang w:val="en-GB"/>
        </w:rPr>
        <w:t xml:space="preserve"> </w:t>
      </w:r>
      <w:proofErr w:type="spellStart"/>
      <w:r w:rsidRPr="00BC3F0D">
        <w:rPr>
          <w:rFonts w:ascii="Times New Roman" w:hAnsi="Times New Roman"/>
          <w:i/>
          <w:iCs/>
          <w:lang w:val="en-GB"/>
        </w:rPr>
        <w:t>judaica</w:t>
      </w:r>
      <w:proofErr w:type="spellEnd"/>
      <w:r w:rsidRPr="00BC3F0D">
        <w:rPr>
          <w:rFonts w:ascii="Times New Roman" w:hAnsi="Times New Roman"/>
          <w:lang w:val="en-GB"/>
        </w:rPr>
        <w:t xml:space="preserve"> leaves exhibits interesting anti-inflammatory, antioxidant, anticoagulant, and antithrombotic activities, likely due to their polyphenol content, which supports its traditional use.</w:t>
      </w:r>
    </w:p>
    <w:p w14:paraId="1786DE02" w14:textId="77777777" w:rsidR="00EF67A6" w:rsidRPr="00BC3F0D" w:rsidRDefault="00EF67A6" w:rsidP="00EF67A6">
      <w:pPr>
        <w:autoSpaceDE w:val="0"/>
        <w:autoSpaceDN w:val="0"/>
        <w:adjustRightInd w:val="0"/>
        <w:rPr>
          <w:rFonts w:ascii="Times New Roman" w:hAnsi="Times New Roman"/>
          <w:lang w:val="en-US"/>
        </w:rPr>
      </w:pPr>
      <w:r w:rsidRPr="00BC3F0D">
        <w:rPr>
          <w:rFonts w:ascii="Times New Roman" w:hAnsi="Times New Roman"/>
          <w:rtl/>
          <w:lang w:val="en-US"/>
        </w:rPr>
        <w:t xml:space="preserve"> </w:t>
      </w:r>
    </w:p>
    <w:p w14:paraId="2BFFB989" w14:textId="77777777" w:rsidR="00EF67A6" w:rsidRPr="00BC3F0D" w:rsidRDefault="00EF67A6" w:rsidP="00EF67A6">
      <w:pPr>
        <w:autoSpaceDE w:val="0"/>
        <w:autoSpaceDN w:val="0"/>
        <w:adjustRightInd w:val="0"/>
        <w:rPr>
          <w:rFonts w:ascii="Times New Roman" w:hAnsi="Times New Roman"/>
          <w:lang w:val="en-US"/>
        </w:rPr>
      </w:pPr>
      <w:r w:rsidRPr="00BC3F0D">
        <w:rPr>
          <w:rFonts w:ascii="Times New Roman" w:hAnsi="Times New Roman"/>
          <w:b/>
          <w:bCs/>
          <w:lang w:val="en-US"/>
        </w:rPr>
        <w:t>Key words:</w:t>
      </w:r>
      <w:r w:rsidRPr="00BC3F0D">
        <w:rPr>
          <w:rFonts w:ascii="Times New Roman" w:hAnsi="Times New Roman"/>
          <w:lang w:val="en-US"/>
        </w:rPr>
        <w:t xml:space="preserve"> Antioxidant, Anti-inflammatory, Anticoagulant, </w:t>
      </w:r>
      <w:proofErr w:type="spellStart"/>
      <w:r w:rsidRPr="00BC3F0D">
        <w:rPr>
          <w:rFonts w:ascii="Times New Roman" w:hAnsi="Times New Roman"/>
          <w:i/>
          <w:iCs/>
          <w:lang w:val="en-US"/>
        </w:rPr>
        <w:t>Parietaria</w:t>
      </w:r>
      <w:proofErr w:type="spellEnd"/>
      <w:r w:rsidRPr="00BC3F0D">
        <w:rPr>
          <w:rFonts w:ascii="Times New Roman" w:hAnsi="Times New Roman"/>
          <w:i/>
          <w:iCs/>
          <w:lang w:val="en-US"/>
        </w:rPr>
        <w:t xml:space="preserve"> </w:t>
      </w:r>
      <w:proofErr w:type="spellStart"/>
      <w:r w:rsidRPr="00BC3F0D">
        <w:rPr>
          <w:rFonts w:ascii="Times New Roman" w:hAnsi="Times New Roman"/>
          <w:i/>
          <w:iCs/>
          <w:lang w:val="en-US"/>
        </w:rPr>
        <w:t>judaica</w:t>
      </w:r>
      <w:proofErr w:type="spellEnd"/>
      <w:r w:rsidR="00BC3F0D" w:rsidRPr="00BC3F0D">
        <w:rPr>
          <w:rFonts w:ascii="Times New Roman" w:hAnsi="Times New Roman"/>
          <w:i/>
          <w:iCs/>
          <w:lang w:val="en-US"/>
        </w:rPr>
        <w:t xml:space="preserve">, </w:t>
      </w:r>
      <w:r w:rsidR="00EA7B39" w:rsidRPr="00BC3F0D">
        <w:rPr>
          <w:rFonts w:ascii="Times New Roman" w:hAnsi="Times New Roman"/>
          <w:lang w:val="en-US"/>
        </w:rPr>
        <w:t>P</w:t>
      </w:r>
      <w:r w:rsidR="00BC3F0D" w:rsidRPr="00BC3F0D">
        <w:rPr>
          <w:rFonts w:ascii="Times New Roman" w:hAnsi="Times New Roman"/>
          <w:lang w:val="en-US"/>
        </w:rPr>
        <w:t>olyphenols</w:t>
      </w:r>
    </w:p>
    <w:sectPr w:rsidR="00EF67A6" w:rsidRPr="00BC3F0D" w:rsidSect="00471876">
      <w:headerReference w:type="default" r:id="rId12"/>
      <w:pgSz w:w="11906" w:h="16838"/>
      <w:pgMar w:top="1134" w:right="1134" w:bottom="1134" w:left="1418" w:header="709" w:footer="709"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581B" w14:textId="77777777" w:rsidR="00AB46BC" w:rsidRDefault="00AB46BC" w:rsidP="005648AC">
      <w:r>
        <w:separator/>
      </w:r>
    </w:p>
  </w:endnote>
  <w:endnote w:type="continuationSeparator" w:id="0">
    <w:p w14:paraId="4D2A9EAC" w14:textId="77777777" w:rsidR="00AB46BC" w:rsidRDefault="00AB46BC" w:rsidP="0056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Arial Unicode MS"/>
    <w:panose1 w:val="00000000000000000000"/>
    <w:charset w:val="81"/>
    <w:family w:val="auto"/>
    <w:notTrueType/>
    <w:pitch w:val="default"/>
    <w:sig w:usb0="00000003" w:usb1="09060000" w:usb2="00000010" w:usb3="00000000" w:csb0="00080001" w:csb1="00000000"/>
  </w:font>
  <w:font w:name="EU-BZ">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Lucida Calligraphy">
    <w:panose1 w:val="03010101010101010101"/>
    <w:charset w:val="00"/>
    <w:family w:val="script"/>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9DF9" w14:textId="77777777" w:rsidR="00AB46BC" w:rsidRDefault="00AB46BC" w:rsidP="005648AC">
      <w:r>
        <w:separator/>
      </w:r>
    </w:p>
  </w:footnote>
  <w:footnote w:type="continuationSeparator" w:id="0">
    <w:p w14:paraId="60BD9600" w14:textId="77777777" w:rsidR="00AB46BC" w:rsidRDefault="00AB46BC" w:rsidP="00564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B0DD" w14:textId="77777777" w:rsidR="000D10BC" w:rsidRPr="006D553D" w:rsidRDefault="000D10BC" w:rsidP="004C330A">
    <w:pPr>
      <w:pStyle w:val="Header"/>
      <w:rPr>
        <w:color w:val="FFFFFF" w:themeColor="background1"/>
      </w:rPr>
    </w:pPr>
    <w:r>
      <w:rPr>
        <w:rFonts w:ascii="Times New Roman" w:hAnsi="Times New Roman" w:cs="Times New Roman"/>
        <w:i/>
        <w:iCs/>
        <w:noProof/>
        <w:sz w:val="28"/>
        <w:szCs w:val="28"/>
        <w:lang w:val="fr-CA" w:eastAsia="fr-CA"/>
      </w:rPr>
      <mc:AlternateContent>
        <mc:Choice Requires="wps">
          <w:drawing>
            <wp:anchor distT="0" distB="0" distL="114300" distR="114300" simplePos="0" relativeHeight="251654656" behindDoc="0" locked="0" layoutInCell="1" allowOverlap="1" wp14:anchorId="694C388A" wp14:editId="2C21FF71">
              <wp:simplePos x="0" y="0"/>
              <wp:positionH relativeFrom="column">
                <wp:posOffset>-9525</wp:posOffset>
              </wp:positionH>
              <wp:positionV relativeFrom="paragraph">
                <wp:posOffset>2540</wp:posOffset>
              </wp:positionV>
              <wp:extent cx="5940000" cy="635"/>
              <wp:effectExtent l="0" t="0" r="22860" b="3746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293A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75pt;margin-top:.2pt;width:467.7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" adj="1079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6087" w14:textId="77777777" w:rsidR="000D10BC" w:rsidRPr="00F56672" w:rsidRDefault="000D10BC" w:rsidP="00F56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475C" w14:textId="77777777" w:rsidR="000D10BC" w:rsidRPr="00170923" w:rsidRDefault="000D10BC" w:rsidP="00170923">
    <w:pPr>
      <w:pStyle w:val="Header"/>
      <w:tabs>
        <w:tab w:val="clear" w:pos="9072"/>
        <w:tab w:val="right" w:pos="9356"/>
      </w:tabs>
      <w:ind w:right="-2"/>
      <w:rPr>
        <w:rFonts w:ascii="Times New Roman" w:hAnsi="Times New Roman" w:cs="Times New Roman"/>
      </w:rPr>
    </w:pPr>
    <w:r>
      <w:rPr>
        <w:rFonts w:ascii="Times New Roman" w:hAnsi="Times New Roman" w:cs="Times New Roman"/>
        <w:i/>
        <w:iCs/>
        <w:sz w:val="28"/>
        <w:szCs w:val="28"/>
      </w:rPr>
      <w:t>Introduction</w:t>
    </w:r>
    <w:sdt>
      <w:sdtPr>
        <w:rPr>
          <w:rFonts w:ascii="Times New Roman" w:hAnsi="Times New Roman" w:cs="Times New Roman"/>
          <w:iCs/>
        </w:rPr>
        <w:id w:val="1195230033"/>
        <w:docPartObj>
          <w:docPartGallery w:val="Page Numbers (Top of Page)"/>
          <w:docPartUnique/>
        </w:docPartObj>
      </w:sdtPr>
      <w:sdtEndPr>
        <w:rPr>
          <w:i/>
          <w:sz w:val="24"/>
          <w:szCs w:val="24"/>
        </w:rPr>
      </w:sdtEndPr>
      <w:sdtContent>
        <w:r w:rsidRPr="00170923">
          <w:rPr>
            <w:rFonts w:ascii="Times New Roman" w:hAnsi="Times New Roman" w:cs="Times New Roman"/>
          </w:rPr>
          <w:t xml:space="preserve">                                                                                                                                 </w:t>
        </w:r>
        <w:r>
          <w:rPr>
            <w:rFonts w:ascii="Times New Roman" w:hAnsi="Times New Roman" w:cs="Times New Roman"/>
          </w:rPr>
          <w:t xml:space="preserve">            </w:t>
        </w:r>
        <w:r w:rsidRPr="00170923">
          <w:rPr>
            <w:rFonts w:ascii="Times New Roman" w:hAnsi="Times New Roman" w:cs="Times New Roman"/>
          </w:rPr>
          <w:t xml:space="preserve">  </w:t>
        </w:r>
        <w:r w:rsidRPr="0098640A">
          <w:rPr>
            <w:rFonts w:ascii="Times New Roman" w:hAnsi="Times New Roman" w:cs="Times New Roman"/>
            <w:i/>
            <w:iCs/>
            <w:sz w:val="24"/>
            <w:szCs w:val="24"/>
          </w:rPr>
          <w:fldChar w:fldCharType="begin"/>
        </w:r>
        <w:r w:rsidRPr="0098640A">
          <w:rPr>
            <w:rFonts w:ascii="Times New Roman" w:hAnsi="Times New Roman" w:cs="Times New Roman"/>
            <w:i/>
            <w:iCs/>
            <w:sz w:val="24"/>
            <w:szCs w:val="24"/>
          </w:rPr>
          <w:instrText xml:space="preserve"> PAGE   \* MERGEFORMAT </w:instrText>
        </w:r>
        <w:r w:rsidRPr="0098640A">
          <w:rPr>
            <w:rFonts w:ascii="Times New Roman" w:hAnsi="Times New Roman" w:cs="Times New Roman"/>
            <w:i/>
            <w:iCs/>
            <w:sz w:val="24"/>
            <w:szCs w:val="24"/>
          </w:rPr>
          <w:fldChar w:fldCharType="separate"/>
        </w:r>
        <w:r w:rsidR="007F79FE">
          <w:rPr>
            <w:rFonts w:ascii="Times New Roman" w:hAnsi="Times New Roman" w:cs="Times New Roman"/>
            <w:i/>
            <w:iCs/>
            <w:noProof/>
            <w:sz w:val="24"/>
            <w:szCs w:val="24"/>
          </w:rPr>
          <w:t>2</w:t>
        </w:r>
        <w:r w:rsidRPr="0098640A">
          <w:rPr>
            <w:rFonts w:ascii="Times New Roman" w:hAnsi="Times New Roman" w:cs="Times New Roman"/>
            <w:i/>
            <w:iCs/>
            <w:sz w:val="24"/>
            <w:szCs w:val="24"/>
          </w:rPr>
          <w:fldChar w:fldCharType="end"/>
        </w:r>
      </w:sdtContent>
    </w:sdt>
  </w:p>
  <w:p w14:paraId="1EC761D3" w14:textId="77777777" w:rsidR="000D10BC" w:rsidRPr="006D553D" w:rsidRDefault="000D10BC">
    <w:pPr>
      <w:pStyle w:val="Header"/>
      <w:rPr>
        <w:color w:val="FFFFFF" w:themeColor="background1"/>
      </w:rPr>
    </w:pPr>
    <w:r>
      <w:rPr>
        <w:rFonts w:ascii="Times New Roman" w:hAnsi="Times New Roman" w:cs="Times New Roman"/>
        <w:i/>
        <w:iCs/>
        <w:noProof/>
        <w:sz w:val="28"/>
        <w:szCs w:val="28"/>
        <w:lang w:val="fr-CA" w:eastAsia="fr-CA"/>
      </w:rPr>
      <mc:AlternateContent>
        <mc:Choice Requires="wps">
          <w:drawing>
            <wp:anchor distT="0" distB="0" distL="114300" distR="114300" simplePos="0" relativeHeight="251655680" behindDoc="0" locked="0" layoutInCell="1" allowOverlap="1" wp14:anchorId="2F516ED0" wp14:editId="6214F674">
              <wp:simplePos x="0" y="0"/>
              <wp:positionH relativeFrom="column">
                <wp:posOffset>-9525</wp:posOffset>
              </wp:positionH>
              <wp:positionV relativeFrom="paragraph">
                <wp:posOffset>2540</wp:posOffset>
              </wp:positionV>
              <wp:extent cx="5940000" cy="635"/>
              <wp:effectExtent l="0" t="0" r="22860" b="37465"/>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635"/>
                      </a:xfrm>
                      <a:prstGeom prst="bentConnector3">
                        <a:avLst>
                          <a:gd name="adj1" fmla="val 49995"/>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65B0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6" type="#_x0000_t34" style="position:absolute;margin-left:-.75pt;margin-top:.2pt;width:467.7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" adj="10799"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891F" w14:textId="77777777" w:rsidR="000D10BC" w:rsidRPr="0064765C" w:rsidRDefault="000D10BC" w:rsidP="0064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D31"/>
    <w:multiLevelType w:val="multilevel"/>
    <w:tmpl w:val="7072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37E6D"/>
    <w:multiLevelType w:val="multilevel"/>
    <w:tmpl w:val="DA6C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92864"/>
    <w:multiLevelType w:val="multilevel"/>
    <w:tmpl w:val="78F4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E491D"/>
    <w:multiLevelType w:val="hybridMultilevel"/>
    <w:tmpl w:val="8BB2BD92"/>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3A4989"/>
    <w:multiLevelType w:val="multilevel"/>
    <w:tmpl w:val="BDD41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81AD0"/>
    <w:multiLevelType w:val="hybridMultilevel"/>
    <w:tmpl w:val="CE44C6FE"/>
    <w:lvl w:ilvl="0" w:tplc="F91C49C0">
      <w:start w:val="42"/>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A56EF4"/>
    <w:multiLevelType w:val="multilevel"/>
    <w:tmpl w:val="4B72A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5F5400"/>
    <w:multiLevelType w:val="hybridMultilevel"/>
    <w:tmpl w:val="78109BC6"/>
    <w:lvl w:ilvl="0" w:tplc="3572B97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4941AA"/>
    <w:multiLevelType w:val="hybridMultilevel"/>
    <w:tmpl w:val="9BF0DC18"/>
    <w:lvl w:ilvl="0" w:tplc="040C0001">
      <w:start w:val="1"/>
      <w:numFmt w:val="bullet"/>
      <w:lvlText w:val=""/>
      <w:lvlJc w:val="left"/>
      <w:pPr>
        <w:ind w:left="761" w:hanging="360"/>
      </w:pPr>
      <w:rPr>
        <w:rFonts w:ascii="Symbol" w:hAnsi="Symbol"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9" w15:restartNumberingAfterBreak="0">
    <w:nsid w:val="1CE54241"/>
    <w:multiLevelType w:val="multilevel"/>
    <w:tmpl w:val="0DA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13D9E"/>
    <w:multiLevelType w:val="hybridMultilevel"/>
    <w:tmpl w:val="BE6245C2"/>
    <w:lvl w:ilvl="0" w:tplc="616E12F6">
      <w:start w:val="1"/>
      <w:numFmt w:val="upperLetter"/>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974237"/>
    <w:multiLevelType w:val="hybridMultilevel"/>
    <w:tmpl w:val="25187AA8"/>
    <w:lvl w:ilvl="0" w:tplc="89BA17C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C73BA8"/>
    <w:multiLevelType w:val="hybridMultilevel"/>
    <w:tmpl w:val="05C6D8D0"/>
    <w:lvl w:ilvl="0" w:tplc="F11EB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321640"/>
    <w:multiLevelType w:val="hybridMultilevel"/>
    <w:tmpl w:val="5E86CF64"/>
    <w:lvl w:ilvl="0" w:tplc="189A2C1A">
      <w:numFmt w:val="bullet"/>
      <w:lvlText w:val=""/>
      <w:lvlJc w:val="left"/>
      <w:pPr>
        <w:ind w:left="1068" w:hanging="360"/>
      </w:pPr>
      <w:rPr>
        <w:rFonts w:ascii="Wingdings" w:eastAsiaTheme="minorHAnsi" w:hAnsi="Wingdings" w:cstheme="maj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360464"/>
    <w:multiLevelType w:val="multilevel"/>
    <w:tmpl w:val="1FB8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CB1FEA"/>
    <w:multiLevelType w:val="hybridMultilevel"/>
    <w:tmpl w:val="F9C8F6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342178"/>
    <w:multiLevelType w:val="multilevel"/>
    <w:tmpl w:val="C902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E5F4C"/>
    <w:multiLevelType w:val="hybridMultilevel"/>
    <w:tmpl w:val="E6B89F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D958CA"/>
    <w:multiLevelType w:val="multilevel"/>
    <w:tmpl w:val="2114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3D6910"/>
    <w:multiLevelType w:val="multilevel"/>
    <w:tmpl w:val="B6B01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DA6E02"/>
    <w:multiLevelType w:val="hybridMultilevel"/>
    <w:tmpl w:val="05C6D8D0"/>
    <w:lvl w:ilvl="0" w:tplc="F11EB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3FD0E91"/>
    <w:multiLevelType w:val="hybridMultilevel"/>
    <w:tmpl w:val="05C6D8D0"/>
    <w:lvl w:ilvl="0" w:tplc="F11EB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3E47CA"/>
    <w:multiLevelType w:val="hybridMultilevel"/>
    <w:tmpl w:val="2D44DED4"/>
    <w:lvl w:ilvl="0" w:tplc="88F00AD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4824E5"/>
    <w:multiLevelType w:val="hybridMultilevel"/>
    <w:tmpl w:val="05C6D8D0"/>
    <w:lvl w:ilvl="0" w:tplc="F11EB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D771843"/>
    <w:multiLevelType w:val="hybridMultilevel"/>
    <w:tmpl w:val="7CD80438"/>
    <w:lvl w:ilvl="0" w:tplc="040C000B">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58A61199"/>
    <w:multiLevelType w:val="hybridMultilevel"/>
    <w:tmpl w:val="40E02C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385A82"/>
    <w:multiLevelType w:val="hybridMultilevel"/>
    <w:tmpl w:val="DEC6FD6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20F2C1E"/>
    <w:multiLevelType w:val="hybridMultilevel"/>
    <w:tmpl w:val="F32C6E94"/>
    <w:lvl w:ilvl="0" w:tplc="7B50355A">
      <w:start w:val="1"/>
      <w:numFmt w:val="bullet"/>
      <w:lvlText w:val="·"/>
      <w:lvlJc w:val="left"/>
      <w:pPr>
        <w:ind w:left="720" w:hanging="360"/>
      </w:pPr>
      <w:rPr>
        <w:rFonts w:ascii="Symbol" w:hAnsi="Symbol" w:hint="default"/>
      </w:rPr>
    </w:lvl>
    <w:lvl w:ilvl="1" w:tplc="2DC2CAAE">
      <w:start w:val="1"/>
      <w:numFmt w:val="bullet"/>
      <w:lvlText w:val="o"/>
      <w:lvlJc w:val="left"/>
      <w:pPr>
        <w:ind w:left="1440" w:hanging="360"/>
      </w:pPr>
      <w:rPr>
        <w:rFonts w:ascii="Courier New" w:hAnsi="Courier New" w:hint="default"/>
      </w:rPr>
    </w:lvl>
    <w:lvl w:ilvl="2" w:tplc="0D6E838E">
      <w:start w:val="1"/>
      <w:numFmt w:val="bullet"/>
      <w:lvlText w:val=""/>
      <w:lvlJc w:val="left"/>
      <w:pPr>
        <w:ind w:left="2160" w:hanging="360"/>
      </w:pPr>
      <w:rPr>
        <w:rFonts w:ascii="Wingdings" w:hAnsi="Wingdings" w:hint="default"/>
      </w:rPr>
    </w:lvl>
    <w:lvl w:ilvl="3" w:tplc="510A4042">
      <w:start w:val="1"/>
      <w:numFmt w:val="bullet"/>
      <w:lvlText w:val=""/>
      <w:lvlJc w:val="left"/>
      <w:pPr>
        <w:ind w:left="2880" w:hanging="360"/>
      </w:pPr>
      <w:rPr>
        <w:rFonts w:ascii="Symbol" w:hAnsi="Symbol" w:hint="default"/>
      </w:rPr>
    </w:lvl>
    <w:lvl w:ilvl="4" w:tplc="9DF43D08">
      <w:start w:val="1"/>
      <w:numFmt w:val="bullet"/>
      <w:lvlText w:val="o"/>
      <w:lvlJc w:val="left"/>
      <w:pPr>
        <w:ind w:left="3600" w:hanging="360"/>
      </w:pPr>
      <w:rPr>
        <w:rFonts w:ascii="Courier New" w:hAnsi="Courier New" w:hint="default"/>
      </w:rPr>
    </w:lvl>
    <w:lvl w:ilvl="5" w:tplc="C83E7AA8">
      <w:start w:val="1"/>
      <w:numFmt w:val="bullet"/>
      <w:lvlText w:val=""/>
      <w:lvlJc w:val="left"/>
      <w:pPr>
        <w:ind w:left="4320" w:hanging="360"/>
      </w:pPr>
      <w:rPr>
        <w:rFonts w:ascii="Wingdings" w:hAnsi="Wingdings" w:hint="default"/>
      </w:rPr>
    </w:lvl>
    <w:lvl w:ilvl="6" w:tplc="E79AC6EE">
      <w:start w:val="1"/>
      <w:numFmt w:val="bullet"/>
      <w:lvlText w:val=""/>
      <w:lvlJc w:val="left"/>
      <w:pPr>
        <w:ind w:left="5040" w:hanging="360"/>
      </w:pPr>
      <w:rPr>
        <w:rFonts w:ascii="Symbol" w:hAnsi="Symbol" w:hint="default"/>
      </w:rPr>
    </w:lvl>
    <w:lvl w:ilvl="7" w:tplc="13B696CC">
      <w:start w:val="1"/>
      <w:numFmt w:val="bullet"/>
      <w:lvlText w:val="o"/>
      <w:lvlJc w:val="left"/>
      <w:pPr>
        <w:ind w:left="5760" w:hanging="360"/>
      </w:pPr>
      <w:rPr>
        <w:rFonts w:ascii="Courier New" w:hAnsi="Courier New" w:hint="default"/>
      </w:rPr>
    </w:lvl>
    <w:lvl w:ilvl="8" w:tplc="7974DEDC">
      <w:start w:val="1"/>
      <w:numFmt w:val="bullet"/>
      <w:lvlText w:val=""/>
      <w:lvlJc w:val="left"/>
      <w:pPr>
        <w:ind w:left="6480" w:hanging="360"/>
      </w:pPr>
      <w:rPr>
        <w:rFonts w:ascii="Wingdings" w:hAnsi="Wingdings" w:hint="default"/>
      </w:rPr>
    </w:lvl>
  </w:abstractNum>
  <w:abstractNum w:abstractNumId="28" w15:restartNumberingAfterBreak="0">
    <w:nsid w:val="667571B8"/>
    <w:multiLevelType w:val="hybridMultilevel"/>
    <w:tmpl w:val="05C6D8D0"/>
    <w:lvl w:ilvl="0" w:tplc="F11EB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C624803"/>
    <w:multiLevelType w:val="hybridMultilevel"/>
    <w:tmpl w:val="05C6D8D0"/>
    <w:lvl w:ilvl="0" w:tplc="F11EB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2DF34CE"/>
    <w:multiLevelType w:val="hybridMultilevel"/>
    <w:tmpl w:val="6A0E2C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EB1AA3"/>
    <w:multiLevelType w:val="multilevel"/>
    <w:tmpl w:val="1C52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3C3D50"/>
    <w:multiLevelType w:val="hybridMultilevel"/>
    <w:tmpl w:val="05C6D8D0"/>
    <w:lvl w:ilvl="0" w:tplc="F11EB5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6BD093D"/>
    <w:multiLevelType w:val="multilevel"/>
    <w:tmpl w:val="59464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B7785A"/>
    <w:multiLevelType w:val="hybridMultilevel"/>
    <w:tmpl w:val="9444738E"/>
    <w:lvl w:ilvl="0" w:tplc="B71AF75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7C842C4A"/>
    <w:multiLevelType w:val="hybridMultilevel"/>
    <w:tmpl w:val="82021BF2"/>
    <w:lvl w:ilvl="0" w:tplc="3E4077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57793928">
    <w:abstractNumId w:val="24"/>
  </w:num>
  <w:num w:numId="2" w16cid:durableId="1900242126">
    <w:abstractNumId w:val="15"/>
  </w:num>
  <w:num w:numId="3" w16cid:durableId="332802356">
    <w:abstractNumId w:val="30"/>
  </w:num>
  <w:num w:numId="4" w16cid:durableId="1484078585">
    <w:abstractNumId w:val="17"/>
  </w:num>
  <w:num w:numId="5" w16cid:durableId="2102989897">
    <w:abstractNumId w:val="6"/>
  </w:num>
  <w:num w:numId="6" w16cid:durableId="2146852977">
    <w:abstractNumId w:val="29"/>
  </w:num>
  <w:num w:numId="7" w16cid:durableId="593394955">
    <w:abstractNumId w:val="12"/>
  </w:num>
  <w:num w:numId="8" w16cid:durableId="684861942">
    <w:abstractNumId w:val="23"/>
  </w:num>
  <w:num w:numId="9" w16cid:durableId="1800880197">
    <w:abstractNumId w:val="20"/>
  </w:num>
  <w:num w:numId="10" w16cid:durableId="772168996">
    <w:abstractNumId w:val="35"/>
  </w:num>
  <w:num w:numId="11" w16cid:durableId="1250852511">
    <w:abstractNumId w:val="21"/>
  </w:num>
  <w:num w:numId="12" w16cid:durableId="911040555">
    <w:abstractNumId w:val="32"/>
  </w:num>
  <w:num w:numId="13" w16cid:durableId="809831669">
    <w:abstractNumId w:val="28"/>
  </w:num>
  <w:num w:numId="14" w16cid:durableId="1695884209">
    <w:abstractNumId w:val="5"/>
  </w:num>
  <w:num w:numId="15" w16cid:durableId="1859855343">
    <w:abstractNumId w:val="7"/>
  </w:num>
  <w:num w:numId="16" w16cid:durableId="457727404">
    <w:abstractNumId w:val="13"/>
  </w:num>
  <w:num w:numId="17" w16cid:durableId="440610950">
    <w:abstractNumId w:val="22"/>
  </w:num>
  <w:num w:numId="18" w16cid:durableId="298344601">
    <w:abstractNumId w:val="18"/>
  </w:num>
  <w:num w:numId="19" w16cid:durableId="1237938698">
    <w:abstractNumId w:val="34"/>
  </w:num>
  <w:num w:numId="20" w16cid:durableId="1128088864">
    <w:abstractNumId w:val="2"/>
  </w:num>
  <w:num w:numId="21" w16cid:durableId="414403401">
    <w:abstractNumId w:val="19"/>
  </w:num>
  <w:num w:numId="22" w16cid:durableId="2036617266">
    <w:abstractNumId w:val="4"/>
  </w:num>
  <w:num w:numId="23" w16cid:durableId="379790588">
    <w:abstractNumId w:val="16"/>
  </w:num>
  <w:num w:numId="24" w16cid:durableId="1599828799">
    <w:abstractNumId w:val="0"/>
  </w:num>
  <w:num w:numId="25" w16cid:durableId="906187856">
    <w:abstractNumId w:val="33"/>
  </w:num>
  <w:num w:numId="26" w16cid:durableId="1052004143">
    <w:abstractNumId w:val="26"/>
  </w:num>
  <w:num w:numId="27" w16cid:durableId="744844386">
    <w:abstractNumId w:val="14"/>
  </w:num>
  <w:num w:numId="28" w16cid:durableId="1232692513">
    <w:abstractNumId w:val="25"/>
  </w:num>
  <w:num w:numId="29" w16cid:durableId="166751388">
    <w:abstractNumId w:val="11"/>
  </w:num>
  <w:num w:numId="30" w16cid:durableId="41905906">
    <w:abstractNumId w:val="10"/>
  </w:num>
  <w:num w:numId="31" w16cid:durableId="844855191">
    <w:abstractNumId w:val="3"/>
  </w:num>
  <w:num w:numId="32" w16cid:durableId="1371342142">
    <w:abstractNumId w:val="9"/>
  </w:num>
  <w:num w:numId="33" w16cid:durableId="1049961642">
    <w:abstractNumId w:val="27"/>
  </w:num>
  <w:num w:numId="34" w16cid:durableId="369261324">
    <w:abstractNumId w:val="31"/>
  </w:num>
  <w:num w:numId="35" w16cid:durableId="295649192">
    <w:abstractNumId w:val="8"/>
  </w:num>
  <w:num w:numId="36" w16cid:durableId="612828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1A"/>
    <w:rsid w:val="000028B7"/>
    <w:rsid w:val="00006FBE"/>
    <w:rsid w:val="00007488"/>
    <w:rsid w:val="0001074F"/>
    <w:rsid w:val="0001334E"/>
    <w:rsid w:val="00014D8A"/>
    <w:rsid w:val="00015E28"/>
    <w:rsid w:val="0001614E"/>
    <w:rsid w:val="00021BB8"/>
    <w:rsid w:val="00021E1D"/>
    <w:rsid w:val="000254E0"/>
    <w:rsid w:val="00026A6D"/>
    <w:rsid w:val="00026A9E"/>
    <w:rsid w:val="0002728E"/>
    <w:rsid w:val="000300DD"/>
    <w:rsid w:val="00031079"/>
    <w:rsid w:val="00032036"/>
    <w:rsid w:val="000334F6"/>
    <w:rsid w:val="00035607"/>
    <w:rsid w:val="000368B5"/>
    <w:rsid w:val="00040ED9"/>
    <w:rsid w:val="00043FB3"/>
    <w:rsid w:val="000440CF"/>
    <w:rsid w:val="00044BDF"/>
    <w:rsid w:val="000451CB"/>
    <w:rsid w:val="000469BC"/>
    <w:rsid w:val="00054EFA"/>
    <w:rsid w:val="00056B27"/>
    <w:rsid w:val="00056E5F"/>
    <w:rsid w:val="0006095A"/>
    <w:rsid w:val="00061C99"/>
    <w:rsid w:val="0006284B"/>
    <w:rsid w:val="00062F67"/>
    <w:rsid w:val="00063F4C"/>
    <w:rsid w:val="000641C1"/>
    <w:rsid w:val="00064600"/>
    <w:rsid w:val="00066907"/>
    <w:rsid w:val="00067410"/>
    <w:rsid w:val="00073002"/>
    <w:rsid w:val="00075171"/>
    <w:rsid w:val="0008048D"/>
    <w:rsid w:val="00082810"/>
    <w:rsid w:val="00084425"/>
    <w:rsid w:val="000856FE"/>
    <w:rsid w:val="00090AD9"/>
    <w:rsid w:val="00094BBE"/>
    <w:rsid w:val="00097237"/>
    <w:rsid w:val="00097C92"/>
    <w:rsid w:val="00097CA8"/>
    <w:rsid w:val="000A042C"/>
    <w:rsid w:val="000A3406"/>
    <w:rsid w:val="000A3A9D"/>
    <w:rsid w:val="000A4E1D"/>
    <w:rsid w:val="000A6525"/>
    <w:rsid w:val="000A74D2"/>
    <w:rsid w:val="000B01A1"/>
    <w:rsid w:val="000B4843"/>
    <w:rsid w:val="000B5568"/>
    <w:rsid w:val="000B574F"/>
    <w:rsid w:val="000B6A17"/>
    <w:rsid w:val="000C05FF"/>
    <w:rsid w:val="000C0B44"/>
    <w:rsid w:val="000C42ED"/>
    <w:rsid w:val="000D10BC"/>
    <w:rsid w:val="000D1A62"/>
    <w:rsid w:val="000D3421"/>
    <w:rsid w:val="000D631D"/>
    <w:rsid w:val="000E12F0"/>
    <w:rsid w:val="000F19DE"/>
    <w:rsid w:val="000F3A61"/>
    <w:rsid w:val="000F3AB6"/>
    <w:rsid w:val="000F3BBE"/>
    <w:rsid w:val="000F5AF0"/>
    <w:rsid w:val="000F677B"/>
    <w:rsid w:val="000F6A55"/>
    <w:rsid w:val="00101677"/>
    <w:rsid w:val="00101DB5"/>
    <w:rsid w:val="00102564"/>
    <w:rsid w:val="00103730"/>
    <w:rsid w:val="001038D9"/>
    <w:rsid w:val="00103A02"/>
    <w:rsid w:val="00103B87"/>
    <w:rsid w:val="0010506C"/>
    <w:rsid w:val="0010558C"/>
    <w:rsid w:val="00111892"/>
    <w:rsid w:val="00112088"/>
    <w:rsid w:val="00113D23"/>
    <w:rsid w:val="00117349"/>
    <w:rsid w:val="00124653"/>
    <w:rsid w:val="001304F4"/>
    <w:rsid w:val="00134D1D"/>
    <w:rsid w:val="00136A46"/>
    <w:rsid w:val="00140E24"/>
    <w:rsid w:val="001413A2"/>
    <w:rsid w:val="00144A21"/>
    <w:rsid w:val="001476F8"/>
    <w:rsid w:val="00147C94"/>
    <w:rsid w:val="0015102C"/>
    <w:rsid w:val="00152288"/>
    <w:rsid w:val="00154814"/>
    <w:rsid w:val="001558D5"/>
    <w:rsid w:val="00156B25"/>
    <w:rsid w:val="00156F98"/>
    <w:rsid w:val="00161676"/>
    <w:rsid w:val="00163C48"/>
    <w:rsid w:val="00164F71"/>
    <w:rsid w:val="00167178"/>
    <w:rsid w:val="00170923"/>
    <w:rsid w:val="00171172"/>
    <w:rsid w:val="00171D13"/>
    <w:rsid w:val="00171FFC"/>
    <w:rsid w:val="00184D69"/>
    <w:rsid w:val="00185FE4"/>
    <w:rsid w:val="001864F7"/>
    <w:rsid w:val="00190D9F"/>
    <w:rsid w:val="00197C19"/>
    <w:rsid w:val="001A087D"/>
    <w:rsid w:val="001B0AE3"/>
    <w:rsid w:val="001B1A83"/>
    <w:rsid w:val="001B3ECB"/>
    <w:rsid w:val="001B4859"/>
    <w:rsid w:val="001B495A"/>
    <w:rsid w:val="001B5CB1"/>
    <w:rsid w:val="001B5DBF"/>
    <w:rsid w:val="001B6986"/>
    <w:rsid w:val="001C05AB"/>
    <w:rsid w:val="001C0A93"/>
    <w:rsid w:val="001C0C82"/>
    <w:rsid w:val="001C1132"/>
    <w:rsid w:val="001C37D9"/>
    <w:rsid w:val="001C7C17"/>
    <w:rsid w:val="001D000A"/>
    <w:rsid w:val="001D06E4"/>
    <w:rsid w:val="001D64CF"/>
    <w:rsid w:val="001D6CC2"/>
    <w:rsid w:val="001E2C2F"/>
    <w:rsid w:val="001E34C9"/>
    <w:rsid w:val="001F34CA"/>
    <w:rsid w:val="001F4BD9"/>
    <w:rsid w:val="001F5F12"/>
    <w:rsid w:val="0020006C"/>
    <w:rsid w:val="00201F96"/>
    <w:rsid w:val="002039B8"/>
    <w:rsid w:val="0020481A"/>
    <w:rsid w:val="002059E5"/>
    <w:rsid w:val="00206627"/>
    <w:rsid w:val="00207E4D"/>
    <w:rsid w:val="002106F1"/>
    <w:rsid w:val="00210EDC"/>
    <w:rsid w:val="002110EA"/>
    <w:rsid w:val="002126C9"/>
    <w:rsid w:val="00213F3A"/>
    <w:rsid w:val="00220031"/>
    <w:rsid w:val="002202AD"/>
    <w:rsid w:val="002208E7"/>
    <w:rsid w:val="002238D2"/>
    <w:rsid w:val="00225FBD"/>
    <w:rsid w:val="00226916"/>
    <w:rsid w:val="00227652"/>
    <w:rsid w:val="00227CC3"/>
    <w:rsid w:val="002331DB"/>
    <w:rsid w:val="002352F4"/>
    <w:rsid w:val="00236C25"/>
    <w:rsid w:val="002376DC"/>
    <w:rsid w:val="00240429"/>
    <w:rsid w:val="00242138"/>
    <w:rsid w:val="00242AE2"/>
    <w:rsid w:val="00245C3B"/>
    <w:rsid w:val="002469CD"/>
    <w:rsid w:val="002470DE"/>
    <w:rsid w:val="002478AC"/>
    <w:rsid w:val="00247B55"/>
    <w:rsid w:val="00251B35"/>
    <w:rsid w:val="00252295"/>
    <w:rsid w:val="00252CF0"/>
    <w:rsid w:val="00253794"/>
    <w:rsid w:val="00260003"/>
    <w:rsid w:val="00260AF9"/>
    <w:rsid w:val="00261632"/>
    <w:rsid w:val="00271A5E"/>
    <w:rsid w:val="00271E39"/>
    <w:rsid w:val="0027288E"/>
    <w:rsid w:val="00272978"/>
    <w:rsid w:val="00272992"/>
    <w:rsid w:val="00272F6D"/>
    <w:rsid w:val="00274A81"/>
    <w:rsid w:val="00275F72"/>
    <w:rsid w:val="00277AEC"/>
    <w:rsid w:val="002809C0"/>
    <w:rsid w:val="00280AD9"/>
    <w:rsid w:val="00282210"/>
    <w:rsid w:val="00283592"/>
    <w:rsid w:val="0028570D"/>
    <w:rsid w:val="002915AF"/>
    <w:rsid w:val="002944DB"/>
    <w:rsid w:val="0029720D"/>
    <w:rsid w:val="002A0A7B"/>
    <w:rsid w:val="002A1596"/>
    <w:rsid w:val="002A32C8"/>
    <w:rsid w:val="002A33C2"/>
    <w:rsid w:val="002A4675"/>
    <w:rsid w:val="002A5681"/>
    <w:rsid w:val="002A7575"/>
    <w:rsid w:val="002B0982"/>
    <w:rsid w:val="002B2274"/>
    <w:rsid w:val="002B2B2D"/>
    <w:rsid w:val="002C0C47"/>
    <w:rsid w:val="002C10B2"/>
    <w:rsid w:val="002C4B4A"/>
    <w:rsid w:val="002C68E7"/>
    <w:rsid w:val="002D02EA"/>
    <w:rsid w:val="002D2091"/>
    <w:rsid w:val="002D3396"/>
    <w:rsid w:val="002E4A43"/>
    <w:rsid w:val="002E4CB8"/>
    <w:rsid w:val="002F14D6"/>
    <w:rsid w:val="002F29DC"/>
    <w:rsid w:val="002F3D0F"/>
    <w:rsid w:val="002F5BC5"/>
    <w:rsid w:val="002F75B8"/>
    <w:rsid w:val="00302274"/>
    <w:rsid w:val="00303CC8"/>
    <w:rsid w:val="00304EE9"/>
    <w:rsid w:val="00310358"/>
    <w:rsid w:val="003109C9"/>
    <w:rsid w:val="00311D7B"/>
    <w:rsid w:val="00313A90"/>
    <w:rsid w:val="003220A3"/>
    <w:rsid w:val="00322417"/>
    <w:rsid w:val="003257DA"/>
    <w:rsid w:val="003258D5"/>
    <w:rsid w:val="00326E63"/>
    <w:rsid w:val="003270DA"/>
    <w:rsid w:val="0032740F"/>
    <w:rsid w:val="00330DF2"/>
    <w:rsid w:val="00331456"/>
    <w:rsid w:val="00331ED0"/>
    <w:rsid w:val="003340C5"/>
    <w:rsid w:val="0033497C"/>
    <w:rsid w:val="00335433"/>
    <w:rsid w:val="00335E0E"/>
    <w:rsid w:val="00336471"/>
    <w:rsid w:val="003368D3"/>
    <w:rsid w:val="00342238"/>
    <w:rsid w:val="00346FB6"/>
    <w:rsid w:val="00354CED"/>
    <w:rsid w:val="003561B3"/>
    <w:rsid w:val="003571B0"/>
    <w:rsid w:val="0036253F"/>
    <w:rsid w:val="00363F43"/>
    <w:rsid w:val="0036422E"/>
    <w:rsid w:val="00365A9A"/>
    <w:rsid w:val="00375399"/>
    <w:rsid w:val="00375BCF"/>
    <w:rsid w:val="00376487"/>
    <w:rsid w:val="003764A0"/>
    <w:rsid w:val="00384C51"/>
    <w:rsid w:val="00387DD5"/>
    <w:rsid w:val="003905D1"/>
    <w:rsid w:val="00391ABD"/>
    <w:rsid w:val="003929A8"/>
    <w:rsid w:val="00393670"/>
    <w:rsid w:val="0039385C"/>
    <w:rsid w:val="00394E2B"/>
    <w:rsid w:val="00395D92"/>
    <w:rsid w:val="00396F8C"/>
    <w:rsid w:val="003A27F8"/>
    <w:rsid w:val="003A3347"/>
    <w:rsid w:val="003A3B9C"/>
    <w:rsid w:val="003A430C"/>
    <w:rsid w:val="003A4719"/>
    <w:rsid w:val="003A4BEE"/>
    <w:rsid w:val="003A57EE"/>
    <w:rsid w:val="003B48BD"/>
    <w:rsid w:val="003B778D"/>
    <w:rsid w:val="003C0EBB"/>
    <w:rsid w:val="003C18B5"/>
    <w:rsid w:val="003C2D86"/>
    <w:rsid w:val="003C43FA"/>
    <w:rsid w:val="003C5016"/>
    <w:rsid w:val="003C69FF"/>
    <w:rsid w:val="003C7CD7"/>
    <w:rsid w:val="003D2FC7"/>
    <w:rsid w:val="003E2B41"/>
    <w:rsid w:val="003E438C"/>
    <w:rsid w:val="003E512F"/>
    <w:rsid w:val="003F03A0"/>
    <w:rsid w:val="003F0A1A"/>
    <w:rsid w:val="003F0FE1"/>
    <w:rsid w:val="003F1723"/>
    <w:rsid w:val="003F1D6A"/>
    <w:rsid w:val="003F3175"/>
    <w:rsid w:val="003F4AD2"/>
    <w:rsid w:val="003F735C"/>
    <w:rsid w:val="00401DF6"/>
    <w:rsid w:val="00402793"/>
    <w:rsid w:val="0040315B"/>
    <w:rsid w:val="0040391E"/>
    <w:rsid w:val="00405165"/>
    <w:rsid w:val="00405585"/>
    <w:rsid w:val="004120B1"/>
    <w:rsid w:val="00413174"/>
    <w:rsid w:val="004136C5"/>
    <w:rsid w:val="00415525"/>
    <w:rsid w:val="00423620"/>
    <w:rsid w:val="004246C4"/>
    <w:rsid w:val="00426D08"/>
    <w:rsid w:val="00430038"/>
    <w:rsid w:val="00431D15"/>
    <w:rsid w:val="0043393C"/>
    <w:rsid w:val="00436E55"/>
    <w:rsid w:val="004375A6"/>
    <w:rsid w:val="0044041B"/>
    <w:rsid w:val="00440D6B"/>
    <w:rsid w:val="00442547"/>
    <w:rsid w:val="004453A0"/>
    <w:rsid w:val="00445C36"/>
    <w:rsid w:val="004469A9"/>
    <w:rsid w:val="004476FD"/>
    <w:rsid w:val="00450DD8"/>
    <w:rsid w:val="00454218"/>
    <w:rsid w:val="00454F05"/>
    <w:rsid w:val="0045583C"/>
    <w:rsid w:val="00456F36"/>
    <w:rsid w:val="00457E09"/>
    <w:rsid w:val="00461367"/>
    <w:rsid w:val="00465BC2"/>
    <w:rsid w:val="00471876"/>
    <w:rsid w:val="0047224E"/>
    <w:rsid w:val="004727D5"/>
    <w:rsid w:val="004743F4"/>
    <w:rsid w:val="00475CED"/>
    <w:rsid w:val="00475D78"/>
    <w:rsid w:val="004760D8"/>
    <w:rsid w:val="00476B75"/>
    <w:rsid w:val="004808F3"/>
    <w:rsid w:val="00480CC8"/>
    <w:rsid w:val="00481F6C"/>
    <w:rsid w:val="004820CF"/>
    <w:rsid w:val="00484743"/>
    <w:rsid w:val="00486402"/>
    <w:rsid w:val="004873B1"/>
    <w:rsid w:val="004904DB"/>
    <w:rsid w:val="004927F1"/>
    <w:rsid w:val="004958E8"/>
    <w:rsid w:val="004971E5"/>
    <w:rsid w:val="004A0A11"/>
    <w:rsid w:val="004A540E"/>
    <w:rsid w:val="004B0289"/>
    <w:rsid w:val="004B12D5"/>
    <w:rsid w:val="004B44A1"/>
    <w:rsid w:val="004B5F14"/>
    <w:rsid w:val="004B7235"/>
    <w:rsid w:val="004B72C9"/>
    <w:rsid w:val="004C330A"/>
    <w:rsid w:val="004C411F"/>
    <w:rsid w:val="004C4B56"/>
    <w:rsid w:val="004C5E4B"/>
    <w:rsid w:val="004D07C0"/>
    <w:rsid w:val="004D10DB"/>
    <w:rsid w:val="004D1B12"/>
    <w:rsid w:val="004D1D79"/>
    <w:rsid w:val="004D54D1"/>
    <w:rsid w:val="004D712A"/>
    <w:rsid w:val="004D7E69"/>
    <w:rsid w:val="004F3A36"/>
    <w:rsid w:val="004F6EB0"/>
    <w:rsid w:val="004F7297"/>
    <w:rsid w:val="004F7E7E"/>
    <w:rsid w:val="0050049A"/>
    <w:rsid w:val="005058E4"/>
    <w:rsid w:val="00506FE2"/>
    <w:rsid w:val="005158E5"/>
    <w:rsid w:val="00517C24"/>
    <w:rsid w:val="00517F36"/>
    <w:rsid w:val="00521605"/>
    <w:rsid w:val="005229A2"/>
    <w:rsid w:val="00525736"/>
    <w:rsid w:val="005310DD"/>
    <w:rsid w:val="005311BA"/>
    <w:rsid w:val="00532710"/>
    <w:rsid w:val="00533101"/>
    <w:rsid w:val="00536103"/>
    <w:rsid w:val="0053626E"/>
    <w:rsid w:val="00536B18"/>
    <w:rsid w:val="0053786E"/>
    <w:rsid w:val="00540709"/>
    <w:rsid w:val="005407B7"/>
    <w:rsid w:val="005412FD"/>
    <w:rsid w:val="0054543C"/>
    <w:rsid w:val="00546A90"/>
    <w:rsid w:val="0055066D"/>
    <w:rsid w:val="00551956"/>
    <w:rsid w:val="00560706"/>
    <w:rsid w:val="00560EF4"/>
    <w:rsid w:val="00562255"/>
    <w:rsid w:val="00563EE8"/>
    <w:rsid w:val="005647B9"/>
    <w:rsid w:val="005648AC"/>
    <w:rsid w:val="005700F1"/>
    <w:rsid w:val="0057193C"/>
    <w:rsid w:val="0057232E"/>
    <w:rsid w:val="00575C37"/>
    <w:rsid w:val="00576875"/>
    <w:rsid w:val="005803DF"/>
    <w:rsid w:val="0058159A"/>
    <w:rsid w:val="00581D98"/>
    <w:rsid w:val="005841A9"/>
    <w:rsid w:val="00584627"/>
    <w:rsid w:val="00586A7C"/>
    <w:rsid w:val="00586CC7"/>
    <w:rsid w:val="00591C6A"/>
    <w:rsid w:val="0059260D"/>
    <w:rsid w:val="00593145"/>
    <w:rsid w:val="005943E4"/>
    <w:rsid w:val="00594922"/>
    <w:rsid w:val="005964A8"/>
    <w:rsid w:val="005B1AA0"/>
    <w:rsid w:val="005B32F6"/>
    <w:rsid w:val="005C012D"/>
    <w:rsid w:val="005C06A1"/>
    <w:rsid w:val="005C11CC"/>
    <w:rsid w:val="005C4D4F"/>
    <w:rsid w:val="005C7394"/>
    <w:rsid w:val="005C76C4"/>
    <w:rsid w:val="005C76DD"/>
    <w:rsid w:val="005D0479"/>
    <w:rsid w:val="005D1337"/>
    <w:rsid w:val="005D188E"/>
    <w:rsid w:val="005D2A13"/>
    <w:rsid w:val="005D3487"/>
    <w:rsid w:val="005D6416"/>
    <w:rsid w:val="005D6D7D"/>
    <w:rsid w:val="005D7473"/>
    <w:rsid w:val="005D7DFB"/>
    <w:rsid w:val="005E140E"/>
    <w:rsid w:val="005E55E8"/>
    <w:rsid w:val="005E5821"/>
    <w:rsid w:val="005F05E9"/>
    <w:rsid w:val="005F0978"/>
    <w:rsid w:val="005F2972"/>
    <w:rsid w:val="005F4A91"/>
    <w:rsid w:val="005F7B6E"/>
    <w:rsid w:val="006007A4"/>
    <w:rsid w:val="00601A68"/>
    <w:rsid w:val="006024DD"/>
    <w:rsid w:val="00603F22"/>
    <w:rsid w:val="006079CE"/>
    <w:rsid w:val="00612EBD"/>
    <w:rsid w:val="00612F82"/>
    <w:rsid w:val="00614695"/>
    <w:rsid w:val="00615320"/>
    <w:rsid w:val="0061551F"/>
    <w:rsid w:val="006207FC"/>
    <w:rsid w:val="00623831"/>
    <w:rsid w:val="006301A8"/>
    <w:rsid w:val="006324A0"/>
    <w:rsid w:val="00632CA0"/>
    <w:rsid w:val="00635ACB"/>
    <w:rsid w:val="00637C50"/>
    <w:rsid w:val="00641075"/>
    <w:rsid w:val="006415FC"/>
    <w:rsid w:val="00642353"/>
    <w:rsid w:val="0064343B"/>
    <w:rsid w:val="006451E0"/>
    <w:rsid w:val="0064765C"/>
    <w:rsid w:val="00647DAC"/>
    <w:rsid w:val="00652648"/>
    <w:rsid w:val="00652900"/>
    <w:rsid w:val="00655471"/>
    <w:rsid w:val="00657711"/>
    <w:rsid w:val="00661DF8"/>
    <w:rsid w:val="006623FF"/>
    <w:rsid w:val="006647CA"/>
    <w:rsid w:val="0066637F"/>
    <w:rsid w:val="0066649B"/>
    <w:rsid w:val="0066666F"/>
    <w:rsid w:val="00671244"/>
    <w:rsid w:val="006720BF"/>
    <w:rsid w:val="00672C7A"/>
    <w:rsid w:val="006748F0"/>
    <w:rsid w:val="00680007"/>
    <w:rsid w:val="0068221A"/>
    <w:rsid w:val="00682C26"/>
    <w:rsid w:val="00683B27"/>
    <w:rsid w:val="00685223"/>
    <w:rsid w:val="0068632A"/>
    <w:rsid w:val="0068651E"/>
    <w:rsid w:val="0068655A"/>
    <w:rsid w:val="006866FC"/>
    <w:rsid w:val="00690B81"/>
    <w:rsid w:val="00691705"/>
    <w:rsid w:val="00691B82"/>
    <w:rsid w:val="00694DB7"/>
    <w:rsid w:val="006950C3"/>
    <w:rsid w:val="00696DDE"/>
    <w:rsid w:val="00696E8F"/>
    <w:rsid w:val="006972C4"/>
    <w:rsid w:val="00697312"/>
    <w:rsid w:val="006973C6"/>
    <w:rsid w:val="006A0FC9"/>
    <w:rsid w:val="006A3F46"/>
    <w:rsid w:val="006A625F"/>
    <w:rsid w:val="006A6408"/>
    <w:rsid w:val="006B00B7"/>
    <w:rsid w:val="006B01DB"/>
    <w:rsid w:val="006B0BC4"/>
    <w:rsid w:val="006B28FB"/>
    <w:rsid w:val="006B29AB"/>
    <w:rsid w:val="006B2D20"/>
    <w:rsid w:val="006B37A3"/>
    <w:rsid w:val="006B6763"/>
    <w:rsid w:val="006C0C15"/>
    <w:rsid w:val="006C109F"/>
    <w:rsid w:val="006C717A"/>
    <w:rsid w:val="006C7F64"/>
    <w:rsid w:val="006D12ED"/>
    <w:rsid w:val="006D190F"/>
    <w:rsid w:val="006D25E3"/>
    <w:rsid w:val="006D64AA"/>
    <w:rsid w:val="006D794B"/>
    <w:rsid w:val="006E06C4"/>
    <w:rsid w:val="006E17D5"/>
    <w:rsid w:val="006E46BD"/>
    <w:rsid w:val="006E5609"/>
    <w:rsid w:val="006E67D0"/>
    <w:rsid w:val="006E735A"/>
    <w:rsid w:val="006E7B58"/>
    <w:rsid w:val="006F15F1"/>
    <w:rsid w:val="006F4674"/>
    <w:rsid w:val="00701BF9"/>
    <w:rsid w:val="00702186"/>
    <w:rsid w:val="00703DEB"/>
    <w:rsid w:val="00710278"/>
    <w:rsid w:val="00712281"/>
    <w:rsid w:val="0071376F"/>
    <w:rsid w:val="00714E04"/>
    <w:rsid w:val="00715321"/>
    <w:rsid w:val="007163CE"/>
    <w:rsid w:val="0071645C"/>
    <w:rsid w:val="007173E4"/>
    <w:rsid w:val="00721D32"/>
    <w:rsid w:val="007224D0"/>
    <w:rsid w:val="0072724D"/>
    <w:rsid w:val="00727FDB"/>
    <w:rsid w:val="00734441"/>
    <w:rsid w:val="00734B94"/>
    <w:rsid w:val="007432BC"/>
    <w:rsid w:val="0074458C"/>
    <w:rsid w:val="00744B64"/>
    <w:rsid w:val="00750168"/>
    <w:rsid w:val="00750247"/>
    <w:rsid w:val="007503BE"/>
    <w:rsid w:val="00750D53"/>
    <w:rsid w:val="00751127"/>
    <w:rsid w:val="00751C3E"/>
    <w:rsid w:val="007540B5"/>
    <w:rsid w:val="00754C21"/>
    <w:rsid w:val="007568B7"/>
    <w:rsid w:val="00756D21"/>
    <w:rsid w:val="0076233C"/>
    <w:rsid w:val="007626D5"/>
    <w:rsid w:val="00765243"/>
    <w:rsid w:val="00771C2D"/>
    <w:rsid w:val="00772B45"/>
    <w:rsid w:val="0077342C"/>
    <w:rsid w:val="00773F8A"/>
    <w:rsid w:val="00774527"/>
    <w:rsid w:val="00774975"/>
    <w:rsid w:val="007754CC"/>
    <w:rsid w:val="00776951"/>
    <w:rsid w:val="00777561"/>
    <w:rsid w:val="007778BD"/>
    <w:rsid w:val="00782387"/>
    <w:rsid w:val="0078252A"/>
    <w:rsid w:val="007925DF"/>
    <w:rsid w:val="007959DF"/>
    <w:rsid w:val="007A0975"/>
    <w:rsid w:val="007A1497"/>
    <w:rsid w:val="007A17C7"/>
    <w:rsid w:val="007A1A07"/>
    <w:rsid w:val="007A5B91"/>
    <w:rsid w:val="007A5FD8"/>
    <w:rsid w:val="007B2920"/>
    <w:rsid w:val="007B4F2D"/>
    <w:rsid w:val="007B63A3"/>
    <w:rsid w:val="007B65F8"/>
    <w:rsid w:val="007C0DA0"/>
    <w:rsid w:val="007C169B"/>
    <w:rsid w:val="007C239D"/>
    <w:rsid w:val="007C3DBE"/>
    <w:rsid w:val="007C438E"/>
    <w:rsid w:val="007C57F0"/>
    <w:rsid w:val="007D0AD2"/>
    <w:rsid w:val="007D0FE7"/>
    <w:rsid w:val="007D1D4F"/>
    <w:rsid w:val="007D5225"/>
    <w:rsid w:val="007D6C68"/>
    <w:rsid w:val="007D6FF5"/>
    <w:rsid w:val="007D7036"/>
    <w:rsid w:val="007D77B0"/>
    <w:rsid w:val="007E2049"/>
    <w:rsid w:val="007E23BC"/>
    <w:rsid w:val="007E2D6F"/>
    <w:rsid w:val="007E300E"/>
    <w:rsid w:val="007E65CE"/>
    <w:rsid w:val="007E6806"/>
    <w:rsid w:val="007F10F7"/>
    <w:rsid w:val="007F4D60"/>
    <w:rsid w:val="007F6C2B"/>
    <w:rsid w:val="007F7205"/>
    <w:rsid w:val="007F79FE"/>
    <w:rsid w:val="00800DD5"/>
    <w:rsid w:val="00803521"/>
    <w:rsid w:val="00803D5F"/>
    <w:rsid w:val="00804DC8"/>
    <w:rsid w:val="008059E7"/>
    <w:rsid w:val="00812671"/>
    <w:rsid w:val="00814C87"/>
    <w:rsid w:val="00821E4A"/>
    <w:rsid w:val="00822971"/>
    <w:rsid w:val="008232E6"/>
    <w:rsid w:val="008237D7"/>
    <w:rsid w:val="00824060"/>
    <w:rsid w:val="00824F40"/>
    <w:rsid w:val="00824F85"/>
    <w:rsid w:val="008276A1"/>
    <w:rsid w:val="00827C6A"/>
    <w:rsid w:val="0083190E"/>
    <w:rsid w:val="00832626"/>
    <w:rsid w:val="00834A2D"/>
    <w:rsid w:val="00836825"/>
    <w:rsid w:val="00843DCC"/>
    <w:rsid w:val="00845E08"/>
    <w:rsid w:val="00846F3A"/>
    <w:rsid w:val="00847953"/>
    <w:rsid w:val="0085196F"/>
    <w:rsid w:val="00851EE7"/>
    <w:rsid w:val="0085432E"/>
    <w:rsid w:val="00860475"/>
    <w:rsid w:val="00860C52"/>
    <w:rsid w:val="00860DD9"/>
    <w:rsid w:val="00880786"/>
    <w:rsid w:val="00880EB5"/>
    <w:rsid w:val="008922E1"/>
    <w:rsid w:val="00894F6F"/>
    <w:rsid w:val="00895D75"/>
    <w:rsid w:val="008A17DB"/>
    <w:rsid w:val="008A1EE0"/>
    <w:rsid w:val="008A258F"/>
    <w:rsid w:val="008A2594"/>
    <w:rsid w:val="008A295F"/>
    <w:rsid w:val="008A6DB6"/>
    <w:rsid w:val="008B3300"/>
    <w:rsid w:val="008B4E1F"/>
    <w:rsid w:val="008B6487"/>
    <w:rsid w:val="008B6F6C"/>
    <w:rsid w:val="008B756B"/>
    <w:rsid w:val="008C1BE3"/>
    <w:rsid w:val="008C3F72"/>
    <w:rsid w:val="008C41BD"/>
    <w:rsid w:val="008C5EE2"/>
    <w:rsid w:val="008C6DFE"/>
    <w:rsid w:val="008C75EA"/>
    <w:rsid w:val="008C76FB"/>
    <w:rsid w:val="008C79F2"/>
    <w:rsid w:val="008D1A13"/>
    <w:rsid w:val="008D3B8D"/>
    <w:rsid w:val="008D626B"/>
    <w:rsid w:val="008D65DC"/>
    <w:rsid w:val="008D7E4C"/>
    <w:rsid w:val="008E0CF7"/>
    <w:rsid w:val="008E20AA"/>
    <w:rsid w:val="008E2F1C"/>
    <w:rsid w:val="008E57C8"/>
    <w:rsid w:val="008E6C4D"/>
    <w:rsid w:val="008E7F5B"/>
    <w:rsid w:val="008F3286"/>
    <w:rsid w:val="008F44BD"/>
    <w:rsid w:val="008F55FB"/>
    <w:rsid w:val="008F6049"/>
    <w:rsid w:val="00900E93"/>
    <w:rsid w:val="00901126"/>
    <w:rsid w:val="009031B4"/>
    <w:rsid w:val="009046BA"/>
    <w:rsid w:val="009048AD"/>
    <w:rsid w:val="009049C9"/>
    <w:rsid w:val="009054B3"/>
    <w:rsid w:val="00910422"/>
    <w:rsid w:val="0091094F"/>
    <w:rsid w:val="00910FDD"/>
    <w:rsid w:val="00913B39"/>
    <w:rsid w:val="00914813"/>
    <w:rsid w:val="009162EB"/>
    <w:rsid w:val="00916FF2"/>
    <w:rsid w:val="009176E0"/>
    <w:rsid w:val="00924260"/>
    <w:rsid w:val="009254CA"/>
    <w:rsid w:val="009262AE"/>
    <w:rsid w:val="009265E1"/>
    <w:rsid w:val="00926DD5"/>
    <w:rsid w:val="00927284"/>
    <w:rsid w:val="00930B7F"/>
    <w:rsid w:val="0093361C"/>
    <w:rsid w:val="009352F5"/>
    <w:rsid w:val="009366EB"/>
    <w:rsid w:val="009412C7"/>
    <w:rsid w:val="00941C88"/>
    <w:rsid w:val="0094280B"/>
    <w:rsid w:val="0094299F"/>
    <w:rsid w:val="00943A47"/>
    <w:rsid w:val="00943D1C"/>
    <w:rsid w:val="009446E9"/>
    <w:rsid w:val="00944CA1"/>
    <w:rsid w:val="00945043"/>
    <w:rsid w:val="00952288"/>
    <w:rsid w:val="009536FE"/>
    <w:rsid w:val="0095453E"/>
    <w:rsid w:val="009558DA"/>
    <w:rsid w:val="009572C4"/>
    <w:rsid w:val="009576F4"/>
    <w:rsid w:val="0096018A"/>
    <w:rsid w:val="0096244E"/>
    <w:rsid w:val="0096259A"/>
    <w:rsid w:val="009656BB"/>
    <w:rsid w:val="00967B05"/>
    <w:rsid w:val="009723F4"/>
    <w:rsid w:val="00972A6D"/>
    <w:rsid w:val="009778CD"/>
    <w:rsid w:val="00983650"/>
    <w:rsid w:val="009838AD"/>
    <w:rsid w:val="00983AEE"/>
    <w:rsid w:val="0098640A"/>
    <w:rsid w:val="00993328"/>
    <w:rsid w:val="0099439E"/>
    <w:rsid w:val="00994D2F"/>
    <w:rsid w:val="00995851"/>
    <w:rsid w:val="009977CD"/>
    <w:rsid w:val="009A5A25"/>
    <w:rsid w:val="009A71D2"/>
    <w:rsid w:val="009B07A9"/>
    <w:rsid w:val="009B1E5A"/>
    <w:rsid w:val="009B3657"/>
    <w:rsid w:val="009B46CE"/>
    <w:rsid w:val="009B6EC1"/>
    <w:rsid w:val="009B782C"/>
    <w:rsid w:val="009C0AD4"/>
    <w:rsid w:val="009C35CB"/>
    <w:rsid w:val="009C5712"/>
    <w:rsid w:val="009C583E"/>
    <w:rsid w:val="009D0CA7"/>
    <w:rsid w:val="009D708E"/>
    <w:rsid w:val="009D7B49"/>
    <w:rsid w:val="009E07C3"/>
    <w:rsid w:val="009E343B"/>
    <w:rsid w:val="009E5C05"/>
    <w:rsid w:val="009E5F36"/>
    <w:rsid w:val="009E6641"/>
    <w:rsid w:val="009E7B81"/>
    <w:rsid w:val="009F086A"/>
    <w:rsid w:val="009F10C0"/>
    <w:rsid w:val="009F197E"/>
    <w:rsid w:val="009F3EEA"/>
    <w:rsid w:val="009F45A3"/>
    <w:rsid w:val="009F4742"/>
    <w:rsid w:val="009F682B"/>
    <w:rsid w:val="009F6E50"/>
    <w:rsid w:val="00A01720"/>
    <w:rsid w:val="00A01DFA"/>
    <w:rsid w:val="00A12FB1"/>
    <w:rsid w:val="00A1368F"/>
    <w:rsid w:val="00A16966"/>
    <w:rsid w:val="00A17CB0"/>
    <w:rsid w:val="00A23078"/>
    <w:rsid w:val="00A244AB"/>
    <w:rsid w:val="00A25679"/>
    <w:rsid w:val="00A264D1"/>
    <w:rsid w:val="00A32E16"/>
    <w:rsid w:val="00A4030A"/>
    <w:rsid w:val="00A41F05"/>
    <w:rsid w:val="00A42D6E"/>
    <w:rsid w:val="00A44018"/>
    <w:rsid w:val="00A45BD6"/>
    <w:rsid w:val="00A47A9E"/>
    <w:rsid w:val="00A50C91"/>
    <w:rsid w:val="00A55D15"/>
    <w:rsid w:val="00A607C2"/>
    <w:rsid w:val="00A649CB"/>
    <w:rsid w:val="00A6505C"/>
    <w:rsid w:val="00A65EC2"/>
    <w:rsid w:val="00A67AA5"/>
    <w:rsid w:val="00A704FB"/>
    <w:rsid w:val="00A709E8"/>
    <w:rsid w:val="00A7549E"/>
    <w:rsid w:val="00A757B9"/>
    <w:rsid w:val="00A77360"/>
    <w:rsid w:val="00A77EF8"/>
    <w:rsid w:val="00A811DA"/>
    <w:rsid w:val="00A815A2"/>
    <w:rsid w:val="00A81A4B"/>
    <w:rsid w:val="00A81A95"/>
    <w:rsid w:val="00A874E7"/>
    <w:rsid w:val="00A87A21"/>
    <w:rsid w:val="00A919FB"/>
    <w:rsid w:val="00A93DD1"/>
    <w:rsid w:val="00A941D7"/>
    <w:rsid w:val="00A944ED"/>
    <w:rsid w:val="00A95576"/>
    <w:rsid w:val="00A95DA4"/>
    <w:rsid w:val="00AA10A2"/>
    <w:rsid w:val="00AA1A94"/>
    <w:rsid w:val="00AA26B0"/>
    <w:rsid w:val="00AA43F6"/>
    <w:rsid w:val="00AA5BDB"/>
    <w:rsid w:val="00AA69D2"/>
    <w:rsid w:val="00AB08D0"/>
    <w:rsid w:val="00AB1C34"/>
    <w:rsid w:val="00AB46BC"/>
    <w:rsid w:val="00AB4AF1"/>
    <w:rsid w:val="00AB65BD"/>
    <w:rsid w:val="00AB7DBD"/>
    <w:rsid w:val="00AC181D"/>
    <w:rsid w:val="00AC2A85"/>
    <w:rsid w:val="00AC5C2C"/>
    <w:rsid w:val="00AD0D41"/>
    <w:rsid w:val="00AD274B"/>
    <w:rsid w:val="00AD3A2F"/>
    <w:rsid w:val="00AD46EE"/>
    <w:rsid w:val="00AE1405"/>
    <w:rsid w:val="00AE1898"/>
    <w:rsid w:val="00AE2981"/>
    <w:rsid w:val="00AE3D32"/>
    <w:rsid w:val="00AE50AC"/>
    <w:rsid w:val="00AF04C6"/>
    <w:rsid w:val="00AF0A89"/>
    <w:rsid w:val="00AF2D40"/>
    <w:rsid w:val="00AF4C96"/>
    <w:rsid w:val="00AF51F3"/>
    <w:rsid w:val="00AF58BC"/>
    <w:rsid w:val="00AF65C8"/>
    <w:rsid w:val="00AF6D10"/>
    <w:rsid w:val="00B0060D"/>
    <w:rsid w:val="00B00F01"/>
    <w:rsid w:val="00B029C0"/>
    <w:rsid w:val="00B03390"/>
    <w:rsid w:val="00B03E12"/>
    <w:rsid w:val="00B0567A"/>
    <w:rsid w:val="00B07F3B"/>
    <w:rsid w:val="00B1181B"/>
    <w:rsid w:val="00B119A2"/>
    <w:rsid w:val="00B11CB2"/>
    <w:rsid w:val="00B12EB1"/>
    <w:rsid w:val="00B13C1B"/>
    <w:rsid w:val="00B142A8"/>
    <w:rsid w:val="00B142C0"/>
    <w:rsid w:val="00B148C1"/>
    <w:rsid w:val="00B169B3"/>
    <w:rsid w:val="00B1746D"/>
    <w:rsid w:val="00B17D9F"/>
    <w:rsid w:val="00B17F01"/>
    <w:rsid w:val="00B2046A"/>
    <w:rsid w:val="00B23BC4"/>
    <w:rsid w:val="00B273E6"/>
    <w:rsid w:val="00B276DF"/>
    <w:rsid w:val="00B31932"/>
    <w:rsid w:val="00B34DC2"/>
    <w:rsid w:val="00B369AC"/>
    <w:rsid w:val="00B374F8"/>
    <w:rsid w:val="00B469DF"/>
    <w:rsid w:val="00B46C11"/>
    <w:rsid w:val="00B50030"/>
    <w:rsid w:val="00B50146"/>
    <w:rsid w:val="00B50D85"/>
    <w:rsid w:val="00B53F7C"/>
    <w:rsid w:val="00B552D5"/>
    <w:rsid w:val="00B55478"/>
    <w:rsid w:val="00B55503"/>
    <w:rsid w:val="00B55920"/>
    <w:rsid w:val="00B566B9"/>
    <w:rsid w:val="00B57019"/>
    <w:rsid w:val="00B6161A"/>
    <w:rsid w:val="00B630C8"/>
    <w:rsid w:val="00B6423B"/>
    <w:rsid w:val="00B66D2C"/>
    <w:rsid w:val="00B66E9B"/>
    <w:rsid w:val="00B709DA"/>
    <w:rsid w:val="00B71EF1"/>
    <w:rsid w:val="00B71F2F"/>
    <w:rsid w:val="00B73441"/>
    <w:rsid w:val="00B74E9B"/>
    <w:rsid w:val="00B75771"/>
    <w:rsid w:val="00B76FC7"/>
    <w:rsid w:val="00B80620"/>
    <w:rsid w:val="00B828CD"/>
    <w:rsid w:val="00B868E9"/>
    <w:rsid w:val="00B90AE4"/>
    <w:rsid w:val="00B92EC1"/>
    <w:rsid w:val="00B931B3"/>
    <w:rsid w:val="00B95B03"/>
    <w:rsid w:val="00B96366"/>
    <w:rsid w:val="00B96437"/>
    <w:rsid w:val="00BA093D"/>
    <w:rsid w:val="00BA28C1"/>
    <w:rsid w:val="00BA4C3F"/>
    <w:rsid w:val="00BA5144"/>
    <w:rsid w:val="00BA5360"/>
    <w:rsid w:val="00BA6C03"/>
    <w:rsid w:val="00BB0262"/>
    <w:rsid w:val="00BB12DB"/>
    <w:rsid w:val="00BB5A43"/>
    <w:rsid w:val="00BB72B8"/>
    <w:rsid w:val="00BB7327"/>
    <w:rsid w:val="00BC353D"/>
    <w:rsid w:val="00BC3F0D"/>
    <w:rsid w:val="00BC66AA"/>
    <w:rsid w:val="00BC7089"/>
    <w:rsid w:val="00BC7446"/>
    <w:rsid w:val="00BD1CA2"/>
    <w:rsid w:val="00BD2958"/>
    <w:rsid w:val="00BD3ADB"/>
    <w:rsid w:val="00BD3E16"/>
    <w:rsid w:val="00BE13CF"/>
    <w:rsid w:val="00BE224C"/>
    <w:rsid w:val="00BE2D56"/>
    <w:rsid w:val="00BE2D67"/>
    <w:rsid w:val="00BF0DA7"/>
    <w:rsid w:val="00BF1841"/>
    <w:rsid w:val="00BF1C12"/>
    <w:rsid w:val="00BF44AB"/>
    <w:rsid w:val="00BF7A48"/>
    <w:rsid w:val="00C03544"/>
    <w:rsid w:val="00C0464C"/>
    <w:rsid w:val="00C059DF"/>
    <w:rsid w:val="00C06C6D"/>
    <w:rsid w:val="00C10F52"/>
    <w:rsid w:val="00C12619"/>
    <w:rsid w:val="00C1554D"/>
    <w:rsid w:val="00C15E88"/>
    <w:rsid w:val="00C17288"/>
    <w:rsid w:val="00C172A2"/>
    <w:rsid w:val="00C23A9A"/>
    <w:rsid w:val="00C24DC9"/>
    <w:rsid w:val="00C2633C"/>
    <w:rsid w:val="00C26EAA"/>
    <w:rsid w:val="00C27DB6"/>
    <w:rsid w:val="00C30C30"/>
    <w:rsid w:val="00C31A9A"/>
    <w:rsid w:val="00C3517E"/>
    <w:rsid w:val="00C3704D"/>
    <w:rsid w:val="00C374D4"/>
    <w:rsid w:val="00C41B85"/>
    <w:rsid w:val="00C43208"/>
    <w:rsid w:val="00C44AD4"/>
    <w:rsid w:val="00C44D57"/>
    <w:rsid w:val="00C4603E"/>
    <w:rsid w:val="00C467C4"/>
    <w:rsid w:val="00C4773D"/>
    <w:rsid w:val="00C52C17"/>
    <w:rsid w:val="00C52DBB"/>
    <w:rsid w:val="00C56E09"/>
    <w:rsid w:val="00C56E24"/>
    <w:rsid w:val="00C622A5"/>
    <w:rsid w:val="00C62798"/>
    <w:rsid w:val="00C62B82"/>
    <w:rsid w:val="00C6307A"/>
    <w:rsid w:val="00C64475"/>
    <w:rsid w:val="00C6495B"/>
    <w:rsid w:val="00C66956"/>
    <w:rsid w:val="00C67B2E"/>
    <w:rsid w:val="00C74340"/>
    <w:rsid w:val="00C76A7A"/>
    <w:rsid w:val="00C7767F"/>
    <w:rsid w:val="00C80B73"/>
    <w:rsid w:val="00C82E06"/>
    <w:rsid w:val="00C83177"/>
    <w:rsid w:val="00C83202"/>
    <w:rsid w:val="00C84B3E"/>
    <w:rsid w:val="00C87373"/>
    <w:rsid w:val="00C87A15"/>
    <w:rsid w:val="00C9205F"/>
    <w:rsid w:val="00C9218C"/>
    <w:rsid w:val="00CA087A"/>
    <w:rsid w:val="00CA1BC1"/>
    <w:rsid w:val="00CA1F7A"/>
    <w:rsid w:val="00CA6DD2"/>
    <w:rsid w:val="00CA7B02"/>
    <w:rsid w:val="00CB0B46"/>
    <w:rsid w:val="00CB25CC"/>
    <w:rsid w:val="00CB2A17"/>
    <w:rsid w:val="00CC0FC9"/>
    <w:rsid w:val="00CC165B"/>
    <w:rsid w:val="00CC1C2A"/>
    <w:rsid w:val="00CC496C"/>
    <w:rsid w:val="00CC71DB"/>
    <w:rsid w:val="00CD074D"/>
    <w:rsid w:val="00CD199F"/>
    <w:rsid w:val="00CD32A7"/>
    <w:rsid w:val="00CD46BF"/>
    <w:rsid w:val="00CD7D5D"/>
    <w:rsid w:val="00CE0450"/>
    <w:rsid w:val="00CE1FCC"/>
    <w:rsid w:val="00CE3149"/>
    <w:rsid w:val="00CE3B45"/>
    <w:rsid w:val="00CE574B"/>
    <w:rsid w:val="00CE59D5"/>
    <w:rsid w:val="00CE69F0"/>
    <w:rsid w:val="00CF0D07"/>
    <w:rsid w:val="00CF0FA6"/>
    <w:rsid w:val="00CF1664"/>
    <w:rsid w:val="00CF2C2A"/>
    <w:rsid w:val="00CF6066"/>
    <w:rsid w:val="00D00F91"/>
    <w:rsid w:val="00D01022"/>
    <w:rsid w:val="00D02388"/>
    <w:rsid w:val="00D03CBB"/>
    <w:rsid w:val="00D04BD7"/>
    <w:rsid w:val="00D07BB3"/>
    <w:rsid w:val="00D1331B"/>
    <w:rsid w:val="00D15EEE"/>
    <w:rsid w:val="00D17126"/>
    <w:rsid w:val="00D21568"/>
    <w:rsid w:val="00D22E15"/>
    <w:rsid w:val="00D231EB"/>
    <w:rsid w:val="00D232FD"/>
    <w:rsid w:val="00D24928"/>
    <w:rsid w:val="00D30AC7"/>
    <w:rsid w:val="00D30BC3"/>
    <w:rsid w:val="00D32478"/>
    <w:rsid w:val="00D326D8"/>
    <w:rsid w:val="00D330BA"/>
    <w:rsid w:val="00D35105"/>
    <w:rsid w:val="00D36476"/>
    <w:rsid w:val="00D40A70"/>
    <w:rsid w:val="00D40CDC"/>
    <w:rsid w:val="00D42E54"/>
    <w:rsid w:val="00D4363B"/>
    <w:rsid w:val="00D4474A"/>
    <w:rsid w:val="00D509C8"/>
    <w:rsid w:val="00D559A2"/>
    <w:rsid w:val="00D57117"/>
    <w:rsid w:val="00D61100"/>
    <w:rsid w:val="00D61A38"/>
    <w:rsid w:val="00D6417F"/>
    <w:rsid w:val="00D67CDC"/>
    <w:rsid w:val="00D67F2F"/>
    <w:rsid w:val="00D70415"/>
    <w:rsid w:val="00D70837"/>
    <w:rsid w:val="00D70EBD"/>
    <w:rsid w:val="00D71FC8"/>
    <w:rsid w:val="00D729E8"/>
    <w:rsid w:val="00D74154"/>
    <w:rsid w:val="00D743D3"/>
    <w:rsid w:val="00D75F60"/>
    <w:rsid w:val="00D77D9F"/>
    <w:rsid w:val="00D83220"/>
    <w:rsid w:val="00D8541C"/>
    <w:rsid w:val="00D90730"/>
    <w:rsid w:val="00D90D24"/>
    <w:rsid w:val="00D944E5"/>
    <w:rsid w:val="00D95A17"/>
    <w:rsid w:val="00D9709A"/>
    <w:rsid w:val="00D978A8"/>
    <w:rsid w:val="00DA084F"/>
    <w:rsid w:val="00DA6CBD"/>
    <w:rsid w:val="00DA74DD"/>
    <w:rsid w:val="00DB277C"/>
    <w:rsid w:val="00DB2DC8"/>
    <w:rsid w:val="00DB4BA0"/>
    <w:rsid w:val="00DC2585"/>
    <w:rsid w:val="00DC2F74"/>
    <w:rsid w:val="00DC313E"/>
    <w:rsid w:val="00DC4482"/>
    <w:rsid w:val="00DC4DD6"/>
    <w:rsid w:val="00DC7E8B"/>
    <w:rsid w:val="00DD7105"/>
    <w:rsid w:val="00DE3F70"/>
    <w:rsid w:val="00DE5295"/>
    <w:rsid w:val="00DE5A36"/>
    <w:rsid w:val="00DE7F24"/>
    <w:rsid w:val="00DF091D"/>
    <w:rsid w:val="00DF5695"/>
    <w:rsid w:val="00DF72F2"/>
    <w:rsid w:val="00DF7CB3"/>
    <w:rsid w:val="00E028A6"/>
    <w:rsid w:val="00E0387D"/>
    <w:rsid w:val="00E047F4"/>
    <w:rsid w:val="00E14CE0"/>
    <w:rsid w:val="00E22810"/>
    <w:rsid w:val="00E22BB6"/>
    <w:rsid w:val="00E231EE"/>
    <w:rsid w:val="00E2366A"/>
    <w:rsid w:val="00E23D3D"/>
    <w:rsid w:val="00E279F1"/>
    <w:rsid w:val="00E27A98"/>
    <w:rsid w:val="00E31125"/>
    <w:rsid w:val="00E316F6"/>
    <w:rsid w:val="00E33949"/>
    <w:rsid w:val="00E34514"/>
    <w:rsid w:val="00E349E4"/>
    <w:rsid w:val="00E34CF3"/>
    <w:rsid w:val="00E40E20"/>
    <w:rsid w:val="00E42C7B"/>
    <w:rsid w:val="00E43790"/>
    <w:rsid w:val="00E438F0"/>
    <w:rsid w:val="00E451CC"/>
    <w:rsid w:val="00E51FCB"/>
    <w:rsid w:val="00E52C99"/>
    <w:rsid w:val="00E55FDA"/>
    <w:rsid w:val="00E561CB"/>
    <w:rsid w:val="00E56A21"/>
    <w:rsid w:val="00E626AB"/>
    <w:rsid w:val="00E62C4A"/>
    <w:rsid w:val="00E64682"/>
    <w:rsid w:val="00E673D0"/>
    <w:rsid w:val="00E71DAC"/>
    <w:rsid w:val="00E73745"/>
    <w:rsid w:val="00E74ED0"/>
    <w:rsid w:val="00E75338"/>
    <w:rsid w:val="00E765DA"/>
    <w:rsid w:val="00E85466"/>
    <w:rsid w:val="00E86477"/>
    <w:rsid w:val="00E87F80"/>
    <w:rsid w:val="00E90458"/>
    <w:rsid w:val="00E91DFC"/>
    <w:rsid w:val="00E92F94"/>
    <w:rsid w:val="00E95395"/>
    <w:rsid w:val="00E953D0"/>
    <w:rsid w:val="00E9692C"/>
    <w:rsid w:val="00EA4376"/>
    <w:rsid w:val="00EA4C62"/>
    <w:rsid w:val="00EA7B39"/>
    <w:rsid w:val="00EB1261"/>
    <w:rsid w:val="00EB2DAF"/>
    <w:rsid w:val="00EB316C"/>
    <w:rsid w:val="00EB3BFC"/>
    <w:rsid w:val="00EB7DD0"/>
    <w:rsid w:val="00EC2CC6"/>
    <w:rsid w:val="00EC36C3"/>
    <w:rsid w:val="00EC7118"/>
    <w:rsid w:val="00EC7632"/>
    <w:rsid w:val="00ED1350"/>
    <w:rsid w:val="00ED2F9E"/>
    <w:rsid w:val="00ED400B"/>
    <w:rsid w:val="00ED4892"/>
    <w:rsid w:val="00ED584A"/>
    <w:rsid w:val="00ED5FF8"/>
    <w:rsid w:val="00ED723B"/>
    <w:rsid w:val="00EE0084"/>
    <w:rsid w:val="00EE207A"/>
    <w:rsid w:val="00EE410C"/>
    <w:rsid w:val="00EE4D90"/>
    <w:rsid w:val="00EE5A77"/>
    <w:rsid w:val="00EE7755"/>
    <w:rsid w:val="00EE7B50"/>
    <w:rsid w:val="00EE7BA3"/>
    <w:rsid w:val="00EF07E3"/>
    <w:rsid w:val="00EF248C"/>
    <w:rsid w:val="00EF38EB"/>
    <w:rsid w:val="00EF4FA4"/>
    <w:rsid w:val="00EF67A6"/>
    <w:rsid w:val="00F004FE"/>
    <w:rsid w:val="00F030CC"/>
    <w:rsid w:val="00F04391"/>
    <w:rsid w:val="00F05323"/>
    <w:rsid w:val="00F0604C"/>
    <w:rsid w:val="00F068CD"/>
    <w:rsid w:val="00F06E67"/>
    <w:rsid w:val="00F0766F"/>
    <w:rsid w:val="00F07B04"/>
    <w:rsid w:val="00F1038C"/>
    <w:rsid w:val="00F10E8B"/>
    <w:rsid w:val="00F11F2D"/>
    <w:rsid w:val="00F162F2"/>
    <w:rsid w:val="00F16FF4"/>
    <w:rsid w:val="00F20336"/>
    <w:rsid w:val="00F2498D"/>
    <w:rsid w:val="00F24DC1"/>
    <w:rsid w:val="00F26801"/>
    <w:rsid w:val="00F30F96"/>
    <w:rsid w:val="00F3216F"/>
    <w:rsid w:val="00F34096"/>
    <w:rsid w:val="00F34721"/>
    <w:rsid w:val="00F36992"/>
    <w:rsid w:val="00F42813"/>
    <w:rsid w:val="00F42F93"/>
    <w:rsid w:val="00F43005"/>
    <w:rsid w:val="00F45B81"/>
    <w:rsid w:val="00F474AD"/>
    <w:rsid w:val="00F47D11"/>
    <w:rsid w:val="00F54033"/>
    <w:rsid w:val="00F54D04"/>
    <w:rsid w:val="00F56672"/>
    <w:rsid w:val="00F56C31"/>
    <w:rsid w:val="00F629AC"/>
    <w:rsid w:val="00F62A59"/>
    <w:rsid w:val="00F634D4"/>
    <w:rsid w:val="00F63A14"/>
    <w:rsid w:val="00F645D0"/>
    <w:rsid w:val="00F646FB"/>
    <w:rsid w:val="00F66402"/>
    <w:rsid w:val="00F71589"/>
    <w:rsid w:val="00F72C47"/>
    <w:rsid w:val="00F74FD8"/>
    <w:rsid w:val="00F760C0"/>
    <w:rsid w:val="00F76453"/>
    <w:rsid w:val="00F77B64"/>
    <w:rsid w:val="00F85B91"/>
    <w:rsid w:val="00F92138"/>
    <w:rsid w:val="00F96987"/>
    <w:rsid w:val="00F96AE4"/>
    <w:rsid w:val="00FA265F"/>
    <w:rsid w:val="00FA31DE"/>
    <w:rsid w:val="00FA411D"/>
    <w:rsid w:val="00FA5089"/>
    <w:rsid w:val="00FA611D"/>
    <w:rsid w:val="00FB2176"/>
    <w:rsid w:val="00FB33A7"/>
    <w:rsid w:val="00FB53CC"/>
    <w:rsid w:val="00FB56D7"/>
    <w:rsid w:val="00FC386B"/>
    <w:rsid w:val="00FC3E14"/>
    <w:rsid w:val="00FC4A2B"/>
    <w:rsid w:val="00FC5F8A"/>
    <w:rsid w:val="00FD03BA"/>
    <w:rsid w:val="00FD0D9F"/>
    <w:rsid w:val="00FD183F"/>
    <w:rsid w:val="00FD22D9"/>
    <w:rsid w:val="00FD6169"/>
    <w:rsid w:val="00FD66E6"/>
    <w:rsid w:val="00FE0A4C"/>
    <w:rsid w:val="00FE45B8"/>
    <w:rsid w:val="00FE5965"/>
    <w:rsid w:val="00FE653A"/>
    <w:rsid w:val="00FF02C0"/>
    <w:rsid w:val="00FF08A1"/>
    <w:rsid w:val="00FF14D5"/>
    <w:rsid w:val="00FF66CD"/>
    <w:rsid w:val="00FF692C"/>
    <w:rsid w:val="00FF78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F0ECE"/>
  <w15:docId w15:val="{EAB3B217-ECF0-4E86-952C-1227CE21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1A"/>
    <w:pPr>
      <w:spacing w:after="0" w:line="240" w:lineRule="auto"/>
      <w:jc w:val="both"/>
    </w:pPr>
  </w:style>
  <w:style w:type="paragraph" w:styleId="Heading1">
    <w:name w:val="heading 1"/>
    <w:basedOn w:val="Normal"/>
    <w:next w:val="Normal"/>
    <w:link w:val="Heading1Char"/>
    <w:uiPriority w:val="9"/>
    <w:qFormat/>
    <w:rsid w:val="00564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5DA4"/>
    <w:pPr>
      <w:keepNext/>
      <w:keepLines/>
      <w:spacing w:before="120" w:after="120"/>
      <w:outlineLvl w:val="1"/>
    </w:pPr>
    <w:rPr>
      <w:rFonts w:asciiTheme="majorBidi" w:eastAsiaTheme="majorEastAsia" w:hAnsiTheme="majorBidi" w:cstheme="majorBidi"/>
      <w:b/>
      <w:bCs/>
      <w:sz w:val="28"/>
      <w:szCs w:val="26"/>
    </w:rPr>
  </w:style>
  <w:style w:type="paragraph" w:styleId="Heading3">
    <w:name w:val="heading 3"/>
    <w:basedOn w:val="Normal"/>
    <w:link w:val="Heading3Char"/>
    <w:uiPriority w:val="9"/>
    <w:qFormat/>
    <w:rsid w:val="003F0A1A"/>
    <w:pPr>
      <w:spacing w:before="100" w:beforeAutospacing="1" w:after="100" w:afterAutospacing="1"/>
      <w:jc w:val="left"/>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unhideWhenUsed/>
    <w:qFormat/>
    <w:rsid w:val="00A95DA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95DA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8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95DA4"/>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3F0A1A"/>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A95D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95DA4"/>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3F0A1A"/>
    <w:rPr>
      <w:i/>
      <w:iCs/>
    </w:rPr>
  </w:style>
  <w:style w:type="paragraph" w:styleId="NoSpacing">
    <w:name w:val="No Spacing"/>
    <w:link w:val="NoSpacingChar"/>
    <w:uiPriority w:val="1"/>
    <w:qFormat/>
    <w:rsid w:val="003F0A1A"/>
    <w:pPr>
      <w:spacing w:after="0" w:line="240" w:lineRule="auto"/>
      <w:jc w:val="both"/>
    </w:pPr>
  </w:style>
  <w:style w:type="character" w:customStyle="1" w:styleId="NoSpacingChar">
    <w:name w:val="No Spacing Char"/>
    <w:link w:val="NoSpacing"/>
    <w:uiPriority w:val="1"/>
    <w:rsid w:val="003F0A1A"/>
  </w:style>
  <w:style w:type="table" w:styleId="TableGrid">
    <w:name w:val="Table Grid"/>
    <w:basedOn w:val="TableNormal"/>
    <w:uiPriority w:val="59"/>
    <w:rsid w:val="007E6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ng-en">
    <w:name w:val="lang-en"/>
    <w:basedOn w:val="DefaultParagraphFont"/>
    <w:rsid w:val="007E65CE"/>
  </w:style>
  <w:style w:type="paragraph" w:customStyle="1" w:styleId="Default">
    <w:name w:val="Default"/>
    <w:rsid w:val="007E65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48AC"/>
    <w:pPr>
      <w:tabs>
        <w:tab w:val="center" w:pos="4536"/>
        <w:tab w:val="right" w:pos="9072"/>
      </w:tabs>
    </w:pPr>
  </w:style>
  <w:style w:type="character" w:customStyle="1" w:styleId="HeaderChar">
    <w:name w:val="Header Char"/>
    <w:basedOn w:val="DefaultParagraphFont"/>
    <w:link w:val="Header"/>
    <w:uiPriority w:val="99"/>
    <w:rsid w:val="005648AC"/>
  </w:style>
  <w:style w:type="paragraph" w:styleId="TOC1">
    <w:name w:val="toc 1"/>
    <w:basedOn w:val="Normal"/>
    <w:next w:val="Normal"/>
    <w:autoRedefine/>
    <w:uiPriority w:val="39"/>
    <w:unhideWhenUsed/>
    <w:rsid w:val="005648AC"/>
    <w:pPr>
      <w:tabs>
        <w:tab w:val="right" w:leader="dot" w:pos="9344"/>
      </w:tabs>
      <w:spacing w:after="100"/>
      <w:jc w:val="center"/>
    </w:pPr>
  </w:style>
  <w:style w:type="paragraph" w:styleId="Footer">
    <w:name w:val="footer"/>
    <w:basedOn w:val="Normal"/>
    <w:link w:val="FooterChar"/>
    <w:uiPriority w:val="99"/>
    <w:unhideWhenUsed/>
    <w:rsid w:val="005648AC"/>
    <w:pPr>
      <w:tabs>
        <w:tab w:val="center" w:pos="4513"/>
        <w:tab w:val="right" w:pos="9026"/>
      </w:tabs>
    </w:pPr>
  </w:style>
  <w:style w:type="character" w:customStyle="1" w:styleId="FooterChar">
    <w:name w:val="Footer Char"/>
    <w:basedOn w:val="DefaultParagraphFont"/>
    <w:link w:val="Footer"/>
    <w:uiPriority w:val="99"/>
    <w:rsid w:val="005648AC"/>
  </w:style>
  <w:style w:type="paragraph" w:styleId="ListParagraph">
    <w:name w:val="List Paragraph"/>
    <w:basedOn w:val="Normal"/>
    <w:uiPriority w:val="34"/>
    <w:qFormat/>
    <w:rsid w:val="00F56672"/>
    <w:pPr>
      <w:spacing w:after="200" w:line="276" w:lineRule="auto"/>
      <w:ind w:left="720"/>
      <w:contextualSpacing/>
      <w:jc w:val="left"/>
    </w:pPr>
    <w:rPr>
      <w:rFonts w:ascii="Calibri" w:eastAsia="Calibri" w:hAnsi="Calibri" w:cs="Times New Roman"/>
    </w:rPr>
  </w:style>
  <w:style w:type="character" w:customStyle="1" w:styleId="BalloonTextChar">
    <w:name w:val="Balloon Text Char"/>
    <w:basedOn w:val="DefaultParagraphFont"/>
    <w:link w:val="BalloonText"/>
    <w:uiPriority w:val="99"/>
    <w:semiHidden/>
    <w:rsid w:val="00F36992"/>
    <w:rPr>
      <w:rFonts w:ascii="Tahoma" w:eastAsia="MinionPro-Regular" w:hAnsi="Tahoma" w:cs="Tahoma"/>
      <w:sz w:val="16"/>
      <w:szCs w:val="16"/>
    </w:rPr>
  </w:style>
  <w:style w:type="paragraph" w:styleId="BalloonText">
    <w:name w:val="Balloon Text"/>
    <w:basedOn w:val="Normal"/>
    <w:link w:val="BalloonTextChar"/>
    <w:uiPriority w:val="99"/>
    <w:semiHidden/>
    <w:unhideWhenUsed/>
    <w:rsid w:val="00F36992"/>
    <w:pPr>
      <w:autoSpaceDE w:val="0"/>
      <w:autoSpaceDN w:val="0"/>
      <w:adjustRightInd w:val="0"/>
      <w:ind w:firstLine="720"/>
    </w:pPr>
    <w:rPr>
      <w:rFonts w:ascii="Tahoma" w:eastAsia="MinionPro-Regular" w:hAnsi="Tahoma" w:cs="Tahoma"/>
      <w:sz w:val="16"/>
      <w:szCs w:val="16"/>
    </w:rPr>
  </w:style>
  <w:style w:type="character" w:customStyle="1" w:styleId="HTMLPreformattedChar">
    <w:name w:val="HTML Preformatted Char"/>
    <w:basedOn w:val="DefaultParagraphFont"/>
    <w:link w:val="HTMLPreformatted"/>
    <w:uiPriority w:val="99"/>
    <w:rsid w:val="00F36992"/>
    <w:rPr>
      <w:rFonts w:ascii="Courier New" w:eastAsia="Times New Roman" w:hAnsi="Courier New" w:cs="Courier New"/>
      <w:sz w:val="20"/>
      <w:szCs w:val="20"/>
      <w:lang w:eastAsia="fr-FR"/>
    </w:rPr>
  </w:style>
  <w:style w:type="paragraph" w:styleId="HTMLPreformatted">
    <w:name w:val="HTML Preformatted"/>
    <w:basedOn w:val="Normal"/>
    <w:link w:val="HTMLPreformattedChar"/>
    <w:uiPriority w:val="99"/>
    <w:unhideWhenUsed/>
    <w:rsid w:val="00F3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styleId="Strong">
    <w:name w:val="Strong"/>
    <w:basedOn w:val="DefaultParagraphFont"/>
    <w:uiPriority w:val="22"/>
    <w:qFormat/>
    <w:rsid w:val="00F36992"/>
    <w:rPr>
      <w:b/>
      <w:bCs/>
    </w:rPr>
  </w:style>
  <w:style w:type="character" w:customStyle="1" w:styleId="hps">
    <w:name w:val="hps"/>
    <w:basedOn w:val="DefaultParagraphFont"/>
    <w:rsid w:val="00A95DA4"/>
  </w:style>
  <w:style w:type="character" w:customStyle="1" w:styleId="apple-converted-space">
    <w:name w:val="apple-converted-space"/>
    <w:basedOn w:val="DefaultParagraphFont"/>
    <w:rsid w:val="00A95DA4"/>
  </w:style>
  <w:style w:type="character" w:customStyle="1" w:styleId="A11">
    <w:name w:val="A11"/>
    <w:uiPriority w:val="99"/>
    <w:rsid w:val="00A95DA4"/>
    <w:rPr>
      <w:rFonts w:cs="EU-BZ"/>
      <w:color w:val="000000"/>
      <w:sz w:val="19"/>
      <w:szCs w:val="19"/>
    </w:rPr>
  </w:style>
  <w:style w:type="character" w:customStyle="1" w:styleId="A10">
    <w:name w:val="A10"/>
    <w:uiPriority w:val="99"/>
    <w:rsid w:val="00A95DA4"/>
    <w:rPr>
      <w:rFonts w:cs="EU-BZ"/>
      <w:color w:val="000000"/>
      <w:sz w:val="14"/>
      <w:szCs w:val="14"/>
    </w:rPr>
  </w:style>
  <w:style w:type="character" w:customStyle="1" w:styleId="DocumentMapChar">
    <w:name w:val="Document Map Char"/>
    <w:basedOn w:val="DefaultParagraphFont"/>
    <w:link w:val="DocumentMap"/>
    <w:uiPriority w:val="99"/>
    <w:semiHidden/>
    <w:rsid w:val="00A95DA4"/>
    <w:rPr>
      <w:rFonts w:ascii="Tahoma" w:hAnsi="Tahoma" w:cs="Tahoma"/>
      <w:sz w:val="16"/>
      <w:szCs w:val="16"/>
    </w:rPr>
  </w:style>
  <w:style w:type="paragraph" w:styleId="DocumentMap">
    <w:name w:val="Document Map"/>
    <w:basedOn w:val="Normal"/>
    <w:link w:val="DocumentMapChar"/>
    <w:uiPriority w:val="99"/>
    <w:semiHidden/>
    <w:unhideWhenUsed/>
    <w:rsid w:val="00A95DA4"/>
    <w:rPr>
      <w:rFonts w:ascii="Tahoma" w:hAnsi="Tahoma" w:cs="Tahoma"/>
      <w:sz w:val="16"/>
      <w:szCs w:val="16"/>
    </w:rPr>
  </w:style>
  <w:style w:type="character" w:customStyle="1" w:styleId="ExplorateurdedocumentsCar1">
    <w:name w:val="Explorateur de documents Car1"/>
    <w:basedOn w:val="DefaultParagraphFont"/>
    <w:uiPriority w:val="99"/>
    <w:semiHidden/>
    <w:rsid w:val="00A95DA4"/>
    <w:rPr>
      <w:rFonts w:ascii="Tahoma" w:hAnsi="Tahoma" w:cs="Tahoma"/>
      <w:sz w:val="16"/>
      <w:szCs w:val="16"/>
    </w:rPr>
  </w:style>
  <w:style w:type="character" w:styleId="Hyperlink">
    <w:name w:val="Hyperlink"/>
    <w:basedOn w:val="DefaultParagraphFont"/>
    <w:uiPriority w:val="99"/>
    <w:unhideWhenUsed/>
    <w:rsid w:val="00A95DA4"/>
    <w:rPr>
      <w:color w:val="0000FF"/>
      <w:u w:val="single"/>
    </w:rPr>
  </w:style>
  <w:style w:type="character" w:customStyle="1" w:styleId="highlight">
    <w:name w:val="highlight"/>
    <w:basedOn w:val="DefaultParagraphFont"/>
    <w:rsid w:val="00A95DA4"/>
  </w:style>
  <w:style w:type="paragraph" w:customStyle="1" w:styleId="DecimalAligned">
    <w:name w:val="Decimal Aligned"/>
    <w:basedOn w:val="Normal"/>
    <w:uiPriority w:val="40"/>
    <w:qFormat/>
    <w:rsid w:val="00A95DA4"/>
    <w:pPr>
      <w:tabs>
        <w:tab w:val="decimal" w:pos="360"/>
      </w:tabs>
      <w:spacing w:after="200" w:line="276" w:lineRule="auto"/>
      <w:jc w:val="left"/>
    </w:pPr>
    <w:rPr>
      <w:rFonts w:ascii="Calibri" w:eastAsia="Times New Roman" w:hAnsi="Calibri" w:cs="Arial"/>
    </w:rPr>
  </w:style>
  <w:style w:type="paragraph" w:customStyle="1" w:styleId="Sansinterligne1">
    <w:name w:val="Sans interligne1"/>
    <w:uiPriority w:val="1"/>
    <w:qFormat/>
    <w:rsid w:val="00A95DA4"/>
    <w:pPr>
      <w:spacing w:after="0" w:line="240" w:lineRule="auto"/>
    </w:pPr>
    <w:rPr>
      <w:rFonts w:ascii="Cambria" w:eastAsia="MS Mincho" w:hAnsi="Cambria" w:cs="Times New Roman"/>
      <w:sz w:val="24"/>
      <w:szCs w:val="24"/>
      <w:lang w:eastAsia="ja-JP"/>
    </w:rPr>
  </w:style>
  <w:style w:type="paragraph" w:styleId="TOC2">
    <w:name w:val="toc 2"/>
    <w:basedOn w:val="Normal"/>
    <w:next w:val="Normal"/>
    <w:autoRedefine/>
    <w:uiPriority w:val="39"/>
    <w:unhideWhenUsed/>
    <w:rsid w:val="00A95DA4"/>
    <w:pPr>
      <w:tabs>
        <w:tab w:val="right" w:leader="dot" w:pos="9344"/>
      </w:tabs>
      <w:spacing w:after="100"/>
      <w:ind w:firstLine="284"/>
    </w:pPr>
  </w:style>
  <w:style w:type="paragraph" w:styleId="TOC3">
    <w:name w:val="toc 3"/>
    <w:basedOn w:val="Normal"/>
    <w:next w:val="Normal"/>
    <w:autoRedefine/>
    <w:uiPriority w:val="39"/>
    <w:unhideWhenUsed/>
    <w:rsid w:val="00A95DA4"/>
    <w:pPr>
      <w:tabs>
        <w:tab w:val="right" w:leader="dot" w:pos="9344"/>
      </w:tabs>
      <w:spacing w:after="100"/>
      <w:ind w:left="440" w:firstLine="553"/>
    </w:pPr>
  </w:style>
  <w:style w:type="paragraph" w:styleId="TOC4">
    <w:name w:val="toc 4"/>
    <w:basedOn w:val="Normal"/>
    <w:next w:val="Normal"/>
    <w:autoRedefine/>
    <w:uiPriority w:val="39"/>
    <w:unhideWhenUsed/>
    <w:rsid w:val="00A95DA4"/>
    <w:pPr>
      <w:spacing w:after="100"/>
      <w:ind w:left="660"/>
    </w:pPr>
  </w:style>
  <w:style w:type="character" w:customStyle="1" w:styleId="Normal1">
    <w:name w:val="Normal1"/>
    <w:basedOn w:val="DefaultParagraphFont"/>
    <w:rsid w:val="00A95DA4"/>
  </w:style>
  <w:style w:type="paragraph" w:customStyle="1" w:styleId="bloc">
    <w:name w:val="bloc"/>
    <w:basedOn w:val="Normal"/>
    <w:rsid w:val="00A95DA4"/>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center">
    <w:name w:val="center"/>
    <w:basedOn w:val="Normal"/>
    <w:rsid w:val="00A95DA4"/>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zeta">
    <w:name w:val="zeta"/>
    <w:basedOn w:val="Normal"/>
    <w:uiPriority w:val="99"/>
    <w:rsid w:val="00A95DA4"/>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link-wrapper">
    <w:name w:val="link-wrapper"/>
    <w:basedOn w:val="DefaultParagraphFont"/>
    <w:rsid w:val="00A95DA4"/>
  </w:style>
  <w:style w:type="paragraph" w:styleId="NormalWeb">
    <w:name w:val="Normal (Web)"/>
    <w:basedOn w:val="Normal"/>
    <w:uiPriority w:val="99"/>
    <w:unhideWhenUsed/>
    <w:rsid w:val="00A95DA4"/>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textenormalsmall">
    <w:name w:val="textenormalsmall"/>
    <w:basedOn w:val="DefaultParagraphFont"/>
    <w:rsid w:val="00A95DA4"/>
  </w:style>
  <w:style w:type="character" w:customStyle="1" w:styleId="element-citation">
    <w:name w:val="element-citation"/>
    <w:basedOn w:val="DefaultParagraphFont"/>
    <w:rsid w:val="00A95DA4"/>
  </w:style>
  <w:style w:type="character" w:customStyle="1" w:styleId="ref-journal">
    <w:name w:val="ref-journal"/>
    <w:basedOn w:val="DefaultParagraphFont"/>
    <w:rsid w:val="00A95DA4"/>
  </w:style>
  <w:style w:type="character" w:customStyle="1" w:styleId="ref-vol">
    <w:name w:val="ref-vol"/>
    <w:basedOn w:val="DefaultParagraphFont"/>
    <w:rsid w:val="00A95DA4"/>
  </w:style>
  <w:style w:type="character" w:customStyle="1" w:styleId="hit">
    <w:name w:val="hit"/>
    <w:basedOn w:val="DefaultParagraphFont"/>
    <w:rsid w:val="00A95DA4"/>
  </w:style>
  <w:style w:type="character" w:customStyle="1" w:styleId="ref-title">
    <w:name w:val="ref-title"/>
    <w:basedOn w:val="DefaultParagraphFont"/>
    <w:rsid w:val="00A95DA4"/>
  </w:style>
  <w:style w:type="character" w:customStyle="1" w:styleId="textenormal">
    <w:name w:val="textenormal"/>
    <w:basedOn w:val="DefaultParagraphFont"/>
    <w:rsid w:val="00A95DA4"/>
  </w:style>
  <w:style w:type="paragraph" w:customStyle="1" w:styleId="textenormal1">
    <w:name w:val="textenormal1"/>
    <w:basedOn w:val="Normal"/>
    <w:rsid w:val="00A95DA4"/>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name">
    <w:name w:val="name"/>
    <w:basedOn w:val="DefaultParagraphFont"/>
    <w:rsid w:val="00A95DA4"/>
  </w:style>
  <w:style w:type="paragraph" w:customStyle="1" w:styleId="volissue">
    <w:name w:val="volissue"/>
    <w:basedOn w:val="Normal"/>
    <w:rsid w:val="00A95DA4"/>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ezstring-field">
    <w:name w:val="ezstring-field"/>
    <w:basedOn w:val="DefaultParagraphFont"/>
    <w:rsid w:val="00A95DA4"/>
  </w:style>
  <w:style w:type="character" w:customStyle="1" w:styleId="ezinteger-field">
    <w:name w:val="ezinteger-field"/>
    <w:basedOn w:val="DefaultParagraphFont"/>
    <w:rsid w:val="00A95DA4"/>
  </w:style>
  <w:style w:type="character" w:customStyle="1" w:styleId="ui-ncbitoggler-master-text">
    <w:name w:val="ui-ncbitoggler-master-text"/>
    <w:basedOn w:val="DefaultParagraphFont"/>
    <w:rsid w:val="00A95DA4"/>
  </w:style>
  <w:style w:type="paragraph" w:customStyle="1" w:styleId="journal-title">
    <w:name w:val="journal-title"/>
    <w:basedOn w:val="Normal"/>
    <w:rsid w:val="00A95DA4"/>
    <w:pPr>
      <w:spacing w:before="100" w:beforeAutospacing="1" w:after="100" w:afterAutospacing="1"/>
      <w:jc w:val="left"/>
    </w:pPr>
    <w:rPr>
      <w:rFonts w:ascii="Times New Roman" w:eastAsia="Times New Roman" w:hAnsi="Times New Roman" w:cs="Times New Roman"/>
      <w:sz w:val="24"/>
      <w:szCs w:val="24"/>
      <w:lang w:eastAsia="fr-FR"/>
    </w:rPr>
  </w:style>
  <w:style w:type="paragraph" w:customStyle="1" w:styleId="journal-volume">
    <w:name w:val="journal-volume"/>
    <w:basedOn w:val="Normal"/>
    <w:rsid w:val="00A95DA4"/>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TOC5">
    <w:name w:val="toc 5"/>
    <w:basedOn w:val="Normal"/>
    <w:next w:val="Normal"/>
    <w:autoRedefine/>
    <w:uiPriority w:val="39"/>
    <w:unhideWhenUsed/>
    <w:rsid w:val="00A95DA4"/>
    <w:pPr>
      <w:spacing w:after="100" w:line="276" w:lineRule="auto"/>
      <w:ind w:left="880"/>
      <w:jc w:val="left"/>
    </w:pPr>
    <w:rPr>
      <w:rFonts w:eastAsiaTheme="minorEastAsia"/>
      <w:lang w:eastAsia="fr-FR"/>
    </w:rPr>
  </w:style>
  <w:style w:type="paragraph" w:styleId="TOC6">
    <w:name w:val="toc 6"/>
    <w:basedOn w:val="Normal"/>
    <w:next w:val="Normal"/>
    <w:autoRedefine/>
    <w:uiPriority w:val="39"/>
    <w:unhideWhenUsed/>
    <w:rsid w:val="00A95DA4"/>
    <w:pPr>
      <w:spacing w:after="100" w:line="276" w:lineRule="auto"/>
      <w:ind w:left="1100"/>
      <w:jc w:val="left"/>
    </w:pPr>
    <w:rPr>
      <w:rFonts w:eastAsiaTheme="minorEastAsia"/>
      <w:lang w:eastAsia="fr-FR"/>
    </w:rPr>
  </w:style>
  <w:style w:type="paragraph" w:styleId="TOC7">
    <w:name w:val="toc 7"/>
    <w:basedOn w:val="Normal"/>
    <w:next w:val="Normal"/>
    <w:autoRedefine/>
    <w:uiPriority w:val="39"/>
    <w:unhideWhenUsed/>
    <w:rsid w:val="00A95DA4"/>
    <w:pPr>
      <w:spacing w:after="100" w:line="276" w:lineRule="auto"/>
      <w:ind w:left="1320"/>
      <w:jc w:val="left"/>
    </w:pPr>
    <w:rPr>
      <w:rFonts w:eastAsiaTheme="minorEastAsia"/>
      <w:lang w:eastAsia="fr-FR"/>
    </w:rPr>
  </w:style>
  <w:style w:type="paragraph" w:styleId="TOC8">
    <w:name w:val="toc 8"/>
    <w:basedOn w:val="Normal"/>
    <w:next w:val="Normal"/>
    <w:autoRedefine/>
    <w:uiPriority w:val="39"/>
    <w:unhideWhenUsed/>
    <w:rsid w:val="00A95DA4"/>
    <w:pPr>
      <w:spacing w:after="100" w:line="276" w:lineRule="auto"/>
      <w:ind w:left="1540"/>
      <w:jc w:val="left"/>
    </w:pPr>
    <w:rPr>
      <w:rFonts w:eastAsiaTheme="minorEastAsia"/>
      <w:lang w:eastAsia="fr-FR"/>
    </w:rPr>
  </w:style>
  <w:style w:type="paragraph" w:styleId="TOC9">
    <w:name w:val="toc 9"/>
    <w:basedOn w:val="Normal"/>
    <w:next w:val="Normal"/>
    <w:autoRedefine/>
    <w:uiPriority w:val="39"/>
    <w:unhideWhenUsed/>
    <w:rsid w:val="00A95DA4"/>
    <w:pPr>
      <w:spacing w:after="100" w:line="276" w:lineRule="auto"/>
      <w:ind w:left="1760"/>
      <w:jc w:val="left"/>
    </w:pPr>
    <w:rPr>
      <w:rFonts w:eastAsiaTheme="minorEastAsia"/>
      <w:lang w:eastAsia="fr-FR"/>
    </w:rPr>
  </w:style>
  <w:style w:type="character" w:customStyle="1" w:styleId="CommentTextChar">
    <w:name w:val="Comment Text Char"/>
    <w:basedOn w:val="DefaultParagraphFont"/>
    <w:link w:val="CommentText"/>
    <w:uiPriority w:val="99"/>
    <w:semiHidden/>
    <w:rsid w:val="00A95DA4"/>
    <w:rPr>
      <w:sz w:val="20"/>
      <w:szCs w:val="20"/>
    </w:rPr>
  </w:style>
  <w:style w:type="paragraph" w:styleId="CommentText">
    <w:name w:val="annotation text"/>
    <w:basedOn w:val="Normal"/>
    <w:link w:val="CommentTextChar"/>
    <w:uiPriority w:val="99"/>
    <w:semiHidden/>
    <w:unhideWhenUsed/>
    <w:rsid w:val="00A95DA4"/>
    <w:rPr>
      <w:sz w:val="20"/>
      <w:szCs w:val="20"/>
    </w:rPr>
  </w:style>
  <w:style w:type="character" w:customStyle="1" w:styleId="CommentaireCar1">
    <w:name w:val="Commentaire Car1"/>
    <w:basedOn w:val="DefaultParagraphFont"/>
    <w:uiPriority w:val="99"/>
    <w:semiHidden/>
    <w:rsid w:val="00A95DA4"/>
    <w:rPr>
      <w:sz w:val="20"/>
      <w:szCs w:val="20"/>
    </w:rPr>
  </w:style>
  <w:style w:type="character" w:customStyle="1" w:styleId="CommentSubjectChar">
    <w:name w:val="Comment Subject Char"/>
    <w:basedOn w:val="CommentTextChar"/>
    <w:link w:val="CommentSubject"/>
    <w:uiPriority w:val="99"/>
    <w:semiHidden/>
    <w:rsid w:val="00A95DA4"/>
    <w:rPr>
      <w:b/>
      <w:bCs/>
      <w:sz w:val="20"/>
      <w:szCs w:val="20"/>
    </w:rPr>
  </w:style>
  <w:style w:type="paragraph" w:styleId="CommentSubject">
    <w:name w:val="annotation subject"/>
    <w:basedOn w:val="CommentText"/>
    <w:next w:val="CommentText"/>
    <w:link w:val="CommentSubjectChar"/>
    <w:uiPriority w:val="99"/>
    <w:semiHidden/>
    <w:unhideWhenUsed/>
    <w:rsid w:val="00A95DA4"/>
    <w:rPr>
      <w:b/>
      <w:bCs/>
    </w:rPr>
  </w:style>
  <w:style w:type="character" w:customStyle="1" w:styleId="ObjetducommentaireCar1">
    <w:name w:val="Objet du commentaire Car1"/>
    <w:basedOn w:val="CommentaireCar1"/>
    <w:uiPriority w:val="99"/>
    <w:semiHidden/>
    <w:rsid w:val="00A95DA4"/>
    <w:rPr>
      <w:b/>
      <w:bCs/>
      <w:sz w:val="20"/>
      <w:szCs w:val="20"/>
    </w:rPr>
  </w:style>
  <w:style w:type="character" w:customStyle="1" w:styleId="EndnoteTextChar">
    <w:name w:val="Endnote Text Char"/>
    <w:basedOn w:val="DefaultParagraphFont"/>
    <w:link w:val="EndnoteText"/>
    <w:uiPriority w:val="99"/>
    <w:semiHidden/>
    <w:rsid w:val="00035607"/>
    <w:rPr>
      <w:rFonts w:ascii="Calibri" w:eastAsia="Calibri" w:hAnsi="Calibri" w:cs="Times New Roman"/>
      <w:sz w:val="20"/>
      <w:szCs w:val="20"/>
      <w:lang w:val="en-US"/>
    </w:rPr>
  </w:style>
  <w:style w:type="paragraph" w:styleId="EndnoteText">
    <w:name w:val="endnote text"/>
    <w:basedOn w:val="Normal"/>
    <w:link w:val="EndnoteTextChar"/>
    <w:uiPriority w:val="99"/>
    <w:semiHidden/>
    <w:unhideWhenUsed/>
    <w:rsid w:val="00035607"/>
    <w:pPr>
      <w:jc w:val="left"/>
    </w:pPr>
    <w:rPr>
      <w:rFonts w:ascii="Calibri" w:eastAsia="Calibri" w:hAnsi="Calibri" w:cs="Times New Roman"/>
      <w:sz w:val="20"/>
      <w:szCs w:val="20"/>
      <w:lang w:val="en-US"/>
    </w:rPr>
  </w:style>
  <w:style w:type="character" w:customStyle="1" w:styleId="ws3">
    <w:name w:val="ws3"/>
    <w:basedOn w:val="DefaultParagraphFont"/>
    <w:rsid w:val="00035607"/>
  </w:style>
  <w:style w:type="character" w:customStyle="1" w:styleId="ff1">
    <w:name w:val="ff1"/>
    <w:basedOn w:val="DefaultParagraphFont"/>
    <w:rsid w:val="00035607"/>
  </w:style>
  <w:style w:type="character" w:customStyle="1" w:styleId="issue-meta-volume-issue">
    <w:name w:val="issue-meta-volume-issue"/>
    <w:basedOn w:val="DefaultParagraphFont"/>
    <w:rsid w:val="00035607"/>
  </w:style>
  <w:style w:type="character" w:customStyle="1" w:styleId="articlecitationvolume">
    <w:name w:val="articlecitation_volume"/>
    <w:basedOn w:val="DefaultParagraphFont"/>
    <w:rsid w:val="00035607"/>
  </w:style>
  <w:style w:type="character" w:customStyle="1" w:styleId="articlecitationpages">
    <w:name w:val="articlecitation_pages"/>
    <w:basedOn w:val="DefaultParagraphFont"/>
    <w:rsid w:val="00035607"/>
  </w:style>
  <w:style w:type="character" w:customStyle="1" w:styleId="cit">
    <w:name w:val="cit"/>
    <w:basedOn w:val="DefaultParagraphFont"/>
    <w:rsid w:val="00035607"/>
  </w:style>
  <w:style w:type="character" w:customStyle="1" w:styleId="hlfld-contribauthor">
    <w:name w:val="hlfld-contribauthor"/>
    <w:basedOn w:val="DefaultParagraphFont"/>
    <w:rsid w:val="00035607"/>
  </w:style>
  <w:style w:type="character" w:customStyle="1" w:styleId="nlmgiven-names">
    <w:name w:val="nlm_given-names"/>
    <w:basedOn w:val="DefaultParagraphFont"/>
    <w:rsid w:val="00035607"/>
  </w:style>
  <w:style w:type="character" w:customStyle="1" w:styleId="nlmyear">
    <w:name w:val="nlm_year"/>
    <w:basedOn w:val="DefaultParagraphFont"/>
    <w:rsid w:val="00035607"/>
  </w:style>
  <w:style w:type="character" w:customStyle="1" w:styleId="nlmarticle-title">
    <w:name w:val="nlm_article-title"/>
    <w:basedOn w:val="DefaultParagraphFont"/>
    <w:rsid w:val="00035607"/>
  </w:style>
  <w:style w:type="character" w:customStyle="1" w:styleId="nlmfpage">
    <w:name w:val="nlm_fpage"/>
    <w:basedOn w:val="DefaultParagraphFont"/>
    <w:rsid w:val="00035607"/>
  </w:style>
  <w:style w:type="character" w:customStyle="1" w:styleId="anchor-text">
    <w:name w:val="anchor-text"/>
    <w:basedOn w:val="DefaultParagraphFont"/>
    <w:rsid w:val="00035607"/>
  </w:style>
  <w:style w:type="character" w:customStyle="1" w:styleId="authorsname">
    <w:name w:val="authors__name"/>
    <w:basedOn w:val="DefaultParagraphFont"/>
    <w:rsid w:val="00035607"/>
  </w:style>
  <w:style w:type="character" w:customStyle="1" w:styleId="authorscontact">
    <w:name w:val="authors__contact"/>
    <w:basedOn w:val="DefaultParagraphFont"/>
    <w:rsid w:val="00035607"/>
  </w:style>
  <w:style w:type="character" w:customStyle="1" w:styleId="title-text">
    <w:name w:val="title-text"/>
    <w:basedOn w:val="DefaultParagraphFont"/>
    <w:rsid w:val="00035607"/>
  </w:style>
  <w:style w:type="character" w:customStyle="1" w:styleId="article-alt-title">
    <w:name w:val="article-alt-title"/>
    <w:basedOn w:val="DefaultParagraphFont"/>
    <w:rsid w:val="00035607"/>
  </w:style>
  <w:style w:type="character" w:customStyle="1" w:styleId="sr-only">
    <w:name w:val="sr-only"/>
    <w:basedOn w:val="DefaultParagraphFont"/>
    <w:rsid w:val="00035607"/>
  </w:style>
  <w:style w:type="character" w:customStyle="1" w:styleId="text">
    <w:name w:val="text"/>
    <w:basedOn w:val="DefaultParagraphFont"/>
    <w:uiPriority w:val="1"/>
    <w:rsid w:val="00035607"/>
  </w:style>
  <w:style w:type="character" w:customStyle="1" w:styleId="author-ref">
    <w:name w:val="author-ref"/>
    <w:basedOn w:val="DefaultParagraphFont"/>
    <w:rsid w:val="00035607"/>
  </w:style>
  <w:style w:type="character" w:customStyle="1" w:styleId="journaltitle">
    <w:name w:val="journaltitle"/>
    <w:basedOn w:val="DefaultParagraphFont"/>
    <w:rsid w:val="00035607"/>
  </w:style>
  <w:style w:type="paragraph" w:customStyle="1" w:styleId="icon--meta-keyline-before">
    <w:name w:val="icon--meta-keyline-before"/>
    <w:basedOn w:val="Normal"/>
    <w:rsid w:val="00035607"/>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articlecitationyear">
    <w:name w:val="articlecitation_year"/>
    <w:basedOn w:val="DefaultParagraphFont"/>
    <w:rsid w:val="00035607"/>
  </w:style>
  <w:style w:type="table" w:customStyle="1" w:styleId="Grilledutableau1">
    <w:name w:val="Grille du tableau1"/>
    <w:basedOn w:val="TableNormal"/>
    <w:next w:val="TableGrid"/>
    <w:uiPriority w:val="59"/>
    <w:rsid w:val="00777561"/>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Normal"/>
    <w:next w:val="TableGrid"/>
    <w:uiPriority w:val="59"/>
    <w:rsid w:val="007626D5"/>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ucuneliste1">
    <w:name w:val="Aucune liste1"/>
    <w:next w:val="NoList"/>
    <w:uiPriority w:val="99"/>
    <w:semiHidden/>
    <w:unhideWhenUsed/>
    <w:rsid w:val="007626D5"/>
  </w:style>
  <w:style w:type="character" w:customStyle="1" w:styleId="given-name">
    <w:name w:val="given-name"/>
    <w:basedOn w:val="DefaultParagraphFont"/>
    <w:uiPriority w:val="1"/>
    <w:rsid w:val="007626D5"/>
    <w:rPr>
      <w:rFonts w:asciiTheme="minorHAnsi" w:eastAsiaTheme="minorEastAsia" w:hAnsiTheme="minorHAnsi" w:cstheme="minorBidi"/>
      <w:sz w:val="22"/>
      <w:szCs w:val="22"/>
    </w:rPr>
  </w:style>
  <w:style w:type="character" w:customStyle="1" w:styleId="comma-separator">
    <w:name w:val="comma-separator"/>
    <w:basedOn w:val="DefaultParagraphFont"/>
    <w:uiPriority w:val="1"/>
    <w:rsid w:val="007626D5"/>
    <w:rPr>
      <w:rFonts w:asciiTheme="minorHAnsi" w:eastAsiaTheme="minorEastAsia" w:hAnsiTheme="minorHAnsi" w:cstheme="minorBidi"/>
      <w:sz w:val="22"/>
      <w:szCs w:val="22"/>
    </w:rPr>
  </w:style>
  <w:style w:type="table" w:customStyle="1" w:styleId="Grilledutableau3">
    <w:name w:val="Grille du tableau3"/>
    <w:basedOn w:val="TableNormal"/>
    <w:next w:val="TableGrid"/>
    <w:uiPriority w:val="59"/>
    <w:rsid w:val="007626D5"/>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4727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9222">
      <w:bodyDiv w:val="1"/>
      <w:marLeft w:val="0"/>
      <w:marRight w:val="0"/>
      <w:marTop w:val="0"/>
      <w:marBottom w:val="0"/>
      <w:divBdr>
        <w:top w:val="none" w:sz="0" w:space="0" w:color="auto"/>
        <w:left w:val="none" w:sz="0" w:space="0" w:color="auto"/>
        <w:bottom w:val="none" w:sz="0" w:space="0" w:color="auto"/>
        <w:right w:val="none" w:sz="0" w:space="0" w:color="auto"/>
      </w:divBdr>
    </w:div>
    <w:div w:id="11435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3EA1D-8296-444C-96E5-00956D67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2644</Words>
  <Characters>14547</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karnouf</dc:creator>
  <cp:lastModifiedBy>PRINTLY-01</cp:lastModifiedBy>
  <cp:revision>3</cp:revision>
  <cp:lastPrinted>2025-07-06T10:55:00Z</cp:lastPrinted>
  <dcterms:created xsi:type="dcterms:W3CDTF">2025-07-06T21:50:00Z</dcterms:created>
  <dcterms:modified xsi:type="dcterms:W3CDTF">2025-07-07T08:13:00Z</dcterms:modified>
</cp:coreProperties>
</file>