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429DF" w14:textId="73380C04" w:rsidR="0066301B" w:rsidRPr="0066301B" w:rsidRDefault="0066301B" w:rsidP="00FE45DC">
      <w:pPr>
        <w:spacing w:line="360" w:lineRule="auto"/>
        <w:jc w:val="both"/>
        <w:rPr>
          <w:lang w:bidi="ar-DZ"/>
        </w:rPr>
      </w:pPr>
      <w:r>
        <w:rPr>
          <w:noProof/>
        </w:rPr>
        <mc:AlternateContent>
          <mc:Choice Requires="wpg">
            <w:drawing>
              <wp:anchor distT="0" distB="0" distL="114300" distR="114300" simplePos="0" relativeHeight="251689984" behindDoc="0" locked="0" layoutInCell="1" allowOverlap="1" wp14:anchorId="3B76118E" wp14:editId="438E3448">
                <wp:simplePos x="0" y="0"/>
                <wp:positionH relativeFrom="column">
                  <wp:posOffset>-432656</wp:posOffset>
                </wp:positionH>
                <wp:positionV relativeFrom="paragraph">
                  <wp:posOffset>-541986</wp:posOffset>
                </wp:positionV>
                <wp:extent cx="6534756" cy="1428273"/>
                <wp:effectExtent l="0" t="0" r="0" b="635"/>
                <wp:wrapNone/>
                <wp:docPr id="1069031754" name="Groupe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756" cy="1428273"/>
                          <a:chOff x="1032" y="276"/>
                          <a:chExt cx="10135" cy="1911"/>
                        </a:xfrm>
                      </wpg:grpSpPr>
                      <wps:wsp>
                        <wps:cNvPr id="542357919" name="Text Box 6"/>
                        <wps:cNvSpPr txBox="1">
                          <a:spLocks noChangeArrowheads="1"/>
                        </wps:cNvSpPr>
                        <wps:spPr bwMode="auto">
                          <a:xfrm>
                            <a:off x="1032" y="970"/>
                            <a:ext cx="3480" cy="1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A7A41" w14:textId="77777777" w:rsidR="0066301B" w:rsidRPr="003E5420" w:rsidRDefault="0066301B" w:rsidP="0066301B">
                              <w:pPr>
                                <w:spacing w:line="320" w:lineRule="exact"/>
                                <w:jc w:val="center"/>
                                <w:rPr>
                                  <w:rFonts w:asciiTheme="majorBidi" w:hAnsiTheme="majorBidi" w:cstheme="majorBidi"/>
                                  <w:b/>
                                  <w:bCs/>
                                </w:rPr>
                              </w:pPr>
                              <w:r w:rsidRPr="003E5420">
                                <w:rPr>
                                  <w:rFonts w:ascii="Calisto MT" w:hAnsi="Calisto MT"/>
                                  <w:b/>
                                  <w:bCs/>
                                </w:rPr>
                                <w:t>Univ</w:t>
                              </w:r>
                              <w:r w:rsidRPr="003E5420">
                                <w:rPr>
                                  <w:rFonts w:asciiTheme="majorBidi" w:hAnsiTheme="majorBidi" w:cstheme="majorBidi"/>
                                  <w:b/>
                                  <w:bCs/>
                                </w:rPr>
                                <w:t>ersity Ferhat Abbas Setif 1</w:t>
                              </w:r>
                            </w:p>
                            <w:p w14:paraId="1C40EAA7" w14:textId="77777777" w:rsidR="0066301B" w:rsidRPr="003E5420" w:rsidRDefault="0066301B" w:rsidP="0066301B">
                              <w:pPr>
                                <w:spacing w:line="320" w:lineRule="exact"/>
                                <w:jc w:val="center"/>
                                <w:rPr>
                                  <w:rFonts w:asciiTheme="majorBidi" w:hAnsiTheme="majorBidi" w:cstheme="majorBidi"/>
                                  <w:b/>
                                  <w:bCs/>
                                </w:rPr>
                              </w:pPr>
                              <w:r w:rsidRPr="003E5420">
                                <w:rPr>
                                  <w:rFonts w:asciiTheme="majorBidi" w:hAnsiTheme="majorBidi" w:cstheme="majorBidi"/>
                                  <w:b/>
                                  <w:bCs/>
                                </w:rPr>
                                <w:t>Faculty of natural and life sciences</w:t>
                              </w:r>
                            </w:p>
                            <w:p w14:paraId="0176D6BF" w14:textId="77777777" w:rsidR="0066301B" w:rsidRDefault="0066301B" w:rsidP="0066301B">
                              <w:pPr>
                                <w:spacing w:line="320" w:lineRule="exact"/>
                                <w:jc w:val="center"/>
                                <w:rPr>
                                  <w:rFonts w:ascii="Calisto MT" w:hAnsi="Calisto MT"/>
                                  <w:b/>
                                  <w:bCs/>
                                </w:rPr>
                              </w:pPr>
                              <w:r>
                                <w:rPr>
                                  <w:rFonts w:ascii="Calisto MT" w:hAnsi="Calisto MT"/>
                                  <w:b/>
                                  <w:bCs/>
                                </w:rPr>
                                <w:t>Nature et de la Vie</w:t>
                              </w:r>
                            </w:p>
                            <w:p w14:paraId="47191B34" w14:textId="77777777" w:rsidR="0066301B" w:rsidRDefault="0066301B" w:rsidP="0066301B">
                              <w:pPr>
                                <w:rPr>
                                  <w:rFonts w:ascii="Calibri" w:hAnsi="Calibri"/>
                                </w:rPr>
                              </w:pPr>
                            </w:p>
                          </w:txbxContent>
                        </wps:txbx>
                        <wps:bodyPr rot="0" vert="horz" wrap="square" lIns="91440" tIns="45720" rIns="91440" bIns="45720" anchor="t" anchorCtr="0" upright="1">
                          <a:noAutofit/>
                        </wps:bodyPr>
                      </wps:wsp>
                      <wps:wsp>
                        <wps:cNvPr id="667657423" name="Text Box 7"/>
                        <wps:cNvSpPr txBox="1">
                          <a:spLocks noChangeArrowheads="1"/>
                        </wps:cNvSpPr>
                        <wps:spPr bwMode="auto">
                          <a:xfrm>
                            <a:off x="4068" y="276"/>
                            <a:ext cx="4305"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E13C6" w14:textId="77777777" w:rsidR="0066301B" w:rsidRDefault="0066301B" w:rsidP="0066301B">
                              <w:pPr>
                                <w:tabs>
                                  <w:tab w:val="right" w:pos="1722"/>
                                  <w:tab w:val="right" w:pos="1888"/>
                                  <w:tab w:val="right" w:pos="2162"/>
                                </w:tabs>
                                <w:spacing w:line="320" w:lineRule="exact"/>
                                <w:jc w:val="center"/>
                                <w:rPr>
                                  <w:rFonts w:ascii="Courier New" w:hAnsi="Courier New" w:cs="Arabic Transparent"/>
                                  <w:b/>
                                  <w:bCs/>
                                  <w:sz w:val="28"/>
                                  <w:szCs w:val="28"/>
                                </w:rPr>
                              </w:pPr>
                              <w:r>
                                <w:rPr>
                                  <w:rFonts w:ascii="Courier New" w:hAnsi="Courier New" w:cs="Arabic Transparent"/>
                                  <w:b/>
                                  <w:bCs/>
                                  <w:sz w:val="28"/>
                                  <w:szCs w:val="28"/>
                                  <w:rtl/>
                                </w:rPr>
                                <w:t>الجمهورية الجزائرية الديمقراطية الشعبية</w:t>
                              </w:r>
                            </w:p>
                            <w:p w14:paraId="59D9401C" w14:textId="17FDF617" w:rsidR="0066301B" w:rsidRDefault="0066301B" w:rsidP="0066301B">
                              <w:pPr>
                                <w:tabs>
                                  <w:tab w:val="right" w:pos="1722"/>
                                  <w:tab w:val="right" w:pos="1888"/>
                                  <w:tab w:val="right" w:pos="2005"/>
                                  <w:tab w:val="right" w:pos="2162"/>
                                </w:tabs>
                                <w:spacing w:line="320" w:lineRule="exact"/>
                                <w:jc w:val="center"/>
                                <w:rPr>
                                  <w:rFonts w:ascii="Calibri" w:hAnsi="Calibri" w:cs="Arabic Transparent"/>
                                  <w:b/>
                                  <w:bCs/>
                                  <w:sz w:val="28"/>
                                  <w:szCs w:val="28"/>
                                </w:rPr>
                              </w:pPr>
                              <w:r>
                                <w:rPr>
                                  <w:rFonts w:ascii="Courier New" w:hAnsi="Courier New" w:cs="Arabic Transparent"/>
                                  <w:b/>
                                  <w:bCs/>
                                  <w:sz w:val="28"/>
                                  <w:szCs w:val="28"/>
                                  <w:rtl/>
                                </w:rPr>
                                <w:t xml:space="preserve">وزارة التعليم العالي </w:t>
                              </w:r>
                              <w:r w:rsidR="00066022">
                                <w:rPr>
                                  <w:rFonts w:ascii="Courier New" w:hAnsi="Courier New" w:cs="Arabic Transparent" w:hint="cs"/>
                                  <w:b/>
                                  <w:bCs/>
                                  <w:sz w:val="28"/>
                                  <w:szCs w:val="28"/>
                                  <w:rtl/>
                                  <w:lang w:bidi="ar-DZ"/>
                                </w:rPr>
                                <w:t>و</w:t>
                              </w:r>
                              <w:r>
                                <w:rPr>
                                  <w:rFonts w:ascii="Courier New" w:hAnsi="Courier New" w:cs="Arabic Transparent"/>
                                  <w:b/>
                                  <w:bCs/>
                                  <w:sz w:val="28"/>
                                  <w:szCs w:val="28"/>
                                  <w:rtl/>
                                </w:rPr>
                                <w:t>البحث العلم</w:t>
                              </w:r>
                              <w:r>
                                <w:rPr>
                                  <w:rFonts w:cs="Arabic Transparent"/>
                                  <w:b/>
                                  <w:bCs/>
                                  <w:sz w:val="28"/>
                                  <w:szCs w:val="28"/>
                                  <w:rtl/>
                                </w:rPr>
                                <w:t>ي</w:t>
                              </w:r>
                            </w:p>
                            <w:p w14:paraId="7E7D6051" w14:textId="77777777" w:rsidR="0066301B" w:rsidRDefault="0066301B" w:rsidP="0066301B">
                              <w:pPr>
                                <w:tabs>
                                  <w:tab w:val="right" w:pos="1722"/>
                                  <w:tab w:val="right" w:pos="1888"/>
                                  <w:tab w:val="right" w:pos="2162"/>
                                </w:tabs>
                                <w:jc w:val="center"/>
                                <w:rPr>
                                  <w:rFonts w:cs="Arial"/>
                                  <w:b/>
                                  <w:bCs/>
                                  <w:sz w:val="28"/>
                                  <w:szCs w:val="28"/>
                                </w:rPr>
                              </w:pPr>
                            </w:p>
                            <w:p w14:paraId="2AE4F4B8" w14:textId="77777777" w:rsidR="0066301B" w:rsidRDefault="0066301B" w:rsidP="0066301B">
                              <w:pPr>
                                <w:tabs>
                                  <w:tab w:val="right" w:pos="1722"/>
                                  <w:tab w:val="right" w:pos="1888"/>
                                  <w:tab w:val="right" w:pos="2162"/>
                                </w:tabs>
                                <w:jc w:val="center"/>
                                <w:rPr>
                                  <w:b/>
                                  <w:bCs/>
                                  <w:sz w:val="28"/>
                                  <w:szCs w:val="28"/>
                                </w:rPr>
                              </w:pPr>
                            </w:p>
                            <w:p w14:paraId="2C8D02E6" w14:textId="77777777" w:rsidR="0066301B" w:rsidRDefault="0066301B" w:rsidP="0066301B">
                              <w:pPr>
                                <w:tabs>
                                  <w:tab w:val="right" w:pos="1722"/>
                                  <w:tab w:val="right" w:pos="1888"/>
                                  <w:tab w:val="right" w:pos="2162"/>
                                </w:tabs>
                                <w:jc w:val="center"/>
                                <w:rPr>
                                  <w:b/>
                                  <w:bCs/>
                                  <w:sz w:val="28"/>
                                  <w:szCs w:val="28"/>
                                </w:rPr>
                              </w:pPr>
                            </w:p>
                          </w:txbxContent>
                        </wps:txbx>
                        <wps:bodyPr rot="0" vert="horz" wrap="square" lIns="91440" tIns="45720" rIns="91440" bIns="45720" anchor="t" anchorCtr="0" upright="1">
                          <a:noAutofit/>
                        </wps:bodyPr>
                      </wps:wsp>
                      <wps:wsp>
                        <wps:cNvPr id="1371058251" name="Text Box 8"/>
                        <wps:cNvSpPr txBox="1">
                          <a:spLocks noChangeArrowheads="1"/>
                        </wps:cNvSpPr>
                        <wps:spPr bwMode="auto">
                          <a:xfrm>
                            <a:off x="7965" y="1153"/>
                            <a:ext cx="3202" cy="1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DCBD66" w14:textId="77777777" w:rsidR="0066301B" w:rsidRDefault="0066301B" w:rsidP="0066301B">
                              <w:pPr>
                                <w:spacing w:line="320" w:lineRule="exact"/>
                                <w:jc w:val="center"/>
                                <w:rPr>
                                  <w:rFonts w:cs="Arabic Transparent"/>
                                  <w:b/>
                                  <w:bCs/>
                                  <w:sz w:val="28"/>
                                  <w:szCs w:val="28"/>
                                </w:rPr>
                              </w:pPr>
                              <w:r>
                                <w:rPr>
                                  <w:rFonts w:cs="Arabic Transparent"/>
                                  <w:b/>
                                  <w:bCs/>
                                  <w:sz w:val="28"/>
                                  <w:szCs w:val="28"/>
                                  <w:rtl/>
                                </w:rPr>
                                <w:t>جامعة فرحات عباس، سطيف</w:t>
                              </w:r>
                              <w:r>
                                <w:rPr>
                                  <w:rFonts w:ascii="Calisto MT" w:hAnsi="Calisto MT"/>
                                  <w:b/>
                                  <w:bCs/>
                                </w:rPr>
                                <w:t>1</w:t>
                              </w:r>
                            </w:p>
                            <w:p w14:paraId="7F5AA1B5" w14:textId="04D692F8" w:rsidR="0066301B" w:rsidRDefault="0066301B" w:rsidP="0066301B">
                              <w:pPr>
                                <w:spacing w:line="320" w:lineRule="exact"/>
                                <w:jc w:val="center"/>
                                <w:rPr>
                                  <w:rFonts w:cs="Arabic Transparent"/>
                                </w:rPr>
                              </w:pPr>
                              <w:r>
                                <w:rPr>
                                  <w:rFonts w:cs="Arabic Transparent"/>
                                  <w:b/>
                                  <w:bCs/>
                                  <w:sz w:val="28"/>
                                  <w:szCs w:val="28"/>
                                  <w:rtl/>
                                </w:rPr>
                                <w:t>كلية</w:t>
                              </w:r>
                              <w:r w:rsidR="00066022">
                                <w:rPr>
                                  <w:rFonts w:cs="Arabic Transparent" w:hint="cs"/>
                                  <w:b/>
                                  <w:bCs/>
                                  <w:sz w:val="28"/>
                                  <w:szCs w:val="28"/>
                                  <w:rtl/>
                                </w:rPr>
                                <w:t xml:space="preserve"> </w:t>
                              </w:r>
                              <w:r>
                                <w:rPr>
                                  <w:rFonts w:cs="Arabic Transparent"/>
                                  <w:b/>
                                  <w:bCs/>
                                  <w:sz w:val="28"/>
                                  <w:szCs w:val="28"/>
                                  <w:rtl/>
                                </w:rPr>
                                <w:t>علوم الطبيعة والحياة</w:t>
                              </w:r>
                            </w:p>
                            <w:p w14:paraId="52FA8AAC" w14:textId="664DF8C6" w:rsidR="0066301B" w:rsidRDefault="00092C4F" w:rsidP="0066301B">
                              <w:pPr>
                                <w:rPr>
                                  <w:rFonts w:cs="Arial"/>
                                </w:rPr>
                              </w:pPr>
                              <w:r>
                                <w:rPr>
                                  <w:rFonts w:cs="Arial"/>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6118E" id="Groupe 11" o:spid="_x0000_s1026" style="position:absolute;left:0;text-align:left;margin-left:-34.05pt;margin-top:-42.7pt;width:514.55pt;height:112.45pt;z-index:251689984" coordorigin="1032,276" coordsize="10135,1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">
                <v:shapetype id="_x0000_t202" coordsize="21600,21600" o:spt="202" path="m,l,21600r21600,l21600,xe">
                  <v:stroke joinstyle="miter"/>
                  <v:path gradientshapeok="t" o:connecttype="rect"/>
                </v:shapetype>
                <v:shape id="Text Box 6" o:spid="_x0000_s1027" type="#_x0000_t202" style="position:absolute;left:1032;top:970;width:3480;height:1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" stroked="f">
                  <v:textbox>
                    <w:txbxContent>
                      <w:p w14:paraId="384A7A41" w14:textId="77777777" w:rsidR="0066301B" w:rsidRPr="003E5420" w:rsidRDefault="0066301B" w:rsidP="0066301B">
                        <w:pPr>
                          <w:spacing w:line="320" w:lineRule="exact"/>
                          <w:jc w:val="center"/>
                          <w:rPr>
                            <w:rFonts w:asciiTheme="majorBidi" w:hAnsiTheme="majorBidi" w:cstheme="majorBidi"/>
                            <w:b/>
                            <w:bCs/>
                          </w:rPr>
                        </w:pPr>
                        <w:r w:rsidRPr="003E5420">
                          <w:rPr>
                            <w:rFonts w:ascii="Calisto MT" w:hAnsi="Calisto MT"/>
                            <w:b/>
                            <w:bCs/>
                          </w:rPr>
                          <w:t>Univ</w:t>
                        </w:r>
                        <w:r w:rsidRPr="003E5420">
                          <w:rPr>
                            <w:rFonts w:asciiTheme="majorBidi" w:hAnsiTheme="majorBidi" w:cstheme="majorBidi"/>
                            <w:b/>
                            <w:bCs/>
                          </w:rPr>
                          <w:t>ersity Ferhat Abbas Setif 1</w:t>
                        </w:r>
                      </w:p>
                      <w:p w14:paraId="1C40EAA7" w14:textId="77777777" w:rsidR="0066301B" w:rsidRPr="003E5420" w:rsidRDefault="0066301B" w:rsidP="0066301B">
                        <w:pPr>
                          <w:spacing w:line="320" w:lineRule="exact"/>
                          <w:jc w:val="center"/>
                          <w:rPr>
                            <w:rFonts w:asciiTheme="majorBidi" w:hAnsiTheme="majorBidi" w:cstheme="majorBidi"/>
                            <w:b/>
                            <w:bCs/>
                          </w:rPr>
                        </w:pPr>
                        <w:r w:rsidRPr="003E5420">
                          <w:rPr>
                            <w:rFonts w:asciiTheme="majorBidi" w:hAnsiTheme="majorBidi" w:cstheme="majorBidi"/>
                            <w:b/>
                            <w:bCs/>
                          </w:rPr>
                          <w:t>Faculty of natural and life sciences</w:t>
                        </w:r>
                      </w:p>
                      <w:p w14:paraId="0176D6BF" w14:textId="77777777" w:rsidR="0066301B" w:rsidRDefault="0066301B" w:rsidP="0066301B">
                        <w:pPr>
                          <w:spacing w:line="320" w:lineRule="exact"/>
                          <w:jc w:val="center"/>
                          <w:rPr>
                            <w:rFonts w:ascii="Calisto MT" w:hAnsi="Calisto MT"/>
                            <w:b/>
                            <w:bCs/>
                          </w:rPr>
                        </w:pPr>
                        <w:r>
                          <w:rPr>
                            <w:rFonts w:ascii="Calisto MT" w:hAnsi="Calisto MT"/>
                            <w:b/>
                            <w:bCs/>
                          </w:rPr>
                          <w:t>Nature et de la Vie</w:t>
                        </w:r>
                      </w:p>
                      <w:p w14:paraId="47191B34" w14:textId="77777777" w:rsidR="0066301B" w:rsidRDefault="0066301B" w:rsidP="0066301B">
                        <w:pPr>
                          <w:rPr>
                            <w:rFonts w:ascii="Calibri" w:hAnsi="Calibri"/>
                          </w:rPr>
                        </w:pPr>
                      </w:p>
                    </w:txbxContent>
                  </v:textbox>
                </v:shape>
                <v:shape id="Text Box 7" o:spid="_x0000_s1028" type="#_x0000_t202" style="position:absolute;left:4068;top:276;width:4305;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" stroked="f">
                  <v:textbox>
                    <w:txbxContent>
                      <w:p w14:paraId="01CE13C6" w14:textId="77777777" w:rsidR="0066301B" w:rsidRDefault="0066301B" w:rsidP="0066301B">
                        <w:pPr>
                          <w:tabs>
                            <w:tab w:val="right" w:pos="1722"/>
                            <w:tab w:val="right" w:pos="1888"/>
                            <w:tab w:val="right" w:pos="2162"/>
                          </w:tabs>
                          <w:spacing w:line="320" w:lineRule="exact"/>
                          <w:jc w:val="center"/>
                          <w:rPr>
                            <w:rFonts w:ascii="Courier New" w:hAnsi="Courier New" w:cs="Arabic Transparent"/>
                            <w:b/>
                            <w:bCs/>
                            <w:sz w:val="28"/>
                            <w:szCs w:val="28"/>
                          </w:rPr>
                        </w:pPr>
                        <w:r>
                          <w:rPr>
                            <w:rFonts w:ascii="Courier New" w:hAnsi="Courier New" w:cs="Arabic Transparent"/>
                            <w:b/>
                            <w:bCs/>
                            <w:sz w:val="28"/>
                            <w:szCs w:val="28"/>
                            <w:rtl/>
                          </w:rPr>
                          <w:t>الجمهورية الجزائرية الديمقراطية الشعبية</w:t>
                        </w:r>
                      </w:p>
                      <w:p w14:paraId="59D9401C" w14:textId="17FDF617" w:rsidR="0066301B" w:rsidRDefault="0066301B" w:rsidP="0066301B">
                        <w:pPr>
                          <w:tabs>
                            <w:tab w:val="right" w:pos="1722"/>
                            <w:tab w:val="right" w:pos="1888"/>
                            <w:tab w:val="right" w:pos="2005"/>
                            <w:tab w:val="right" w:pos="2162"/>
                          </w:tabs>
                          <w:spacing w:line="320" w:lineRule="exact"/>
                          <w:jc w:val="center"/>
                          <w:rPr>
                            <w:rFonts w:ascii="Calibri" w:hAnsi="Calibri" w:cs="Arabic Transparent"/>
                            <w:b/>
                            <w:bCs/>
                            <w:sz w:val="28"/>
                            <w:szCs w:val="28"/>
                          </w:rPr>
                        </w:pPr>
                        <w:r>
                          <w:rPr>
                            <w:rFonts w:ascii="Courier New" w:hAnsi="Courier New" w:cs="Arabic Transparent"/>
                            <w:b/>
                            <w:bCs/>
                            <w:sz w:val="28"/>
                            <w:szCs w:val="28"/>
                            <w:rtl/>
                          </w:rPr>
                          <w:t xml:space="preserve">وزارة التعليم العالي </w:t>
                        </w:r>
                        <w:r w:rsidR="00066022">
                          <w:rPr>
                            <w:rFonts w:ascii="Courier New" w:hAnsi="Courier New" w:cs="Arabic Transparent" w:hint="cs"/>
                            <w:b/>
                            <w:bCs/>
                            <w:sz w:val="28"/>
                            <w:szCs w:val="28"/>
                            <w:rtl/>
                            <w:lang w:bidi="ar-DZ"/>
                          </w:rPr>
                          <w:t>و</w:t>
                        </w:r>
                        <w:r>
                          <w:rPr>
                            <w:rFonts w:ascii="Courier New" w:hAnsi="Courier New" w:cs="Arabic Transparent"/>
                            <w:b/>
                            <w:bCs/>
                            <w:sz w:val="28"/>
                            <w:szCs w:val="28"/>
                            <w:rtl/>
                          </w:rPr>
                          <w:t>البحث العلم</w:t>
                        </w:r>
                        <w:r>
                          <w:rPr>
                            <w:rFonts w:cs="Arabic Transparent"/>
                            <w:b/>
                            <w:bCs/>
                            <w:sz w:val="28"/>
                            <w:szCs w:val="28"/>
                            <w:rtl/>
                          </w:rPr>
                          <w:t>ي</w:t>
                        </w:r>
                      </w:p>
                      <w:p w14:paraId="7E7D6051" w14:textId="77777777" w:rsidR="0066301B" w:rsidRDefault="0066301B" w:rsidP="0066301B">
                        <w:pPr>
                          <w:tabs>
                            <w:tab w:val="right" w:pos="1722"/>
                            <w:tab w:val="right" w:pos="1888"/>
                            <w:tab w:val="right" w:pos="2162"/>
                          </w:tabs>
                          <w:jc w:val="center"/>
                          <w:rPr>
                            <w:rFonts w:cs="Arial"/>
                            <w:b/>
                            <w:bCs/>
                            <w:sz w:val="28"/>
                            <w:szCs w:val="28"/>
                          </w:rPr>
                        </w:pPr>
                      </w:p>
                      <w:p w14:paraId="2AE4F4B8" w14:textId="77777777" w:rsidR="0066301B" w:rsidRDefault="0066301B" w:rsidP="0066301B">
                        <w:pPr>
                          <w:tabs>
                            <w:tab w:val="right" w:pos="1722"/>
                            <w:tab w:val="right" w:pos="1888"/>
                            <w:tab w:val="right" w:pos="2162"/>
                          </w:tabs>
                          <w:jc w:val="center"/>
                          <w:rPr>
                            <w:b/>
                            <w:bCs/>
                            <w:sz w:val="28"/>
                            <w:szCs w:val="28"/>
                          </w:rPr>
                        </w:pPr>
                      </w:p>
                      <w:p w14:paraId="2C8D02E6" w14:textId="77777777" w:rsidR="0066301B" w:rsidRDefault="0066301B" w:rsidP="0066301B">
                        <w:pPr>
                          <w:tabs>
                            <w:tab w:val="right" w:pos="1722"/>
                            <w:tab w:val="right" w:pos="1888"/>
                            <w:tab w:val="right" w:pos="2162"/>
                          </w:tabs>
                          <w:jc w:val="center"/>
                          <w:rPr>
                            <w:b/>
                            <w:bCs/>
                            <w:sz w:val="28"/>
                            <w:szCs w:val="28"/>
                          </w:rPr>
                        </w:pPr>
                      </w:p>
                    </w:txbxContent>
                  </v:textbox>
                </v:shape>
                <v:shape id="Text Box 8" o:spid="_x0000_s1029" type="#_x0000_t202" style="position:absolute;left:7965;top:1153;width:3202;height:1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" stroked="f">
                  <v:textbox>
                    <w:txbxContent>
                      <w:p w14:paraId="10DCBD66" w14:textId="77777777" w:rsidR="0066301B" w:rsidRDefault="0066301B" w:rsidP="0066301B">
                        <w:pPr>
                          <w:spacing w:line="320" w:lineRule="exact"/>
                          <w:jc w:val="center"/>
                          <w:rPr>
                            <w:rFonts w:cs="Arabic Transparent"/>
                            <w:b/>
                            <w:bCs/>
                            <w:sz w:val="28"/>
                            <w:szCs w:val="28"/>
                          </w:rPr>
                        </w:pPr>
                        <w:r>
                          <w:rPr>
                            <w:rFonts w:cs="Arabic Transparent"/>
                            <w:b/>
                            <w:bCs/>
                            <w:sz w:val="28"/>
                            <w:szCs w:val="28"/>
                            <w:rtl/>
                          </w:rPr>
                          <w:t>جامعة فرحات عباس، سطيف</w:t>
                        </w:r>
                        <w:r>
                          <w:rPr>
                            <w:rFonts w:ascii="Calisto MT" w:hAnsi="Calisto MT"/>
                            <w:b/>
                            <w:bCs/>
                          </w:rPr>
                          <w:t>1</w:t>
                        </w:r>
                      </w:p>
                      <w:p w14:paraId="7F5AA1B5" w14:textId="04D692F8" w:rsidR="0066301B" w:rsidRDefault="0066301B" w:rsidP="0066301B">
                        <w:pPr>
                          <w:spacing w:line="320" w:lineRule="exact"/>
                          <w:jc w:val="center"/>
                          <w:rPr>
                            <w:rFonts w:cs="Arabic Transparent"/>
                          </w:rPr>
                        </w:pPr>
                        <w:r>
                          <w:rPr>
                            <w:rFonts w:cs="Arabic Transparent"/>
                            <w:b/>
                            <w:bCs/>
                            <w:sz w:val="28"/>
                            <w:szCs w:val="28"/>
                            <w:rtl/>
                          </w:rPr>
                          <w:t>كلية</w:t>
                        </w:r>
                        <w:r w:rsidR="00066022">
                          <w:rPr>
                            <w:rFonts w:cs="Arabic Transparent" w:hint="cs"/>
                            <w:b/>
                            <w:bCs/>
                            <w:sz w:val="28"/>
                            <w:szCs w:val="28"/>
                            <w:rtl/>
                          </w:rPr>
                          <w:t xml:space="preserve"> </w:t>
                        </w:r>
                        <w:r>
                          <w:rPr>
                            <w:rFonts w:cs="Arabic Transparent"/>
                            <w:b/>
                            <w:bCs/>
                            <w:sz w:val="28"/>
                            <w:szCs w:val="28"/>
                            <w:rtl/>
                          </w:rPr>
                          <w:t>علوم الطبيعة والحياة</w:t>
                        </w:r>
                      </w:p>
                      <w:p w14:paraId="52FA8AAC" w14:textId="664DF8C6" w:rsidR="0066301B" w:rsidRDefault="00092C4F" w:rsidP="0066301B">
                        <w:pPr>
                          <w:rPr>
                            <w:rFonts w:cs="Arial"/>
                          </w:rPr>
                        </w:pPr>
                        <w:r>
                          <w:rPr>
                            <w:rFonts w:cs="Arial"/>
                          </w:rPr>
                          <w:t>1</w:t>
                        </w:r>
                      </w:p>
                    </w:txbxContent>
                  </v:textbox>
                </v:shape>
              </v:group>
            </w:pict>
          </mc:Fallback>
        </mc:AlternateContent>
      </w:r>
      <w:r>
        <w:rPr>
          <w:noProof/>
        </w:rPr>
        <mc:AlternateContent>
          <mc:Choice Requires="wps">
            <w:drawing>
              <wp:anchor distT="0" distB="0" distL="114300" distR="114300" simplePos="0" relativeHeight="251687936" behindDoc="0" locked="0" layoutInCell="1" allowOverlap="1" wp14:anchorId="3B8C3C25" wp14:editId="556B28C4">
                <wp:simplePos x="0" y="0"/>
                <wp:positionH relativeFrom="column">
                  <wp:posOffset>-575945</wp:posOffset>
                </wp:positionH>
                <wp:positionV relativeFrom="paragraph">
                  <wp:posOffset>-567055</wp:posOffset>
                </wp:positionV>
                <wp:extent cx="6877685" cy="9819005"/>
                <wp:effectExtent l="19050" t="19050" r="18415" b="10795"/>
                <wp:wrapNone/>
                <wp:docPr id="33204324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7685" cy="9819005"/>
                        </a:xfrm>
                        <a:prstGeom prst="rect">
                          <a:avLst/>
                        </a:prstGeom>
                        <a:no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692AA" id="Rectangle 10" o:spid="_x0000_s1026" style="position:absolute;margin-left:-45.35pt;margin-top:-44.65pt;width:541.55pt;height:77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" filled="f" strokeweight="2.25pt"/>
            </w:pict>
          </mc:Fallback>
        </mc:AlternateContent>
      </w:r>
      <w:r>
        <w:rPr>
          <w:noProof/>
        </w:rPr>
        <mc:AlternateContent>
          <mc:Choice Requires="wps">
            <w:drawing>
              <wp:anchor distT="0" distB="0" distL="114300" distR="114300" simplePos="0" relativeHeight="251691008" behindDoc="0" locked="0" layoutInCell="1" allowOverlap="1" wp14:anchorId="0DEC1CD4" wp14:editId="41787B2F">
                <wp:simplePos x="0" y="0"/>
                <wp:positionH relativeFrom="column">
                  <wp:posOffset>-566420</wp:posOffset>
                </wp:positionH>
                <wp:positionV relativeFrom="paragraph">
                  <wp:posOffset>779780</wp:posOffset>
                </wp:positionV>
                <wp:extent cx="6877685" cy="0"/>
                <wp:effectExtent l="9525" t="12700" r="8890" b="6350"/>
                <wp:wrapNone/>
                <wp:docPr id="34158069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7768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169414" id="_x0000_t32" coordsize="21600,21600" o:spt="32" o:oned="t" path="m,l21600,21600e" filled="f">
                <v:path arrowok="t" fillok="f" o:connecttype="none"/>
                <o:lock v:ext="edit" shapetype="t"/>
              </v:shapetype>
              <v:shape id="Connecteur droit avec flèche 8" o:spid="_x0000_s1026" type="#_x0000_t32" style="position:absolute;margin-left:-44.6pt;margin-top:61.4pt;width:541.5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">
                <v:stroke dashstyle="dash"/>
              </v:shape>
            </w:pict>
          </mc:Fallback>
        </mc:AlternateContent>
      </w:r>
      <w:r>
        <w:rPr>
          <w:noProof/>
          <w:lang w:eastAsia="fr-FR"/>
        </w:rPr>
        <w:drawing>
          <wp:inline distT="0" distB="0" distL="0" distR="0" wp14:anchorId="49A5E1FB" wp14:editId="7BDB36DE">
            <wp:extent cx="1838325" cy="790575"/>
            <wp:effectExtent l="1905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790575"/>
                    </a:xfrm>
                    <a:prstGeom prst="rect">
                      <a:avLst/>
                    </a:prstGeom>
                    <a:noFill/>
                    <a:ln>
                      <a:noFill/>
                    </a:ln>
                  </pic:spPr>
                </pic:pic>
              </a:graphicData>
            </a:graphic>
          </wp:inline>
        </w:drawing>
      </w:r>
      <w:r w:rsidR="00402FE8">
        <w:rPr>
          <w:noProof/>
          <w:lang w:eastAsia="fr-FR"/>
        </w:rPr>
        <w:drawing>
          <wp:inline distT="0" distB="0" distL="0" distR="0" wp14:anchorId="4831F894" wp14:editId="401A1ACF">
            <wp:extent cx="1838325" cy="790575"/>
            <wp:effectExtent l="19050" t="0" r="9525" b="0"/>
            <wp:docPr id="267172535" name="Image 26717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790575"/>
                    </a:xfrm>
                    <a:prstGeom prst="rect">
                      <a:avLst/>
                    </a:prstGeom>
                    <a:noFill/>
                    <a:ln>
                      <a:noFill/>
                    </a:ln>
                  </pic:spPr>
                </pic:pic>
              </a:graphicData>
            </a:graphic>
          </wp:inline>
        </w:drawing>
      </w:r>
    </w:p>
    <w:p w14:paraId="33D7261B" w14:textId="26A29300" w:rsidR="0066301B" w:rsidRPr="003E5420" w:rsidRDefault="0066301B" w:rsidP="00402FE8">
      <w:pPr>
        <w:spacing w:line="360" w:lineRule="auto"/>
        <w:jc w:val="center"/>
        <w:rPr>
          <w:rFonts w:ascii="Times New Roman" w:hAnsi="Times New Roman" w:cs="Times New Roman"/>
          <w:b/>
          <w:bCs/>
          <w:smallCaps/>
        </w:rPr>
      </w:pPr>
      <w:r>
        <w:rPr>
          <w:rFonts w:ascii="Times New Roman" w:hAnsi="Times New Roman" w:cs="Times New Roman"/>
          <w:noProof/>
          <w:lang w:val="fr-FR"/>
        </w:rPr>
        <mc:AlternateContent>
          <mc:Choice Requires="wps">
            <w:drawing>
              <wp:anchor distT="0" distB="0" distL="114300" distR="114300" simplePos="0" relativeHeight="251688960" behindDoc="0" locked="0" layoutInCell="1" allowOverlap="1" wp14:anchorId="361AAC23" wp14:editId="0B07C145">
                <wp:simplePos x="0" y="0"/>
                <wp:positionH relativeFrom="column">
                  <wp:posOffset>4444365</wp:posOffset>
                </wp:positionH>
                <wp:positionV relativeFrom="paragraph">
                  <wp:posOffset>61595</wp:posOffset>
                </wp:positionV>
                <wp:extent cx="1866900" cy="270510"/>
                <wp:effectExtent l="0" t="0" r="0" b="0"/>
                <wp:wrapNone/>
                <wp:docPr id="235428783"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B9CC9" w14:textId="77777777" w:rsidR="0066301B" w:rsidRDefault="0066301B" w:rsidP="0066301B">
                            <w:r>
                              <w:t>N°</w:t>
                            </w:r>
                            <w:r>
                              <w:rPr>
                                <w:sz w:val="8"/>
                                <w:szCs w:val="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AAC23" id="Zone de texte 7" o:spid="_x0000_s1030" type="#_x0000_t202" style="position:absolute;left:0;text-align:left;margin-left:349.95pt;margin-top:4.85pt;width:147pt;height:21.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" filled="f" stroked="f">
                <v:textbox>
                  <w:txbxContent>
                    <w:p w14:paraId="4B2B9CC9" w14:textId="77777777" w:rsidR="0066301B" w:rsidRDefault="0066301B" w:rsidP="0066301B">
                      <w:r>
                        <w:t>N°</w:t>
                      </w:r>
                      <w:r>
                        <w:rPr>
                          <w:sz w:val="8"/>
                          <w:szCs w:val="8"/>
                        </w:rPr>
                        <w:t>………………………………………….………</w:t>
                      </w:r>
                    </w:p>
                  </w:txbxContent>
                </v:textbox>
              </v:shape>
            </w:pict>
          </mc:Fallback>
        </mc:AlternateContent>
      </w:r>
      <w:r w:rsidRPr="003E5420">
        <w:rPr>
          <w:rFonts w:ascii="Times New Roman" w:hAnsi="Times New Roman" w:cs="Times New Roman"/>
          <w:b/>
          <w:bCs/>
        </w:rPr>
        <w:t>DEPARTMENT OF BIOCHEMISTRY</w:t>
      </w:r>
    </w:p>
    <w:p w14:paraId="5FDDA855" w14:textId="26DB3A0F" w:rsidR="0066301B" w:rsidRPr="0049460B" w:rsidRDefault="000323F5" w:rsidP="00402FE8">
      <w:pPr>
        <w:spacing w:line="360" w:lineRule="auto"/>
        <w:jc w:val="center"/>
        <w:rPr>
          <w:rFonts w:ascii="Times New Roman" w:hAnsi="Times New Roman" w:cs="Times New Roman"/>
          <w:b/>
          <w:bCs/>
          <w:sz w:val="32"/>
          <w:szCs w:val="32"/>
          <w:rtl/>
          <w:lang w:bidi="ar-DZ"/>
        </w:rPr>
      </w:pPr>
      <w:r>
        <w:rPr>
          <w:rFonts w:ascii="Times New Roman" w:hAnsi="Times New Roman" w:cs="Times New Roman"/>
          <w:b/>
          <w:bCs/>
          <w:sz w:val="32"/>
          <w:szCs w:val="32"/>
          <w:lang w:bidi="ar-DZ"/>
        </w:rPr>
        <w:t>Graduation thesis</w:t>
      </w:r>
    </w:p>
    <w:p w14:paraId="558FAC81" w14:textId="630C06BC" w:rsidR="0066301B" w:rsidRPr="0049460B" w:rsidRDefault="0066301B" w:rsidP="00402FE8">
      <w:pPr>
        <w:spacing w:line="360" w:lineRule="auto"/>
        <w:jc w:val="center"/>
        <w:rPr>
          <w:rFonts w:ascii="Times New Roman" w:hAnsi="Times New Roman" w:cs="Times New Roman"/>
          <w:sz w:val="24"/>
          <w:szCs w:val="24"/>
          <w:rtl/>
        </w:rPr>
      </w:pPr>
      <w:r w:rsidRPr="003E5420">
        <w:rPr>
          <w:rFonts w:ascii="Times New Roman" w:hAnsi="Times New Roman" w:cs="Times New Roman"/>
          <w:sz w:val="24"/>
          <w:szCs w:val="24"/>
        </w:rPr>
        <w:t>Presented by</w:t>
      </w:r>
    </w:p>
    <w:p w14:paraId="03D9B2B9" w14:textId="57D848BA" w:rsidR="0066301B" w:rsidRPr="00016DB7" w:rsidRDefault="00092C4F" w:rsidP="00402FE8">
      <w:pPr>
        <w:spacing w:line="360" w:lineRule="auto"/>
        <w:jc w:val="center"/>
        <w:rPr>
          <w:rFonts w:asciiTheme="majorBidi" w:hAnsiTheme="majorBidi" w:cstheme="majorBidi"/>
          <w:sz w:val="32"/>
          <w:szCs w:val="32"/>
          <w:lang w:bidi="ar-DZ"/>
        </w:rPr>
      </w:pPr>
      <w:r>
        <w:rPr>
          <w:rFonts w:asciiTheme="majorBidi" w:hAnsiTheme="majorBidi" w:cstheme="majorBidi"/>
          <w:b/>
          <w:bCs/>
          <w:sz w:val="32"/>
          <w:szCs w:val="32"/>
          <w:lang w:bidi="ar-DZ"/>
        </w:rPr>
        <w:t>K</w:t>
      </w:r>
      <w:r w:rsidR="00252BB1">
        <w:rPr>
          <w:rFonts w:asciiTheme="majorBidi" w:hAnsiTheme="majorBidi" w:cstheme="majorBidi"/>
          <w:b/>
          <w:bCs/>
          <w:sz w:val="32"/>
          <w:szCs w:val="32"/>
          <w:lang w:bidi="ar-DZ"/>
        </w:rPr>
        <w:t>OURICHE</w:t>
      </w:r>
      <w:r>
        <w:rPr>
          <w:rFonts w:asciiTheme="majorBidi" w:hAnsiTheme="majorBidi" w:cstheme="majorBidi"/>
          <w:b/>
          <w:bCs/>
          <w:sz w:val="32"/>
          <w:szCs w:val="32"/>
          <w:lang w:bidi="ar-DZ"/>
        </w:rPr>
        <w:t xml:space="preserve"> Hala</w:t>
      </w:r>
    </w:p>
    <w:p w14:paraId="51AA1F39" w14:textId="606C5B9D" w:rsidR="0066301B" w:rsidRPr="00016DB7" w:rsidRDefault="00092C4F" w:rsidP="00402FE8">
      <w:pPr>
        <w:spacing w:line="360" w:lineRule="auto"/>
        <w:jc w:val="center"/>
        <w:rPr>
          <w:rFonts w:asciiTheme="majorBidi" w:hAnsiTheme="majorBidi" w:cstheme="majorBidi"/>
          <w:b/>
          <w:bCs/>
          <w:sz w:val="32"/>
          <w:szCs w:val="32"/>
          <w:lang w:bidi="ar-DZ"/>
        </w:rPr>
      </w:pPr>
      <w:r>
        <w:rPr>
          <w:rFonts w:asciiTheme="majorBidi" w:hAnsiTheme="majorBidi" w:cstheme="majorBidi"/>
          <w:b/>
          <w:bCs/>
          <w:sz w:val="32"/>
          <w:szCs w:val="32"/>
          <w:lang w:bidi="ar-DZ"/>
        </w:rPr>
        <w:t>B</w:t>
      </w:r>
      <w:r w:rsidR="00252BB1">
        <w:rPr>
          <w:rFonts w:asciiTheme="majorBidi" w:hAnsiTheme="majorBidi" w:cstheme="majorBidi"/>
          <w:b/>
          <w:bCs/>
          <w:sz w:val="32"/>
          <w:szCs w:val="32"/>
          <w:lang w:bidi="ar-DZ"/>
        </w:rPr>
        <w:t>OUMISSA</w:t>
      </w:r>
      <w:r>
        <w:rPr>
          <w:rFonts w:asciiTheme="majorBidi" w:hAnsiTheme="majorBidi" w:cstheme="majorBidi"/>
          <w:b/>
          <w:bCs/>
          <w:sz w:val="32"/>
          <w:szCs w:val="32"/>
          <w:lang w:bidi="ar-DZ"/>
        </w:rPr>
        <w:t xml:space="preserve"> Hadjer</w:t>
      </w:r>
    </w:p>
    <w:p w14:paraId="067CBA82" w14:textId="77777777" w:rsidR="0066301B" w:rsidRPr="003E5420" w:rsidRDefault="0066301B" w:rsidP="00402FE8">
      <w:pPr>
        <w:spacing w:line="360" w:lineRule="auto"/>
        <w:jc w:val="center"/>
        <w:rPr>
          <w:rFonts w:ascii="Times New Roman" w:hAnsi="Times New Roman" w:cs="Times New Roman"/>
          <w:sz w:val="24"/>
          <w:szCs w:val="24"/>
        </w:rPr>
      </w:pPr>
      <w:r w:rsidRPr="003E5420">
        <w:rPr>
          <w:rFonts w:ascii="Times New Roman" w:hAnsi="Times New Roman" w:cs="Times New Roman"/>
          <w:sz w:val="24"/>
          <w:szCs w:val="24"/>
        </w:rPr>
        <w:t>For the fulfillment of requirements for the diploma of</w:t>
      </w:r>
    </w:p>
    <w:p w14:paraId="7A0BB6CF" w14:textId="77777777" w:rsidR="0066301B" w:rsidRPr="00862912" w:rsidRDefault="0066301B" w:rsidP="00402FE8">
      <w:pPr>
        <w:spacing w:line="360" w:lineRule="auto"/>
        <w:jc w:val="center"/>
        <w:rPr>
          <w:rFonts w:ascii="Algerian" w:hAnsi="Algerian"/>
          <w:b/>
          <w:bCs/>
          <w:sz w:val="28"/>
          <w:szCs w:val="28"/>
          <w:rtl/>
          <w:lang w:bidi="ar-DZ"/>
        </w:rPr>
      </w:pPr>
      <w:r w:rsidRPr="003E5420">
        <w:rPr>
          <w:rFonts w:ascii="Algerian" w:hAnsi="Algerian"/>
          <w:b/>
          <w:bCs/>
          <w:sz w:val="44"/>
          <w:szCs w:val="44"/>
        </w:rPr>
        <w:t>Master</w:t>
      </w:r>
    </w:p>
    <w:p w14:paraId="2E711C23" w14:textId="77777777" w:rsidR="0066301B" w:rsidRPr="003E5420" w:rsidRDefault="0066301B" w:rsidP="00402FE8">
      <w:pPr>
        <w:spacing w:line="360" w:lineRule="auto"/>
        <w:jc w:val="center"/>
        <w:rPr>
          <w:rFonts w:asciiTheme="majorBidi" w:hAnsiTheme="majorBidi" w:cstheme="majorBidi"/>
          <w:b/>
          <w:bCs/>
        </w:rPr>
      </w:pPr>
      <w:r w:rsidRPr="003E5420">
        <w:rPr>
          <w:sz w:val="28"/>
          <w:szCs w:val="28"/>
        </w:rPr>
        <w:t>Field</w:t>
      </w:r>
      <w:r w:rsidRPr="003E5420">
        <w:rPr>
          <w:b/>
          <w:bCs/>
          <w:sz w:val="28"/>
          <w:szCs w:val="28"/>
        </w:rPr>
        <w:t>: Biology</w:t>
      </w:r>
    </w:p>
    <w:p w14:paraId="445124C9" w14:textId="77777777" w:rsidR="0066301B" w:rsidRPr="003E5420" w:rsidRDefault="0066301B" w:rsidP="00402FE8">
      <w:pPr>
        <w:spacing w:line="360" w:lineRule="auto"/>
        <w:jc w:val="center"/>
        <w:rPr>
          <w:rFonts w:ascii="Algerian" w:hAnsi="Algerian"/>
          <w:b/>
          <w:sz w:val="28"/>
          <w:szCs w:val="28"/>
        </w:rPr>
      </w:pPr>
      <w:r w:rsidRPr="003E5420">
        <w:rPr>
          <w:sz w:val="28"/>
          <w:szCs w:val="28"/>
        </w:rPr>
        <w:t>Specialty</w:t>
      </w:r>
      <w:r w:rsidRPr="003E5420">
        <w:rPr>
          <w:b/>
          <w:bCs/>
          <w:sz w:val="28"/>
          <w:szCs w:val="28"/>
        </w:rPr>
        <w:t>: Applied Biochemistry</w:t>
      </w:r>
    </w:p>
    <w:p w14:paraId="77FD0417" w14:textId="5F6B3436" w:rsidR="0066301B" w:rsidRPr="007418BA" w:rsidRDefault="0066301B" w:rsidP="00402FE8">
      <w:pPr>
        <w:spacing w:line="360" w:lineRule="auto"/>
        <w:jc w:val="center"/>
        <w:rPr>
          <w:rFonts w:asciiTheme="majorBidi" w:hAnsiTheme="majorBidi" w:cstheme="majorBidi"/>
          <w:b/>
          <w:bCs/>
          <w:sz w:val="32"/>
          <w:szCs w:val="32"/>
          <w:lang w:bidi="ar-DZ"/>
        </w:rPr>
      </w:pPr>
      <w:r w:rsidRPr="003E5420">
        <w:rPr>
          <w:rFonts w:ascii="Times New Roman" w:hAnsi="Times New Roman" w:cs="Times New Roman"/>
          <w:b/>
          <w:bCs/>
          <w:sz w:val="32"/>
          <w:szCs w:val="32"/>
        </w:rPr>
        <w:t>TOPIC</w:t>
      </w:r>
    </w:p>
    <w:p w14:paraId="5BF7AC79" w14:textId="39852DDC" w:rsidR="0066301B" w:rsidRPr="00092C4F" w:rsidRDefault="00092C4F" w:rsidP="00402FE8">
      <w:pPr>
        <w:spacing w:line="360" w:lineRule="auto"/>
        <w:jc w:val="center"/>
        <w:rPr>
          <w:rFonts w:asciiTheme="majorBidi" w:hAnsiTheme="majorBidi" w:cstheme="majorBidi"/>
          <w:b/>
          <w:bCs/>
          <w:sz w:val="36"/>
          <w:szCs w:val="36"/>
          <w:rtl/>
          <w:lang w:val="fr-FR" w:bidi="ar-DZ"/>
        </w:rPr>
      </w:pPr>
      <w:bookmarkStart w:id="0" w:name="_Hlk200659851"/>
      <w:r w:rsidRPr="00092C4F">
        <w:rPr>
          <w:rFonts w:asciiTheme="majorBidi" w:hAnsiTheme="majorBidi" w:cstheme="majorBidi"/>
          <w:b/>
          <w:bCs/>
          <w:sz w:val="36"/>
          <w:szCs w:val="36"/>
          <w:lang w:val="fr-FR" w:bidi="ar-DZ"/>
        </w:rPr>
        <w:t>Phenol</w:t>
      </w:r>
      <w:r w:rsidR="00252BB1">
        <w:rPr>
          <w:rFonts w:asciiTheme="majorBidi" w:hAnsiTheme="majorBidi" w:cstheme="majorBidi"/>
          <w:b/>
          <w:bCs/>
          <w:sz w:val="36"/>
          <w:szCs w:val="36"/>
          <w:lang w:val="fr-FR" w:bidi="ar-DZ"/>
        </w:rPr>
        <w:t xml:space="preserve">ic </w:t>
      </w:r>
      <w:r w:rsidR="000F436D">
        <w:rPr>
          <w:rFonts w:asciiTheme="majorBidi" w:hAnsiTheme="majorBidi" w:cstheme="majorBidi"/>
          <w:b/>
          <w:bCs/>
          <w:sz w:val="36"/>
          <w:szCs w:val="36"/>
          <w:lang w:val="fr-FR" w:bidi="ar-DZ"/>
        </w:rPr>
        <w:t>Content</w:t>
      </w:r>
      <w:r w:rsidRPr="00092C4F">
        <w:rPr>
          <w:rFonts w:asciiTheme="majorBidi" w:hAnsiTheme="majorBidi" w:cstheme="majorBidi"/>
          <w:b/>
          <w:bCs/>
          <w:sz w:val="36"/>
          <w:szCs w:val="36"/>
          <w:lang w:val="fr-FR" w:bidi="ar-DZ"/>
        </w:rPr>
        <w:t xml:space="preserve"> and Antioxidant </w:t>
      </w:r>
      <w:r w:rsidR="00821A5C">
        <w:rPr>
          <w:rFonts w:asciiTheme="majorBidi" w:hAnsiTheme="majorBidi" w:cstheme="majorBidi"/>
          <w:b/>
          <w:bCs/>
          <w:sz w:val="36"/>
          <w:szCs w:val="36"/>
          <w:lang w:val="fr-FR" w:bidi="ar-DZ"/>
        </w:rPr>
        <w:t xml:space="preserve">Activity </w:t>
      </w:r>
      <w:r w:rsidR="00D9757B" w:rsidRPr="00092C4F">
        <w:rPr>
          <w:rFonts w:asciiTheme="majorBidi" w:hAnsiTheme="majorBidi" w:cstheme="majorBidi"/>
          <w:b/>
          <w:bCs/>
          <w:sz w:val="36"/>
          <w:szCs w:val="36"/>
          <w:lang w:val="fr-FR" w:bidi="ar-DZ"/>
        </w:rPr>
        <w:t xml:space="preserve">of </w:t>
      </w:r>
      <w:r w:rsidRPr="000C407A">
        <w:rPr>
          <w:rFonts w:asciiTheme="majorBidi" w:hAnsiTheme="majorBidi" w:cstheme="majorBidi"/>
          <w:b/>
          <w:bCs/>
          <w:i/>
          <w:iCs/>
          <w:sz w:val="36"/>
          <w:szCs w:val="36"/>
          <w:lang w:val="fr-FR" w:bidi="ar-DZ"/>
        </w:rPr>
        <w:t>Scrophularia scorodonia</w:t>
      </w:r>
      <w:r w:rsidR="000F436D">
        <w:rPr>
          <w:rFonts w:asciiTheme="majorBidi" w:hAnsiTheme="majorBidi" w:cstheme="majorBidi"/>
          <w:b/>
          <w:bCs/>
          <w:i/>
          <w:iCs/>
          <w:sz w:val="36"/>
          <w:szCs w:val="36"/>
          <w:lang w:val="fr-FR" w:bidi="ar-DZ"/>
        </w:rPr>
        <w:t xml:space="preserve"> </w:t>
      </w:r>
      <w:r w:rsidR="000F436D" w:rsidRPr="000F436D">
        <w:rPr>
          <w:rFonts w:asciiTheme="majorBidi" w:hAnsiTheme="majorBidi" w:cstheme="majorBidi"/>
          <w:b/>
          <w:bCs/>
          <w:sz w:val="36"/>
          <w:szCs w:val="36"/>
          <w:lang w:val="fr-FR" w:bidi="ar-DZ"/>
        </w:rPr>
        <w:t>Ethanolic Extract</w:t>
      </w:r>
    </w:p>
    <w:bookmarkEnd w:id="0"/>
    <w:p w14:paraId="47A0940B" w14:textId="5AED759D" w:rsidR="0066301B" w:rsidRPr="00252BB1" w:rsidRDefault="0066301B" w:rsidP="00402FE8">
      <w:pPr>
        <w:spacing w:line="360" w:lineRule="auto"/>
        <w:jc w:val="center"/>
        <w:rPr>
          <w:rFonts w:asciiTheme="majorBidi" w:hAnsiTheme="majorBidi" w:cstheme="majorBidi"/>
          <w:b/>
          <w:bCs/>
          <w:rtl/>
          <w:lang w:bidi="ar-DZ"/>
        </w:rPr>
      </w:pPr>
      <w:r w:rsidRPr="00252BB1">
        <w:rPr>
          <w:rFonts w:asciiTheme="majorBidi" w:hAnsiTheme="majorBidi" w:cstheme="majorBidi"/>
        </w:rPr>
        <w:t>Presented in</w:t>
      </w:r>
      <w:r w:rsidR="00D9757B" w:rsidRPr="00252BB1">
        <w:rPr>
          <w:rFonts w:asciiTheme="majorBidi" w:hAnsiTheme="majorBidi" w:cstheme="majorBidi"/>
        </w:rPr>
        <w:t xml:space="preserve"> </w:t>
      </w:r>
      <w:r w:rsidR="0002189E" w:rsidRPr="0002189E">
        <w:rPr>
          <w:rFonts w:asciiTheme="majorBidi" w:hAnsiTheme="majorBidi" w:cstheme="majorBidi"/>
          <w:b/>
          <w:bCs/>
        </w:rPr>
        <w:t>24</w:t>
      </w:r>
      <w:r w:rsidRPr="0002189E">
        <w:rPr>
          <w:rFonts w:asciiTheme="majorBidi" w:hAnsiTheme="majorBidi" w:cstheme="majorBidi"/>
          <w:b/>
          <w:bCs/>
        </w:rPr>
        <w:t xml:space="preserve"> /06 / 202</w:t>
      </w:r>
      <w:r w:rsidR="00092C4F" w:rsidRPr="0002189E">
        <w:rPr>
          <w:rFonts w:asciiTheme="majorBidi" w:hAnsiTheme="majorBidi" w:cstheme="majorBidi"/>
          <w:b/>
          <w:bCs/>
        </w:rPr>
        <w:t>5</w:t>
      </w:r>
    </w:p>
    <w:p w14:paraId="765C4E06" w14:textId="77777777" w:rsidR="0066301B" w:rsidRPr="00252BB1" w:rsidRDefault="0066301B" w:rsidP="00402FE8">
      <w:pPr>
        <w:spacing w:line="360" w:lineRule="auto"/>
        <w:jc w:val="center"/>
        <w:rPr>
          <w:rFonts w:asciiTheme="majorBidi" w:hAnsiTheme="majorBidi" w:cstheme="majorBidi"/>
        </w:rPr>
      </w:pPr>
      <w:r w:rsidRPr="00252BB1">
        <w:rPr>
          <w:rFonts w:asciiTheme="majorBidi" w:hAnsiTheme="majorBidi" w:cstheme="majorBidi"/>
        </w:rPr>
        <w:t>Jury</w:t>
      </w:r>
    </w:p>
    <w:tbl>
      <w:tblPr>
        <w:tblW w:w="0" w:type="auto"/>
        <w:tblLook w:val="04A0" w:firstRow="1" w:lastRow="0" w:firstColumn="1" w:lastColumn="0" w:noHBand="0" w:noVBand="1"/>
      </w:tblPr>
      <w:tblGrid>
        <w:gridCol w:w="2214"/>
        <w:gridCol w:w="3848"/>
        <w:gridCol w:w="3010"/>
      </w:tblGrid>
      <w:tr w:rsidR="0066301B" w14:paraId="38B20860" w14:textId="77777777">
        <w:tc>
          <w:tcPr>
            <w:tcW w:w="2235" w:type="dxa"/>
            <w:hideMark/>
          </w:tcPr>
          <w:p w14:paraId="4E2A28D3" w14:textId="77777777" w:rsidR="0066301B" w:rsidRPr="00D15275" w:rsidRDefault="0066301B" w:rsidP="00402FE8">
            <w:pPr>
              <w:tabs>
                <w:tab w:val="left" w:pos="2127"/>
                <w:tab w:val="left" w:pos="5387"/>
              </w:tabs>
              <w:spacing w:line="360" w:lineRule="auto"/>
              <w:jc w:val="center"/>
              <w:rPr>
                <w:rFonts w:asciiTheme="majorBidi" w:eastAsia="Times New Roman" w:hAnsiTheme="majorBidi" w:cstheme="majorBidi"/>
                <w:b/>
                <w:bCs/>
                <w:sz w:val="24"/>
                <w:szCs w:val="24"/>
              </w:rPr>
            </w:pPr>
            <w:r w:rsidRPr="00D15275">
              <w:rPr>
                <w:rFonts w:asciiTheme="majorBidi" w:eastAsia="Times New Roman" w:hAnsiTheme="majorBidi" w:cstheme="majorBidi"/>
                <w:b/>
                <w:bCs/>
                <w:sz w:val="24"/>
                <w:szCs w:val="24"/>
              </w:rPr>
              <w:t>President</w:t>
            </w:r>
          </w:p>
        </w:tc>
        <w:tc>
          <w:tcPr>
            <w:tcW w:w="3905" w:type="dxa"/>
            <w:hideMark/>
          </w:tcPr>
          <w:p w14:paraId="426D0F2D" w14:textId="3CCFD60C" w:rsidR="0066301B" w:rsidRPr="00316F10" w:rsidRDefault="00252BB1" w:rsidP="00402FE8">
            <w:pPr>
              <w:tabs>
                <w:tab w:val="left" w:pos="2127"/>
                <w:tab w:val="left" w:pos="5387"/>
              </w:tabs>
              <w:spacing w:line="36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AMOR Loubna</w:t>
            </w:r>
          </w:p>
        </w:tc>
        <w:tc>
          <w:tcPr>
            <w:tcW w:w="3071" w:type="dxa"/>
            <w:hideMark/>
          </w:tcPr>
          <w:p w14:paraId="6CEC1A18" w14:textId="77777777" w:rsidR="0066301B" w:rsidRPr="00316F10" w:rsidRDefault="0066301B" w:rsidP="00402FE8">
            <w:pPr>
              <w:tabs>
                <w:tab w:val="left" w:pos="2127"/>
                <w:tab w:val="left" w:pos="5387"/>
              </w:tabs>
              <w:spacing w:line="360" w:lineRule="auto"/>
              <w:jc w:val="center"/>
              <w:rPr>
                <w:rFonts w:asciiTheme="majorBidi" w:eastAsia="Times New Roman" w:hAnsiTheme="majorBidi" w:cstheme="majorBidi"/>
                <w:sz w:val="24"/>
                <w:szCs w:val="24"/>
              </w:rPr>
            </w:pPr>
            <w:r w:rsidRPr="00316F10">
              <w:rPr>
                <w:rFonts w:asciiTheme="majorBidi" w:hAnsiTheme="majorBidi" w:cstheme="majorBidi"/>
                <w:b/>
                <w:bCs/>
                <w:sz w:val="24"/>
                <w:szCs w:val="24"/>
                <w:lang w:eastAsia="fr-FR"/>
              </w:rPr>
              <w:t>MCA. UFA Sétif 1</w:t>
            </w:r>
          </w:p>
        </w:tc>
      </w:tr>
      <w:tr w:rsidR="0066301B" w14:paraId="2183E307" w14:textId="77777777">
        <w:tc>
          <w:tcPr>
            <w:tcW w:w="2235" w:type="dxa"/>
            <w:hideMark/>
          </w:tcPr>
          <w:p w14:paraId="20F815E1" w14:textId="2EBEDFB9" w:rsidR="0066301B" w:rsidRPr="00D15275" w:rsidRDefault="0066301B" w:rsidP="00402FE8">
            <w:pPr>
              <w:tabs>
                <w:tab w:val="left" w:pos="2127"/>
                <w:tab w:val="left" w:pos="5387"/>
              </w:tabs>
              <w:spacing w:line="360" w:lineRule="auto"/>
              <w:jc w:val="center"/>
              <w:rPr>
                <w:rFonts w:asciiTheme="majorBidi" w:eastAsia="Times New Roman" w:hAnsiTheme="majorBidi" w:cstheme="majorBidi"/>
                <w:b/>
                <w:bCs/>
                <w:sz w:val="24"/>
                <w:szCs w:val="24"/>
              </w:rPr>
            </w:pPr>
            <w:r w:rsidRPr="00D15275">
              <w:rPr>
                <w:rFonts w:asciiTheme="majorBidi" w:eastAsia="Times New Roman" w:hAnsiTheme="majorBidi" w:cstheme="majorBidi"/>
                <w:b/>
                <w:bCs/>
                <w:sz w:val="24"/>
                <w:szCs w:val="24"/>
              </w:rPr>
              <w:t>Promotor</w:t>
            </w:r>
          </w:p>
        </w:tc>
        <w:tc>
          <w:tcPr>
            <w:tcW w:w="3905" w:type="dxa"/>
            <w:hideMark/>
          </w:tcPr>
          <w:p w14:paraId="686C2BC2" w14:textId="77777777" w:rsidR="0066301B" w:rsidRPr="00316F10" w:rsidRDefault="0066301B" w:rsidP="00402FE8">
            <w:pPr>
              <w:tabs>
                <w:tab w:val="left" w:pos="2127"/>
                <w:tab w:val="left" w:pos="5387"/>
              </w:tabs>
              <w:spacing w:line="360" w:lineRule="auto"/>
              <w:jc w:val="center"/>
              <w:rPr>
                <w:rFonts w:eastAsia="Times New Roman"/>
                <w:b/>
                <w:bCs/>
              </w:rPr>
            </w:pPr>
            <w:r>
              <w:rPr>
                <w:rFonts w:asciiTheme="majorBidi" w:hAnsiTheme="majorBidi" w:cstheme="majorBidi"/>
                <w:b/>
                <w:bCs/>
                <w:sz w:val="24"/>
                <w:szCs w:val="24"/>
                <w:lang w:bidi="ar-DZ"/>
              </w:rPr>
              <w:t>BOUDOUKHA</w:t>
            </w:r>
            <w:r w:rsidRPr="00316F10">
              <w:rPr>
                <w:rFonts w:asciiTheme="majorBidi" w:hAnsiTheme="majorBidi" w:cstheme="majorBidi"/>
                <w:b/>
                <w:bCs/>
                <w:sz w:val="24"/>
                <w:szCs w:val="24"/>
                <w:lang w:bidi="ar-DZ"/>
              </w:rPr>
              <w:t xml:space="preserve"> Chahra</w:t>
            </w:r>
          </w:p>
        </w:tc>
        <w:tc>
          <w:tcPr>
            <w:tcW w:w="3071" w:type="dxa"/>
            <w:hideMark/>
          </w:tcPr>
          <w:p w14:paraId="18D79535" w14:textId="77777777" w:rsidR="0066301B" w:rsidRPr="00316F10" w:rsidRDefault="0066301B" w:rsidP="00402FE8">
            <w:pPr>
              <w:tabs>
                <w:tab w:val="left" w:pos="2127"/>
                <w:tab w:val="left" w:pos="5387"/>
              </w:tabs>
              <w:spacing w:line="360" w:lineRule="auto"/>
              <w:jc w:val="center"/>
              <w:rPr>
                <w:rFonts w:asciiTheme="majorBidi" w:eastAsia="Times New Roman" w:hAnsiTheme="majorBidi" w:cstheme="majorBidi"/>
                <w:sz w:val="24"/>
                <w:szCs w:val="24"/>
              </w:rPr>
            </w:pPr>
            <w:r w:rsidRPr="00316F10">
              <w:rPr>
                <w:rFonts w:asciiTheme="majorBidi" w:eastAsia="Times New Roman" w:hAnsiTheme="majorBidi" w:cstheme="majorBidi"/>
                <w:b/>
                <w:sz w:val="24"/>
                <w:szCs w:val="24"/>
              </w:rPr>
              <w:t xml:space="preserve">MCA. </w:t>
            </w:r>
            <w:r w:rsidRPr="00316F10">
              <w:rPr>
                <w:rFonts w:asciiTheme="majorBidi" w:hAnsiTheme="majorBidi" w:cstheme="majorBidi"/>
                <w:b/>
                <w:bCs/>
                <w:sz w:val="24"/>
                <w:szCs w:val="24"/>
                <w:lang w:eastAsia="fr-FR"/>
              </w:rPr>
              <w:t xml:space="preserve">UFA </w:t>
            </w:r>
            <w:r w:rsidRPr="00316F10">
              <w:rPr>
                <w:rFonts w:asciiTheme="majorBidi" w:eastAsia="Times New Roman" w:hAnsiTheme="majorBidi" w:cstheme="majorBidi"/>
                <w:b/>
                <w:sz w:val="24"/>
                <w:szCs w:val="24"/>
              </w:rPr>
              <w:t>Sétif 1</w:t>
            </w:r>
          </w:p>
        </w:tc>
      </w:tr>
      <w:tr w:rsidR="0066301B" w14:paraId="3DFFEAA5" w14:textId="77777777">
        <w:tc>
          <w:tcPr>
            <w:tcW w:w="2235" w:type="dxa"/>
            <w:hideMark/>
          </w:tcPr>
          <w:p w14:paraId="5BA9560A" w14:textId="77777777" w:rsidR="0066301B" w:rsidRPr="00D15275" w:rsidRDefault="0066301B" w:rsidP="00402FE8">
            <w:pPr>
              <w:tabs>
                <w:tab w:val="left" w:pos="2127"/>
                <w:tab w:val="left" w:pos="5387"/>
              </w:tabs>
              <w:spacing w:line="360" w:lineRule="auto"/>
              <w:jc w:val="center"/>
              <w:rPr>
                <w:rFonts w:asciiTheme="majorBidi" w:eastAsia="Times New Roman" w:hAnsiTheme="majorBidi" w:cstheme="majorBidi"/>
                <w:b/>
                <w:bCs/>
                <w:sz w:val="24"/>
                <w:szCs w:val="24"/>
              </w:rPr>
            </w:pPr>
            <w:r w:rsidRPr="00D15275">
              <w:rPr>
                <w:rFonts w:asciiTheme="majorBidi" w:eastAsia="Times New Roman" w:hAnsiTheme="majorBidi" w:cstheme="majorBidi"/>
                <w:b/>
                <w:bCs/>
                <w:sz w:val="24"/>
                <w:szCs w:val="24"/>
              </w:rPr>
              <w:t>Examinator</w:t>
            </w:r>
          </w:p>
        </w:tc>
        <w:tc>
          <w:tcPr>
            <w:tcW w:w="3905" w:type="dxa"/>
            <w:hideMark/>
          </w:tcPr>
          <w:p w14:paraId="0A5696F3" w14:textId="49EB649E" w:rsidR="0066301B" w:rsidRPr="00252BB1" w:rsidRDefault="00252BB1" w:rsidP="00402FE8">
            <w:pPr>
              <w:tabs>
                <w:tab w:val="left" w:pos="2127"/>
                <w:tab w:val="left" w:pos="5387"/>
              </w:tabs>
              <w:spacing w:line="360" w:lineRule="auto"/>
              <w:jc w:val="center"/>
              <w:rPr>
                <w:rFonts w:asciiTheme="majorBidi" w:hAnsiTheme="majorBidi" w:cstheme="majorBidi"/>
                <w:b/>
                <w:bCs/>
                <w:sz w:val="24"/>
                <w:szCs w:val="24"/>
                <w:lang w:bidi="ar-DZ"/>
              </w:rPr>
            </w:pPr>
            <w:bookmarkStart w:id="1" w:name="_Hlk201241061"/>
            <w:r w:rsidRPr="00252BB1">
              <w:rPr>
                <w:rFonts w:asciiTheme="majorBidi" w:hAnsiTheme="majorBidi" w:cstheme="majorBidi"/>
                <w:b/>
                <w:bCs/>
                <w:sz w:val="24"/>
                <w:szCs w:val="24"/>
                <w:lang w:bidi="ar-DZ"/>
              </w:rPr>
              <w:t>NOUIOUA Wafa</w:t>
            </w:r>
            <w:bookmarkEnd w:id="1"/>
          </w:p>
        </w:tc>
        <w:tc>
          <w:tcPr>
            <w:tcW w:w="3071" w:type="dxa"/>
            <w:hideMark/>
          </w:tcPr>
          <w:p w14:paraId="36E9AF89" w14:textId="485C827C" w:rsidR="0066301B" w:rsidRPr="00316F10" w:rsidRDefault="0066301B" w:rsidP="00402FE8">
            <w:pPr>
              <w:tabs>
                <w:tab w:val="left" w:pos="2127"/>
                <w:tab w:val="left" w:pos="5387"/>
              </w:tabs>
              <w:spacing w:line="360" w:lineRule="auto"/>
              <w:jc w:val="center"/>
              <w:rPr>
                <w:rFonts w:asciiTheme="majorBidi" w:eastAsia="Times New Roman" w:hAnsiTheme="majorBidi" w:cstheme="majorBidi"/>
                <w:sz w:val="24"/>
                <w:szCs w:val="24"/>
              </w:rPr>
            </w:pPr>
            <w:r w:rsidRPr="00316F10">
              <w:rPr>
                <w:rFonts w:asciiTheme="majorBidi" w:eastAsia="Times New Roman" w:hAnsiTheme="majorBidi" w:cstheme="majorBidi"/>
                <w:b/>
                <w:sz w:val="24"/>
                <w:szCs w:val="24"/>
              </w:rPr>
              <w:t>MC</w:t>
            </w:r>
            <w:r w:rsidR="00252BB1">
              <w:rPr>
                <w:rFonts w:asciiTheme="majorBidi" w:eastAsia="Times New Roman" w:hAnsiTheme="majorBidi" w:cstheme="majorBidi"/>
                <w:b/>
                <w:sz w:val="24"/>
                <w:szCs w:val="24"/>
              </w:rPr>
              <w:t>A</w:t>
            </w:r>
            <w:r w:rsidRPr="00316F10">
              <w:rPr>
                <w:rFonts w:asciiTheme="majorBidi" w:eastAsia="Times New Roman" w:hAnsiTheme="majorBidi" w:cstheme="majorBidi"/>
                <w:b/>
                <w:sz w:val="24"/>
                <w:szCs w:val="24"/>
              </w:rPr>
              <w:t xml:space="preserve">. </w:t>
            </w:r>
            <w:r w:rsidRPr="00316F10">
              <w:rPr>
                <w:rFonts w:asciiTheme="majorBidi" w:hAnsiTheme="majorBidi" w:cstheme="majorBidi"/>
                <w:b/>
                <w:bCs/>
                <w:sz w:val="24"/>
                <w:szCs w:val="24"/>
                <w:lang w:eastAsia="fr-FR"/>
              </w:rPr>
              <w:t xml:space="preserve">UFA </w:t>
            </w:r>
            <w:r w:rsidRPr="00316F10">
              <w:rPr>
                <w:rFonts w:asciiTheme="majorBidi" w:eastAsia="Times New Roman" w:hAnsiTheme="majorBidi" w:cstheme="majorBidi"/>
                <w:b/>
                <w:sz w:val="24"/>
                <w:szCs w:val="24"/>
              </w:rPr>
              <w:t>Sétif 1</w:t>
            </w:r>
          </w:p>
        </w:tc>
      </w:tr>
    </w:tbl>
    <w:p w14:paraId="6FED4412" w14:textId="7C5360BD" w:rsidR="00066022" w:rsidRPr="000F436D" w:rsidRDefault="00854914" w:rsidP="00402FE8">
      <w:pPr>
        <w:spacing w:line="360" w:lineRule="auto"/>
        <w:jc w:val="center"/>
        <w:rPr>
          <w:rFonts w:ascii="Times New Roman" w:hAnsi="Times New Roman" w:cs="Times New Roman"/>
          <w:b/>
          <w:bCs/>
          <w:sz w:val="24"/>
          <w:szCs w:val="24"/>
          <w:lang w:bidi="ar-DZ"/>
        </w:rPr>
      </w:pPr>
      <w:r w:rsidRPr="000F436D">
        <w:rPr>
          <w:rFonts w:ascii="Times New Roman" w:hAnsi="Times New Roman" w:cs="Times New Roman"/>
          <w:b/>
          <w:bCs/>
          <w:sz w:val="24"/>
          <w:szCs w:val="24"/>
          <w:lang w:bidi="ar-DZ"/>
        </w:rPr>
        <w:t>2024/202</w:t>
      </w:r>
      <w:r w:rsidR="00252BB1" w:rsidRPr="000F436D">
        <w:rPr>
          <w:rFonts w:ascii="Times New Roman" w:hAnsi="Times New Roman" w:cs="Times New Roman"/>
          <w:b/>
          <w:bCs/>
          <w:sz w:val="24"/>
          <w:szCs w:val="24"/>
          <w:lang w:bidi="ar-DZ"/>
        </w:rPr>
        <w:t>5</w:t>
      </w:r>
    </w:p>
    <w:p w14:paraId="7EDA7C55" w14:textId="77777777" w:rsidR="00066022" w:rsidRDefault="00066022" w:rsidP="00FE45DC">
      <w:pPr>
        <w:spacing w:after="160" w:line="360" w:lineRule="auto"/>
        <w:jc w:val="both"/>
        <w:rPr>
          <w:rFonts w:ascii="Times New Roman" w:hAnsi="Times New Roman" w:cs="Times New Roman"/>
          <w:b/>
          <w:bCs/>
          <w:sz w:val="24"/>
          <w:szCs w:val="24"/>
          <w:lang w:bidi="ar-DZ"/>
        </w:rPr>
      </w:pPr>
      <w:r>
        <w:rPr>
          <w:rFonts w:ascii="Times New Roman" w:hAnsi="Times New Roman" w:cs="Times New Roman"/>
          <w:b/>
          <w:bCs/>
          <w:sz w:val="24"/>
          <w:szCs w:val="24"/>
          <w:lang w:bidi="ar-DZ"/>
        </w:rPr>
        <w:lastRenderedPageBreak/>
        <w:br w:type="page"/>
      </w:r>
    </w:p>
    <w:p w14:paraId="5151A434" w14:textId="3F5966EE" w:rsidR="00854914" w:rsidRPr="00854914" w:rsidRDefault="002C4502" w:rsidP="00FE45DC">
      <w:pPr>
        <w:spacing w:line="360" w:lineRule="auto"/>
        <w:jc w:val="both"/>
        <w:rPr>
          <w:rFonts w:ascii="Times New Roman" w:hAnsi="Times New Roman" w:cs="Times New Roman"/>
          <w:b/>
          <w:bCs/>
          <w:sz w:val="24"/>
          <w:szCs w:val="24"/>
          <w:lang w:val="fr-FR" w:bidi="ar-DZ"/>
        </w:rPr>
        <w:sectPr w:rsidR="00854914" w:rsidRPr="00854914">
          <w:pgSz w:w="11906" w:h="16838"/>
          <w:pgMar w:top="1417" w:right="1417" w:bottom="1417" w:left="1417" w:header="708" w:footer="708" w:gutter="0"/>
          <w:cols w:space="708"/>
          <w:docGrid w:linePitch="360"/>
        </w:sectPr>
      </w:pPr>
      <w:r w:rsidRPr="002C4502">
        <w:rPr>
          <w:rFonts w:ascii="Times New Roman" w:hAnsi="Times New Roman" w:cs="Times New Roman"/>
          <w:b/>
          <w:bCs/>
          <w:noProof/>
          <w:sz w:val="24"/>
          <w:szCs w:val="24"/>
          <w:lang w:val="fr-FR" w:bidi="ar-DZ"/>
        </w:rPr>
        <w:lastRenderedPageBreak/>
        <w:drawing>
          <wp:anchor distT="0" distB="0" distL="114300" distR="114300" simplePos="0" relativeHeight="251709440" behindDoc="0" locked="0" layoutInCell="1" allowOverlap="1" wp14:anchorId="63CEA195" wp14:editId="1AAED660">
            <wp:simplePos x="0" y="0"/>
            <wp:positionH relativeFrom="margin">
              <wp:align>center</wp:align>
            </wp:positionH>
            <wp:positionV relativeFrom="paragraph">
              <wp:posOffset>1718599</wp:posOffset>
            </wp:positionV>
            <wp:extent cx="5467350" cy="5448300"/>
            <wp:effectExtent l="0" t="0" r="0" b="0"/>
            <wp:wrapTopAndBottom/>
            <wp:docPr id="8791275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127587" name=""/>
                    <pic:cNvPicPr/>
                  </pic:nvPicPr>
                  <pic:blipFill>
                    <a:blip r:embed="rId9">
                      <a:extLst>
                        <a:ext uri="{28A0092B-C50C-407E-A947-70E740481C1C}">
                          <a14:useLocalDpi xmlns:a14="http://schemas.microsoft.com/office/drawing/2010/main" val="0"/>
                        </a:ext>
                      </a:extLst>
                    </a:blip>
                    <a:stretch>
                      <a:fillRect/>
                    </a:stretch>
                  </pic:blipFill>
                  <pic:spPr>
                    <a:xfrm>
                      <a:off x="0" y="0"/>
                      <a:ext cx="5467350" cy="5448300"/>
                    </a:xfrm>
                    <a:prstGeom prst="rect">
                      <a:avLst/>
                    </a:prstGeom>
                  </pic:spPr>
                </pic:pic>
              </a:graphicData>
            </a:graphic>
          </wp:anchor>
        </w:drawing>
      </w:r>
    </w:p>
    <w:p w14:paraId="03B69ACA" w14:textId="77777777" w:rsidR="00854914" w:rsidRPr="00F04468" w:rsidRDefault="00854914" w:rsidP="00402FE8">
      <w:pPr>
        <w:spacing w:after="160" w:line="360" w:lineRule="auto"/>
        <w:jc w:val="center"/>
        <w:rPr>
          <w:rStyle w:val="Titredulivre"/>
          <w:rFonts w:ascii="Monotype Corsiva" w:eastAsia="Monotype Corsiva" w:hAnsi="Monotype Corsiva" w:cs="Monotype Corsiva"/>
          <w:b w:val="0"/>
          <w:bCs w:val="0"/>
          <w:i w:val="0"/>
          <w:iCs w:val="0"/>
          <w:color w:val="C00000"/>
          <w:sz w:val="72"/>
          <w:szCs w:val="72"/>
          <w:lang w:val="fr-FR"/>
        </w:rPr>
      </w:pPr>
      <w:proofErr w:type="spellStart"/>
      <w:r w:rsidRPr="00F04468">
        <w:rPr>
          <w:rStyle w:val="Titredulivre"/>
          <w:rFonts w:ascii="Monotype Corsiva" w:eastAsia="Monotype Corsiva" w:hAnsi="Monotype Corsiva" w:cs="Monotype Corsiva"/>
          <w:b w:val="0"/>
          <w:bCs w:val="0"/>
          <w:i w:val="0"/>
          <w:iCs w:val="0"/>
          <w:color w:val="C00000"/>
          <w:sz w:val="72"/>
          <w:szCs w:val="72"/>
          <w:lang w:val="fr-FR"/>
        </w:rPr>
        <w:lastRenderedPageBreak/>
        <w:t>Acknowledgements</w:t>
      </w:r>
      <w:proofErr w:type="spellEnd"/>
    </w:p>
    <w:p w14:paraId="2C237B3D" w14:textId="2221C8C7" w:rsidR="002C4502" w:rsidRPr="004148C0" w:rsidRDefault="00854914" w:rsidP="00FE45DC">
      <w:pPr>
        <w:spacing w:after="160" w:line="360" w:lineRule="auto"/>
        <w:ind w:firstLine="708"/>
        <w:jc w:val="both"/>
        <w:rPr>
          <w:rFonts w:asciiTheme="majorBidi" w:hAnsiTheme="majorBidi" w:cstheme="majorBidi"/>
          <w:sz w:val="28"/>
          <w:szCs w:val="28"/>
          <w:rtl/>
          <w:lang w:val="fr-FR"/>
        </w:rPr>
      </w:pPr>
      <w:r w:rsidRPr="004148C0">
        <w:rPr>
          <w:rFonts w:asciiTheme="majorBidi" w:hAnsiTheme="majorBidi" w:cstheme="majorBidi"/>
          <w:sz w:val="28"/>
          <w:szCs w:val="28"/>
          <w:lang w:val="fr-FR"/>
        </w:rPr>
        <w:t xml:space="preserve">First and </w:t>
      </w:r>
      <w:proofErr w:type="spellStart"/>
      <w:r w:rsidRPr="004148C0">
        <w:rPr>
          <w:rFonts w:asciiTheme="majorBidi" w:hAnsiTheme="majorBidi" w:cstheme="majorBidi"/>
          <w:sz w:val="28"/>
          <w:szCs w:val="28"/>
          <w:lang w:val="fr-FR"/>
        </w:rPr>
        <w:t>foremost</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we</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would</w:t>
      </w:r>
      <w:proofErr w:type="spellEnd"/>
      <w:r w:rsidRPr="004148C0">
        <w:rPr>
          <w:rFonts w:asciiTheme="majorBidi" w:hAnsiTheme="majorBidi" w:cstheme="majorBidi"/>
          <w:sz w:val="28"/>
          <w:szCs w:val="28"/>
          <w:lang w:val="fr-FR"/>
        </w:rPr>
        <w:t xml:space="preserve"> like to </w:t>
      </w:r>
      <w:proofErr w:type="spellStart"/>
      <w:r w:rsidRPr="004148C0">
        <w:rPr>
          <w:rFonts w:asciiTheme="majorBidi" w:hAnsiTheme="majorBidi" w:cstheme="majorBidi"/>
          <w:sz w:val="28"/>
          <w:szCs w:val="28"/>
          <w:lang w:val="fr-FR"/>
        </w:rPr>
        <w:t>thank</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Almighty</w:t>
      </w:r>
      <w:proofErr w:type="spellEnd"/>
      <w:r w:rsidRPr="004148C0">
        <w:rPr>
          <w:rFonts w:asciiTheme="majorBidi" w:hAnsiTheme="majorBidi" w:cstheme="majorBidi"/>
          <w:sz w:val="28"/>
          <w:szCs w:val="28"/>
          <w:lang w:val="fr-FR"/>
        </w:rPr>
        <w:t xml:space="preserve"> and </w:t>
      </w:r>
      <w:proofErr w:type="spellStart"/>
      <w:r w:rsidRPr="004148C0">
        <w:rPr>
          <w:rFonts w:asciiTheme="majorBidi" w:hAnsiTheme="majorBidi" w:cstheme="majorBidi"/>
          <w:sz w:val="28"/>
          <w:szCs w:val="28"/>
          <w:lang w:val="fr-FR"/>
        </w:rPr>
        <w:t>Merciful</w:t>
      </w:r>
      <w:proofErr w:type="spellEnd"/>
      <w:r w:rsidRPr="004148C0">
        <w:rPr>
          <w:rFonts w:asciiTheme="majorBidi" w:hAnsiTheme="majorBidi" w:cstheme="majorBidi"/>
          <w:sz w:val="28"/>
          <w:szCs w:val="28"/>
          <w:lang w:val="fr-FR"/>
        </w:rPr>
        <w:t xml:space="preserve"> </w:t>
      </w:r>
      <w:r w:rsidRPr="004148C0">
        <w:rPr>
          <w:rFonts w:asciiTheme="majorBidi" w:hAnsiTheme="majorBidi" w:cstheme="majorBidi"/>
          <w:b/>
          <w:bCs/>
          <w:sz w:val="36"/>
          <w:szCs w:val="36"/>
          <w:lang w:val="fr-FR"/>
        </w:rPr>
        <w:t>G</w:t>
      </w:r>
      <w:r w:rsidR="004148C0">
        <w:rPr>
          <w:rFonts w:asciiTheme="majorBidi" w:hAnsiTheme="majorBidi" w:cstheme="majorBidi"/>
          <w:b/>
          <w:bCs/>
          <w:sz w:val="36"/>
          <w:szCs w:val="36"/>
          <w:lang w:val="fr-FR"/>
        </w:rPr>
        <w:t xml:space="preserve">OD </w:t>
      </w:r>
      <w:r w:rsidRPr="004148C0">
        <w:rPr>
          <w:rFonts w:asciiTheme="majorBidi" w:hAnsiTheme="majorBidi" w:cstheme="majorBidi"/>
          <w:sz w:val="28"/>
          <w:szCs w:val="28"/>
          <w:lang w:val="fr-FR"/>
        </w:rPr>
        <w:t xml:space="preserve">for </w:t>
      </w:r>
      <w:proofErr w:type="spellStart"/>
      <w:r w:rsidRPr="004148C0">
        <w:rPr>
          <w:rFonts w:asciiTheme="majorBidi" w:hAnsiTheme="majorBidi" w:cstheme="majorBidi"/>
          <w:sz w:val="28"/>
          <w:szCs w:val="28"/>
          <w:lang w:val="fr-FR"/>
        </w:rPr>
        <w:t>granting</w:t>
      </w:r>
      <w:proofErr w:type="spellEnd"/>
      <w:r w:rsidRPr="004148C0">
        <w:rPr>
          <w:rFonts w:asciiTheme="majorBidi" w:hAnsiTheme="majorBidi" w:cstheme="majorBidi"/>
          <w:sz w:val="28"/>
          <w:szCs w:val="28"/>
          <w:lang w:val="fr-FR"/>
        </w:rPr>
        <w:t xml:space="preserve"> us the </w:t>
      </w:r>
      <w:proofErr w:type="spellStart"/>
      <w:r w:rsidRPr="004148C0">
        <w:rPr>
          <w:rFonts w:asciiTheme="majorBidi" w:hAnsiTheme="majorBidi" w:cstheme="majorBidi"/>
          <w:sz w:val="28"/>
          <w:szCs w:val="28"/>
          <w:lang w:val="fr-FR"/>
        </w:rPr>
        <w:t>strength</w:t>
      </w:r>
      <w:proofErr w:type="spellEnd"/>
      <w:r w:rsidRPr="004148C0">
        <w:rPr>
          <w:rFonts w:asciiTheme="majorBidi" w:hAnsiTheme="majorBidi" w:cstheme="majorBidi"/>
          <w:sz w:val="28"/>
          <w:szCs w:val="28"/>
          <w:lang w:val="fr-FR"/>
        </w:rPr>
        <w:t xml:space="preserve"> and courage to </w:t>
      </w:r>
      <w:proofErr w:type="spellStart"/>
      <w:r w:rsidRPr="004148C0">
        <w:rPr>
          <w:rFonts w:asciiTheme="majorBidi" w:hAnsiTheme="majorBidi" w:cstheme="majorBidi"/>
          <w:sz w:val="28"/>
          <w:szCs w:val="28"/>
          <w:lang w:val="fr-FR"/>
        </w:rPr>
        <w:t>successfully</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complete</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this</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work</w:t>
      </w:r>
      <w:proofErr w:type="spellEnd"/>
      <w:r w:rsidRPr="004148C0">
        <w:rPr>
          <w:rFonts w:asciiTheme="majorBidi" w:hAnsiTheme="majorBidi" w:cstheme="majorBidi"/>
          <w:sz w:val="28"/>
          <w:szCs w:val="28"/>
          <w:lang w:val="fr-FR"/>
        </w:rPr>
        <w:t>.</w:t>
      </w:r>
    </w:p>
    <w:p w14:paraId="342AE3C2" w14:textId="2CEF1744" w:rsidR="002C4502" w:rsidRPr="004148C0" w:rsidRDefault="00854914" w:rsidP="00FE45DC">
      <w:pPr>
        <w:spacing w:after="160" w:line="360" w:lineRule="auto"/>
        <w:ind w:firstLine="708"/>
        <w:jc w:val="both"/>
        <w:rPr>
          <w:rFonts w:asciiTheme="majorBidi" w:hAnsiTheme="majorBidi" w:cstheme="majorBidi"/>
          <w:sz w:val="28"/>
          <w:szCs w:val="28"/>
          <w:rtl/>
          <w:lang w:val="fr-FR"/>
        </w:rPr>
      </w:pPr>
      <w:proofErr w:type="spellStart"/>
      <w:r w:rsidRPr="004148C0">
        <w:rPr>
          <w:rFonts w:asciiTheme="majorBidi" w:hAnsiTheme="majorBidi" w:cstheme="majorBidi"/>
          <w:sz w:val="28"/>
          <w:szCs w:val="28"/>
          <w:lang w:val="fr-FR"/>
        </w:rPr>
        <w:t>We</w:t>
      </w:r>
      <w:proofErr w:type="spellEnd"/>
      <w:r w:rsidRPr="004148C0">
        <w:rPr>
          <w:rFonts w:asciiTheme="majorBidi" w:hAnsiTheme="majorBidi" w:cstheme="majorBidi"/>
          <w:sz w:val="28"/>
          <w:szCs w:val="28"/>
          <w:lang w:val="fr-FR"/>
        </w:rPr>
        <w:t xml:space="preserve"> express </w:t>
      </w:r>
      <w:proofErr w:type="spellStart"/>
      <w:r w:rsidRPr="004148C0">
        <w:rPr>
          <w:rFonts w:asciiTheme="majorBidi" w:hAnsiTheme="majorBidi" w:cstheme="majorBidi"/>
          <w:sz w:val="28"/>
          <w:szCs w:val="28"/>
          <w:lang w:val="fr-FR"/>
        </w:rPr>
        <w:t>our</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deep</w:t>
      </w:r>
      <w:proofErr w:type="spellEnd"/>
      <w:r w:rsidRPr="004148C0">
        <w:rPr>
          <w:rFonts w:asciiTheme="majorBidi" w:hAnsiTheme="majorBidi" w:cstheme="majorBidi"/>
          <w:sz w:val="28"/>
          <w:szCs w:val="28"/>
          <w:lang w:val="fr-FR"/>
        </w:rPr>
        <w:t xml:space="preserve"> gratitude and </w:t>
      </w:r>
      <w:proofErr w:type="spellStart"/>
      <w:r w:rsidRPr="004148C0">
        <w:rPr>
          <w:rFonts w:asciiTheme="majorBidi" w:hAnsiTheme="majorBidi" w:cstheme="majorBidi"/>
          <w:sz w:val="28"/>
          <w:szCs w:val="28"/>
          <w:lang w:val="fr-FR"/>
        </w:rPr>
        <w:t>respectful</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appreciation</w:t>
      </w:r>
      <w:proofErr w:type="spellEnd"/>
      <w:r w:rsidRPr="004148C0">
        <w:rPr>
          <w:rFonts w:asciiTheme="majorBidi" w:hAnsiTheme="majorBidi" w:cstheme="majorBidi"/>
          <w:sz w:val="28"/>
          <w:szCs w:val="28"/>
          <w:lang w:val="fr-FR"/>
        </w:rPr>
        <w:t xml:space="preserve"> to </w:t>
      </w:r>
      <w:proofErr w:type="spellStart"/>
      <w:r w:rsidRPr="004148C0">
        <w:rPr>
          <w:rFonts w:asciiTheme="majorBidi" w:hAnsiTheme="majorBidi" w:cstheme="majorBidi"/>
          <w:sz w:val="28"/>
          <w:szCs w:val="28"/>
          <w:lang w:val="fr-FR"/>
        </w:rPr>
        <w:t>our</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supervisor</w:t>
      </w:r>
      <w:proofErr w:type="spellEnd"/>
      <w:r w:rsidRPr="004148C0">
        <w:rPr>
          <w:rFonts w:asciiTheme="majorBidi" w:hAnsiTheme="majorBidi" w:cstheme="majorBidi"/>
          <w:sz w:val="28"/>
          <w:szCs w:val="28"/>
          <w:lang w:val="fr-FR"/>
        </w:rPr>
        <w:t xml:space="preserve">, </w:t>
      </w:r>
      <w:r w:rsidRPr="004148C0">
        <w:rPr>
          <w:rFonts w:asciiTheme="majorBidi" w:hAnsiTheme="majorBidi" w:cstheme="majorBidi"/>
          <w:b/>
          <w:bCs/>
          <w:sz w:val="28"/>
          <w:szCs w:val="28"/>
          <w:lang w:val="fr-FR"/>
        </w:rPr>
        <w:t>Dr. B</w:t>
      </w:r>
      <w:r w:rsidR="004148C0">
        <w:rPr>
          <w:rFonts w:asciiTheme="majorBidi" w:hAnsiTheme="majorBidi" w:cstheme="majorBidi"/>
          <w:b/>
          <w:bCs/>
          <w:sz w:val="28"/>
          <w:szCs w:val="28"/>
          <w:lang w:val="fr-FR"/>
        </w:rPr>
        <w:t>OUDOUKHA</w:t>
      </w:r>
      <w:r w:rsidRPr="004148C0">
        <w:rPr>
          <w:rFonts w:asciiTheme="majorBidi" w:hAnsiTheme="majorBidi" w:cstheme="majorBidi"/>
          <w:b/>
          <w:bCs/>
          <w:sz w:val="28"/>
          <w:szCs w:val="28"/>
          <w:lang w:val="fr-FR"/>
        </w:rPr>
        <w:t xml:space="preserve"> </w:t>
      </w:r>
      <w:proofErr w:type="spellStart"/>
      <w:r w:rsidRPr="004148C0">
        <w:rPr>
          <w:rFonts w:asciiTheme="majorBidi" w:hAnsiTheme="majorBidi" w:cstheme="majorBidi"/>
          <w:b/>
          <w:bCs/>
          <w:sz w:val="28"/>
          <w:szCs w:val="28"/>
          <w:lang w:val="fr-FR"/>
        </w:rPr>
        <w:t>Chahra</w:t>
      </w:r>
      <w:proofErr w:type="spellEnd"/>
      <w:r w:rsidRPr="004148C0">
        <w:rPr>
          <w:rFonts w:asciiTheme="majorBidi" w:hAnsiTheme="majorBidi" w:cstheme="majorBidi"/>
          <w:sz w:val="28"/>
          <w:szCs w:val="28"/>
          <w:lang w:val="fr-FR"/>
        </w:rPr>
        <w:t xml:space="preserve">, for </w:t>
      </w:r>
      <w:proofErr w:type="spellStart"/>
      <w:r w:rsidRPr="004148C0">
        <w:rPr>
          <w:rFonts w:asciiTheme="majorBidi" w:hAnsiTheme="majorBidi" w:cstheme="majorBidi"/>
          <w:sz w:val="28"/>
          <w:szCs w:val="28"/>
          <w:lang w:val="fr-FR"/>
        </w:rPr>
        <w:t>her</w:t>
      </w:r>
      <w:proofErr w:type="spellEnd"/>
      <w:r w:rsidRPr="004148C0">
        <w:rPr>
          <w:rFonts w:asciiTheme="majorBidi" w:hAnsiTheme="majorBidi" w:cstheme="majorBidi"/>
          <w:sz w:val="28"/>
          <w:szCs w:val="28"/>
          <w:lang w:val="fr-FR"/>
        </w:rPr>
        <w:t xml:space="preserve"> guidance</w:t>
      </w:r>
      <w:r w:rsidR="00256890" w:rsidRPr="004148C0">
        <w:rPr>
          <w:rFonts w:asciiTheme="majorBidi" w:hAnsiTheme="majorBidi" w:cstheme="majorBidi"/>
          <w:sz w:val="28"/>
          <w:szCs w:val="28"/>
          <w:lang w:val="fr-FR"/>
        </w:rPr>
        <w:t xml:space="preserve"> and</w:t>
      </w:r>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advice</w:t>
      </w:r>
      <w:proofErr w:type="spellEnd"/>
      <w:r w:rsidR="00256890" w:rsidRPr="004148C0">
        <w:rPr>
          <w:rFonts w:asciiTheme="majorBidi" w:hAnsiTheme="majorBidi" w:cstheme="majorBidi"/>
          <w:sz w:val="28"/>
          <w:szCs w:val="28"/>
          <w:lang w:val="fr-FR"/>
        </w:rPr>
        <w:t xml:space="preserve"> </w:t>
      </w:r>
      <w:r w:rsidRPr="004148C0">
        <w:rPr>
          <w:rFonts w:asciiTheme="majorBidi" w:hAnsiTheme="majorBidi" w:cstheme="majorBidi"/>
          <w:sz w:val="28"/>
          <w:szCs w:val="28"/>
          <w:lang w:val="fr-FR"/>
        </w:rPr>
        <w:t xml:space="preserve">to </w:t>
      </w:r>
      <w:proofErr w:type="spellStart"/>
      <w:r w:rsidRPr="004148C0">
        <w:rPr>
          <w:rFonts w:asciiTheme="majorBidi" w:hAnsiTheme="majorBidi" w:cstheme="majorBidi"/>
          <w:sz w:val="28"/>
          <w:szCs w:val="28"/>
          <w:lang w:val="fr-FR"/>
        </w:rPr>
        <w:t>bring</w:t>
      </w:r>
      <w:proofErr w:type="spellEnd"/>
      <w:r w:rsidRPr="004148C0">
        <w:rPr>
          <w:rFonts w:asciiTheme="majorBidi" w:hAnsiTheme="majorBidi" w:cstheme="majorBidi"/>
          <w:sz w:val="28"/>
          <w:szCs w:val="28"/>
          <w:lang w:val="fr-FR"/>
        </w:rPr>
        <w:t xml:space="preserve"> out the best in us, as </w:t>
      </w:r>
      <w:proofErr w:type="spellStart"/>
      <w:r w:rsidRPr="004148C0">
        <w:rPr>
          <w:rFonts w:asciiTheme="majorBidi" w:hAnsiTheme="majorBidi" w:cstheme="majorBidi"/>
          <w:sz w:val="28"/>
          <w:szCs w:val="28"/>
          <w:lang w:val="fr-FR"/>
        </w:rPr>
        <w:t>well</w:t>
      </w:r>
      <w:proofErr w:type="spellEnd"/>
      <w:r w:rsidRPr="004148C0">
        <w:rPr>
          <w:rFonts w:asciiTheme="majorBidi" w:hAnsiTheme="majorBidi" w:cstheme="majorBidi"/>
          <w:sz w:val="28"/>
          <w:szCs w:val="28"/>
          <w:lang w:val="fr-FR"/>
        </w:rPr>
        <w:t xml:space="preserve"> as for </w:t>
      </w:r>
      <w:proofErr w:type="spellStart"/>
      <w:r w:rsidRPr="004148C0">
        <w:rPr>
          <w:rFonts w:asciiTheme="majorBidi" w:hAnsiTheme="majorBidi" w:cstheme="majorBidi"/>
          <w:sz w:val="28"/>
          <w:szCs w:val="28"/>
          <w:lang w:val="fr-FR"/>
        </w:rPr>
        <w:t>her</w:t>
      </w:r>
      <w:proofErr w:type="spellEnd"/>
      <w:r w:rsidRPr="004148C0">
        <w:rPr>
          <w:rFonts w:asciiTheme="majorBidi" w:hAnsiTheme="majorBidi" w:cstheme="majorBidi"/>
          <w:sz w:val="28"/>
          <w:szCs w:val="28"/>
          <w:lang w:val="fr-FR"/>
        </w:rPr>
        <w:t xml:space="preserve"> support </w:t>
      </w:r>
      <w:proofErr w:type="spellStart"/>
      <w:r w:rsidRPr="004148C0">
        <w:rPr>
          <w:rFonts w:asciiTheme="majorBidi" w:hAnsiTheme="majorBidi" w:cstheme="majorBidi"/>
          <w:sz w:val="28"/>
          <w:szCs w:val="28"/>
          <w:lang w:val="fr-FR"/>
        </w:rPr>
        <w:t>throughout</w:t>
      </w:r>
      <w:proofErr w:type="spellEnd"/>
      <w:r w:rsidRPr="004148C0">
        <w:rPr>
          <w:rFonts w:asciiTheme="majorBidi" w:hAnsiTheme="majorBidi" w:cstheme="majorBidi"/>
          <w:sz w:val="28"/>
          <w:szCs w:val="28"/>
          <w:lang w:val="fr-FR"/>
        </w:rPr>
        <w:t xml:space="preserve"> the </w:t>
      </w:r>
      <w:proofErr w:type="spellStart"/>
      <w:r w:rsidRPr="004148C0">
        <w:rPr>
          <w:rFonts w:asciiTheme="majorBidi" w:hAnsiTheme="majorBidi" w:cstheme="majorBidi"/>
          <w:sz w:val="28"/>
          <w:szCs w:val="28"/>
          <w:lang w:val="fr-FR"/>
        </w:rPr>
        <w:t>preparation</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period</w:t>
      </w:r>
      <w:proofErr w:type="spellEnd"/>
      <w:r w:rsidRPr="004148C0">
        <w:rPr>
          <w:rFonts w:asciiTheme="majorBidi" w:hAnsiTheme="majorBidi" w:cstheme="majorBidi"/>
          <w:sz w:val="28"/>
          <w:szCs w:val="28"/>
          <w:lang w:val="fr-FR"/>
        </w:rPr>
        <w:t xml:space="preserve"> of </w:t>
      </w:r>
      <w:proofErr w:type="spellStart"/>
      <w:r w:rsidRPr="004148C0">
        <w:rPr>
          <w:rFonts w:asciiTheme="majorBidi" w:hAnsiTheme="majorBidi" w:cstheme="majorBidi"/>
          <w:sz w:val="28"/>
          <w:szCs w:val="28"/>
          <w:lang w:val="fr-FR"/>
        </w:rPr>
        <w:t>our</w:t>
      </w:r>
      <w:proofErr w:type="spellEnd"/>
      <w:r w:rsidRPr="004148C0">
        <w:rPr>
          <w:rFonts w:asciiTheme="majorBidi" w:hAnsiTheme="majorBidi" w:cstheme="majorBidi"/>
          <w:sz w:val="28"/>
          <w:szCs w:val="28"/>
          <w:lang w:val="fr-FR"/>
        </w:rPr>
        <w:t xml:space="preserve"> graduation </w:t>
      </w:r>
      <w:proofErr w:type="spellStart"/>
      <w:r w:rsidRPr="004148C0">
        <w:rPr>
          <w:rFonts w:asciiTheme="majorBidi" w:hAnsiTheme="majorBidi" w:cstheme="majorBidi"/>
          <w:sz w:val="28"/>
          <w:szCs w:val="28"/>
          <w:lang w:val="fr-FR"/>
        </w:rPr>
        <w:t>thesis</w:t>
      </w:r>
      <w:proofErr w:type="spellEnd"/>
      <w:r w:rsidRPr="004148C0">
        <w:rPr>
          <w:rFonts w:asciiTheme="majorBidi" w:hAnsiTheme="majorBidi" w:cstheme="majorBidi"/>
          <w:sz w:val="28"/>
          <w:szCs w:val="28"/>
          <w:lang w:val="fr-FR"/>
        </w:rPr>
        <w:t>.</w:t>
      </w:r>
    </w:p>
    <w:p w14:paraId="084B6242" w14:textId="3836D510" w:rsidR="002C4502" w:rsidRPr="004148C0" w:rsidRDefault="00854914" w:rsidP="00FE45DC">
      <w:pPr>
        <w:spacing w:after="160" w:line="360" w:lineRule="auto"/>
        <w:ind w:firstLine="708"/>
        <w:jc w:val="both"/>
        <w:rPr>
          <w:rFonts w:asciiTheme="majorBidi" w:hAnsiTheme="majorBidi" w:cstheme="majorBidi"/>
          <w:sz w:val="28"/>
          <w:szCs w:val="28"/>
          <w:rtl/>
          <w:lang w:val="fr-FR"/>
        </w:rPr>
      </w:pPr>
      <w:r w:rsidRPr="004148C0">
        <w:rPr>
          <w:rFonts w:asciiTheme="majorBidi" w:hAnsiTheme="majorBidi" w:cstheme="majorBidi"/>
          <w:sz w:val="28"/>
          <w:szCs w:val="28"/>
          <w:lang w:val="fr-FR"/>
        </w:rPr>
        <w:t xml:space="preserve">Our </w:t>
      </w:r>
      <w:proofErr w:type="spellStart"/>
      <w:r w:rsidRPr="004148C0">
        <w:rPr>
          <w:rFonts w:asciiTheme="majorBidi" w:hAnsiTheme="majorBidi" w:cstheme="majorBidi"/>
          <w:sz w:val="28"/>
          <w:szCs w:val="28"/>
          <w:lang w:val="fr-FR"/>
        </w:rPr>
        <w:t>thanks</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also</w:t>
      </w:r>
      <w:proofErr w:type="spellEnd"/>
      <w:r w:rsidRPr="004148C0">
        <w:rPr>
          <w:rFonts w:asciiTheme="majorBidi" w:hAnsiTheme="majorBidi" w:cstheme="majorBidi"/>
          <w:sz w:val="28"/>
          <w:szCs w:val="28"/>
          <w:lang w:val="fr-FR"/>
        </w:rPr>
        <w:t xml:space="preserve"> go to the </w:t>
      </w:r>
      <w:proofErr w:type="spellStart"/>
      <w:r w:rsidRPr="004148C0">
        <w:rPr>
          <w:rFonts w:asciiTheme="majorBidi" w:hAnsiTheme="majorBidi" w:cstheme="majorBidi"/>
          <w:sz w:val="28"/>
          <w:szCs w:val="28"/>
          <w:lang w:val="fr-FR"/>
        </w:rPr>
        <w:t>members</w:t>
      </w:r>
      <w:proofErr w:type="spellEnd"/>
      <w:r w:rsidRPr="004148C0">
        <w:rPr>
          <w:rFonts w:asciiTheme="majorBidi" w:hAnsiTheme="majorBidi" w:cstheme="majorBidi"/>
          <w:sz w:val="28"/>
          <w:szCs w:val="28"/>
          <w:lang w:val="fr-FR"/>
        </w:rPr>
        <w:t xml:space="preserve"> of the </w:t>
      </w:r>
      <w:r w:rsidR="00D9757B" w:rsidRPr="004148C0">
        <w:rPr>
          <w:rFonts w:asciiTheme="majorBidi" w:hAnsiTheme="majorBidi" w:cstheme="majorBidi"/>
          <w:sz w:val="28"/>
          <w:szCs w:val="28"/>
          <w:lang w:val="fr-FR"/>
        </w:rPr>
        <w:t>jury</w:t>
      </w:r>
      <w:r w:rsidR="004148C0">
        <w:rPr>
          <w:rFonts w:asciiTheme="majorBidi" w:hAnsiTheme="majorBidi" w:cstheme="majorBidi"/>
          <w:sz w:val="28"/>
          <w:szCs w:val="28"/>
          <w:lang w:val="fr-FR"/>
        </w:rPr>
        <w:t xml:space="preserve"> : </w:t>
      </w:r>
      <w:r w:rsidR="004148C0" w:rsidRPr="004148C0">
        <w:rPr>
          <w:rFonts w:asciiTheme="majorBidi" w:hAnsiTheme="majorBidi" w:cstheme="majorBidi"/>
          <w:b/>
          <w:bCs/>
          <w:sz w:val="28"/>
          <w:szCs w:val="28"/>
          <w:lang w:val="fr-FR"/>
        </w:rPr>
        <w:t>Dr.</w:t>
      </w:r>
      <w:r w:rsidR="004148C0" w:rsidRPr="004148C0">
        <w:rPr>
          <w:rFonts w:asciiTheme="majorBidi" w:hAnsiTheme="majorBidi" w:cstheme="majorBidi"/>
          <w:sz w:val="28"/>
          <w:szCs w:val="28"/>
          <w:lang w:val="fr-FR"/>
        </w:rPr>
        <w:t xml:space="preserve"> </w:t>
      </w:r>
      <w:r w:rsidR="004148C0" w:rsidRPr="004148C0">
        <w:rPr>
          <w:rFonts w:asciiTheme="majorBidi" w:hAnsiTheme="majorBidi" w:cstheme="majorBidi"/>
          <w:b/>
          <w:bCs/>
          <w:sz w:val="28"/>
          <w:szCs w:val="28"/>
        </w:rPr>
        <w:t xml:space="preserve">AMOR Loubna and Dr. NOUIOUA Wafa </w:t>
      </w:r>
      <w:proofErr w:type="spellStart"/>
      <w:r w:rsidRPr="004148C0">
        <w:rPr>
          <w:rFonts w:asciiTheme="majorBidi" w:hAnsiTheme="majorBidi" w:cstheme="majorBidi"/>
          <w:sz w:val="28"/>
          <w:szCs w:val="28"/>
          <w:lang w:val="fr-FR"/>
        </w:rPr>
        <w:t>who</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honored</w:t>
      </w:r>
      <w:proofErr w:type="spellEnd"/>
      <w:r w:rsidRPr="004148C0">
        <w:rPr>
          <w:rFonts w:asciiTheme="majorBidi" w:hAnsiTheme="majorBidi" w:cstheme="majorBidi"/>
          <w:sz w:val="28"/>
          <w:szCs w:val="28"/>
          <w:lang w:val="fr-FR"/>
        </w:rPr>
        <w:t xml:space="preserve"> us by </w:t>
      </w:r>
      <w:proofErr w:type="spellStart"/>
      <w:r w:rsidRPr="004148C0">
        <w:rPr>
          <w:rFonts w:asciiTheme="majorBidi" w:hAnsiTheme="majorBidi" w:cstheme="majorBidi"/>
          <w:sz w:val="28"/>
          <w:szCs w:val="28"/>
          <w:lang w:val="fr-FR"/>
        </w:rPr>
        <w:t>accepting</w:t>
      </w:r>
      <w:proofErr w:type="spellEnd"/>
      <w:r w:rsidRPr="004148C0">
        <w:rPr>
          <w:rFonts w:asciiTheme="majorBidi" w:hAnsiTheme="majorBidi" w:cstheme="majorBidi"/>
          <w:sz w:val="28"/>
          <w:szCs w:val="28"/>
          <w:lang w:val="fr-FR"/>
        </w:rPr>
        <w:t xml:space="preserve"> to</w:t>
      </w:r>
      <w:r w:rsidR="002C4502" w:rsidRPr="004148C0">
        <w:rPr>
          <w:rFonts w:asciiTheme="majorBidi" w:hAnsiTheme="majorBidi" w:cstheme="majorBidi" w:hint="cs"/>
          <w:sz w:val="28"/>
          <w:szCs w:val="28"/>
          <w:rtl/>
          <w:lang w:val="fr-FR"/>
        </w:rPr>
        <w:t xml:space="preserve"> </w:t>
      </w:r>
      <w:proofErr w:type="spellStart"/>
      <w:r w:rsidRPr="004148C0">
        <w:rPr>
          <w:rFonts w:asciiTheme="majorBidi" w:hAnsiTheme="majorBidi" w:cstheme="majorBidi"/>
          <w:sz w:val="28"/>
          <w:szCs w:val="28"/>
          <w:lang w:val="fr-FR"/>
        </w:rPr>
        <w:t>evaluate</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our</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work</w:t>
      </w:r>
      <w:proofErr w:type="spellEnd"/>
      <w:r w:rsidRPr="004148C0">
        <w:rPr>
          <w:rFonts w:asciiTheme="majorBidi" w:hAnsiTheme="majorBidi" w:cstheme="majorBidi"/>
          <w:sz w:val="28"/>
          <w:szCs w:val="28"/>
          <w:lang w:val="fr-FR"/>
        </w:rPr>
        <w:t>.</w:t>
      </w:r>
    </w:p>
    <w:p w14:paraId="78D435A5" w14:textId="493B702E" w:rsidR="00854914" w:rsidRPr="004148C0" w:rsidRDefault="00854914" w:rsidP="00FE45DC">
      <w:pPr>
        <w:spacing w:after="160" w:line="360" w:lineRule="auto"/>
        <w:ind w:firstLine="708"/>
        <w:jc w:val="both"/>
        <w:rPr>
          <w:rFonts w:asciiTheme="majorBidi" w:hAnsiTheme="majorBidi" w:cstheme="majorBidi"/>
          <w:sz w:val="28"/>
          <w:szCs w:val="28"/>
          <w:lang w:val="fr-FR"/>
        </w:rPr>
        <w:sectPr w:rsidR="00854914" w:rsidRPr="004148C0">
          <w:headerReference w:type="default" r:id="rId10"/>
          <w:footerReference w:type="default" r:id="rId11"/>
          <w:pgSz w:w="11906" w:h="16838"/>
          <w:pgMar w:top="1417" w:right="1417" w:bottom="1417" w:left="1417" w:header="708" w:footer="708" w:gutter="0"/>
          <w:cols w:space="708"/>
          <w:docGrid w:linePitch="360"/>
        </w:sectPr>
      </w:pPr>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We</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sincerely</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thank</w:t>
      </w:r>
      <w:proofErr w:type="spellEnd"/>
      <w:r w:rsidRPr="004148C0">
        <w:rPr>
          <w:rFonts w:asciiTheme="majorBidi" w:hAnsiTheme="majorBidi" w:cstheme="majorBidi"/>
          <w:sz w:val="28"/>
          <w:szCs w:val="28"/>
          <w:lang w:val="fr-FR"/>
        </w:rPr>
        <w:t xml:space="preserve"> all the </w:t>
      </w:r>
      <w:proofErr w:type="spellStart"/>
      <w:r w:rsidRPr="004148C0">
        <w:rPr>
          <w:rFonts w:asciiTheme="majorBidi" w:hAnsiTheme="majorBidi" w:cstheme="majorBidi"/>
          <w:sz w:val="28"/>
          <w:szCs w:val="28"/>
          <w:lang w:val="fr-FR"/>
        </w:rPr>
        <w:t>professors</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whose</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advice</w:t>
      </w:r>
      <w:proofErr w:type="spellEnd"/>
      <w:r w:rsidRPr="004148C0">
        <w:rPr>
          <w:rFonts w:asciiTheme="majorBidi" w:hAnsiTheme="majorBidi" w:cstheme="majorBidi"/>
          <w:sz w:val="28"/>
          <w:szCs w:val="28"/>
          <w:lang w:val="fr-FR"/>
        </w:rPr>
        <w:t xml:space="preserve"> and efforts over the </w:t>
      </w:r>
      <w:proofErr w:type="spellStart"/>
      <w:r w:rsidRPr="004148C0">
        <w:rPr>
          <w:rFonts w:asciiTheme="majorBidi" w:hAnsiTheme="majorBidi" w:cstheme="majorBidi"/>
          <w:sz w:val="28"/>
          <w:szCs w:val="28"/>
          <w:lang w:val="fr-FR"/>
        </w:rPr>
        <w:t>past</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years</w:t>
      </w:r>
      <w:proofErr w:type="spellEnd"/>
      <w:r w:rsidRPr="004148C0">
        <w:rPr>
          <w:rFonts w:asciiTheme="majorBidi" w:hAnsiTheme="majorBidi" w:cstheme="majorBidi"/>
          <w:sz w:val="28"/>
          <w:szCs w:val="28"/>
          <w:lang w:val="fr-FR"/>
        </w:rPr>
        <w:t xml:space="preserve"> have </w:t>
      </w:r>
      <w:proofErr w:type="spellStart"/>
      <w:r w:rsidRPr="004148C0">
        <w:rPr>
          <w:rFonts w:asciiTheme="majorBidi" w:hAnsiTheme="majorBidi" w:cstheme="majorBidi"/>
          <w:sz w:val="28"/>
          <w:szCs w:val="28"/>
          <w:lang w:val="fr-FR"/>
        </w:rPr>
        <w:t>brought</w:t>
      </w:r>
      <w:proofErr w:type="spellEnd"/>
      <w:r w:rsidRPr="004148C0">
        <w:rPr>
          <w:rFonts w:asciiTheme="majorBidi" w:hAnsiTheme="majorBidi" w:cstheme="majorBidi"/>
          <w:sz w:val="28"/>
          <w:szCs w:val="28"/>
          <w:lang w:val="fr-FR"/>
        </w:rPr>
        <w:t xml:space="preserve"> us to </w:t>
      </w:r>
      <w:proofErr w:type="spellStart"/>
      <w:r w:rsidRPr="004148C0">
        <w:rPr>
          <w:rFonts w:asciiTheme="majorBidi" w:hAnsiTheme="majorBidi" w:cstheme="majorBidi"/>
          <w:sz w:val="28"/>
          <w:szCs w:val="28"/>
          <w:lang w:val="fr-FR"/>
        </w:rPr>
        <w:t>this</w:t>
      </w:r>
      <w:proofErr w:type="spellEnd"/>
      <w:r w:rsidRPr="004148C0">
        <w:rPr>
          <w:rFonts w:asciiTheme="majorBidi" w:hAnsiTheme="majorBidi" w:cstheme="majorBidi"/>
          <w:sz w:val="28"/>
          <w:szCs w:val="28"/>
          <w:lang w:val="fr-FR"/>
        </w:rPr>
        <w:t xml:space="preserve"> point. A </w:t>
      </w:r>
      <w:proofErr w:type="spellStart"/>
      <w:r w:rsidRPr="004148C0">
        <w:rPr>
          <w:rFonts w:asciiTheme="majorBidi" w:hAnsiTheme="majorBidi" w:cstheme="majorBidi"/>
          <w:sz w:val="28"/>
          <w:szCs w:val="28"/>
          <w:lang w:val="fr-FR"/>
        </w:rPr>
        <w:t>heartfelt</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thank</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you</w:t>
      </w:r>
      <w:proofErr w:type="spellEnd"/>
      <w:r w:rsidRPr="004148C0">
        <w:rPr>
          <w:rFonts w:asciiTheme="majorBidi" w:hAnsiTheme="majorBidi" w:cstheme="majorBidi"/>
          <w:sz w:val="28"/>
          <w:szCs w:val="28"/>
          <w:lang w:val="fr-FR"/>
        </w:rPr>
        <w:t xml:space="preserve"> for the </w:t>
      </w:r>
      <w:proofErr w:type="spellStart"/>
      <w:r w:rsidRPr="004148C0">
        <w:rPr>
          <w:rFonts w:asciiTheme="majorBidi" w:hAnsiTheme="majorBidi" w:cstheme="majorBidi"/>
          <w:sz w:val="28"/>
          <w:szCs w:val="28"/>
          <w:lang w:val="fr-FR"/>
        </w:rPr>
        <w:t>quality</w:t>
      </w:r>
      <w:proofErr w:type="spellEnd"/>
      <w:r w:rsidRPr="004148C0">
        <w:rPr>
          <w:rFonts w:asciiTheme="majorBidi" w:hAnsiTheme="majorBidi" w:cstheme="majorBidi"/>
          <w:sz w:val="28"/>
          <w:szCs w:val="28"/>
          <w:lang w:val="fr-FR"/>
        </w:rPr>
        <w:t xml:space="preserve"> of </w:t>
      </w:r>
      <w:proofErr w:type="spellStart"/>
      <w:r w:rsidRPr="004148C0">
        <w:rPr>
          <w:rFonts w:asciiTheme="majorBidi" w:hAnsiTheme="majorBidi" w:cstheme="majorBidi"/>
          <w:sz w:val="28"/>
          <w:szCs w:val="28"/>
          <w:lang w:val="fr-FR"/>
        </w:rPr>
        <w:t>teaching</w:t>
      </w:r>
      <w:proofErr w:type="spellEnd"/>
      <w:r w:rsidRPr="004148C0">
        <w:rPr>
          <w:rFonts w:asciiTheme="majorBidi" w:hAnsiTheme="majorBidi" w:cstheme="majorBidi"/>
          <w:sz w:val="28"/>
          <w:szCs w:val="28"/>
          <w:lang w:val="fr-FR"/>
        </w:rPr>
        <w:t xml:space="preserve"> </w:t>
      </w:r>
      <w:proofErr w:type="spellStart"/>
      <w:r w:rsidRPr="004148C0">
        <w:rPr>
          <w:rFonts w:asciiTheme="majorBidi" w:hAnsiTheme="majorBidi" w:cstheme="majorBidi"/>
          <w:sz w:val="28"/>
          <w:szCs w:val="28"/>
          <w:lang w:val="fr-FR"/>
        </w:rPr>
        <w:t>we</w:t>
      </w:r>
      <w:proofErr w:type="spellEnd"/>
      <w:r w:rsidRPr="004148C0">
        <w:rPr>
          <w:rFonts w:asciiTheme="majorBidi" w:hAnsiTheme="majorBidi" w:cstheme="majorBidi"/>
          <w:sz w:val="28"/>
          <w:szCs w:val="28"/>
          <w:lang w:val="fr-FR"/>
        </w:rPr>
        <w:t xml:space="preserve"> have </w:t>
      </w:r>
      <w:proofErr w:type="spellStart"/>
      <w:r w:rsidRPr="004148C0">
        <w:rPr>
          <w:rFonts w:asciiTheme="majorBidi" w:hAnsiTheme="majorBidi" w:cstheme="majorBidi"/>
          <w:sz w:val="28"/>
          <w:szCs w:val="28"/>
          <w:lang w:val="fr-FR"/>
        </w:rPr>
        <w:t>received</w:t>
      </w:r>
      <w:proofErr w:type="spellEnd"/>
      <w:r w:rsidR="00066022" w:rsidRPr="004148C0">
        <w:rPr>
          <w:rFonts w:asciiTheme="majorBidi" w:hAnsiTheme="majorBidi" w:cstheme="majorBidi"/>
          <w:sz w:val="28"/>
          <w:szCs w:val="28"/>
          <w:lang w:val="fr-FR"/>
        </w:rPr>
        <w:t>.</w:t>
      </w:r>
    </w:p>
    <w:p w14:paraId="53100DE8" w14:textId="538E1D8E" w:rsidR="00066022" w:rsidRPr="0078431B" w:rsidRDefault="0078431B" w:rsidP="00402FE8">
      <w:pPr>
        <w:bidi/>
        <w:spacing w:after="160" w:line="360" w:lineRule="auto"/>
        <w:jc w:val="center"/>
        <w:rPr>
          <w:rStyle w:val="Titredulivre"/>
          <w:rFonts w:asciiTheme="majorBidi" w:hAnsiTheme="majorBidi" w:cs="Times New Roman"/>
          <w:b w:val="0"/>
          <w:bCs w:val="0"/>
          <w:i w:val="0"/>
          <w:iCs w:val="0"/>
          <w:spacing w:val="0"/>
          <w:sz w:val="28"/>
          <w:szCs w:val="28"/>
          <w:lang w:val="fr-FR"/>
        </w:rPr>
      </w:pPr>
      <w:r>
        <w:rPr>
          <w:rStyle w:val="Titredulivre"/>
          <w:rFonts w:ascii="Monotype Corsiva" w:eastAsia="Monotype Corsiva" w:hAnsi="Monotype Corsiva" w:cs="Times New Roman" w:hint="cs"/>
          <w:color w:val="C00000"/>
          <w:sz w:val="72"/>
          <w:szCs w:val="72"/>
          <w:rtl/>
          <w:lang w:val="fr-FR"/>
        </w:rPr>
        <w:lastRenderedPageBreak/>
        <w:t>إهداء</w:t>
      </w:r>
    </w:p>
    <w:p w14:paraId="5F018ABF" w14:textId="1C5FA466" w:rsidR="00BC3B6D" w:rsidRPr="00476BFC" w:rsidRDefault="0063122B" w:rsidP="00FE45DC">
      <w:pPr>
        <w:bidi/>
        <w:spacing w:after="0" w:line="360" w:lineRule="auto"/>
        <w:ind w:firstLine="708"/>
        <w:jc w:val="both"/>
        <w:rPr>
          <w:rFonts w:ascii="Arial" w:eastAsia="Times New Roman" w:hAnsi="Arial" w:cs="Arial"/>
          <w:sz w:val="28"/>
          <w:szCs w:val="28"/>
          <w:rtl/>
          <w:lang w:val="fr-FR" w:eastAsia="fr-FR"/>
        </w:rPr>
      </w:pPr>
      <w:r w:rsidRPr="00476BFC">
        <w:rPr>
          <w:rFonts w:ascii="Arial" w:eastAsia="Times New Roman" w:hAnsi="Arial" w:cs="Arial"/>
          <w:sz w:val="28"/>
          <w:szCs w:val="28"/>
          <w:rtl/>
          <w:lang w:val="fr-FR" w:eastAsia="fr-FR"/>
        </w:rPr>
        <w:t>إلى سندَيَّ وقدوتَي</w:t>
      </w:r>
      <w:r w:rsidR="00BC3B6D"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w:t>
      </w:r>
      <w:r w:rsidRPr="00476BFC">
        <w:rPr>
          <w:rFonts w:ascii="Arial" w:eastAsia="Times New Roman" w:hAnsi="Arial" w:cs="Arial"/>
          <w:sz w:val="28"/>
          <w:szCs w:val="28"/>
          <w:lang w:val="fr-FR" w:eastAsia="fr-FR"/>
        </w:rPr>
        <w:t xml:space="preserve"> </w:t>
      </w:r>
      <w:r w:rsidRPr="00476BFC">
        <w:rPr>
          <w:rFonts w:ascii="Arial" w:eastAsia="Times New Roman" w:hAnsi="Arial" w:cs="Arial"/>
          <w:sz w:val="28"/>
          <w:szCs w:val="28"/>
          <w:rtl/>
          <w:lang w:val="fr-FR" w:eastAsia="fr-FR"/>
        </w:rPr>
        <w:t>معلمَيَّ الخير</w:t>
      </w:r>
      <w:r w:rsidR="00BC3B6D"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 مرب</w:t>
      </w:r>
      <w:r w:rsidR="00BC3B6D"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يّ</w:t>
      </w:r>
      <w:r w:rsidR="00BC3B6D"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 xml:space="preserve"> على الب</w:t>
      </w:r>
      <w:r w:rsidR="00BC3B6D"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رّ، صاحب</w:t>
      </w:r>
      <w:r w:rsidR="00BC3B6D"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يْ الإحسان والفضل...</w:t>
      </w:r>
    </w:p>
    <w:p w14:paraId="5276CE4C" w14:textId="36D07ED5" w:rsidR="0078431B" w:rsidRPr="00476BFC" w:rsidRDefault="0063122B" w:rsidP="00FE45DC">
      <w:pPr>
        <w:bidi/>
        <w:spacing w:after="0" w:line="360" w:lineRule="auto"/>
        <w:jc w:val="both"/>
        <w:rPr>
          <w:rFonts w:ascii="Arial" w:eastAsia="Times New Roman" w:hAnsi="Arial" w:cs="Arial"/>
          <w:sz w:val="28"/>
          <w:szCs w:val="28"/>
          <w:rtl/>
          <w:lang w:val="fr-FR" w:eastAsia="fr-FR"/>
        </w:rPr>
      </w:pPr>
      <w:r w:rsidRPr="00476BFC">
        <w:rPr>
          <w:rFonts w:ascii="Arial" w:eastAsia="Times New Roman" w:hAnsi="Arial" w:cs="Arial"/>
          <w:sz w:val="28"/>
          <w:szCs w:val="28"/>
          <w:rtl/>
          <w:lang w:val="fr-FR" w:eastAsia="fr-FR"/>
        </w:rPr>
        <w:t>من مهّدا لي سبيل العلم ن</w:t>
      </w:r>
      <w:r w:rsidR="00F20783"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صحا وتوجيها، صبرا ودعما لا متنا</w:t>
      </w:r>
      <w:r w:rsidR="00F8083C">
        <w:rPr>
          <w:rFonts w:ascii="Arial" w:eastAsia="Times New Roman" w:hAnsi="Arial" w:cs="Arial" w:hint="cs"/>
          <w:sz w:val="28"/>
          <w:szCs w:val="28"/>
          <w:rtl/>
          <w:lang w:val="fr-FR" w:eastAsia="fr-FR"/>
        </w:rPr>
        <w:t>هياً</w:t>
      </w:r>
      <w:r w:rsidRPr="00476BFC">
        <w:rPr>
          <w:rFonts w:ascii="Arial" w:eastAsia="Times New Roman" w:hAnsi="Arial" w:cs="Arial"/>
          <w:sz w:val="28"/>
          <w:szCs w:val="28"/>
          <w:rtl/>
          <w:lang w:val="fr-FR" w:eastAsia="fr-FR"/>
        </w:rPr>
        <w:t xml:space="preserve"> ولا مشروط</w:t>
      </w:r>
      <w:r w:rsidR="00F8083C">
        <w:rPr>
          <w:rFonts w:ascii="Arial" w:eastAsia="Times New Roman" w:hAnsi="Arial" w:cs="Arial" w:hint="cs"/>
          <w:sz w:val="28"/>
          <w:szCs w:val="28"/>
          <w:rtl/>
          <w:lang w:val="fr-FR" w:eastAsia="fr-FR"/>
        </w:rPr>
        <w:t>اً</w:t>
      </w:r>
      <w:r w:rsidR="0078431B"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 xml:space="preserve"> من شجّعا خيا</w:t>
      </w:r>
      <w:r w:rsidR="00586D9F">
        <w:rPr>
          <w:rFonts w:ascii="Arial" w:eastAsia="Times New Roman" w:hAnsi="Arial" w:cs="Arial" w:hint="cs"/>
          <w:sz w:val="28"/>
          <w:szCs w:val="28"/>
          <w:rtl/>
          <w:lang w:val="fr-FR" w:eastAsia="fr-FR"/>
        </w:rPr>
        <w:t>را</w:t>
      </w:r>
      <w:r w:rsidRPr="00476BFC">
        <w:rPr>
          <w:rFonts w:ascii="Arial" w:eastAsia="Times New Roman" w:hAnsi="Arial" w:cs="Arial"/>
          <w:sz w:val="28"/>
          <w:szCs w:val="28"/>
          <w:rtl/>
          <w:lang w:val="fr-FR" w:eastAsia="fr-FR"/>
        </w:rPr>
        <w:t>تي</w:t>
      </w:r>
      <w:r w:rsidR="0078431B"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 xml:space="preserve"> واحترما قراراتي</w:t>
      </w:r>
      <w:r w:rsidR="0078431B"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 xml:space="preserve"> ووثقا بخطواتي</w:t>
      </w:r>
      <w:r w:rsidR="0078431B"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 xml:space="preserve"> </w:t>
      </w:r>
      <w:r w:rsidR="00BC3B6D" w:rsidRPr="00476BFC">
        <w:rPr>
          <w:rFonts w:ascii="Arial" w:eastAsia="Times New Roman" w:hAnsi="Arial" w:cs="Arial"/>
          <w:sz w:val="28"/>
          <w:szCs w:val="28"/>
          <w:rtl/>
          <w:lang w:val="fr-FR" w:eastAsia="fr-FR"/>
        </w:rPr>
        <w:t xml:space="preserve">وحصّناني </w:t>
      </w:r>
      <w:r w:rsidRPr="00476BFC">
        <w:rPr>
          <w:rFonts w:ascii="Arial" w:eastAsia="Times New Roman" w:hAnsi="Arial" w:cs="Arial"/>
          <w:sz w:val="28"/>
          <w:szCs w:val="28"/>
          <w:rtl/>
          <w:lang w:val="fr-FR" w:eastAsia="fr-FR"/>
        </w:rPr>
        <w:t>بالدّعاء...</w:t>
      </w:r>
      <w:r w:rsidR="00F20783" w:rsidRPr="00476BFC">
        <w:rPr>
          <w:rFonts w:ascii="Arial" w:eastAsia="Times New Roman" w:hAnsi="Arial" w:cs="Arial"/>
          <w:sz w:val="28"/>
          <w:szCs w:val="28"/>
          <w:rtl/>
          <w:lang w:val="fr-FR" w:eastAsia="fr-FR"/>
        </w:rPr>
        <w:t xml:space="preserve"> </w:t>
      </w:r>
      <w:r w:rsidRPr="00FA34DD">
        <w:rPr>
          <w:rFonts w:ascii="Arial" w:eastAsia="Times New Roman" w:hAnsi="Arial" w:cs="Arial"/>
          <w:b/>
          <w:bCs/>
          <w:sz w:val="32"/>
          <w:szCs w:val="32"/>
          <w:rtl/>
          <w:lang w:val="fr-FR" w:eastAsia="fr-FR"/>
        </w:rPr>
        <w:t>وال</w:t>
      </w:r>
      <w:r w:rsidR="00F8083C">
        <w:rPr>
          <w:rFonts w:ascii="Arial" w:eastAsia="Times New Roman" w:hAnsi="Arial" w:cs="Arial" w:hint="cs"/>
          <w:b/>
          <w:bCs/>
          <w:sz w:val="32"/>
          <w:szCs w:val="32"/>
          <w:rtl/>
          <w:lang w:val="fr-FR" w:eastAsia="fr-FR"/>
        </w:rPr>
        <w:t>دَ</w:t>
      </w:r>
      <w:r w:rsidRPr="00FA34DD">
        <w:rPr>
          <w:rFonts w:ascii="Arial" w:eastAsia="Times New Roman" w:hAnsi="Arial" w:cs="Arial"/>
          <w:b/>
          <w:bCs/>
          <w:sz w:val="32"/>
          <w:szCs w:val="32"/>
          <w:rtl/>
          <w:lang w:val="fr-FR" w:eastAsia="fr-FR"/>
        </w:rPr>
        <w:t>ي</w:t>
      </w:r>
      <w:r w:rsidR="00F8083C">
        <w:rPr>
          <w:rFonts w:ascii="Arial" w:eastAsia="Times New Roman" w:hAnsi="Arial" w:cs="Arial" w:hint="cs"/>
          <w:b/>
          <w:bCs/>
          <w:sz w:val="32"/>
          <w:szCs w:val="32"/>
          <w:rtl/>
          <w:lang w:val="fr-FR" w:eastAsia="fr-FR"/>
        </w:rPr>
        <w:t>ّ</w:t>
      </w:r>
      <w:r w:rsidR="00BC3B6D" w:rsidRPr="00476BFC">
        <w:rPr>
          <w:rFonts w:ascii="Arial" w:eastAsia="Times New Roman" w:hAnsi="Arial" w:cs="Arial"/>
          <w:sz w:val="28"/>
          <w:szCs w:val="28"/>
          <w:rtl/>
          <w:lang w:val="fr-FR" w:eastAsia="fr-FR"/>
        </w:rPr>
        <w:t xml:space="preserve"> </w:t>
      </w:r>
      <w:r w:rsidRPr="00476BFC">
        <w:rPr>
          <w:rFonts w:ascii="Arial" w:eastAsia="Times New Roman" w:hAnsi="Arial" w:cs="Arial"/>
          <w:sz w:val="28"/>
          <w:szCs w:val="28"/>
          <w:rtl/>
          <w:lang w:val="fr-FR" w:eastAsia="fr-FR"/>
        </w:rPr>
        <w:t>الحبيب</w:t>
      </w:r>
      <w:r w:rsidR="00F8083C">
        <w:rPr>
          <w:rFonts w:ascii="Arial" w:eastAsia="Times New Roman" w:hAnsi="Arial" w:cs="Arial" w:hint="cs"/>
          <w:sz w:val="28"/>
          <w:szCs w:val="28"/>
          <w:rtl/>
          <w:lang w:val="fr-FR" w:eastAsia="fr-FR"/>
        </w:rPr>
        <w:t>ي</w:t>
      </w:r>
      <w:r w:rsidR="004C2221">
        <w:rPr>
          <w:rFonts w:ascii="Arial" w:eastAsia="Times New Roman" w:hAnsi="Arial" w:cs="Arial" w:hint="cs"/>
          <w:sz w:val="28"/>
          <w:szCs w:val="28"/>
          <w:rtl/>
          <w:lang w:val="fr-FR" w:eastAsia="fr-FR"/>
        </w:rPr>
        <w:t>ْ</w:t>
      </w:r>
      <w:r w:rsidRPr="00476BFC">
        <w:rPr>
          <w:rFonts w:ascii="Arial" w:eastAsia="Times New Roman" w:hAnsi="Arial" w:cs="Arial"/>
          <w:sz w:val="28"/>
          <w:szCs w:val="28"/>
          <w:rtl/>
          <w:lang w:val="fr-FR" w:eastAsia="fr-FR"/>
        </w:rPr>
        <w:t>ن</w:t>
      </w:r>
      <w:r w:rsidR="00BC3B6D" w:rsidRPr="00476BFC">
        <w:rPr>
          <w:rFonts w:ascii="Arial" w:eastAsia="Times New Roman" w:hAnsi="Arial" w:cs="Arial"/>
          <w:sz w:val="28"/>
          <w:szCs w:val="28"/>
          <w:rtl/>
          <w:lang w:val="fr-FR" w:eastAsia="fr-FR"/>
        </w:rPr>
        <w:t>.</w:t>
      </w:r>
    </w:p>
    <w:p w14:paraId="45B90FAB" w14:textId="1175B675" w:rsidR="0078431B" w:rsidRPr="00476BFC" w:rsidRDefault="0063122B" w:rsidP="00FE45DC">
      <w:pPr>
        <w:bidi/>
        <w:spacing w:after="0" w:line="360" w:lineRule="auto"/>
        <w:jc w:val="both"/>
        <w:rPr>
          <w:rFonts w:ascii="Arial" w:eastAsia="Times New Roman" w:hAnsi="Arial" w:cs="Arial"/>
          <w:sz w:val="28"/>
          <w:szCs w:val="28"/>
          <w:rtl/>
          <w:lang w:val="fr-FR" w:eastAsia="fr-FR"/>
        </w:rPr>
      </w:pPr>
      <w:r w:rsidRPr="00476BFC">
        <w:rPr>
          <w:rFonts w:ascii="Arial" w:eastAsia="Times New Roman" w:hAnsi="Arial" w:cs="Arial"/>
          <w:sz w:val="28"/>
          <w:szCs w:val="28"/>
          <w:rtl/>
          <w:lang w:val="fr-FR" w:eastAsia="fr-FR"/>
        </w:rPr>
        <w:t>وأ</w:t>
      </w:r>
      <w:r w:rsidR="00F20783" w:rsidRPr="00476BFC">
        <w:rPr>
          <w:rFonts w:ascii="Arial" w:eastAsia="Times New Roman" w:hAnsi="Arial" w:cs="Arial"/>
          <w:sz w:val="28"/>
          <w:szCs w:val="28"/>
          <w:rtl/>
          <w:lang w:val="fr-FR" w:eastAsia="fr-FR"/>
        </w:rPr>
        <w:t>ثنّي</w:t>
      </w:r>
      <w:r w:rsidR="00BC3B6D" w:rsidRPr="00476BFC">
        <w:rPr>
          <w:rFonts w:ascii="Arial" w:eastAsia="Times New Roman" w:hAnsi="Arial" w:cs="Arial"/>
          <w:sz w:val="28"/>
          <w:szCs w:val="28"/>
          <w:rtl/>
          <w:lang w:val="fr-FR" w:eastAsia="fr-FR"/>
        </w:rPr>
        <w:t xml:space="preserve"> </w:t>
      </w:r>
      <w:r w:rsidR="00F20783" w:rsidRPr="00476BFC">
        <w:rPr>
          <w:rFonts w:ascii="Arial" w:eastAsia="Times New Roman" w:hAnsi="Arial" w:cs="Arial"/>
          <w:sz w:val="28"/>
          <w:szCs w:val="28"/>
          <w:rtl/>
          <w:lang w:val="fr-FR" w:eastAsia="fr-FR"/>
        </w:rPr>
        <w:t>ب</w:t>
      </w:r>
      <w:r w:rsidR="00BC3B6D" w:rsidRPr="00476BFC">
        <w:rPr>
          <w:rFonts w:ascii="Arial" w:eastAsia="Times New Roman" w:hAnsi="Arial" w:cs="Arial"/>
          <w:sz w:val="28"/>
          <w:szCs w:val="28"/>
          <w:rtl/>
          <w:lang w:val="fr-FR" w:eastAsia="fr-FR"/>
        </w:rPr>
        <w:t>العرفان</w:t>
      </w:r>
      <w:r w:rsidRPr="00476BFC">
        <w:rPr>
          <w:rFonts w:ascii="Arial" w:eastAsia="Times New Roman" w:hAnsi="Arial" w:cs="Arial"/>
          <w:sz w:val="28"/>
          <w:szCs w:val="28"/>
          <w:rtl/>
          <w:lang w:val="fr-FR" w:eastAsia="fr-FR"/>
        </w:rPr>
        <w:t xml:space="preserve"> </w:t>
      </w:r>
      <w:r w:rsidR="00BC3B6D" w:rsidRPr="00476BFC">
        <w:rPr>
          <w:rFonts w:ascii="Arial" w:eastAsia="Times New Roman" w:hAnsi="Arial" w:cs="Arial"/>
          <w:b/>
          <w:bCs/>
          <w:sz w:val="28"/>
          <w:szCs w:val="28"/>
          <w:rtl/>
          <w:lang w:val="fr-FR" w:eastAsia="fr-FR"/>
        </w:rPr>
        <w:t xml:space="preserve">إخوتي </w:t>
      </w:r>
      <w:r w:rsidRPr="00476BFC">
        <w:rPr>
          <w:rFonts w:ascii="Arial" w:eastAsia="Times New Roman" w:hAnsi="Arial" w:cs="Arial"/>
          <w:b/>
          <w:bCs/>
          <w:sz w:val="28"/>
          <w:szCs w:val="28"/>
          <w:rtl/>
          <w:lang w:val="fr-FR" w:eastAsia="fr-FR"/>
        </w:rPr>
        <w:t>والأهل والخلّان</w:t>
      </w:r>
      <w:r w:rsidR="0078431B" w:rsidRPr="00476BFC">
        <w:rPr>
          <w:rFonts w:ascii="Arial" w:eastAsia="Times New Roman" w:hAnsi="Arial" w:cs="Arial"/>
          <w:sz w:val="28"/>
          <w:szCs w:val="28"/>
          <w:rtl/>
          <w:lang w:val="fr-FR" w:eastAsia="fr-FR"/>
        </w:rPr>
        <w:t>.</w:t>
      </w:r>
    </w:p>
    <w:p w14:paraId="7B8869C8" w14:textId="0CC03D6D" w:rsidR="0078431B" w:rsidRPr="00476BFC" w:rsidRDefault="0063122B" w:rsidP="00FE45DC">
      <w:pPr>
        <w:bidi/>
        <w:spacing w:after="0" w:line="360" w:lineRule="auto"/>
        <w:ind w:firstLine="708"/>
        <w:jc w:val="both"/>
        <w:rPr>
          <w:rFonts w:ascii="Arial" w:eastAsia="Times New Roman" w:hAnsi="Arial" w:cs="Arial"/>
          <w:sz w:val="28"/>
          <w:szCs w:val="28"/>
          <w:rtl/>
          <w:lang w:val="fr-FR" w:eastAsia="fr-FR"/>
        </w:rPr>
      </w:pPr>
      <w:r w:rsidRPr="00476BFC">
        <w:rPr>
          <w:rFonts w:ascii="Arial" w:eastAsia="Times New Roman" w:hAnsi="Arial" w:cs="Arial"/>
          <w:sz w:val="28"/>
          <w:szCs w:val="28"/>
          <w:rtl/>
          <w:lang w:val="fr-FR" w:eastAsia="fr-FR"/>
        </w:rPr>
        <w:t>ثمّ</w:t>
      </w:r>
      <w:r w:rsidR="00BC3B6D" w:rsidRPr="00476BFC">
        <w:rPr>
          <w:rFonts w:ascii="Arial" w:eastAsia="Times New Roman" w:hAnsi="Arial" w:cs="Arial"/>
          <w:sz w:val="28"/>
          <w:szCs w:val="28"/>
          <w:rtl/>
          <w:lang w:val="fr-FR" w:eastAsia="fr-FR"/>
        </w:rPr>
        <w:t xml:space="preserve"> </w:t>
      </w:r>
      <w:r w:rsidRPr="00476BFC">
        <w:rPr>
          <w:rFonts w:ascii="Arial" w:eastAsia="Times New Roman" w:hAnsi="Arial" w:cs="Arial"/>
          <w:sz w:val="28"/>
          <w:szCs w:val="28"/>
          <w:rtl/>
          <w:lang w:val="fr-FR" w:eastAsia="fr-FR"/>
        </w:rPr>
        <w:t xml:space="preserve">إلى </w:t>
      </w:r>
      <w:r w:rsidRPr="00476BFC">
        <w:rPr>
          <w:rFonts w:ascii="Arial" w:eastAsia="Times New Roman" w:hAnsi="Arial" w:cs="Arial"/>
          <w:b/>
          <w:bCs/>
          <w:sz w:val="28"/>
          <w:szCs w:val="28"/>
          <w:rtl/>
          <w:lang w:val="fr-FR" w:eastAsia="fr-FR"/>
        </w:rPr>
        <w:t>كلّ طالب علم</w:t>
      </w:r>
      <w:r w:rsidRPr="00476BFC">
        <w:rPr>
          <w:rFonts w:ascii="Arial" w:eastAsia="Times New Roman" w:hAnsi="Arial" w:cs="Arial"/>
          <w:sz w:val="28"/>
          <w:szCs w:val="28"/>
          <w:rtl/>
          <w:lang w:val="fr-FR" w:eastAsia="fr-FR"/>
        </w:rPr>
        <w:t xml:space="preserve"> لم يُرد من طلبه زهوا وصيتا وبهرجة حفلات</w:t>
      </w:r>
      <w:r w:rsidR="007422EA" w:rsidRPr="00476BFC">
        <w:rPr>
          <w:rFonts w:ascii="Arial" w:eastAsia="Times New Roman" w:hAnsi="Arial" w:cs="Arial"/>
          <w:sz w:val="28"/>
          <w:szCs w:val="28"/>
          <w:rtl/>
          <w:lang w:val="fr-FR" w:eastAsia="fr-FR"/>
        </w:rPr>
        <w:t xml:space="preserve">، </w:t>
      </w:r>
      <w:r w:rsidRPr="00476BFC">
        <w:rPr>
          <w:rFonts w:ascii="Arial" w:eastAsia="Times New Roman" w:hAnsi="Arial" w:cs="Arial"/>
          <w:sz w:val="28"/>
          <w:szCs w:val="28"/>
          <w:rtl/>
          <w:lang w:val="fr-FR" w:eastAsia="fr-FR"/>
        </w:rPr>
        <w:t>إلى من قصد لُبّ المعرفة</w:t>
      </w:r>
      <w:r w:rsidR="00F20783" w:rsidRPr="00476BFC">
        <w:rPr>
          <w:rFonts w:ascii="Arial" w:eastAsia="Times New Roman" w:hAnsi="Arial" w:cs="Arial"/>
          <w:sz w:val="28"/>
          <w:szCs w:val="28"/>
          <w:rtl/>
          <w:lang w:val="fr-FR" w:eastAsia="fr-FR"/>
        </w:rPr>
        <w:t xml:space="preserve"> </w:t>
      </w:r>
      <w:r w:rsidRPr="00476BFC">
        <w:rPr>
          <w:rFonts w:ascii="Arial" w:eastAsia="Times New Roman" w:hAnsi="Arial" w:cs="Arial"/>
          <w:sz w:val="28"/>
          <w:szCs w:val="28"/>
          <w:rtl/>
          <w:lang w:val="fr-FR" w:eastAsia="fr-FR"/>
        </w:rPr>
        <w:t>والفهم لا بريق الألقاب والشّهادات</w:t>
      </w:r>
      <w:r w:rsidR="007422EA" w:rsidRPr="00476BFC">
        <w:rPr>
          <w:rFonts w:ascii="Arial" w:eastAsia="Times New Roman" w:hAnsi="Arial" w:cs="Arial"/>
          <w:sz w:val="28"/>
          <w:szCs w:val="28"/>
          <w:rtl/>
          <w:lang w:val="fr-FR" w:eastAsia="fr-FR"/>
        </w:rPr>
        <w:t xml:space="preserve">، </w:t>
      </w:r>
      <w:r w:rsidRPr="00476BFC">
        <w:rPr>
          <w:rFonts w:ascii="Arial" w:eastAsia="Times New Roman" w:hAnsi="Arial" w:cs="Arial"/>
          <w:sz w:val="28"/>
          <w:szCs w:val="28"/>
          <w:rtl/>
          <w:lang w:val="fr-FR" w:eastAsia="fr-FR"/>
        </w:rPr>
        <w:t>إلى من يسعى ويُحاول رغم التّقصير وكثرة العثرات</w:t>
      </w:r>
      <w:r w:rsidR="007422EA" w:rsidRPr="00476BFC">
        <w:rPr>
          <w:rFonts w:ascii="Arial" w:eastAsia="Times New Roman" w:hAnsi="Arial" w:cs="Arial"/>
          <w:sz w:val="28"/>
          <w:szCs w:val="28"/>
          <w:rtl/>
          <w:lang w:val="fr-FR" w:eastAsia="fr-FR"/>
        </w:rPr>
        <w:t xml:space="preserve">، </w:t>
      </w:r>
      <w:r w:rsidRPr="00476BFC">
        <w:rPr>
          <w:rFonts w:ascii="Arial" w:eastAsia="Times New Roman" w:hAnsi="Arial" w:cs="Arial"/>
          <w:sz w:val="28"/>
          <w:szCs w:val="28"/>
          <w:rtl/>
          <w:lang w:val="fr-FR" w:eastAsia="fr-FR"/>
        </w:rPr>
        <w:t>إلى من لا تنتهي رحلة تعلّمه بتخرّج وتلويح بالقبّعا</w:t>
      </w:r>
      <w:r w:rsidR="007422EA" w:rsidRPr="00476BFC">
        <w:rPr>
          <w:rFonts w:ascii="Arial" w:eastAsia="Times New Roman" w:hAnsi="Arial" w:cs="Arial"/>
          <w:sz w:val="28"/>
          <w:szCs w:val="28"/>
          <w:rtl/>
          <w:lang w:val="fr-FR" w:eastAsia="fr-FR"/>
        </w:rPr>
        <w:t xml:space="preserve">ت، </w:t>
      </w:r>
      <w:r w:rsidRPr="00476BFC">
        <w:rPr>
          <w:rFonts w:ascii="Arial" w:eastAsia="Times New Roman" w:hAnsi="Arial" w:cs="Arial"/>
          <w:sz w:val="28"/>
          <w:szCs w:val="28"/>
          <w:rtl/>
          <w:lang w:val="fr-FR" w:eastAsia="fr-FR"/>
        </w:rPr>
        <w:t xml:space="preserve">بل من هناك -حقيقة- </w:t>
      </w:r>
      <w:proofErr w:type="spellStart"/>
      <w:r w:rsidRPr="00476BFC">
        <w:rPr>
          <w:rFonts w:ascii="Arial" w:eastAsia="Times New Roman" w:hAnsi="Arial" w:cs="Arial"/>
          <w:sz w:val="28"/>
          <w:szCs w:val="28"/>
          <w:rtl/>
          <w:lang w:val="fr-FR" w:eastAsia="fr-FR"/>
        </w:rPr>
        <w:t>يبدؤها</w:t>
      </w:r>
      <w:proofErr w:type="spellEnd"/>
      <w:r w:rsidRPr="00476BFC">
        <w:rPr>
          <w:rFonts w:ascii="Arial" w:eastAsia="Times New Roman" w:hAnsi="Arial" w:cs="Arial"/>
          <w:sz w:val="28"/>
          <w:szCs w:val="28"/>
          <w:rtl/>
          <w:lang w:val="fr-FR" w:eastAsia="fr-FR"/>
        </w:rPr>
        <w:t xml:space="preserve"> بالذّات</w:t>
      </w:r>
      <w:r w:rsidRPr="00476BFC">
        <w:rPr>
          <w:rFonts w:ascii="Arial" w:eastAsia="Times New Roman" w:hAnsi="Arial" w:cs="Arial"/>
          <w:sz w:val="28"/>
          <w:szCs w:val="28"/>
          <w:lang w:val="fr-FR" w:eastAsia="fr-FR"/>
        </w:rPr>
        <w:t>..</w:t>
      </w:r>
      <w:r w:rsidR="0078431B" w:rsidRPr="00476BFC">
        <w:rPr>
          <w:rFonts w:ascii="Arial" w:eastAsia="Times New Roman" w:hAnsi="Arial" w:cs="Arial"/>
          <w:sz w:val="28"/>
          <w:szCs w:val="28"/>
          <w:rtl/>
          <w:lang w:val="fr-FR" w:eastAsia="fr-FR"/>
        </w:rPr>
        <w:t>.</w:t>
      </w:r>
    </w:p>
    <w:p w14:paraId="04613D7B" w14:textId="01EBD519" w:rsidR="0078431B" w:rsidRPr="00476BFC" w:rsidRDefault="007422EA" w:rsidP="00FE45DC">
      <w:pPr>
        <w:bidi/>
        <w:spacing w:after="0" w:line="360" w:lineRule="auto"/>
        <w:jc w:val="both"/>
        <w:rPr>
          <w:rFonts w:ascii="Arial" w:eastAsia="Times New Roman" w:hAnsi="Arial" w:cs="Arial"/>
          <w:sz w:val="28"/>
          <w:szCs w:val="28"/>
          <w:rtl/>
          <w:lang w:val="fr-FR" w:eastAsia="fr-FR"/>
        </w:rPr>
      </w:pPr>
      <w:r w:rsidRPr="00476BFC">
        <w:rPr>
          <w:rFonts w:ascii="Arial" w:eastAsia="Times New Roman" w:hAnsi="Arial" w:cs="Arial"/>
          <w:sz w:val="28"/>
          <w:szCs w:val="28"/>
          <w:rtl/>
          <w:lang w:val="fr-FR" w:eastAsia="fr-FR"/>
        </w:rPr>
        <w:t>م</w:t>
      </w:r>
      <w:r w:rsidR="00DC5BE0"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ن تَعا</w:t>
      </w:r>
      <w:r w:rsidRPr="00476BFC">
        <w:rPr>
          <w:rFonts w:ascii="Arial" w:eastAsia="Times New Roman" w:hAnsi="Arial" w:cs="Arial"/>
          <w:sz w:val="28"/>
          <w:szCs w:val="28"/>
          <w:rtl/>
          <w:lang w:val="fr-FR" w:eastAsia="fr-FR"/>
        </w:rPr>
        <w:t>ظَم</w:t>
      </w:r>
      <w:r w:rsidR="0063122B" w:rsidRPr="00476BFC">
        <w:rPr>
          <w:rFonts w:ascii="Arial" w:eastAsia="Times New Roman" w:hAnsi="Arial" w:cs="Arial"/>
          <w:sz w:val="28"/>
          <w:szCs w:val="28"/>
          <w:rtl/>
          <w:lang w:val="fr-FR" w:eastAsia="fr-FR"/>
        </w:rPr>
        <w:t xml:space="preserve"> إحساسه بالمسؤوليّة تجاه عِلم وجب أن ي</w:t>
      </w:r>
      <w:r w:rsidR="00DC5BE0"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زكّيه عطاءً واستزادةً من فتوحات</w:t>
      </w:r>
      <w:r w:rsidR="00A67FEF"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 xml:space="preserve"> </w:t>
      </w:r>
      <w:r w:rsidR="0063122B" w:rsidRPr="00476BFC">
        <w:rPr>
          <w:rFonts w:ascii="Arial" w:eastAsia="Times New Roman" w:hAnsi="Arial" w:cs="Arial"/>
          <w:sz w:val="28"/>
          <w:szCs w:val="28"/>
          <w:rtl/>
          <w:lang w:val="fr-FR" w:eastAsia="fr-FR"/>
        </w:rPr>
        <w:t>تجاه وطن وأمّة ت</w:t>
      </w:r>
      <w:r w:rsidR="00A67FEF"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ر</w:t>
      </w:r>
      <w:r w:rsidR="00A67FEF"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 xml:space="preserve">قُب شبابا طامحا يقود </w:t>
      </w:r>
      <w:proofErr w:type="spellStart"/>
      <w:r w:rsidR="0063122B" w:rsidRPr="00476BFC">
        <w:rPr>
          <w:rFonts w:ascii="Arial" w:eastAsia="Times New Roman" w:hAnsi="Arial" w:cs="Arial"/>
          <w:sz w:val="28"/>
          <w:szCs w:val="28"/>
          <w:rtl/>
          <w:lang w:val="fr-FR" w:eastAsia="fr-FR"/>
        </w:rPr>
        <w:t>النّهضات</w:t>
      </w:r>
      <w:proofErr w:type="spellEnd"/>
      <w:r w:rsidR="00A67FEF" w:rsidRPr="00476BFC">
        <w:rPr>
          <w:rFonts w:ascii="Arial" w:eastAsia="Times New Roman" w:hAnsi="Arial" w:cs="Arial"/>
          <w:sz w:val="28"/>
          <w:szCs w:val="28"/>
          <w:rtl/>
          <w:lang w:val="fr-FR" w:eastAsia="fr-FR"/>
        </w:rPr>
        <w:t xml:space="preserve">، </w:t>
      </w:r>
      <w:r w:rsidR="0063122B" w:rsidRPr="00476BFC">
        <w:rPr>
          <w:rFonts w:ascii="Arial" w:eastAsia="Times New Roman" w:hAnsi="Arial" w:cs="Arial"/>
          <w:sz w:val="28"/>
          <w:szCs w:val="28"/>
          <w:rtl/>
          <w:lang w:val="fr-FR" w:eastAsia="fr-FR"/>
        </w:rPr>
        <w:t>علما يُصيِّره فعلا وعُدّةً يتقوّى بها مؤمنا بسنن اللّه في الحياة</w:t>
      </w:r>
      <w:r w:rsidR="0063122B" w:rsidRPr="00476BFC">
        <w:rPr>
          <w:rFonts w:ascii="Arial" w:eastAsia="Times New Roman" w:hAnsi="Arial" w:cs="Arial"/>
          <w:sz w:val="28"/>
          <w:szCs w:val="28"/>
          <w:lang w:val="fr-FR" w:eastAsia="fr-FR"/>
        </w:rPr>
        <w:t>...</w:t>
      </w:r>
      <w:r w:rsidR="00A67FEF" w:rsidRPr="00476BFC">
        <w:rPr>
          <w:rFonts w:ascii="Arial" w:eastAsia="Times New Roman" w:hAnsi="Arial" w:cs="Arial"/>
          <w:sz w:val="28"/>
          <w:szCs w:val="28"/>
          <w:rtl/>
          <w:lang w:val="fr-FR" w:eastAsia="fr-FR"/>
        </w:rPr>
        <w:t xml:space="preserve"> </w:t>
      </w:r>
      <w:r w:rsidR="0063122B" w:rsidRPr="00476BFC">
        <w:rPr>
          <w:rFonts w:ascii="Arial" w:eastAsia="Times New Roman" w:hAnsi="Arial" w:cs="Arial"/>
          <w:sz w:val="28"/>
          <w:szCs w:val="28"/>
          <w:rtl/>
          <w:lang w:val="fr-FR" w:eastAsia="fr-FR"/>
        </w:rPr>
        <w:t>أن "اعملوا"</w:t>
      </w:r>
      <w:r w:rsidR="0078431B"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 xml:space="preserve"> "أعدّوا "</w:t>
      </w:r>
      <w:r w:rsidR="0078431B"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 xml:space="preserve"> و</w:t>
      </w:r>
      <w:r w:rsidR="0078431B"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اسعوا"</w:t>
      </w:r>
      <w:r w:rsidR="0078431B"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 xml:space="preserve"> فلا يستوي العام</w:t>
      </w:r>
      <w:r w:rsidR="00A67FEF"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لون العال</w:t>
      </w:r>
      <w:r w:rsidR="00A67FEF"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مون مع أصحاب الق</w:t>
      </w:r>
      <w:r w:rsidR="00A67FEF"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عود والجهالات</w:t>
      </w:r>
      <w:r w:rsidR="00A67FEF" w:rsidRPr="00476BFC">
        <w:rPr>
          <w:rFonts w:ascii="Arial" w:eastAsia="Times New Roman" w:hAnsi="Arial" w:cs="Arial"/>
          <w:sz w:val="28"/>
          <w:szCs w:val="28"/>
          <w:rtl/>
          <w:lang w:val="fr-FR" w:eastAsia="fr-FR"/>
        </w:rPr>
        <w:t xml:space="preserve">... </w:t>
      </w:r>
      <w:r w:rsidR="0063122B" w:rsidRPr="00476BFC">
        <w:rPr>
          <w:rFonts w:ascii="Arial" w:eastAsia="Times New Roman" w:hAnsi="Arial" w:cs="Arial"/>
          <w:sz w:val="28"/>
          <w:szCs w:val="28"/>
          <w:rtl/>
          <w:lang w:val="fr-FR" w:eastAsia="fr-FR"/>
        </w:rPr>
        <w:t>وأن</w:t>
      </w:r>
      <w:r w:rsidR="0078431B" w:rsidRPr="00476BFC">
        <w:rPr>
          <w:rFonts w:ascii="Arial" w:eastAsia="Times New Roman" w:hAnsi="Arial" w:cs="Arial"/>
          <w:sz w:val="28"/>
          <w:szCs w:val="28"/>
          <w:rtl/>
          <w:lang w:val="fr-FR" w:eastAsia="fr-FR"/>
        </w:rPr>
        <w:t xml:space="preserve"> "</w:t>
      </w:r>
      <w:r w:rsidR="0063122B" w:rsidRPr="00476BFC">
        <w:rPr>
          <w:rFonts w:ascii="Arial" w:eastAsia="Times New Roman" w:hAnsi="Arial" w:cs="Arial"/>
          <w:sz w:val="28"/>
          <w:szCs w:val="28"/>
          <w:rtl/>
          <w:lang w:val="fr-FR" w:eastAsia="fr-FR"/>
        </w:rPr>
        <w:t>استبقوا</w:t>
      </w:r>
      <w:r w:rsidR="0078431B" w:rsidRPr="00476BFC">
        <w:rPr>
          <w:rFonts w:ascii="Arial" w:eastAsia="Times New Roman" w:hAnsi="Arial" w:cs="Arial"/>
          <w:sz w:val="28"/>
          <w:szCs w:val="28"/>
          <w:rtl/>
          <w:lang w:val="fr-FR" w:eastAsia="fr-FR"/>
        </w:rPr>
        <w:t>"، "</w:t>
      </w:r>
      <w:r w:rsidR="0063122B" w:rsidRPr="00476BFC">
        <w:rPr>
          <w:rFonts w:ascii="Arial" w:eastAsia="Times New Roman" w:hAnsi="Arial" w:cs="Arial"/>
          <w:sz w:val="28"/>
          <w:szCs w:val="28"/>
          <w:rtl/>
          <w:lang w:val="fr-FR" w:eastAsia="fr-FR"/>
        </w:rPr>
        <w:t>أحسنوا</w:t>
      </w:r>
      <w:r w:rsidR="0078431B" w:rsidRPr="00476BFC">
        <w:rPr>
          <w:rFonts w:ascii="Arial" w:eastAsia="Times New Roman" w:hAnsi="Arial" w:cs="Arial"/>
          <w:sz w:val="28"/>
          <w:szCs w:val="28"/>
          <w:rtl/>
          <w:lang w:val="fr-FR" w:eastAsia="fr-FR"/>
        </w:rPr>
        <w:t>"،</w:t>
      </w:r>
      <w:r w:rsidR="0063122B" w:rsidRPr="00476BFC">
        <w:rPr>
          <w:rFonts w:ascii="Arial" w:eastAsia="Times New Roman" w:hAnsi="Arial" w:cs="Arial"/>
          <w:sz w:val="28"/>
          <w:szCs w:val="28"/>
          <w:rtl/>
          <w:lang w:val="fr-FR" w:eastAsia="fr-FR"/>
        </w:rPr>
        <w:t xml:space="preserve"> </w:t>
      </w:r>
      <w:r w:rsidR="0078431B" w:rsidRPr="00476BFC">
        <w:rPr>
          <w:rFonts w:ascii="Arial" w:eastAsia="Times New Roman" w:hAnsi="Arial" w:cs="Arial"/>
          <w:sz w:val="28"/>
          <w:szCs w:val="28"/>
          <w:rtl/>
          <w:lang w:val="fr-FR" w:eastAsia="fr-FR"/>
        </w:rPr>
        <w:t xml:space="preserve">"وتوكّلوا"... </w:t>
      </w:r>
      <w:r w:rsidR="0063122B" w:rsidRPr="00476BFC">
        <w:rPr>
          <w:rFonts w:ascii="Arial" w:eastAsia="Times New Roman" w:hAnsi="Arial" w:cs="Arial"/>
          <w:sz w:val="28"/>
          <w:szCs w:val="28"/>
          <w:rtl/>
          <w:lang w:val="fr-FR" w:eastAsia="fr-FR"/>
        </w:rPr>
        <w:t>فباللّه وحده تتمّ الصّالحات وتُدرك الغايات</w:t>
      </w:r>
      <w:r w:rsidR="0063122B" w:rsidRPr="00476BFC">
        <w:rPr>
          <w:rFonts w:ascii="Arial" w:eastAsia="Times New Roman" w:hAnsi="Arial" w:cs="Arial"/>
          <w:sz w:val="28"/>
          <w:szCs w:val="28"/>
          <w:lang w:val="fr-FR" w:eastAsia="fr-FR"/>
        </w:rPr>
        <w:t>...</w:t>
      </w:r>
    </w:p>
    <w:p w14:paraId="68ABA86E" w14:textId="71BA28CA" w:rsidR="0078431B" w:rsidRPr="00476BFC" w:rsidRDefault="0063122B" w:rsidP="00FE45DC">
      <w:pPr>
        <w:bidi/>
        <w:spacing w:after="0" w:line="360" w:lineRule="auto"/>
        <w:ind w:firstLine="708"/>
        <w:jc w:val="both"/>
        <w:rPr>
          <w:rFonts w:ascii="Arial" w:eastAsia="Times New Roman" w:hAnsi="Arial" w:cs="Arial"/>
          <w:sz w:val="28"/>
          <w:szCs w:val="28"/>
          <w:rtl/>
          <w:lang w:val="fr-FR" w:eastAsia="fr-FR"/>
        </w:rPr>
      </w:pPr>
      <w:r w:rsidRPr="00476BFC">
        <w:rPr>
          <w:rFonts w:ascii="Arial" w:eastAsia="Times New Roman" w:hAnsi="Arial" w:cs="Arial"/>
          <w:sz w:val="28"/>
          <w:szCs w:val="28"/>
          <w:rtl/>
          <w:lang w:val="fr-FR" w:eastAsia="fr-FR"/>
        </w:rPr>
        <w:t>و</w:t>
      </w:r>
      <w:r w:rsidRPr="00476BFC">
        <w:rPr>
          <w:rFonts w:ascii="Arial" w:eastAsia="Times New Roman" w:hAnsi="Arial" w:cs="Arial"/>
          <w:b/>
          <w:bCs/>
          <w:sz w:val="28"/>
          <w:szCs w:val="28"/>
          <w:rtl/>
          <w:lang w:val="fr-FR" w:eastAsia="fr-FR"/>
        </w:rPr>
        <w:t>إلي</w:t>
      </w:r>
      <w:r w:rsidR="00A67FEF" w:rsidRPr="00476BFC">
        <w:rPr>
          <w:rFonts w:ascii="Arial" w:eastAsia="Times New Roman" w:hAnsi="Arial" w:cs="Arial"/>
          <w:b/>
          <w:bCs/>
          <w:sz w:val="28"/>
          <w:szCs w:val="28"/>
          <w:rtl/>
          <w:lang w:val="fr-FR" w:eastAsia="fr-FR"/>
        </w:rPr>
        <w:t>َّ</w:t>
      </w:r>
      <w:r w:rsidRPr="00476BFC">
        <w:rPr>
          <w:rFonts w:ascii="Arial" w:eastAsia="Times New Roman" w:hAnsi="Arial" w:cs="Arial"/>
          <w:sz w:val="28"/>
          <w:szCs w:val="28"/>
          <w:rtl/>
          <w:lang w:val="fr-FR" w:eastAsia="fr-FR"/>
        </w:rPr>
        <w:t xml:space="preserve"> إنجازا جديدا لعليّ أستبشر</w:t>
      </w:r>
      <w:r w:rsidR="0078431B" w:rsidRPr="00476BFC">
        <w:rPr>
          <w:rFonts w:ascii="Arial" w:eastAsia="Times New Roman" w:hAnsi="Arial" w:cs="Arial"/>
          <w:sz w:val="28"/>
          <w:szCs w:val="28"/>
          <w:rtl/>
          <w:lang w:val="fr-FR" w:eastAsia="fr-FR"/>
        </w:rPr>
        <w:t xml:space="preserve">، </w:t>
      </w:r>
      <w:r w:rsidRPr="00476BFC">
        <w:rPr>
          <w:rFonts w:ascii="Arial" w:eastAsia="Times New Roman" w:hAnsi="Arial" w:cs="Arial"/>
          <w:sz w:val="28"/>
          <w:szCs w:val="28"/>
          <w:rtl/>
          <w:lang w:val="fr-FR" w:eastAsia="fr-FR"/>
        </w:rPr>
        <w:t>وخطوةً على الطّريق لعليّ أرضى</w:t>
      </w:r>
      <w:r w:rsidR="0078431B" w:rsidRPr="00476BFC">
        <w:rPr>
          <w:rFonts w:ascii="Arial" w:eastAsia="Times New Roman" w:hAnsi="Arial" w:cs="Arial"/>
          <w:sz w:val="28"/>
          <w:szCs w:val="28"/>
          <w:rtl/>
          <w:lang w:val="fr-FR" w:eastAsia="fr-FR"/>
        </w:rPr>
        <w:t>،</w:t>
      </w:r>
      <w:r w:rsidRPr="00476BFC">
        <w:rPr>
          <w:rFonts w:ascii="Arial" w:eastAsia="Times New Roman" w:hAnsi="Arial" w:cs="Arial"/>
          <w:sz w:val="28"/>
          <w:szCs w:val="28"/>
          <w:rtl/>
          <w:lang w:val="fr-FR" w:eastAsia="fr-FR"/>
        </w:rPr>
        <w:t xml:space="preserve"> وعنّي الإله يرضى</w:t>
      </w:r>
      <w:r w:rsidR="005E1497">
        <w:rPr>
          <w:rFonts w:ascii="Arial" w:eastAsia="Times New Roman" w:hAnsi="Arial" w:cs="Arial" w:hint="cs"/>
          <w:sz w:val="28"/>
          <w:szCs w:val="28"/>
          <w:rtl/>
          <w:lang w:val="fr-FR" w:eastAsia="fr-FR" w:bidi="ar-DZ"/>
        </w:rPr>
        <w:t xml:space="preserve">، </w:t>
      </w:r>
      <w:r w:rsidRPr="00476BFC">
        <w:rPr>
          <w:rFonts w:ascii="Arial" w:eastAsia="Times New Roman" w:hAnsi="Arial" w:cs="Arial"/>
          <w:sz w:val="28"/>
          <w:szCs w:val="28"/>
          <w:rtl/>
          <w:lang w:val="fr-FR" w:eastAsia="fr-FR"/>
        </w:rPr>
        <w:t>والحمد</w:t>
      </w:r>
      <w:r w:rsidR="0078431B" w:rsidRPr="00476BFC">
        <w:rPr>
          <w:rFonts w:ascii="Arial" w:eastAsia="Times New Roman" w:hAnsi="Arial" w:cs="Arial"/>
          <w:sz w:val="28"/>
          <w:szCs w:val="28"/>
          <w:rtl/>
          <w:lang w:val="fr-FR" w:eastAsia="fr-FR"/>
        </w:rPr>
        <w:t xml:space="preserve"> </w:t>
      </w:r>
      <w:r w:rsidRPr="00476BFC">
        <w:rPr>
          <w:rFonts w:ascii="Arial" w:eastAsia="Times New Roman" w:hAnsi="Arial" w:cs="Arial"/>
          <w:sz w:val="28"/>
          <w:szCs w:val="28"/>
          <w:rtl/>
          <w:lang w:val="fr-FR" w:eastAsia="fr-FR"/>
        </w:rPr>
        <w:t>للّه رب العالمين</w:t>
      </w:r>
      <w:r w:rsidR="0078431B" w:rsidRPr="00476BFC">
        <w:rPr>
          <w:rFonts w:ascii="Arial" w:eastAsia="Times New Roman" w:hAnsi="Arial" w:cs="Arial"/>
          <w:sz w:val="28"/>
          <w:szCs w:val="28"/>
          <w:rtl/>
          <w:lang w:val="fr-FR" w:eastAsia="fr-FR"/>
        </w:rPr>
        <w:t>.</w:t>
      </w:r>
    </w:p>
    <w:p w14:paraId="06CB2EB1" w14:textId="77777777" w:rsidR="007422EA" w:rsidRDefault="007422EA" w:rsidP="00FE45DC">
      <w:pPr>
        <w:bidi/>
        <w:spacing w:after="0" w:line="360" w:lineRule="auto"/>
        <w:jc w:val="both"/>
        <w:rPr>
          <w:rFonts w:ascii="Arial" w:eastAsia="Times New Roman" w:hAnsi="Arial" w:cs="Arial"/>
          <w:sz w:val="28"/>
          <w:szCs w:val="28"/>
          <w:lang w:val="fr-FR" w:eastAsia="fr-FR"/>
        </w:rPr>
      </w:pPr>
    </w:p>
    <w:p w14:paraId="5AB96CD6" w14:textId="0A566A72" w:rsidR="00524CD0" w:rsidRPr="007422EA" w:rsidRDefault="00524CD0" w:rsidP="00FE45DC">
      <w:pPr>
        <w:bidi/>
        <w:spacing w:after="0" w:line="360" w:lineRule="auto"/>
        <w:jc w:val="both"/>
        <w:rPr>
          <w:rFonts w:ascii="Aldhabi" w:eastAsia="Times New Roman" w:hAnsi="Aldhabi" w:cs="Aldhabi"/>
          <w:sz w:val="28"/>
          <w:szCs w:val="28"/>
          <w:rtl/>
          <w:lang w:val="fr-FR" w:eastAsia="fr-FR"/>
        </w:rPr>
      </w:pPr>
    </w:p>
    <w:p w14:paraId="14C45306" w14:textId="1BE103F3" w:rsidR="007422EA" w:rsidRPr="007422EA" w:rsidRDefault="009F5839" w:rsidP="00FE45DC">
      <w:pPr>
        <w:bidi/>
        <w:spacing w:after="0" w:line="360" w:lineRule="auto"/>
        <w:jc w:val="both"/>
        <w:rPr>
          <w:rFonts w:ascii="Aldhabi" w:eastAsia="Times New Roman" w:hAnsi="Aldhabi" w:cs="Aldhabi"/>
          <w:b/>
          <w:bCs/>
          <w:sz w:val="32"/>
          <w:szCs w:val="32"/>
          <w:rtl/>
          <w:lang w:val="fr-FR" w:eastAsia="fr-FR"/>
        </w:rPr>
      </w:pPr>
      <w:r w:rsidRPr="00CA4024">
        <w:rPr>
          <w:rFonts w:ascii="Aldhabi" w:eastAsia="Times New Roman" w:hAnsi="Aldhabi" w:cs="Aldhabi"/>
          <w:noProof/>
          <w:sz w:val="28"/>
          <w:szCs w:val="28"/>
          <w:rtl/>
          <w:lang w:val="fr-FR" w:eastAsia="fr-FR"/>
        </w:rPr>
        <w:drawing>
          <wp:anchor distT="0" distB="0" distL="114300" distR="114300" simplePos="0" relativeHeight="251711488" behindDoc="0" locked="0" layoutInCell="1" allowOverlap="1" wp14:anchorId="7D2356E6" wp14:editId="2B314A18">
            <wp:simplePos x="0" y="0"/>
            <wp:positionH relativeFrom="column">
              <wp:posOffset>111760</wp:posOffset>
            </wp:positionH>
            <wp:positionV relativeFrom="paragraph">
              <wp:posOffset>40450</wp:posOffset>
            </wp:positionV>
            <wp:extent cx="571500" cy="799465"/>
            <wp:effectExtent l="0" t="0" r="0" b="635"/>
            <wp:wrapNone/>
            <wp:docPr id="1623205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05227" name=""/>
                    <pic:cNvPicPr/>
                  </pic:nvPicPr>
                  <pic:blipFill>
                    <a:blip r:embed="rId12" cstate="print">
                      <a:extLst>
                        <a:ext uri="{BEBA8EAE-BF5A-486C-A8C5-ECC9F3942E4B}">
                          <a14:imgProps xmlns:a14="http://schemas.microsoft.com/office/drawing/2010/main">
                            <a14:imgLayer r:embed="rId13">
                              <a14:imgEffect>
                                <a14:backgroundRemoval t="5791" b="100000" l="0" r="89921"/>
                              </a14:imgEffect>
                            </a14:imgLayer>
                          </a14:imgProps>
                        </a:ext>
                        <a:ext uri="{28A0092B-C50C-407E-A947-70E740481C1C}">
                          <a14:useLocalDpi xmlns:a14="http://schemas.microsoft.com/office/drawing/2010/main" val="0"/>
                        </a:ext>
                      </a:extLst>
                    </a:blip>
                    <a:stretch>
                      <a:fillRect/>
                    </a:stretch>
                  </pic:blipFill>
                  <pic:spPr>
                    <a:xfrm>
                      <a:off x="0" y="0"/>
                      <a:ext cx="571500" cy="799465"/>
                    </a:xfrm>
                    <a:prstGeom prst="rect">
                      <a:avLst/>
                    </a:prstGeom>
                  </pic:spPr>
                </pic:pic>
              </a:graphicData>
            </a:graphic>
          </wp:anchor>
        </w:drawing>
      </w:r>
      <w:r w:rsidR="007422EA" w:rsidRPr="007422EA">
        <w:rPr>
          <w:rFonts w:ascii="Aldhabi" w:eastAsia="Times New Roman" w:hAnsi="Aldhabi" w:cs="Aldhabi"/>
          <w:b/>
          <w:bCs/>
          <w:sz w:val="32"/>
          <w:szCs w:val="32"/>
          <w:rtl/>
          <w:lang w:val="fr-FR" w:eastAsia="fr-FR"/>
        </w:rPr>
        <w:t xml:space="preserve">                                                                                </w:t>
      </w:r>
      <w:r w:rsidR="007422EA">
        <w:rPr>
          <w:rFonts w:ascii="Aldhabi" w:eastAsia="Times New Roman" w:hAnsi="Aldhabi" w:cs="Aldhabi" w:hint="cs"/>
          <w:b/>
          <w:bCs/>
          <w:sz w:val="32"/>
          <w:szCs w:val="32"/>
          <w:rtl/>
          <w:lang w:val="fr-FR" w:eastAsia="fr-FR"/>
        </w:rPr>
        <w:t xml:space="preserve">                                                                          </w:t>
      </w:r>
      <w:r w:rsidR="00311AF2">
        <w:rPr>
          <w:rFonts w:ascii="Aldhabi" w:eastAsia="Times New Roman" w:hAnsi="Aldhabi" w:cs="Aldhabi" w:hint="cs"/>
          <w:b/>
          <w:bCs/>
          <w:sz w:val="32"/>
          <w:szCs w:val="32"/>
          <w:rtl/>
          <w:lang w:val="fr-FR" w:eastAsia="fr-FR"/>
        </w:rPr>
        <w:t xml:space="preserve"> </w:t>
      </w:r>
      <w:r w:rsidR="007422EA" w:rsidRPr="007422EA">
        <w:rPr>
          <w:rFonts w:ascii="Aldhabi" w:eastAsia="Times New Roman" w:hAnsi="Aldhabi" w:cs="Aldhabi"/>
          <w:b/>
          <w:bCs/>
          <w:sz w:val="32"/>
          <w:szCs w:val="32"/>
          <w:rtl/>
          <w:lang w:val="fr-FR" w:eastAsia="fr-FR"/>
        </w:rPr>
        <w:t xml:space="preserve">             هالة قور</w:t>
      </w:r>
      <w:r w:rsidR="00CA4024">
        <w:rPr>
          <w:rFonts w:ascii="Aldhabi" w:eastAsia="Times New Roman" w:hAnsi="Aldhabi" w:cs="Aldhabi" w:hint="cs"/>
          <w:b/>
          <w:bCs/>
          <w:sz w:val="32"/>
          <w:szCs w:val="32"/>
          <w:rtl/>
          <w:lang w:val="fr-FR" w:eastAsia="fr-FR" w:bidi="ar-DZ"/>
        </w:rPr>
        <w:t>ي</w:t>
      </w:r>
      <w:r w:rsidR="007422EA" w:rsidRPr="007422EA">
        <w:rPr>
          <w:rFonts w:ascii="Aldhabi" w:eastAsia="Times New Roman" w:hAnsi="Aldhabi" w:cs="Aldhabi"/>
          <w:b/>
          <w:bCs/>
          <w:sz w:val="32"/>
          <w:szCs w:val="32"/>
          <w:rtl/>
          <w:lang w:val="fr-FR" w:eastAsia="fr-FR"/>
        </w:rPr>
        <w:t xml:space="preserve">ش  </w:t>
      </w:r>
    </w:p>
    <w:p w14:paraId="118282A4" w14:textId="4E6B0545" w:rsidR="0063122B" w:rsidRPr="007422EA" w:rsidRDefault="007422EA" w:rsidP="00FE45DC">
      <w:pPr>
        <w:bidi/>
        <w:spacing w:after="0" w:line="360" w:lineRule="auto"/>
        <w:jc w:val="both"/>
        <w:rPr>
          <w:rFonts w:ascii="Aldhabi" w:eastAsia="Times New Roman" w:hAnsi="Aldhabi" w:cs="Aldhabi"/>
          <w:b/>
          <w:bCs/>
          <w:sz w:val="32"/>
          <w:szCs w:val="32"/>
          <w:lang w:val="fr-FR" w:eastAsia="fr-FR"/>
        </w:rPr>
      </w:pPr>
      <w:r w:rsidRPr="007422EA">
        <w:rPr>
          <w:rFonts w:ascii="Aldhabi" w:eastAsia="Times New Roman" w:hAnsi="Aldhabi" w:cs="Aldhabi"/>
          <w:b/>
          <w:bCs/>
          <w:sz w:val="32"/>
          <w:szCs w:val="32"/>
          <w:rtl/>
          <w:lang w:val="fr-FR" w:eastAsia="fr-FR"/>
        </w:rPr>
        <w:t xml:space="preserve">                                                                 </w:t>
      </w:r>
      <w:r>
        <w:rPr>
          <w:rFonts w:ascii="Aldhabi" w:eastAsia="Times New Roman" w:hAnsi="Aldhabi" w:cs="Aldhabi" w:hint="cs"/>
          <w:b/>
          <w:bCs/>
          <w:sz w:val="32"/>
          <w:szCs w:val="32"/>
          <w:rtl/>
          <w:lang w:val="fr-FR" w:eastAsia="fr-FR"/>
        </w:rPr>
        <w:t xml:space="preserve">                                                                                         </w:t>
      </w:r>
      <w:r w:rsidRPr="007422EA">
        <w:rPr>
          <w:rFonts w:ascii="Aldhabi" w:eastAsia="Times New Roman" w:hAnsi="Aldhabi" w:cs="Aldhabi"/>
          <w:b/>
          <w:bCs/>
          <w:sz w:val="32"/>
          <w:szCs w:val="32"/>
          <w:rtl/>
          <w:lang w:val="fr-FR" w:eastAsia="fr-FR"/>
        </w:rPr>
        <w:t xml:space="preserve">       </w:t>
      </w:r>
      <w:r w:rsidR="0063122B" w:rsidRPr="007422EA">
        <w:rPr>
          <w:rFonts w:ascii="Aldhabi" w:eastAsia="Times New Roman" w:hAnsi="Aldhabi" w:cs="Aldhabi"/>
          <w:b/>
          <w:bCs/>
          <w:sz w:val="32"/>
          <w:szCs w:val="32"/>
          <w:rtl/>
          <w:lang w:val="fr-FR" w:eastAsia="fr-FR"/>
        </w:rPr>
        <w:t>خرّيجة دفعة طوفان الأقص</w:t>
      </w:r>
      <w:r w:rsidRPr="007422EA">
        <w:rPr>
          <w:rFonts w:ascii="Aldhabi" w:eastAsia="Times New Roman" w:hAnsi="Aldhabi" w:cs="Aldhabi"/>
          <w:b/>
          <w:bCs/>
          <w:sz w:val="32"/>
          <w:szCs w:val="32"/>
          <w:rtl/>
          <w:lang w:val="fr-FR" w:eastAsia="fr-FR"/>
        </w:rPr>
        <w:t>ى</w:t>
      </w:r>
    </w:p>
    <w:p w14:paraId="73BC5DE2" w14:textId="56DA8792" w:rsidR="00854914" w:rsidRPr="0063122B" w:rsidRDefault="00854914" w:rsidP="00FE45DC">
      <w:pPr>
        <w:tabs>
          <w:tab w:val="left" w:pos="1165"/>
        </w:tabs>
        <w:bidi/>
        <w:spacing w:after="160" w:line="360" w:lineRule="auto"/>
        <w:jc w:val="both"/>
        <w:rPr>
          <w:rStyle w:val="Titredulivre"/>
          <w:rFonts w:ascii="Simplified Arabic" w:eastAsia="Monotype Corsiva" w:hAnsi="Simplified Arabic" w:cs="Simplified Arabic"/>
          <w:color w:val="C00000"/>
          <w:sz w:val="32"/>
          <w:szCs w:val="32"/>
          <w:lang w:val="fr-FR"/>
        </w:rPr>
      </w:pPr>
    </w:p>
    <w:p w14:paraId="5E828063" w14:textId="77777777" w:rsidR="00402FE8" w:rsidRDefault="00402FE8">
      <w:pPr>
        <w:spacing w:after="160" w:line="259" w:lineRule="auto"/>
        <w:rPr>
          <w:rStyle w:val="Titredulivre"/>
          <w:rFonts w:ascii="Monotype Corsiva" w:eastAsia="Monotype Corsiva" w:hAnsi="Monotype Corsiva" w:cs="Monotype Corsiva"/>
          <w:color w:val="C00000"/>
          <w:sz w:val="72"/>
          <w:szCs w:val="72"/>
        </w:rPr>
      </w:pPr>
      <w:r>
        <w:rPr>
          <w:rStyle w:val="Titredulivre"/>
          <w:rFonts w:ascii="Monotype Corsiva" w:eastAsia="Monotype Corsiva" w:hAnsi="Monotype Corsiva" w:cs="Monotype Corsiva"/>
          <w:color w:val="C00000"/>
          <w:sz w:val="72"/>
          <w:szCs w:val="72"/>
        </w:rPr>
        <w:br w:type="page"/>
      </w:r>
    </w:p>
    <w:p w14:paraId="01891A49" w14:textId="460C3CBA" w:rsidR="009931A4" w:rsidRDefault="009931A4" w:rsidP="009F5839">
      <w:pPr>
        <w:tabs>
          <w:tab w:val="left" w:pos="1165"/>
        </w:tabs>
        <w:spacing w:line="360" w:lineRule="auto"/>
        <w:jc w:val="center"/>
        <w:rPr>
          <w:rStyle w:val="Titredulivre"/>
          <w:rFonts w:ascii="Monotype Corsiva" w:eastAsia="Monotype Corsiva" w:hAnsi="Monotype Corsiva" w:cs="Monotype Corsiva"/>
          <w:color w:val="C00000"/>
          <w:sz w:val="72"/>
          <w:szCs w:val="72"/>
        </w:rPr>
      </w:pPr>
      <w:r>
        <w:rPr>
          <w:rStyle w:val="Titredulivre"/>
          <w:rFonts w:ascii="Monotype Corsiva" w:eastAsia="Monotype Corsiva" w:hAnsi="Monotype Corsiva" w:cs="Monotype Corsiva"/>
          <w:color w:val="C00000"/>
          <w:sz w:val="72"/>
          <w:szCs w:val="72"/>
        </w:rPr>
        <w:lastRenderedPageBreak/>
        <w:t>D</w:t>
      </w:r>
      <w:r w:rsidRPr="009931A4">
        <w:rPr>
          <w:rStyle w:val="Titredulivre"/>
          <w:rFonts w:ascii="Monotype Corsiva" w:eastAsia="Monotype Corsiva" w:hAnsi="Monotype Corsiva" w:cs="Monotype Corsiva"/>
          <w:color w:val="C00000"/>
          <w:sz w:val="72"/>
          <w:szCs w:val="72"/>
        </w:rPr>
        <w:t>ed</w:t>
      </w:r>
      <w:r>
        <w:rPr>
          <w:rStyle w:val="Titredulivre"/>
          <w:rFonts w:ascii="Monotype Corsiva" w:eastAsia="Monotype Corsiva" w:hAnsi="Monotype Corsiva" w:cs="Monotype Corsiva"/>
          <w:color w:val="C00000"/>
          <w:sz w:val="72"/>
          <w:szCs w:val="72"/>
        </w:rPr>
        <w:t>i</w:t>
      </w:r>
      <w:r w:rsidRPr="009931A4">
        <w:rPr>
          <w:rStyle w:val="Titredulivre"/>
          <w:rFonts w:ascii="Monotype Corsiva" w:eastAsia="Monotype Corsiva" w:hAnsi="Monotype Corsiva" w:cs="Monotype Corsiva"/>
          <w:color w:val="C00000"/>
          <w:sz w:val="72"/>
          <w:szCs w:val="72"/>
        </w:rPr>
        <w:t>c</w:t>
      </w:r>
      <w:r>
        <w:rPr>
          <w:rStyle w:val="Titredulivre"/>
          <w:rFonts w:ascii="Monotype Corsiva" w:eastAsia="Monotype Corsiva" w:hAnsi="Monotype Corsiva" w:cs="Monotype Corsiva"/>
          <w:color w:val="C00000"/>
          <w:sz w:val="72"/>
          <w:szCs w:val="72"/>
        </w:rPr>
        <w:t>a</w:t>
      </w:r>
      <w:r w:rsidRPr="009931A4">
        <w:rPr>
          <w:rStyle w:val="Titredulivre"/>
          <w:rFonts w:ascii="Monotype Corsiva" w:eastAsia="Monotype Corsiva" w:hAnsi="Monotype Corsiva" w:cs="Monotype Corsiva"/>
          <w:color w:val="C00000"/>
          <w:sz w:val="72"/>
          <w:szCs w:val="72"/>
        </w:rPr>
        <w:t>tion</w:t>
      </w:r>
    </w:p>
    <w:p w14:paraId="3325D2E6" w14:textId="1BE93528" w:rsidR="009931A4" w:rsidRPr="009F5839" w:rsidRDefault="009931A4" w:rsidP="009F5839">
      <w:pPr>
        <w:tabs>
          <w:tab w:val="left" w:pos="1165"/>
        </w:tabs>
        <w:spacing w:line="360" w:lineRule="auto"/>
        <w:jc w:val="both"/>
        <w:rPr>
          <w:rFonts w:ascii="Monotype Corsiva" w:eastAsia="Monotype Corsiva" w:hAnsi="Monotype Corsiva" w:cs="Monotype Corsiva"/>
          <w:b/>
          <w:bCs/>
          <w:i/>
          <w:iCs/>
          <w:color w:val="C00000"/>
          <w:spacing w:val="5"/>
          <w:sz w:val="72"/>
          <w:szCs w:val="72"/>
        </w:rPr>
      </w:pPr>
      <w:r>
        <w:rPr>
          <w:rStyle w:val="Titredulivre"/>
          <w:rFonts w:ascii="Monotype Corsiva" w:eastAsia="Monotype Corsiva" w:hAnsi="Monotype Corsiva" w:cs="Monotype Corsiva"/>
          <w:color w:val="C00000"/>
          <w:sz w:val="72"/>
          <w:szCs w:val="72"/>
        </w:rPr>
        <w:tab/>
      </w:r>
      <w:proofErr w:type="spellStart"/>
      <w:r w:rsidRPr="009931A4">
        <w:rPr>
          <w:rFonts w:asciiTheme="majorBidi" w:hAnsiTheme="majorBidi" w:cstheme="majorBidi"/>
          <w:sz w:val="28"/>
          <w:szCs w:val="28"/>
          <w:lang w:val="fr-FR"/>
        </w:rPr>
        <w:t>My</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very</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special</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dedicate</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this</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work</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should</w:t>
      </w:r>
      <w:proofErr w:type="spellEnd"/>
      <w:r w:rsidRPr="009931A4">
        <w:rPr>
          <w:rFonts w:asciiTheme="majorBidi" w:hAnsiTheme="majorBidi" w:cstheme="majorBidi"/>
          <w:sz w:val="28"/>
          <w:szCs w:val="28"/>
          <w:lang w:val="fr-FR"/>
        </w:rPr>
        <w:t xml:space="preserve"> go to the one </w:t>
      </w:r>
      <w:proofErr w:type="spellStart"/>
      <w:r w:rsidRPr="009931A4">
        <w:rPr>
          <w:rFonts w:asciiTheme="majorBidi" w:hAnsiTheme="majorBidi" w:cstheme="majorBidi"/>
          <w:sz w:val="28"/>
          <w:szCs w:val="28"/>
          <w:lang w:val="fr-FR"/>
        </w:rPr>
        <w:t>person</w:t>
      </w:r>
      <w:proofErr w:type="spellEnd"/>
      <w:r w:rsidRPr="009931A4">
        <w:rPr>
          <w:rFonts w:asciiTheme="majorBidi" w:hAnsiTheme="majorBidi" w:cstheme="majorBidi"/>
          <w:sz w:val="28"/>
          <w:szCs w:val="28"/>
          <w:lang w:val="fr-FR"/>
        </w:rPr>
        <w:t xml:space="preserve"> to </w:t>
      </w:r>
      <w:proofErr w:type="spellStart"/>
      <w:r w:rsidRPr="009931A4">
        <w:rPr>
          <w:rFonts w:asciiTheme="majorBidi" w:hAnsiTheme="majorBidi" w:cstheme="majorBidi"/>
          <w:sz w:val="28"/>
          <w:szCs w:val="28"/>
          <w:lang w:val="fr-FR"/>
        </w:rPr>
        <w:t>whom</w:t>
      </w:r>
      <w:proofErr w:type="spellEnd"/>
      <w:r w:rsidRPr="009931A4">
        <w:rPr>
          <w:rFonts w:asciiTheme="majorBidi" w:hAnsiTheme="majorBidi" w:cstheme="majorBidi"/>
          <w:sz w:val="28"/>
          <w:szCs w:val="28"/>
          <w:lang w:val="fr-FR"/>
        </w:rPr>
        <w:t xml:space="preserve"> I </w:t>
      </w:r>
      <w:proofErr w:type="spellStart"/>
      <w:r w:rsidRPr="009931A4">
        <w:rPr>
          <w:rFonts w:asciiTheme="majorBidi" w:hAnsiTheme="majorBidi" w:cstheme="majorBidi"/>
          <w:sz w:val="28"/>
          <w:szCs w:val="28"/>
          <w:lang w:val="fr-FR"/>
        </w:rPr>
        <w:t>owe</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everything</w:t>
      </w:r>
      <w:proofErr w:type="spellEnd"/>
      <w:r w:rsidRPr="009931A4">
        <w:rPr>
          <w:rFonts w:asciiTheme="majorBidi" w:hAnsiTheme="majorBidi" w:cstheme="majorBidi"/>
          <w:sz w:val="28"/>
          <w:szCs w:val="28"/>
          <w:lang w:val="fr-FR"/>
        </w:rPr>
        <w:t xml:space="preserve"> I</w:t>
      </w:r>
      <w:r>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am</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today</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my</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father</w:t>
      </w:r>
      <w:proofErr w:type="spellEnd"/>
      <w:r w:rsidRPr="009931A4">
        <w:rPr>
          <w:rFonts w:asciiTheme="majorBidi" w:hAnsiTheme="majorBidi" w:cstheme="majorBidi"/>
          <w:sz w:val="28"/>
          <w:szCs w:val="28"/>
          <w:lang w:val="fr-FR"/>
        </w:rPr>
        <w:t xml:space="preserve"> </w:t>
      </w:r>
      <w:r w:rsidRPr="00F508F7">
        <w:rPr>
          <w:rFonts w:asciiTheme="majorBidi" w:hAnsiTheme="majorBidi" w:cstheme="majorBidi"/>
          <w:b/>
          <w:bCs/>
          <w:sz w:val="28"/>
          <w:szCs w:val="28"/>
          <w:lang w:val="fr-FR"/>
        </w:rPr>
        <w:t>Tahar</w:t>
      </w:r>
      <w:r w:rsidRPr="009931A4">
        <w:rPr>
          <w:rFonts w:asciiTheme="majorBidi" w:hAnsiTheme="majorBidi" w:cstheme="majorBidi"/>
          <w:sz w:val="28"/>
          <w:szCs w:val="28"/>
          <w:lang w:val="fr-FR"/>
        </w:rPr>
        <w:t xml:space="preserve"> and to </w:t>
      </w:r>
      <w:proofErr w:type="spellStart"/>
      <w:r w:rsidRPr="009931A4">
        <w:rPr>
          <w:rFonts w:asciiTheme="majorBidi" w:hAnsiTheme="majorBidi" w:cstheme="majorBidi"/>
          <w:sz w:val="28"/>
          <w:szCs w:val="28"/>
          <w:lang w:val="fr-FR"/>
        </w:rPr>
        <w:t>my</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dear</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mother</w:t>
      </w:r>
      <w:proofErr w:type="spellEnd"/>
      <w:r>
        <w:rPr>
          <w:rFonts w:asciiTheme="majorBidi" w:hAnsiTheme="majorBidi" w:cstheme="majorBidi"/>
          <w:sz w:val="28"/>
          <w:szCs w:val="28"/>
          <w:lang w:val="fr-FR"/>
        </w:rPr>
        <w:t xml:space="preserve"> </w:t>
      </w:r>
      <w:proofErr w:type="spellStart"/>
      <w:r w:rsidRPr="00F508F7">
        <w:rPr>
          <w:rFonts w:asciiTheme="majorBidi" w:hAnsiTheme="majorBidi" w:cstheme="majorBidi"/>
          <w:b/>
          <w:bCs/>
          <w:sz w:val="28"/>
          <w:szCs w:val="28"/>
          <w:lang w:val="fr-FR"/>
        </w:rPr>
        <w:t>Namira</w:t>
      </w:r>
      <w:proofErr w:type="spellEnd"/>
      <w:r w:rsidRPr="009931A4">
        <w:rPr>
          <w:rFonts w:asciiTheme="majorBidi" w:hAnsiTheme="majorBidi" w:cstheme="majorBidi"/>
          <w:sz w:val="28"/>
          <w:szCs w:val="28"/>
          <w:lang w:val="fr-FR"/>
        </w:rPr>
        <w:t xml:space="preserve"> for </w:t>
      </w:r>
      <w:proofErr w:type="spellStart"/>
      <w:r w:rsidRPr="009931A4">
        <w:rPr>
          <w:rFonts w:asciiTheme="majorBidi" w:hAnsiTheme="majorBidi" w:cstheme="majorBidi"/>
          <w:sz w:val="28"/>
          <w:szCs w:val="28"/>
          <w:lang w:val="fr-FR"/>
        </w:rPr>
        <w:t>helpful</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advice</w:t>
      </w:r>
      <w:proofErr w:type="spellEnd"/>
      <w:r w:rsidRPr="009931A4">
        <w:rPr>
          <w:rFonts w:asciiTheme="majorBidi" w:hAnsiTheme="majorBidi" w:cstheme="majorBidi"/>
          <w:sz w:val="28"/>
          <w:szCs w:val="28"/>
          <w:lang w:val="fr-FR"/>
        </w:rPr>
        <w:t>, care, and</w:t>
      </w:r>
      <w:r>
        <w:rPr>
          <w:rFonts w:asciiTheme="majorBidi" w:hAnsiTheme="majorBidi" w:cstheme="majorBidi"/>
          <w:sz w:val="28"/>
          <w:szCs w:val="28"/>
          <w:lang w:val="fr-FR"/>
        </w:rPr>
        <w:t xml:space="preserve"> </w:t>
      </w:r>
      <w:r w:rsidRPr="009931A4">
        <w:rPr>
          <w:rFonts w:asciiTheme="majorBidi" w:hAnsiTheme="majorBidi" w:cstheme="majorBidi"/>
          <w:sz w:val="28"/>
          <w:szCs w:val="28"/>
          <w:lang w:val="fr-FR"/>
        </w:rPr>
        <w:t>affection.</w:t>
      </w:r>
      <w:r w:rsidR="009F5839">
        <w:rPr>
          <w:rFonts w:ascii="Monotype Corsiva" w:eastAsia="Monotype Corsiva" w:hAnsi="Monotype Corsiva" w:cs="Monotype Corsiva"/>
          <w:b/>
          <w:bCs/>
          <w:i/>
          <w:iCs/>
          <w:color w:val="C00000"/>
          <w:spacing w:val="5"/>
          <w:sz w:val="72"/>
          <w:szCs w:val="72"/>
        </w:rPr>
        <w:t xml:space="preserve"> </w:t>
      </w:r>
      <w:r w:rsidRPr="009931A4">
        <w:rPr>
          <w:rFonts w:asciiTheme="majorBidi" w:hAnsiTheme="majorBidi" w:cstheme="majorBidi"/>
          <w:sz w:val="28"/>
          <w:szCs w:val="28"/>
          <w:lang w:val="fr-FR"/>
        </w:rPr>
        <w:t xml:space="preserve">I </w:t>
      </w:r>
      <w:proofErr w:type="spellStart"/>
      <w:r w:rsidRPr="009931A4">
        <w:rPr>
          <w:rFonts w:asciiTheme="majorBidi" w:hAnsiTheme="majorBidi" w:cstheme="majorBidi"/>
          <w:sz w:val="28"/>
          <w:szCs w:val="28"/>
          <w:lang w:val="fr-FR"/>
        </w:rPr>
        <w:t>dedicate</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this</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work</w:t>
      </w:r>
      <w:proofErr w:type="spellEnd"/>
      <w:r w:rsidRPr="009931A4">
        <w:rPr>
          <w:rFonts w:asciiTheme="majorBidi" w:hAnsiTheme="majorBidi" w:cstheme="majorBidi"/>
          <w:sz w:val="28"/>
          <w:szCs w:val="28"/>
          <w:lang w:val="fr-FR"/>
        </w:rPr>
        <w:t xml:space="preserve"> to :</w:t>
      </w:r>
    </w:p>
    <w:p w14:paraId="428FF490" w14:textId="77777777" w:rsidR="009931A4" w:rsidRPr="00F508F7" w:rsidRDefault="009931A4" w:rsidP="00FE45DC">
      <w:pPr>
        <w:tabs>
          <w:tab w:val="left" w:pos="1165"/>
        </w:tabs>
        <w:spacing w:line="360" w:lineRule="auto"/>
        <w:jc w:val="both"/>
        <w:rPr>
          <w:rFonts w:asciiTheme="majorBidi" w:hAnsiTheme="majorBidi" w:cstheme="majorBidi"/>
          <w:b/>
          <w:bCs/>
          <w:sz w:val="28"/>
          <w:szCs w:val="28"/>
          <w:lang w:val="fr-FR"/>
        </w:rPr>
      </w:pPr>
      <w:proofErr w:type="spellStart"/>
      <w:r w:rsidRPr="009931A4">
        <w:rPr>
          <w:rFonts w:asciiTheme="majorBidi" w:hAnsiTheme="majorBidi" w:cstheme="majorBidi"/>
          <w:sz w:val="28"/>
          <w:szCs w:val="28"/>
          <w:lang w:val="fr-FR"/>
        </w:rPr>
        <w:t>My</w:t>
      </w:r>
      <w:proofErr w:type="spellEnd"/>
      <w:r w:rsidRPr="009931A4">
        <w:rPr>
          <w:rFonts w:asciiTheme="majorBidi" w:hAnsiTheme="majorBidi" w:cstheme="majorBidi"/>
          <w:sz w:val="28"/>
          <w:szCs w:val="28"/>
          <w:lang w:val="fr-FR"/>
        </w:rPr>
        <w:t xml:space="preserve"> best </w:t>
      </w:r>
      <w:proofErr w:type="spellStart"/>
      <w:r w:rsidRPr="009931A4">
        <w:rPr>
          <w:rFonts w:asciiTheme="majorBidi" w:hAnsiTheme="majorBidi" w:cstheme="majorBidi"/>
          <w:sz w:val="28"/>
          <w:szCs w:val="28"/>
          <w:lang w:val="fr-FR"/>
        </w:rPr>
        <w:t>brothers</w:t>
      </w:r>
      <w:proofErr w:type="spellEnd"/>
      <w:r w:rsidRPr="009931A4">
        <w:rPr>
          <w:rFonts w:asciiTheme="majorBidi" w:hAnsiTheme="majorBidi" w:cstheme="majorBidi"/>
          <w:sz w:val="28"/>
          <w:szCs w:val="28"/>
          <w:lang w:val="fr-FR"/>
        </w:rPr>
        <w:t xml:space="preserve"> </w:t>
      </w:r>
      <w:r w:rsidRPr="00F508F7">
        <w:rPr>
          <w:rFonts w:asciiTheme="majorBidi" w:hAnsiTheme="majorBidi" w:cstheme="majorBidi"/>
          <w:b/>
          <w:bCs/>
          <w:sz w:val="28"/>
          <w:szCs w:val="28"/>
          <w:lang w:val="fr-FR"/>
        </w:rPr>
        <w:t>Issam</w:t>
      </w:r>
      <w:r w:rsidRPr="009931A4">
        <w:rPr>
          <w:rFonts w:asciiTheme="majorBidi" w:hAnsiTheme="majorBidi" w:cstheme="majorBidi"/>
          <w:sz w:val="28"/>
          <w:szCs w:val="28"/>
          <w:lang w:val="fr-FR"/>
        </w:rPr>
        <w:t xml:space="preserve">, </w:t>
      </w:r>
      <w:proofErr w:type="spellStart"/>
      <w:r w:rsidRPr="00F508F7">
        <w:rPr>
          <w:rFonts w:asciiTheme="majorBidi" w:hAnsiTheme="majorBidi" w:cstheme="majorBidi"/>
          <w:b/>
          <w:bCs/>
          <w:sz w:val="28"/>
          <w:szCs w:val="28"/>
          <w:lang w:val="fr-FR"/>
        </w:rPr>
        <w:t>Abderrahime</w:t>
      </w:r>
      <w:proofErr w:type="spellEnd"/>
      <w:r w:rsidRPr="009931A4">
        <w:rPr>
          <w:rFonts w:asciiTheme="majorBidi" w:hAnsiTheme="majorBidi" w:cstheme="majorBidi"/>
          <w:sz w:val="28"/>
          <w:szCs w:val="28"/>
          <w:lang w:val="fr-FR"/>
        </w:rPr>
        <w:t xml:space="preserve">, and </w:t>
      </w:r>
      <w:r w:rsidRPr="00F508F7">
        <w:rPr>
          <w:rFonts w:asciiTheme="majorBidi" w:hAnsiTheme="majorBidi" w:cstheme="majorBidi"/>
          <w:b/>
          <w:bCs/>
          <w:sz w:val="28"/>
          <w:szCs w:val="28"/>
          <w:lang w:val="fr-FR"/>
        </w:rPr>
        <w:t>Akram</w:t>
      </w:r>
    </w:p>
    <w:p w14:paraId="27A61CB8" w14:textId="77777777" w:rsidR="009931A4" w:rsidRPr="00F508F7" w:rsidRDefault="009931A4" w:rsidP="00FE45DC">
      <w:pPr>
        <w:tabs>
          <w:tab w:val="left" w:pos="1165"/>
        </w:tabs>
        <w:spacing w:line="360" w:lineRule="auto"/>
        <w:jc w:val="both"/>
        <w:rPr>
          <w:rFonts w:asciiTheme="majorBidi" w:hAnsiTheme="majorBidi" w:cstheme="majorBidi"/>
          <w:b/>
          <w:bCs/>
          <w:sz w:val="28"/>
          <w:szCs w:val="28"/>
          <w:lang w:val="fr-FR"/>
        </w:rPr>
      </w:pPr>
      <w:proofErr w:type="spellStart"/>
      <w:r w:rsidRPr="009931A4">
        <w:rPr>
          <w:rFonts w:asciiTheme="majorBidi" w:hAnsiTheme="majorBidi" w:cstheme="majorBidi"/>
          <w:sz w:val="28"/>
          <w:szCs w:val="28"/>
          <w:lang w:val="fr-FR"/>
        </w:rPr>
        <w:t>My</w:t>
      </w:r>
      <w:proofErr w:type="spellEnd"/>
      <w:r w:rsidRPr="009931A4">
        <w:rPr>
          <w:rFonts w:asciiTheme="majorBidi" w:hAnsiTheme="majorBidi" w:cstheme="majorBidi"/>
          <w:sz w:val="28"/>
          <w:szCs w:val="28"/>
          <w:lang w:val="fr-FR"/>
        </w:rPr>
        <w:t xml:space="preserve"> best </w:t>
      </w:r>
      <w:proofErr w:type="spellStart"/>
      <w:r w:rsidRPr="009931A4">
        <w:rPr>
          <w:rFonts w:asciiTheme="majorBidi" w:hAnsiTheme="majorBidi" w:cstheme="majorBidi"/>
          <w:sz w:val="28"/>
          <w:szCs w:val="28"/>
          <w:lang w:val="fr-FR"/>
        </w:rPr>
        <w:t>sister</w:t>
      </w:r>
      <w:proofErr w:type="spellEnd"/>
      <w:r w:rsidRPr="009931A4">
        <w:rPr>
          <w:rFonts w:asciiTheme="majorBidi" w:hAnsiTheme="majorBidi" w:cstheme="majorBidi"/>
          <w:sz w:val="28"/>
          <w:szCs w:val="28"/>
          <w:lang w:val="fr-FR"/>
        </w:rPr>
        <w:t xml:space="preserve"> </w:t>
      </w:r>
      <w:r w:rsidRPr="00F508F7">
        <w:rPr>
          <w:rFonts w:asciiTheme="majorBidi" w:hAnsiTheme="majorBidi" w:cstheme="majorBidi"/>
          <w:b/>
          <w:bCs/>
          <w:sz w:val="28"/>
          <w:szCs w:val="28"/>
          <w:lang w:val="fr-FR"/>
        </w:rPr>
        <w:t>Hanane</w:t>
      </w:r>
      <w:r w:rsidRPr="009931A4">
        <w:rPr>
          <w:rFonts w:asciiTheme="majorBidi" w:hAnsiTheme="majorBidi" w:cstheme="majorBidi"/>
          <w:sz w:val="28"/>
          <w:szCs w:val="28"/>
          <w:lang w:val="fr-FR"/>
        </w:rPr>
        <w:t xml:space="preserve"> and </w:t>
      </w:r>
      <w:proofErr w:type="spellStart"/>
      <w:r w:rsidRPr="009931A4">
        <w:rPr>
          <w:rFonts w:asciiTheme="majorBidi" w:hAnsiTheme="majorBidi" w:cstheme="majorBidi"/>
          <w:sz w:val="28"/>
          <w:szCs w:val="28"/>
          <w:lang w:val="fr-FR"/>
        </w:rPr>
        <w:t>her</w:t>
      </w:r>
      <w:proofErr w:type="spellEnd"/>
      <w:r w:rsidRPr="009931A4">
        <w:rPr>
          <w:rFonts w:asciiTheme="majorBidi" w:hAnsiTheme="majorBidi" w:cstheme="majorBidi"/>
          <w:sz w:val="28"/>
          <w:szCs w:val="28"/>
          <w:lang w:val="fr-FR"/>
        </w:rPr>
        <w:t xml:space="preserve"> son </w:t>
      </w:r>
      <w:r w:rsidRPr="00F508F7">
        <w:rPr>
          <w:rFonts w:asciiTheme="majorBidi" w:hAnsiTheme="majorBidi" w:cstheme="majorBidi"/>
          <w:b/>
          <w:bCs/>
          <w:sz w:val="28"/>
          <w:szCs w:val="28"/>
          <w:lang w:val="fr-FR"/>
        </w:rPr>
        <w:t>Racim</w:t>
      </w:r>
    </w:p>
    <w:p w14:paraId="28B72FD3" w14:textId="77777777" w:rsidR="009931A4" w:rsidRDefault="009931A4" w:rsidP="00FE45DC">
      <w:pPr>
        <w:tabs>
          <w:tab w:val="left" w:pos="1165"/>
        </w:tabs>
        <w:spacing w:line="360" w:lineRule="auto"/>
        <w:jc w:val="both"/>
        <w:rPr>
          <w:rFonts w:asciiTheme="majorBidi" w:hAnsiTheme="majorBidi" w:cstheme="majorBidi"/>
          <w:b/>
          <w:bCs/>
          <w:sz w:val="28"/>
          <w:szCs w:val="28"/>
          <w:lang w:val="fr-FR"/>
        </w:rPr>
      </w:pPr>
      <w:r w:rsidRPr="009931A4">
        <w:rPr>
          <w:rFonts w:asciiTheme="majorBidi" w:hAnsiTheme="majorBidi" w:cstheme="majorBidi"/>
          <w:sz w:val="28"/>
          <w:szCs w:val="28"/>
          <w:lang w:val="fr-FR"/>
        </w:rPr>
        <w:t xml:space="preserve">To all </w:t>
      </w:r>
      <w:proofErr w:type="spellStart"/>
      <w:r w:rsidRPr="009931A4">
        <w:rPr>
          <w:rFonts w:asciiTheme="majorBidi" w:hAnsiTheme="majorBidi" w:cstheme="majorBidi"/>
          <w:sz w:val="28"/>
          <w:szCs w:val="28"/>
          <w:lang w:val="fr-FR"/>
        </w:rPr>
        <w:t>my</w:t>
      </w:r>
      <w:proofErr w:type="spellEnd"/>
      <w:r w:rsidRPr="009931A4">
        <w:rPr>
          <w:rFonts w:asciiTheme="majorBidi" w:hAnsiTheme="majorBidi" w:cstheme="majorBidi"/>
          <w:sz w:val="28"/>
          <w:szCs w:val="28"/>
          <w:lang w:val="fr-FR"/>
        </w:rPr>
        <w:t xml:space="preserve"> </w:t>
      </w:r>
      <w:proofErr w:type="spellStart"/>
      <w:r w:rsidRPr="009931A4">
        <w:rPr>
          <w:rFonts w:asciiTheme="majorBidi" w:hAnsiTheme="majorBidi" w:cstheme="majorBidi"/>
          <w:sz w:val="28"/>
          <w:szCs w:val="28"/>
          <w:lang w:val="fr-FR"/>
        </w:rPr>
        <w:t>family</w:t>
      </w:r>
      <w:proofErr w:type="spellEnd"/>
      <w:r w:rsidRPr="009931A4">
        <w:rPr>
          <w:rFonts w:asciiTheme="majorBidi" w:hAnsiTheme="majorBidi" w:cstheme="majorBidi"/>
          <w:sz w:val="28"/>
          <w:szCs w:val="28"/>
          <w:lang w:val="fr-FR"/>
        </w:rPr>
        <w:t xml:space="preserve"> : </w:t>
      </w:r>
      <w:proofErr w:type="spellStart"/>
      <w:r w:rsidRPr="00F508F7">
        <w:rPr>
          <w:rFonts w:asciiTheme="majorBidi" w:hAnsiTheme="majorBidi" w:cstheme="majorBidi"/>
          <w:b/>
          <w:bCs/>
          <w:sz w:val="28"/>
          <w:szCs w:val="28"/>
          <w:lang w:val="fr-FR"/>
        </w:rPr>
        <w:t>Boumissa</w:t>
      </w:r>
      <w:proofErr w:type="spellEnd"/>
    </w:p>
    <w:p w14:paraId="70D52C64" w14:textId="693BF8A9" w:rsidR="00F508F7" w:rsidRDefault="009F5839" w:rsidP="00FE45DC">
      <w:pPr>
        <w:tabs>
          <w:tab w:val="left" w:pos="1165"/>
        </w:tabs>
        <w:spacing w:line="360" w:lineRule="auto"/>
        <w:jc w:val="both"/>
        <w:rPr>
          <w:rFonts w:asciiTheme="majorBidi" w:hAnsiTheme="majorBidi" w:cstheme="majorBidi"/>
          <w:b/>
          <w:bCs/>
          <w:sz w:val="28"/>
          <w:szCs w:val="28"/>
          <w:lang w:val="fr-FR"/>
        </w:rPr>
      </w:pPr>
      <w:r>
        <w:rPr>
          <w:rFonts w:ascii="Blackadder ITC" w:hAnsi="Blackadder ITC" w:cstheme="majorBidi"/>
          <w:b/>
          <w:bCs/>
          <w:noProof/>
          <w:sz w:val="32"/>
          <w:szCs w:val="32"/>
          <w:lang w:val="fr-FR"/>
        </w:rPr>
        <w:drawing>
          <wp:anchor distT="0" distB="0" distL="114300" distR="114300" simplePos="0" relativeHeight="251716608" behindDoc="0" locked="0" layoutInCell="1" allowOverlap="1" wp14:anchorId="1A609214" wp14:editId="2E24A5BD">
            <wp:simplePos x="0" y="0"/>
            <wp:positionH relativeFrom="column">
              <wp:posOffset>4871085</wp:posOffset>
            </wp:positionH>
            <wp:positionV relativeFrom="paragraph">
              <wp:posOffset>124905</wp:posOffset>
            </wp:positionV>
            <wp:extent cx="572770" cy="798830"/>
            <wp:effectExtent l="0" t="0" r="0" b="1270"/>
            <wp:wrapNone/>
            <wp:docPr id="13131858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 cy="798830"/>
                    </a:xfrm>
                    <a:prstGeom prst="rect">
                      <a:avLst/>
                    </a:prstGeom>
                    <a:noFill/>
                  </pic:spPr>
                </pic:pic>
              </a:graphicData>
            </a:graphic>
            <wp14:sizeRelV relativeFrom="margin">
              <wp14:pctHeight>0</wp14:pctHeight>
            </wp14:sizeRelV>
          </wp:anchor>
        </w:drawing>
      </w:r>
    </w:p>
    <w:p w14:paraId="111B9FE8" w14:textId="03DDA628" w:rsidR="00F508F7" w:rsidRPr="00F508F7" w:rsidRDefault="00F508F7" w:rsidP="009F5839">
      <w:pPr>
        <w:tabs>
          <w:tab w:val="left" w:pos="1165"/>
        </w:tabs>
        <w:spacing w:line="360" w:lineRule="auto"/>
        <w:jc w:val="right"/>
        <w:rPr>
          <w:rFonts w:ascii="Blackadder ITC" w:hAnsi="Blackadder ITC" w:cstheme="majorBidi"/>
          <w:sz w:val="32"/>
          <w:szCs w:val="32"/>
          <w:lang w:val="fr-FR"/>
        </w:rPr>
        <w:sectPr w:rsidR="00F508F7" w:rsidRPr="00F508F7">
          <w:headerReference w:type="default" r:id="rId15"/>
          <w:footerReference w:type="default" r:id="rId16"/>
          <w:pgSz w:w="11906" w:h="16838"/>
          <w:pgMar w:top="1417" w:right="1417" w:bottom="1417" w:left="1417" w:header="708" w:footer="708" w:gutter="0"/>
          <w:cols w:space="708"/>
          <w:docGrid w:linePitch="360"/>
        </w:sectPr>
      </w:pPr>
      <w:proofErr w:type="spellStart"/>
      <w:r w:rsidRPr="00F508F7">
        <w:rPr>
          <w:rFonts w:ascii="Blackadder ITC" w:hAnsi="Blackadder ITC" w:cstheme="majorBidi"/>
          <w:b/>
          <w:bCs/>
          <w:sz w:val="32"/>
          <w:szCs w:val="32"/>
          <w:lang w:val="fr-FR"/>
        </w:rPr>
        <w:t>Hadjer</w:t>
      </w:r>
      <w:proofErr w:type="spellEnd"/>
    </w:p>
    <w:p w14:paraId="03F5516E" w14:textId="10AE7E88" w:rsidR="00B04833" w:rsidRPr="00B04833" w:rsidRDefault="00B04833" w:rsidP="00E759CC">
      <w:pPr>
        <w:pStyle w:val="Titre"/>
        <w:shd w:val="clear" w:color="auto" w:fill="F2F2F2" w:themeFill="background1" w:themeFillShade="F2"/>
        <w:spacing w:line="360" w:lineRule="auto"/>
        <w:jc w:val="center"/>
        <w:rPr>
          <w:rFonts w:asciiTheme="majorBidi" w:eastAsiaTheme="minorHAnsi" w:hAnsiTheme="majorBidi"/>
          <w:b/>
          <w:bCs/>
          <w:color w:val="002060"/>
          <w:spacing w:val="0"/>
          <w:kern w:val="0"/>
          <w:sz w:val="52"/>
          <w:szCs w:val="52"/>
          <w14:ligatures w14:val="none"/>
        </w:rPr>
      </w:pPr>
      <w:r w:rsidRPr="00F04468">
        <w:rPr>
          <w:rFonts w:asciiTheme="majorBidi" w:eastAsiaTheme="minorHAnsi" w:hAnsiTheme="majorBidi"/>
          <w:b/>
          <w:bCs/>
          <w:color w:val="002060"/>
          <w:spacing w:val="0"/>
          <w:kern w:val="0"/>
          <w:sz w:val="52"/>
          <w:szCs w:val="52"/>
          <w14:ligatures w14:val="none"/>
        </w:rPr>
        <w:lastRenderedPageBreak/>
        <w:t>LIST OF CONTENTS</w:t>
      </w:r>
    </w:p>
    <w:p w14:paraId="71EA3D0C" w14:textId="3F845E83" w:rsidR="00B04833" w:rsidRPr="009D4F84" w:rsidRDefault="00B04833" w:rsidP="00FE45DC">
      <w:pPr>
        <w:spacing w:line="360" w:lineRule="auto"/>
        <w:jc w:val="both"/>
        <w:rPr>
          <w:rFonts w:asciiTheme="majorBidi" w:hAnsiTheme="majorBidi" w:cstheme="majorBidi"/>
          <w:b/>
          <w:bCs/>
          <w:color w:val="131413"/>
          <w:sz w:val="24"/>
          <w:szCs w:val="24"/>
        </w:rPr>
      </w:pPr>
      <w:r w:rsidRPr="009D4F84">
        <w:rPr>
          <w:rFonts w:asciiTheme="majorBidi" w:hAnsiTheme="majorBidi" w:cstheme="majorBidi"/>
          <w:b/>
          <w:bCs/>
          <w:color w:val="131413"/>
          <w:sz w:val="24"/>
          <w:szCs w:val="24"/>
        </w:rPr>
        <w:t xml:space="preserve">Abstract </w:t>
      </w:r>
    </w:p>
    <w:p w14:paraId="69C25972" w14:textId="77777777" w:rsidR="009D4F84" w:rsidRPr="009D4F84" w:rsidRDefault="009D4F84" w:rsidP="00FE45DC">
      <w:pPr>
        <w:spacing w:line="360" w:lineRule="auto"/>
        <w:jc w:val="both"/>
        <w:rPr>
          <w:rFonts w:asciiTheme="majorBidi" w:hAnsiTheme="majorBidi" w:cstheme="majorBidi"/>
          <w:b/>
          <w:bCs/>
          <w:color w:val="131413"/>
          <w:sz w:val="24"/>
          <w:szCs w:val="24"/>
        </w:rPr>
      </w:pPr>
      <w:r w:rsidRPr="009D4F84">
        <w:rPr>
          <w:rFonts w:asciiTheme="majorBidi" w:hAnsiTheme="majorBidi" w:cstheme="majorBidi"/>
          <w:b/>
          <w:bCs/>
          <w:color w:val="131413"/>
          <w:sz w:val="24"/>
          <w:szCs w:val="24"/>
        </w:rPr>
        <w:t xml:space="preserve">Abbreviation list </w:t>
      </w:r>
    </w:p>
    <w:p w14:paraId="00791835" w14:textId="22C0B7B4" w:rsidR="00B04833" w:rsidRPr="009D4F84" w:rsidRDefault="00B04833" w:rsidP="00FE45DC">
      <w:pPr>
        <w:spacing w:line="360" w:lineRule="auto"/>
        <w:jc w:val="both"/>
        <w:rPr>
          <w:rFonts w:asciiTheme="majorBidi" w:hAnsiTheme="majorBidi" w:cstheme="majorBidi"/>
          <w:b/>
          <w:bCs/>
          <w:color w:val="131413"/>
          <w:sz w:val="24"/>
          <w:szCs w:val="24"/>
        </w:rPr>
      </w:pPr>
      <w:r w:rsidRPr="009D4F84">
        <w:rPr>
          <w:rFonts w:asciiTheme="majorBidi" w:hAnsiTheme="majorBidi" w:cstheme="majorBidi"/>
          <w:b/>
          <w:bCs/>
          <w:color w:val="131413"/>
          <w:sz w:val="24"/>
          <w:szCs w:val="24"/>
        </w:rPr>
        <w:t xml:space="preserve">Figures </w:t>
      </w:r>
      <w:r w:rsidRPr="009D4F84">
        <w:rPr>
          <w:rFonts w:asciiTheme="majorBidi" w:hAnsiTheme="majorBidi" w:cstheme="majorBidi"/>
          <w:b/>
          <w:bCs/>
          <w:color w:val="131413"/>
          <w:sz w:val="24"/>
          <w:szCs w:val="24"/>
          <w:lang w:val="fr-FR"/>
        </w:rPr>
        <w:t xml:space="preserve">and </w:t>
      </w:r>
      <w:r w:rsidRPr="009D4F84">
        <w:rPr>
          <w:rFonts w:asciiTheme="majorBidi" w:hAnsiTheme="majorBidi" w:cstheme="majorBidi"/>
          <w:b/>
          <w:bCs/>
          <w:color w:val="131413"/>
          <w:sz w:val="24"/>
          <w:szCs w:val="24"/>
        </w:rPr>
        <w:t xml:space="preserve">Tables list </w:t>
      </w:r>
    </w:p>
    <w:sdt>
      <w:sdtPr>
        <w:rPr>
          <w:rFonts w:asciiTheme="minorHAnsi" w:hAnsiTheme="minorHAnsi" w:cstheme="minorBidi"/>
          <w:b w:val="0"/>
          <w:bCs w:val="0"/>
          <w:noProof w:val="0"/>
          <w:sz w:val="24"/>
          <w:szCs w:val="24"/>
        </w:rPr>
        <w:id w:val="-2127696418"/>
        <w:docPartObj>
          <w:docPartGallery w:val="Table of Contents"/>
          <w:docPartUnique/>
        </w:docPartObj>
      </w:sdtPr>
      <w:sdtEndPr>
        <w:rPr>
          <w:rFonts w:asciiTheme="majorBidi" w:hAnsiTheme="majorBidi" w:cstheme="majorBidi"/>
        </w:rPr>
      </w:sdtEndPr>
      <w:sdtContent>
        <w:p w14:paraId="703DDD3A" w14:textId="35375024" w:rsidR="00145C51" w:rsidRPr="00CF37F8" w:rsidRDefault="00B04833" w:rsidP="00FE45DC">
          <w:pPr>
            <w:pStyle w:val="TM1"/>
            <w:spacing w:line="360" w:lineRule="auto"/>
            <w:jc w:val="both"/>
            <w:rPr>
              <w:rFonts w:eastAsiaTheme="minorEastAsia"/>
              <w:b w:val="0"/>
              <w:bCs w:val="0"/>
              <w:kern w:val="2"/>
              <w:sz w:val="24"/>
              <w:szCs w:val="24"/>
              <w:lang w:val="fr-FR" w:eastAsia="fr-FR"/>
              <w14:ligatures w14:val="standardContextual"/>
            </w:rPr>
          </w:pPr>
          <w:r w:rsidRPr="00145C51">
            <w:rPr>
              <w:sz w:val="24"/>
              <w:szCs w:val="24"/>
            </w:rPr>
            <w:fldChar w:fldCharType="begin"/>
          </w:r>
          <w:r w:rsidRPr="00145C51">
            <w:rPr>
              <w:sz w:val="24"/>
              <w:szCs w:val="24"/>
            </w:rPr>
            <w:instrText xml:space="preserve"> TOC \o "1-3" \h \z \u </w:instrText>
          </w:r>
          <w:r w:rsidRPr="00145C51">
            <w:rPr>
              <w:sz w:val="24"/>
              <w:szCs w:val="24"/>
            </w:rPr>
            <w:fldChar w:fldCharType="separate"/>
          </w:r>
          <w:hyperlink w:anchor="_Toc200737342" w:history="1">
            <w:r w:rsidR="00145C51" w:rsidRPr="00CF37F8">
              <w:rPr>
                <w:rStyle w:val="Lienhypertexte"/>
                <w:sz w:val="24"/>
                <w:szCs w:val="24"/>
              </w:rPr>
              <w:t>1.</w:t>
            </w:r>
            <w:r w:rsidR="00145C51" w:rsidRPr="00CF37F8">
              <w:rPr>
                <w:rFonts w:eastAsiaTheme="minorEastAsia"/>
                <w:b w:val="0"/>
                <w:bCs w:val="0"/>
                <w:kern w:val="2"/>
                <w:sz w:val="24"/>
                <w:szCs w:val="24"/>
                <w:lang w:val="fr-FR" w:eastAsia="fr-FR"/>
                <w14:ligatures w14:val="standardContextual"/>
              </w:rPr>
              <w:tab/>
            </w:r>
            <w:r w:rsidR="00145C51" w:rsidRPr="00CF37F8">
              <w:rPr>
                <w:rStyle w:val="Lienhypertexte"/>
                <w:sz w:val="24"/>
                <w:szCs w:val="24"/>
              </w:rPr>
              <w:t>Introduction</w:t>
            </w:r>
            <w:r w:rsidR="00145C51" w:rsidRPr="00CF37F8">
              <w:rPr>
                <w:webHidden/>
                <w:sz w:val="24"/>
                <w:szCs w:val="24"/>
              </w:rPr>
              <w:tab/>
            </w:r>
            <w:r w:rsidR="00145C51" w:rsidRPr="00CF37F8">
              <w:rPr>
                <w:webHidden/>
                <w:sz w:val="24"/>
                <w:szCs w:val="24"/>
              </w:rPr>
              <w:fldChar w:fldCharType="begin"/>
            </w:r>
            <w:r w:rsidR="00145C51" w:rsidRPr="00CF37F8">
              <w:rPr>
                <w:webHidden/>
                <w:sz w:val="24"/>
                <w:szCs w:val="24"/>
              </w:rPr>
              <w:instrText xml:space="preserve"> PAGEREF _Toc200737342 \h </w:instrText>
            </w:r>
            <w:r w:rsidR="00145C51" w:rsidRPr="00CF37F8">
              <w:rPr>
                <w:webHidden/>
                <w:sz w:val="24"/>
                <w:szCs w:val="24"/>
              </w:rPr>
            </w:r>
            <w:r w:rsidR="00145C51" w:rsidRPr="00CF37F8">
              <w:rPr>
                <w:webHidden/>
                <w:sz w:val="24"/>
                <w:szCs w:val="24"/>
              </w:rPr>
              <w:fldChar w:fldCharType="separate"/>
            </w:r>
            <w:r w:rsidR="00F544A7">
              <w:rPr>
                <w:webHidden/>
                <w:sz w:val="24"/>
                <w:szCs w:val="24"/>
              </w:rPr>
              <w:t>1</w:t>
            </w:r>
            <w:r w:rsidR="00145C51" w:rsidRPr="00CF37F8">
              <w:rPr>
                <w:webHidden/>
                <w:sz w:val="24"/>
                <w:szCs w:val="24"/>
              </w:rPr>
              <w:fldChar w:fldCharType="end"/>
            </w:r>
          </w:hyperlink>
        </w:p>
        <w:p w14:paraId="105CF8ED" w14:textId="0DA9BDA3" w:rsidR="00145C51" w:rsidRPr="00CF37F8" w:rsidRDefault="00145C51" w:rsidP="00FE45DC">
          <w:pPr>
            <w:pStyle w:val="TM1"/>
            <w:spacing w:line="360" w:lineRule="auto"/>
            <w:jc w:val="both"/>
            <w:rPr>
              <w:rFonts w:eastAsiaTheme="minorEastAsia"/>
              <w:b w:val="0"/>
              <w:bCs w:val="0"/>
              <w:kern w:val="2"/>
              <w:sz w:val="24"/>
              <w:szCs w:val="24"/>
              <w:lang w:val="fr-FR" w:eastAsia="fr-FR"/>
              <w14:ligatures w14:val="standardContextual"/>
            </w:rPr>
          </w:pPr>
          <w:hyperlink w:anchor="_Toc200737343" w:history="1">
            <w:r w:rsidRPr="00CF37F8">
              <w:rPr>
                <w:rStyle w:val="Lienhypertexte"/>
                <w:sz w:val="24"/>
                <w:szCs w:val="24"/>
              </w:rPr>
              <w:t>2.</w:t>
            </w:r>
            <w:r w:rsidRPr="00CF37F8">
              <w:rPr>
                <w:rFonts w:eastAsiaTheme="minorEastAsia"/>
                <w:b w:val="0"/>
                <w:bCs w:val="0"/>
                <w:kern w:val="2"/>
                <w:sz w:val="24"/>
                <w:szCs w:val="24"/>
                <w:lang w:val="fr-FR" w:eastAsia="fr-FR"/>
                <w14:ligatures w14:val="standardContextual"/>
              </w:rPr>
              <w:tab/>
            </w:r>
            <w:r w:rsidRPr="00CF37F8">
              <w:rPr>
                <w:rStyle w:val="Lienhypertexte"/>
                <w:sz w:val="24"/>
                <w:szCs w:val="24"/>
              </w:rPr>
              <w:t>Materials and Methods</w:t>
            </w:r>
            <w:r w:rsidRPr="00CF37F8">
              <w:rPr>
                <w:webHidden/>
                <w:sz w:val="24"/>
                <w:szCs w:val="24"/>
              </w:rPr>
              <w:tab/>
            </w:r>
            <w:r w:rsidRPr="00CF37F8">
              <w:rPr>
                <w:webHidden/>
                <w:sz w:val="24"/>
                <w:szCs w:val="24"/>
              </w:rPr>
              <w:fldChar w:fldCharType="begin"/>
            </w:r>
            <w:r w:rsidRPr="00CF37F8">
              <w:rPr>
                <w:webHidden/>
                <w:sz w:val="24"/>
                <w:szCs w:val="24"/>
              </w:rPr>
              <w:instrText xml:space="preserve"> PAGEREF _Toc200737343 \h </w:instrText>
            </w:r>
            <w:r w:rsidRPr="00CF37F8">
              <w:rPr>
                <w:webHidden/>
                <w:sz w:val="24"/>
                <w:szCs w:val="24"/>
              </w:rPr>
            </w:r>
            <w:r w:rsidRPr="00CF37F8">
              <w:rPr>
                <w:webHidden/>
                <w:sz w:val="24"/>
                <w:szCs w:val="24"/>
              </w:rPr>
              <w:fldChar w:fldCharType="separate"/>
            </w:r>
            <w:r w:rsidR="00F544A7">
              <w:rPr>
                <w:webHidden/>
                <w:sz w:val="24"/>
                <w:szCs w:val="24"/>
              </w:rPr>
              <w:t>5</w:t>
            </w:r>
            <w:r w:rsidRPr="00CF37F8">
              <w:rPr>
                <w:webHidden/>
                <w:sz w:val="24"/>
                <w:szCs w:val="24"/>
              </w:rPr>
              <w:fldChar w:fldCharType="end"/>
            </w:r>
          </w:hyperlink>
        </w:p>
        <w:p w14:paraId="59C66381" w14:textId="0740E7D7"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44" w:history="1">
            <w:r w:rsidRPr="00CF37F8">
              <w:rPr>
                <w:rStyle w:val="Lienhypertexte"/>
                <w:rFonts w:asciiTheme="majorBidi" w:hAnsiTheme="majorBidi" w:cstheme="majorBidi"/>
                <w:noProof/>
                <w:sz w:val="24"/>
                <w:szCs w:val="24"/>
              </w:rPr>
              <w:t>2.1. Chemical reagents</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_Toc200737344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5</w:t>
            </w:r>
            <w:r w:rsidRPr="00CF37F8">
              <w:rPr>
                <w:rFonts w:asciiTheme="majorBidi" w:hAnsiTheme="majorBidi" w:cstheme="majorBidi"/>
                <w:noProof/>
                <w:webHidden/>
                <w:sz w:val="24"/>
                <w:szCs w:val="24"/>
              </w:rPr>
              <w:fldChar w:fldCharType="end"/>
            </w:r>
          </w:hyperlink>
        </w:p>
        <w:p w14:paraId="2AE429AD" w14:textId="1AE82307"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45" w:history="1">
            <w:r w:rsidRPr="00CF37F8">
              <w:rPr>
                <w:rStyle w:val="Lienhypertexte"/>
                <w:rFonts w:asciiTheme="majorBidi" w:hAnsiTheme="majorBidi" w:cstheme="majorBidi"/>
                <w:noProof/>
                <w:sz w:val="24"/>
                <w:szCs w:val="24"/>
              </w:rPr>
              <w:t>2.2. Plant material collection</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_Toc200737345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5</w:t>
            </w:r>
            <w:r w:rsidRPr="00CF37F8">
              <w:rPr>
                <w:rFonts w:asciiTheme="majorBidi" w:hAnsiTheme="majorBidi" w:cstheme="majorBidi"/>
                <w:noProof/>
                <w:webHidden/>
                <w:sz w:val="24"/>
                <w:szCs w:val="24"/>
              </w:rPr>
              <w:fldChar w:fldCharType="end"/>
            </w:r>
          </w:hyperlink>
        </w:p>
        <w:p w14:paraId="0E1F9536" w14:textId="1AA0B5BB"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46" w:history="1">
            <w:r w:rsidRPr="00CF37F8">
              <w:rPr>
                <w:rStyle w:val="Lienhypertexte"/>
                <w:rFonts w:asciiTheme="majorBidi" w:hAnsiTheme="majorBidi" w:cstheme="majorBidi"/>
                <w:noProof/>
                <w:sz w:val="24"/>
                <w:szCs w:val="24"/>
              </w:rPr>
              <w:t>2.3. Plant extraction</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_Toc200737346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5</w:t>
            </w:r>
            <w:r w:rsidRPr="00CF37F8">
              <w:rPr>
                <w:rFonts w:asciiTheme="majorBidi" w:hAnsiTheme="majorBidi" w:cstheme="majorBidi"/>
                <w:noProof/>
                <w:webHidden/>
                <w:sz w:val="24"/>
                <w:szCs w:val="24"/>
              </w:rPr>
              <w:fldChar w:fldCharType="end"/>
            </w:r>
          </w:hyperlink>
        </w:p>
        <w:p w14:paraId="6CABF768" w14:textId="1DA59A63"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47" w:history="1">
            <w:r w:rsidRPr="00CF37F8">
              <w:rPr>
                <w:rStyle w:val="Lienhypertexte"/>
                <w:rFonts w:asciiTheme="majorBidi" w:hAnsiTheme="majorBidi" w:cstheme="majorBidi"/>
                <w:noProof/>
                <w:sz w:val="24"/>
                <w:szCs w:val="24"/>
              </w:rPr>
              <w:t>2.4. Extraction yield</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_Toc200737347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5</w:t>
            </w:r>
            <w:r w:rsidRPr="00CF37F8">
              <w:rPr>
                <w:rFonts w:asciiTheme="majorBidi" w:hAnsiTheme="majorBidi" w:cstheme="majorBidi"/>
                <w:noProof/>
                <w:webHidden/>
                <w:sz w:val="24"/>
                <w:szCs w:val="24"/>
              </w:rPr>
              <w:fldChar w:fldCharType="end"/>
            </w:r>
          </w:hyperlink>
        </w:p>
        <w:p w14:paraId="1C3F32DD" w14:textId="7CE9D02A"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48" w:history="1">
            <w:r w:rsidRPr="00CF37F8">
              <w:rPr>
                <w:rStyle w:val="Lienhypertexte"/>
                <w:rFonts w:asciiTheme="majorBidi" w:hAnsiTheme="majorBidi" w:cstheme="majorBidi"/>
                <w:noProof/>
                <w:sz w:val="24"/>
                <w:szCs w:val="24"/>
              </w:rPr>
              <w:t>2.5. Phytochemical screening</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_Toc200737348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5</w:t>
            </w:r>
            <w:r w:rsidRPr="00CF37F8">
              <w:rPr>
                <w:rFonts w:asciiTheme="majorBidi" w:hAnsiTheme="majorBidi" w:cstheme="majorBidi"/>
                <w:noProof/>
                <w:webHidden/>
                <w:sz w:val="24"/>
                <w:szCs w:val="24"/>
              </w:rPr>
              <w:fldChar w:fldCharType="end"/>
            </w:r>
          </w:hyperlink>
        </w:p>
        <w:p w14:paraId="3F8F1948" w14:textId="2F251E1A"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49" w:history="1">
            <w:r w:rsidRPr="00CF37F8">
              <w:rPr>
                <w:rStyle w:val="Lienhypertexte"/>
                <w:rFonts w:asciiTheme="majorBidi" w:hAnsiTheme="majorBidi" w:cstheme="majorBidi"/>
                <w:noProof/>
                <w:sz w:val="24"/>
                <w:szCs w:val="24"/>
                <w:lang w:bidi="ar-DZ"/>
              </w:rPr>
              <w:t>2.5.1. Phnolic test</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_Toc200737349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6</w:t>
            </w:r>
            <w:r w:rsidRPr="00CF37F8">
              <w:rPr>
                <w:rFonts w:asciiTheme="majorBidi" w:hAnsiTheme="majorBidi" w:cstheme="majorBidi"/>
                <w:noProof/>
                <w:webHidden/>
                <w:sz w:val="24"/>
                <w:szCs w:val="24"/>
              </w:rPr>
              <w:fldChar w:fldCharType="end"/>
            </w:r>
          </w:hyperlink>
        </w:p>
        <w:p w14:paraId="6FC9C68E" w14:textId="353A0816"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0" w:history="1">
            <w:r w:rsidRPr="00CF37F8">
              <w:rPr>
                <w:rStyle w:val="Lienhypertexte"/>
                <w:rFonts w:asciiTheme="majorBidi" w:hAnsiTheme="majorBidi" w:cstheme="majorBidi"/>
                <w:noProof/>
                <w:sz w:val="24"/>
                <w:szCs w:val="24"/>
                <w:lang w:bidi="ar-DZ"/>
              </w:rPr>
              <w:t>2.5.2. Flavonoids test</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_Toc200737350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6</w:t>
            </w:r>
            <w:r w:rsidRPr="00CF37F8">
              <w:rPr>
                <w:rFonts w:asciiTheme="majorBidi" w:hAnsiTheme="majorBidi" w:cstheme="majorBidi"/>
                <w:noProof/>
                <w:webHidden/>
                <w:sz w:val="24"/>
                <w:szCs w:val="24"/>
              </w:rPr>
              <w:fldChar w:fldCharType="end"/>
            </w:r>
          </w:hyperlink>
        </w:p>
        <w:p w14:paraId="2AD328E7" w14:textId="6F905B18"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1" w:history="1">
            <w:r w:rsidRPr="00CF37F8">
              <w:rPr>
                <w:rStyle w:val="Lienhypertexte"/>
                <w:rFonts w:asciiTheme="majorBidi" w:hAnsiTheme="majorBidi" w:cstheme="majorBidi"/>
                <w:noProof/>
                <w:sz w:val="24"/>
                <w:szCs w:val="24"/>
                <w:lang w:bidi="ar-DZ"/>
              </w:rPr>
              <w:t>2.5.3. Saponins test</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_Toc200737351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6</w:t>
            </w:r>
            <w:r w:rsidRPr="00CF37F8">
              <w:rPr>
                <w:rFonts w:asciiTheme="majorBidi" w:hAnsiTheme="majorBidi" w:cstheme="majorBidi"/>
                <w:noProof/>
                <w:webHidden/>
                <w:sz w:val="24"/>
                <w:szCs w:val="24"/>
              </w:rPr>
              <w:fldChar w:fldCharType="end"/>
            </w:r>
          </w:hyperlink>
        </w:p>
        <w:p w14:paraId="01D4EE61" w14:textId="7293B100"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2" w:history="1">
            <w:r w:rsidRPr="00CF37F8">
              <w:rPr>
                <w:rStyle w:val="Lienhypertexte"/>
                <w:rFonts w:asciiTheme="majorBidi" w:hAnsiTheme="majorBidi" w:cstheme="majorBidi"/>
                <w:noProof/>
                <w:sz w:val="24"/>
                <w:szCs w:val="24"/>
                <w:lang w:bidi="ar-DZ"/>
              </w:rPr>
              <w:t>2.5.4. Quinones test</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_Toc200737352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6</w:t>
            </w:r>
            <w:r w:rsidRPr="00CF37F8">
              <w:rPr>
                <w:rFonts w:asciiTheme="majorBidi" w:hAnsiTheme="majorBidi" w:cstheme="majorBidi"/>
                <w:noProof/>
                <w:webHidden/>
                <w:sz w:val="24"/>
                <w:szCs w:val="24"/>
              </w:rPr>
              <w:fldChar w:fldCharType="end"/>
            </w:r>
          </w:hyperlink>
        </w:p>
        <w:p w14:paraId="60C9A526" w14:textId="6900D1C6"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3" w:history="1">
            <w:r w:rsidRPr="00CF37F8">
              <w:rPr>
                <w:rStyle w:val="Lienhypertexte"/>
                <w:rFonts w:asciiTheme="majorBidi" w:hAnsiTheme="majorBidi" w:cstheme="majorBidi"/>
                <w:noProof/>
                <w:sz w:val="24"/>
                <w:szCs w:val="24"/>
                <w:lang w:bidi="ar-DZ"/>
              </w:rPr>
              <w:t>2.5.5. Terpenoids test</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_Toc200737353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6</w:t>
            </w:r>
            <w:r w:rsidRPr="00CF37F8">
              <w:rPr>
                <w:rFonts w:asciiTheme="majorBidi" w:hAnsiTheme="majorBidi" w:cstheme="majorBidi"/>
                <w:noProof/>
                <w:webHidden/>
                <w:sz w:val="24"/>
                <w:szCs w:val="24"/>
              </w:rPr>
              <w:fldChar w:fldCharType="end"/>
            </w:r>
          </w:hyperlink>
        </w:p>
        <w:p w14:paraId="32D19F90" w14:textId="481A3566"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4" w:history="1">
            <w:r w:rsidRPr="00CF37F8">
              <w:rPr>
                <w:rStyle w:val="Lienhypertexte"/>
                <w:rFonts w:asciiTheme="majorBidi" w:hAnsiTheme="majorBidi" w:cstheme="majorBidi"/>
                <w:noProof/>
                <w:sz w:val="24"/>
                <w:szCs w:val="24"/>
                <w:lang w:bidi="ar-DZ"/>
              </w:rPr>
              <w:t>2.5.6. Anthraquinones test</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_Toc200737354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6</w:t>
            </w:r>
            <w:r w:rsidRPr="00CF37F8">
              <w:rPr>
                <w:rFonts w:asciiTheme="majorBidi" w:hAnsiTheme="majorBidi" w:cstheme="majorBidi"/>
                <w:noProof/>
                <w:webHidden/>
                <w:sz w:val="24"/>
                <w:szCs w:val="24"/>
              </w:rPr>
              <w:fldChar w:fldCharType="end"/>
            </w:r>
          </w:hyperlink>
        </w:p>
        <w:p w14:paraId="2EE3325A" w14:textId="1FB29630"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5" w:history="1">
            <w:r w:rsidRPr="00CF37F8">
              <w:rPr>
                <w:rStyle w:val="Lienhypertexte"/>
                <w:rFonts w:asciiTheme="majorBidi" w:hAnsiTheme="majorBidi" w:cstheme="majorBidi"/>
                <w:noProof/>
                <w:sz w:val="24"/>
                <w:szCs w:val="24"/>
              </w:rPr>
              <w:t>2.6. Total Phenolics Content (TPC)</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_Toc200737355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7</w:t>
            </w:r>
            <w:r w:rsidRPr="00CF37F8">
              <w:rPr>
                <w:rFonts w:asciiTheme="majorBidi" w:hAnsiTheme="majorBidi" w:cstheme="majorBidi"/>
                <w:noProof/>
                <w:webHidden/>
                <w:sz w:val="24"/>
                <w:szCs w:val="24"/>
              </w:rPr>
              <w:fldChar w:fldCharType="end"/>
            </w:r>
          </w:hyperlink>
        </w:p>
        <w:p w14:paraId="5D0F74C5" w14:textId="0E2B7AAC"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6" w:history="1">
            <w:r w:rsidRPr="00CF37F8">
              <w:rPr>
                <w:rStyle w:val="Lienhypertexte"/>
                <w:rFonts w:asciiTheme="majorBidi" w:hAnsiTheme="majorBidi" w:cstheme="majorBidi"/>
                <w:noProof/>
                <w:sz w:val="24"/>
                <w:szCs w:val="24"/>
              </w:rPr>
              <w:t>2.7. Total Flavonoids Content (TFC)</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_Toc200737356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7</w:t>
            </w:r>
            <w:r w:rsidRPr="00CF37F8">
              <w:rPr>
                <w:rFonts w:asciiTheme="majorBidi" w:hAnsiTheme="majorBidi" w:cstheme="majorBidi"/>
                <w:noProof/>
                <w:webHidden/>
                <w:sz w:val="24"/>
                <w:szCs w:val="24"/>
              </w:rPr>
              <w:fldChar w:fldCharType="end"/>
            </w:r>
          </w:hyperlink>
        </w:p>
        <w:p w14:paraId="34FF8DBF" w14:textId="6BD25F7F"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7" w:history="1">
            <w:r w:rsidRPr="00CF37F8">
              <w:rPr>
                <w:rStyle w:val="Lienhypertexte"/>
                <w:rFonts w:asciiTheme="majorBidi" w:hAnsiTheme="majorBidi" w:cstheme="majorBidi"/>
                <w:noProof/>
                <w:sz w:val="24"/>
                <w:szCs w:val="24"/>
              </w:rPr>
              <w:t>2.8. Evaluation of the antioxidant activity of the plant</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_Toc200737357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8</w:t>
            </w:r>
            <w:r w:rsidRPr="00CF37F8">
              <w:rPr>
                <w:rFonts w:asciiTheme="majorBidi" w:hAnsiTheme="majorBidi" w:cstheme="majorBidi"/>
                <w:noProof/>
                <w:webHidden/>
                <w:sz w:val="24"/>
                <w:szCs w:val="24"/>
              </w:rPr>
              <w:fldChar w:fldCharType="end"/>
            </w:r>
          </w:hyperlink>
        </w:p>
        <w:p w14:paraId="4AEDAC9B" w14:textId="0D4E1C2F"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8" w:history="1">
            <w:r w:rsidRPr="00CF37F8">
              <w:rPr>
                <w:rStyle w:val="Lienhypertexte"/>
                <w:rFonts w:asciiTheme="majorBidi" w:hAnsiTheme="majorBidi" w:cstheme="majorBidi"/>
                <w:noProof/>
                <w:sz w:val="24"/>
                <w:szCs w:val="24"/>
                <w:lang w:bidi="ar-DZ"/>
              </w:rPr>
              <w:t>2.8.1. DPPH Radical Scavenging Activity Assay</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_Toc200737358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8</w:t>
            </w:r>
            <w:r w:rsidRPr="00CF37F8">
              <w:rPr>
                <w:rFonts w:asciiTheme="majorBidi" w:hAnsiTheme="majorBidi" w:cstheme="majorBidi"/>
                <w:noProof/>
                <w:webHidden/>
                <w:sz w:val="24"/>
                <w:szCs w:val="24"/>
              </w:rPr>
              <w:fldChar w:fldCharType="end"/>
            </w:r>
          </w:hyperlink>
        </w:p>
        <w:p w14:paraId="1B039672" w14:textId="62BE06A9"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59" w:history="1">
            <w:r w:rsidRPr="00CF37F8">
              <w:rPr>
                <w:rStyle w:val="Lienhypertexte"/>
                <w:rFonts w:asciiTheme="majorBidi" w:hAnsiTheme="majorBidi" w:cstheme="majorBidi"/>
                <w:noProof/>
                <w:sz w:val="24"/>
                <w:szCs w:val="24"/>
                <w:lang w:bidi="ar-DZ"/>
              </w:rPr>
              <w:t>2.8.2. Ferric reducing antioxidant power (FRAP)</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_Toc200737359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9</w:t>
            </w:r>
            <w:r w:rsidRPr="00CF37F8">
              <w:rPr>
                <w:rFonts w:asciiTheme="majorBidi" w:hAnsiTheme="majorBidi" w:cstheme="majorBidi"/>
                <w:noProof/>
                <w:webHidden/>
                <w:sz w:val="24"/>
                <w:szCs w:val="24"/>
              </w:rPr>
              <w:fldChar w:fldCharType="end"/>
            </w:r>
          </w:hyperlink>
        </w:p>
        <w:p w14:paraId="73AF489C" w14:textId="6E38CEE2"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60" w:history="1">
            <w:r w:rsidRPr="00CF37F8">
              <w:rPr>
                <w:rStyle w:val="Lienhypertexte"/>
                <w:rFonts w:asciiTheme="majorBidi" w:hAnsiTheme="majorBidi" w:cstheme="majorBidi"/>
                <w:noProof/>
                <w:sz w:val="24"/>
                <w:szCs w:val="24"/>
                <w:lang w:bidi="ar-DZ"/>
              </w:rPr>
              <w:t>2.8.3. Total antioxidant capacity (TAC)</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_Toc200737360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9</w:t>
            </w:r>
            <w:r w:rsidRPr="00CF37F8">
              <w:rPr>
                <w:rFonts w:asciiTheme="majorBidi" w:hAnsiTheme="majorBidi" w:cstheme="majorBidi"/>
                <w:noProof/>
                <w:webHidden/>
                <w:sz w:val="24"/>
                <w:szCs w:val="24"/>
              </w:rPr>
              <w:fldChar w:fldCharType="end"/>
            </w:r>
          </w:hyperlink>
        </w:p>
        <w:p w14:paraId="26818787" w14:textId="18959632" w:rsidR="00145C51" w:rsidRPr="00CF37F8" w:rsidRDefault="00145C51" w:rsidP="00FE45DC">
          <w:pPr>
            <w:pStyle w:val="TM1"/>
            <w:spacing w:line="360" w:lineRule="auto"/>
            <w:jc w:val="both"/>
            <w:rPr>
              <w:rFonts w:eastAsiaTheme="minorEastAsia"/>
              <w:b w:val="0"/>
              <w:bCs w:val="0"/>
              <w:kern w:val="2"/>
              <w:sz w:val="24"/>
              <w:szCs w:val="24"/>
              <w:lang w:val="fr-FR" w:eastAsia="fr-FR"/>
              <w14:ligatures w14:val="standardContextual"/>
            </w:rPr>
          </w:pPr>
          <w:hyperlink w:anchor="_Toc200737361" w:history="1">
            <w:r w:rsidRPr="00CF37F8">
              <w:rPr>
                <w:rStyle w:val="Lienhypertexte"/>
                <w:sz w:val="24"/>
                <w:szCs w:val="24"/>
              </w:rPr>
              <w:t>3.</w:t>
            </w:r>
            <w:r w:rsidRPr="00CF37F8">
              <w:rPr>
                <w:rFonts w:eastAsiaTheme="minorEastAsia"/>
                <w:b w:val="0"/>
                <w:bCs w:val="0"/>
                <w:kern w:val="2"/>
                <w:sz w:val="24"/>
                <w:szCs w:val="24"/>
                <w:lang w:val="fr-FR" w:eastAsia="fr-FR"/>
                <w14:ligatures w14:val="standardContextual"/>
              </w:rPr>
              <w:tab/>
            </w:r>
            <w:r w:rsidRPr="00CF37F8">
              <w:rPr>
                <w:rStyle w:val="Lienhypertexte"/>
                <w:sz w:val="24"/>
                <w:szCs w:val="24"/>
              </w:rPr>
              <w:t>Results and discussion</w:t>
            </w:r>
            <w:r w:rsidRPr="00CF37F8">
              <w:rPr>
                <w:webHidden/>
                <w:sz w:val="24"/>
                <w:szCs w:val="24"/>
              </w:rPr>
              <w:tab/>
            </w:r>
            <w:r w:rsidRPr="00CF37F8">
              <w:rPr>
                <w:webHidden/>
                <w:sz w:val="24"/>
                <w:szCs w:val="24"/>
              </w:rPr>
              <w:fldChar w:fldCharType="begin"/>
            </w:r>
            <w:r w:rsidRPr="00CF37F8">
              <w:rPr>
                <w:webHidden/>
                <w:sz w:val="24"/>
                <w:szCs w:val="24"/>
              </w:rPr>
              <w:instrText xml:space="preserve"> PAGEREF _Toc200737361 \h </w:instrText>
            </w:r>
            <w:r w:rsidRPr="00CF37F8">
              <w:rPr>
                <w:webHidden/>
                <w:sz w:val="24"/>
                <w:szCs w:val="24"/>
              </w:rPr>
            </w:r>
            <w:r w:rsidRPr="00CF37F8">
              <w:rPr>
                <w:webHidden/>
                <w:sz w:val="24"/>
                <w:szCs w:val="24"/>
              </w:rPr>
              <w:fldChar w:fldCharType="separate"/>
            </w:r>
            <w:r w:rsidR="00F544A7">
              <w:rPr>
                <w:webHidden/>
                <w:sz w:val="24"/>
                <w:szCs w:val="24"/>
              </w:rPr>
              <w:t>11</w:t>
            </w:r>
            <w:r w:rsidRPr="00CF37F8">
              <w:rPr>
                <w:webHidden/>
                <w:sz w:val="24"/>
                <w:szCs w:val="24"/>
              </w:rPr>
              <w:fldChar w:fldCharType="end"/>
            </w:r>
          </w:hyperlink>
        </w:p>
        <w:p w14:paraId="52390D73" w14:textId="18B28F96"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62" w:history="1">
            <w:r w:rsidRPr="00CF37F8">
              <w:rPr>
                <w:rStyle w:val="Lienhypertexte"/>
                <w:rFonts w:asciiTheme="majorBidi" w:hAnsiTheme="majorBidi" w:cstheme="majorBidi"/>
                <w:noProof/>
                <w:sz w:val="24"/>
                <w:szCs w:val="24"/>
              </w:rPr>
              <w:t>3.1. Extraction yield</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_Toc200737362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11</w:t>
            </w:r>
            <w:r w:rsidRPr="00CF37F8">
              <w:rPr>
                <w:rFonts w:asciiTheme="majorBidi" w:hAnsiTheme="majorBidi" w:cstheme="majorBidi"/>
                <w:noProof/>
                <w:webHidden/>
                <w:sz w:val="24"/>
                <w:szCs w:val="24"/>
              </w:rPr>
              <w:fldChar w:fldCharType="end"/>
            </w:r>
          </w:hyperlink>
        </w:p>
        <w:p w14:paraId="71C5D296" w14:textId="1CF8C764"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63" w:history="1">
            <w:r w:rsidRPr="00CF37F8">
              <w:rPr>
                <w:rStyle w:val="Lienhypertexte"/>
                <w:rFonts w:asciiTheme="majorBidi" w:hAnsiTheme="majorBidi" w:cstheme="majorBidi"/>
                <w:noProof/>
                <w:sz w:val="24"/>
                <w:szCs w:val="24"/>
              </w:rPr>
              <w:t>3.2. Phytochemical screening</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_Toc200737363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11</w:t>
            </w:r>
            <w:r w:rsidRPr="00CF37F8">
              <w:rPr>
                <w:rFonts w:asciiTheme="majorBidi" w:hAnsiTheme="majorBidi" w:cstheme="majorBidi"/>
                <w:noProof/>
                <w:webHidden/>
                <w:sz w:val="24"/>
                <w:szCs w:val="24"/>
              </w:rPr>
              <w:fldChar w:fldCharType="end"/>
            </w:r>
          </w:hyperlink>
        </w:p>
        <w:p w14:paraId="4D2CAE37" w14:textId="76398290"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64" w:history="1">
            <w:r w:rsidRPr="00CF37F8">
              <w:rPr>
                <w:rStyle w:val="Lienhypertexte"/>
                <w:rFonts w:asciiTheme="majorBidi" w:hAnsiTheme="majorBidi" w:cstheme="majorBidi"/>
                <w:noProof/>
                <w:sz w:val="24"/>
                <w:szCs w:val="24"/>
              </w:rPr>
              <w:t>3.3. Polyphenols and Flavonoids Content</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_Toc200737364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11</w:t>
            </w:r>
            <w:r w:rsidRPr="00CF37F8">
              <w:rPr>
                <w:rFonts w:asciiTheme="majorBidi" w:hAnsiTheme="majorBidi" w:cstheme="majorBidi"/>
                <w:noProof/>
                <w:webHidden/>
                <w:sz w:val="24"/>
                <w:szCs w:val="24"/>
              </w:rPr>
              <w:fldChar w:fldCharType="end"/>
            </w:r>
          </w:hyperlink>
        </w:p>
        <w:p w14:paraId="46245935" w14:textId="5BA773B5" w:rsidR="00145C51" w:rsidRPr="00CF37F8" w:rsidRDefault="00145C51" w:rsidP="00FE45DC">
          <w:pPr>
            <w:pStyle w:val="TM2"/>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65" w:history="1">
            <w:r w:rsidRPr="00CF37F8">
              <w:rPr>
                <w:rStyle w:val="Lienhypertexte"/>
                <w:rFonts w:asciiTheme="majorBidi" w:hAnsiTheme="majorBidi" w:cstheme="majorBidi"/>
                <w:noProof/>
                <w:sz w:val="24"/>
                <w:szCs w:val="24"/>
              </w:rPr>
              <w:t>3.5. Antioxidant Activity</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_Toc200737365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12</w:t>
            </w:r>
            <w:r w:rsidRPr="00CF37F8">
              <w:rPr>
                <w:rFonts w:asciiTheme="majorBidi" w:hAnsiTheme="majorBidi" w:cstheme="majorBidi"/>
                <w:noProof/>
                <w:webHidden/>
                <w:sz w:val="24"/>
                <w:szCs w:val="24"/>
              </w:rPr>
              <w:fldChar w:fldCharType="end"/>
            </w:r>
          </w:hyperlink>
        </w:p>
        <w:p w14:paraId="7B7F2F4D" w14:textId="4AC2FB9B"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66" w:history="1">
            <w:r w:rsidRPr="00CF37F8">
              <w:rPr>
                <w:rStyle w:val="Lienhypertexte"/>
                <w:rFonts w:asciiTheme="majorBidi" w:hAnsiTheme="majorBidi" w:cstheme="majorBidi"/>
                <w:noProof/>
                <w:sz w:val="24"/>
                <w:szCs w:val="24"/>
                <w:lang w:bidi="ar-DZ"/>
              </w:rPr>
              <w:t>3.5.1. DPPH radical scavenging</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_Toc200737366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13</w:t>
            </w:r>
            <w:r w:rsidRPr="00CF37F8">
              <w:rPr>
                <w:rFonts w:asciiTheme="majorBidi" w:hAnsiTheme="majorBidi" w:cstheme="majorBidi"/>
                <w:noProof/>
                <w:webHidden/>
                <w:sz w:val="24"/>
                <w:szCs w:val="24"/>
              </w:rPr>
              <w:fldChar w:fldCharType="end"/>
            </w:r>
          </w:hyperlink>
        </w:p>
        <w:p w14:paraId="59469023" w14:textId="3EF32A50"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67" w:history="1">
            <w:r w:rsidRPr="00CF37F8">
              <w:rPr>
                <w:rStyle w:val="Lienhypertexte"/>
                <w:rFonts w:asciiTheme="majorBidi" w:hAnsiTheme="majorBidi" w:cstheme="majorBidi"/>
                <w:noProof/>
                <w:sz w:val="24"/>
                <w:szCs w:val="24"/>
                <w:lang w:bidi="ar-DZ"/>
              </w:rPr>
              <w:t>3.5.2. The ferric reducing antioxidant power</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_Toc200737367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14</w:t>
            </w:r>
            <w:r w:rsidRPr="00CF37F8">
              <w:rPr>
                <w:rFonts w:asciiTheme="majorBidi" w:hAnsiTheme="majorBidi" w:cstheme="majorBidi"/>
                <w:noProof/>
                <w:webHidden/>
                <w:sz w:val="24"/>
                <w:szCs w:val="24"/>
              </w:rPr>
              <w:fldChar w:fldCharType="end"/>
            </w:r>
          </w:hyperlink>
        </w:p>
        <w:p w14:paraId="03146F9A" w14:textId="696064B0" w:rsidR="00145C51" w:rsidRPr="00CF37F8" w:rsidRDefault="00145C51" w:rsidP="00FE45DC">
          <w:pPr>
            <w:pStyle w:val="TM3"/>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737368" w:history="1">
            <w:r w:rsidRPr="00CF37F8">
              <w:rPr>
                <w:rStyle w:val="Lienhypertexte"/>
                <w:rFonts w:asciiTheme="majorBidi" w:hAnsiTheme="majorBidi" w:cstheme="majorBidi"/>
                <w:noProof/>
                <w:sz w:val="24"/>
                <w:szCs w:val="24"/>
                <w:lang w:bidi="ar-DZ"/>
              </w:rPr>
              <w:t>3.5.3. The total antioxidant capacity</w:t>
            </w:r>
            <w:r w:rsidRPr="00CF37F8">
              <w:rPr>
                <w:rFonts w:asciiTheme="majorBidi" w:hAnsiTheme="majorBidi" w:cstheme="majorBidi"/>
                <w:noProof/>
                <w:webHidden/>
                <w:sz w:val="24"/>
                <w:szCs w:val="24"/>
              </w:rPr>
              <w:tab/>
            </w:r>
            <w:r w:rsidRPr="00CF37F8">
              <w:rPr>
                <w:rFonts w:asciiTheme="majorBidi" w:hAnsiTheme="majorBidi" w:cstheme="majorBidi"/>
                <w:noProof/>
                <w:webHidden/>
                <w:sz w:val="24"/>
                <w:szCs w:val="24"/>
              </w:rPr>
              <w:fldChar w:fldCharType="begin"/>
            </w:r>
            <w:r w:rsidRPr="00CF37F8">
              <w:rPr>
                <w:rFonts w:asciiTheme="majorBidi" w:hAnsiTheme="majorBidi" w:cstheme="majorBidi"/>
                <w:noProof/>
                <w:webHidden/>
                <w:sz w:val="24"/>
                <w:szCs w:val="24"/>
              </w:rPr>
              <w:instrText xml:space="preserve"> PAGEREF _Toc200737368 \h </w:instrText>
            </w:r>
            <w:r w:rsidRPr="00CF37F8">
              <w:rPr>
                <w:rFonts w:asciiTheme="majorBidi" w:hAnsiTheme="majorBidi" w:cstheme="majorBidi"/>
                <w:noProof/>
                <w:webHidden/>
                <w:sz w:val="24"/>
                <w:szCs w:val="24"/>
              </w:rPr>
            </w:r>
            <w:r w:rsidRPr="00CF37F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17</w:t>
            </w:r>
            <w:r w:rsidRPr="00CF37F8">
              <w:rPr>
                <w:rFonts w:asciiTheme="majorBidi" w:hAnsiTheme="majorBidi" w:cstheme="majorBidi"/>
                <w:noProof/>
                <w:webHidden/>
                <w:sz w:val="24"/>
                <w:szCs w:val="24"/>
              </w:rPr>
              <w:fldChar w:fldCharType="end"/>
            </w:r>
          </w:hyperlink>
        </w:p>
        <w:p w14:paraId="420A151A" w14:textId="4E4BB27D" w:rsidR="00145C51" w:rsidRPr="00CF37F8" w:rsidRDefault="00145C51" w:rsidP="00FE45DC">
          <w:pPr>
            <w:pStyle w:val="TM1"/>
            <w:spacing w:line="360" w:lineRule="auto"/>
            <w:jc w:val="both"/>
            <w:rPr>
              <w:rFonts w:eastAsiaTheme="minorEastAsia"/>
              <w:b w:val="0"/>
              <w:bCs w:val="0"/>
              <w:kern w:val="2"/>
              <w:sz w:val="24"/>
              <w:szCs w:val="24"/>
              <w:lang w:val="fr-FR" w:eastAsia="fr-FR"/>
              <w14:ligatures w14:val="standardContextual"/>
            </w:rPr>
          </w:pPr>
          <w:hyperlink w:anchor="_Toc200737369" w:history="1">
            <w:r w:rsidRPr="00CF37F8">
              <w:rPr>
                <w:rStyle w:val="Lienhypertexte"/>
                <w:sz w:val="24"/>
                <w:szCs w:val="24"/>
                <w:rtl/>
              </w:rPr>
              <w:t>4.</w:t>
            </w:r>
            <w:r w:rsidRPr="00CF37F8">
              <w:rPr>
                <w:rFonts w:eastAsiaTheme="minorEastAsia"/>
                <w:b w:val="0"/>
                <w:bCs w:val="0"/>
                <w:kern w:val="2"/>
                <w:sz w:val="24"/>
                <w:szCs w:val="24"/>
                <w:lang w:val="fr-FR" w:eastAsia="fr-FR"/>
                <w14:ligatures w14:val="standardContextual"/>
              </w:rPr>
              <w:tab/>
            </w:r>
            <w:r w:rsidRPr="00CF37F8">
              <w:rPr>
                <w:rStyle w:val="Lienhypertexte"/>
                <w:sz w:val="24"/>
                <w:szCs w:val="24"/>
              </w:rPr>
              <w:t>Conclusion</w:t>
            </w:r>
            <w:r w:rsidRPr="00CF37F8">
              <w:rPr>
                <w:webHidden/>
                <w:sz w:val="24"/>
                <w:szCs w:val="24"/>
              </w:rPr>
              <w:tab/>
            </w:r>
            <w:r w:rsidRPr="00CF37F8">
              <w:rPr>
                <w:webHidden/>
                <w:sz w:val="24"/>
                <w:szCs w:val="24"/>
              </w:rPr>
              <w:fldChar w:fldCharType="begin"/>
            </w:r>
            <w:r w:rsidRPr="00CF37F8">
              <w:rPr>
                <w:webHidden/>
                <w:sz w:val="24"/>
                <w:szCs w:val="24"/>
              </w:rPr>
              <w:instrText xml:space="preserve"> PAGEREF _Toc200737369 \h </w:instrText>
            </w:r>
            <w:r w:rsidRPr="00CF37F8">
              <w:rPr>
                <w:webHidden/>
                <w:sz w:val="24"/>
                <w:szCs w:val="24"/>
              </w:rPr>
            </w:r>
            <w:r w:rsidRPr="00CF37F8">
              <w:rPr>
                <w:webHidden/>
                <w:sz w:val="24"/>
                <w:szCs w:val="24"/>
              </w:rPr>
              <w:fldChar w:fldCharType="separate"/>
            </w:r>
            <w:r w:rsidR="00F544A7">
              <w:rPr>
                <w:webHidden/>
                <w:sz w:val="24"/>
                <w:szCs w:val="24"/>
              </w:rPr>
              <w:t>19</w:t>
            </w:r>
            <w:r w:rsidRPr="00CF37F8">
              <w:rPr>
                <w:webHidden/>
                <w:sz w:val="24"/>
                <w:szCs w:val="24"/>
              </w:rPr>
              <w:fldChar w:fldCharType="end"/>
            </w:r>
          </w:hyperlink>
        </w:p>
        <w:p w14:paraId="17D85C18" w14:textId="512CD8E9" w:rsidR="00145C51" w:rsidRPr="00145C51" w:rsidRDefault="00145C51" w:rsidP="00FE45DC">
          <w:pPr>
            <w:pStyle w:val="TM1"/>
            <w:spacing w:line="360" w:lineRule="auto"/>
            <w:jc w:val="both"/>
            <w:rPr>
              <w:rFonts w:eastAsiaTheme="minorEastAsia"/>
              <w:b w:val="0"/>
              <w:bCs w:val="0"/>
              <w:kern w:val="2"/>
              <w:sz w:val="24"/>
              <w:szCs w:val="24"/>
              <w:lang w:val="fr-FR" w:eastAsia="fr-FR"/>
              <w14:ligatures w14:val="standardContextual"/>
            </w:rPr>
          </w:pPr>
          <w:hyperlink w:anchor="_Toc200737370" w:history="1">
            <w:r w:rsidRPr="00CF37F8">
              <w:rPr>
                <w:rStyle w:val="Lienhypertexte"/>
                <w:sz w:val="24"/>
                <w:szCs w:val="24"/>
              </w:rPr>
              <w:t>5.</w:t>
            </w:r>
            <w:r w:rsidRPr="00CF37F8">
              <w:rPr>
                <w:rFonts w:eastAsiaTheme="minorEastAsia"/>
                <w:b w:val="0"/>
                <w:bCs w:val="0"/>
                <w:kern w:val="2"/>
                <w:sz w:val="24"/>
                <w:szCs w:val="24"/>
                <w:lang w:val="fr-FR" w:eastAsia="fr-FR"/>
                <w14:ligatures w14:val="standardContextual"/>
              </w:rPr>
              <w:tab/>
            </w:r>
            <w:r w:rsidRPr="00CF37F8">
              <w:rPr>
                <w:rStyle w:val="Lienhypertexte"/>
                <w:sz w:val="24"/>
                <w:szCs w:val="24"/>
              </w:rPr>
              <w:t>Bibliographic References</w:t>
            </w:r>
            <w:r w:rsidRPr="00CF37F8">
              <w:rPr>
                <w:webHidden/>
                <w:sz w:val="24"/>
                <w:szCs w:val="24"/>
              </w:rPr>
              <w:tab/>
            </w:r>
            <w:r w:rsidRPr="00CF37F8">
              <w:rPr>
                <w:webHidden/>
                <w:sz w:val="24"/>
                <w:szCs w:val="24"/>
              </w:rPr>
              <w:fldChar w:fldCharType="begin"/>
            </w:r>
            <w:r w:rsidRPr="00CF37F8">
              <w:rPr>
                <w:webHidden/>
                <w:sz w:val="24"/>
                <w:szCs w:val="24"/>
              </w:rPr>
              <w:instrText xml:space="preserve"> PAGEREF _Toc200737370 \h </w:instrText>
            </w:r>
            <w:r w:rsidRPr="00CF37F8">
              <w:rPr>
                <w:webHidden/>
                <w:sz w:val="24"/>
                <w:szCs w:val="24"/>
              </w:rPr>
            </w:r>
            <w:r w:rsidRPr="00CF37F8">
              <w:rPr>
                <w:webHidden/>
                <w:sz w:val="24"/>
                <w:szCs w:val="24"/>
              </w:rPr>
              <w:fldChar w:fldCharType="separate"/>
            </w:r>
            <w:r w:rsidR="00F544A7">
              <w:rPr>
                <w:webHidden/>
                <w:sz w:val="24"/>
                <w:szCs w:val="24"/>
              </w:rPr>
              <w:t>21</w:t>
            </w:r>
            <w:r w:rsidRPr="00CF37F8">
              <w:rPr>
                <w:webHidden/>
                <w:sz w:val="24"/>
                <w:szCs w:val="24"/>
              </w:rPr>
              <w:fldChar w:fldCharType="end"/>
            </w:r>
          </w:hyperlink>
        </w:p>
        <w:p w14:paraId="78E80887" w14:textId="6251C06F" w:rsidR="00B04833" w:rsidRPr="00145C51" w:rsidRDefault="00B04833" w:rsidP="00FE45DC">
          <w:pPr>
            <w:spacing w:line="360" w:lineRule="auto"/>
            <w:jc w:val="both"/>
            <w:rPr>
              <w:rFonts w:asciiTheme="majorBidi" w:hAnsiTheme="majorBidi" w:cstheme="majorBidi"/>
              <w:sz w:val="24"/>
              <w:szCs w:val="24"/>
            </w:rPr>
          </w:pPr>
          <w:r w:rsidRPr="00145C51">
            <w:rPr>
              <w:rFonts w:asciiTheme="majorBidi" w:hAnsiTheme="majorBidi" w:cstheme="majorBidi"/>
              <w:b/>
              <w:bCs/>
              <w:sz w:val="24"/>
              <w:szCs w:val="24"/>
            </w:rPr>
            <w:fldChar w:fldCharType="end"/>
          </w:r>
        </w:p>
      </w:sdtContent>
    </w:sdt>
    <w:p w14:paraId="741FD0DF" w14:textId="542A9331" w:rsidR="00092C4F" w:rsidRDefault="00B04833" w:rsidP="00FE45DC">
      <w:pPr>
        <w:bidi/>
        <w:spacing w:after="160" w:line="360" w:lineRule="auto"/>
        <w:jc w:val="both"/>
        <w:rPr>
          <w:rStyle w:val="Titredulivre"/>
          <w:rFonts w:ascii="Times New Roman" w:eastAsia="Monotype Corsiva" w:hAnsi="Times New Roman" w:cs="Times New Roman"/>
          <w:sz w:val="32"/>
          <w:szCs w:val="32"/>
          <w:lang w:val="fr-FR"/>
        </w:rPr>
      </w:pPr>
      <w:r w:rsidRPr="009D4F84">
        <w:rPr>
          <w:rFonts w:asciiTheme="majorBidi" w:hAnsiTheme="majorBidi" w:cstheme="majorBidi"/>
          <w:sz w:val="24"/>
          <w:szCs w:val="24"/>
          <w:lang w:val="fr-FR"/>
        </w:rPr>
        <w:br w:type="page"/>
      </w:r>
      <w:r w:rsidR="00092C4F" w:rsidRPr="00066022">
        <w:rPr>
          <w:rStyle w:val="Titredulivre"/>
          <w:rFonts w:ascii="Times New Roman" w:eastAsia="Monotype Corsiva" w:hAnsi="Times New Roman" w:cs="Times New Roman" w:hint="cs"/>
          <w:sz w:val="32"/>
          <w:szCs w:val="32"/>
          <w:rtl/>
          <w:lang w:val="fr-FR"/>
        </w:rPr>
        <w:lastRenderedPageBreak/>
        <w:t>ملخص</w:t>
      </w:r>
    </w:p>
    <w:p w14:paraId="6B963332" w14:textId="553B4F0E" w:rsidR="002C4502" w:rsidRPr="003E4BBC" w:rsidRDefault="00AB460E" w:rsidP="00FE45DC">
      <w:pPr>
        <w:tabs>
          <w:tab w:val="left" w:pos="5145"/>
        </w:tabs>
        <w:bidi/>
        <w:spacing w:line="360" w:lineRule="auto"/>
        <w:ind w:firstLine="708"/>
        <w:jc w:val="both"/>
        <w:rPr>
          <w:rFonts w:asciiTheme="minorBidi" w:hAnsiTheme="minorBidi"/>
          <w:color w:val="000000"/>
          <w:sz w:val="24"/>
          <w:szCs w:val="24"/>
          <w:shd w:val="clear" w:color="auto" w:fill="FFFFFF"/>
          <w:rtl/>
          <w:lang w:val="fr-FR"/>
        </w:rPr>
      </w:pPr>
      <w:proofErr w:type="spellStart"/>
      <w:r w:rsidRPr="00606F27">
        <w:rPr>
          <w:rFonts w:asciiTheme="majorBidi" w:hAnsiTheme="majorBidi" w:cstheme="majorBidi"/>
          <w:i/>
          <w:iCs/>
          <w:color w:val="000000"/>
          <w:sz w:val="24"/>
          <w:szCs w:val="24"/>
          <w:shd w:val="clear" w:color="auto" w:fill="FFFFFF"/>
        </w:rPr>
        <w:t>Scrophularia</w:t>
      </w:r>
      <w:proofErr w:type="spellEnd"/>
      <w:r w:rsidRPr="00606F27">
        <w:rPr>
          <w:rFonts w:asciiTheme="majorBidi" w:hAnsiTheme="majorBidi" w:cstheme="majorBidi"/>
          <w:i/>
          <w:iCs/>
          <w:color w:val="000000"/>
          <w:sz w:val="24"/>
          <w:szCs w:val="24"/>
          <w:shd w:val="clear" w:color="auto" w:fill="FFFFFF"/>
        </w:rPr>
        <w:t xml:space="preserve"> </w:t>
      </w:r>
      <w:proofErr w:type="spellStart"/>
      <w:r w:rsidRPr="00606F27">
        <w:rPr>
          <w:rFonts w:asciiTheme="majorBidi" w:hAnsiTheme="majorBidi" w:cstheme="majorBidi"/>
          <w:i/>
          <w:iCs/>
          <w:color w:val="000000"/>
          <w:sz w:val="24"/>
          <w:szCs w:val="24"/>
          <w:shd w:val="clear" w:color="auto" w:fill="FFFFFF"/>
        </w:rPr>
        <w:t>scorodonia</w:t>
      </w:r>
      <w:proofErr w:type="spellEnd"/>
      <w:r w:rsidRPr="00AB460E">
        <w:rPr>
          <w:rFonts w:asciiTheme="minorBidi" w:hAnsiTheme="minorBidi"/>
          <w:color w:val="000000"/>
          <w:sz w:val="24"/>
          <w:szCs w:val="24"/>
          <w:shd w:val="clear" w:color="auto" w:fill="FFFFFF"/>
          <w:rtl/>
        </w:rPr>
        <w:t>هو نوع عشبي ينتمي إلى فصيلة الخَنازيري</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ات</w:t>
      </w:r>
      <w:r w:rsidRPr="00AB460E">
        <w:rPr>
          <w:rFonts w:asciiTheme="minorBidi" w:hAnsiTheme="minorBidi"/>
          <w:color w:val="000000"/>
          <w:sz w:val="24"/>
          <w:szCs w:val="24"/>
          <w:shd w:val="clear" w:color="auto" w:fill="FFFFFF"/>
        </w:rPr>
        <w:t xml:space="preserve"> (</w:t>
      </w:r>
      <w:r w:rsidRPr="00606F27">
        <w:rPr>
          <w:rFonts w:asciiTheme="majorBidi" w:hAnsiTheme="majorBidi" w:cstheme="majorBidi"/>
          <w:i/>
          <w:iCs/>
          <w:color w:val="000000"/>
          <w:sz w:val="24"/>
          <w:szCs w:val="24"/>
          <w:shd w:val="clear" w:color="auto" w:fill="FFFFFF"/>
        </w:rPr>
        <w:t>Scrophulariaceae</w:t>
      </w:r>
      <w:r w:rsidRPr="00AB460E">
        <w:rPr>
          <w:rFonts w:asciiTheme="minorBidi" w:hAnsiTheme="minorBidi"/>
          <w:color w:val="000000"/>
          <w:sz w:val="24"/>
          <w:szCs w:val="24"/>
          <w:shd w:val="clear" w:color="auto" w:fill="FFFFFF"/>
        </w:rPr>
        <w:t>)</w:t>
      </w:r>
      <w:r w:rsidRPr="00AB460E">
        <w:rPr>
          <w:rFonts w:asciiTheme="minorBidi" w:hAnsiTheme="minorBidi"/>
          <w:color w:val="000000"/>
          <w:sz w:val="24"/>
          <w:szCs w:val="24"/>
          <w:shd w:val="clear" w:color="auto" w:fill="FFFFFF"/>
          <w:rtl/>
        </w:rPr>
        <w:t>، ويُستخدم تقليديًا في الط</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ب</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 xml:space="preserve"> الش</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عبي ويُعرف بتركيبته الكيميائي</w:t>
      </w:r>
      <w:r w:rsidR="009313EA">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ة الن</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باتي</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ة الغني</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 xml:space="preserve">ة. </w:t>
      </w:r>
      <w:r w:rsidR="005A5BF9" w:rsidRPr="005A5BF9">
        <w:rPr>
          <w:rFonts w:asciiTheme="minorBidi" w:hAnsiTheme="minorBidi"/>
          <w:color w:val="000000"/>
          <w:sz w:val="24"/>
          <w:szCs w:val="24"/>
          <w:shd w:val="clear" w:color="auto" w:fill="FFFFFF"/>
          <w:rtl/>
        </w:rPr>
        <w:t>تهدف هذه الدراسة إلى الت</w:t>
      </w:r>
      <w:r w:rsidR="005A5BF9">
        <w:rPr>
          <w:rFonts w:asciiTheme="minorBidi" w:hAnsiTheme="minorBidi" w:hint="cs"/>
          <w:color w:val="000000"/>
          <w:sz w:val="24"/>
          <w:szCs w:val="24"/>
          <w:shd w:val="clear" w:color="auto" w:fill="FFFFFF"/>
          <w:rtl/>
        </w:rPr>
        <w:t>ّحقّق</w:t>
      </w:r>
      <w:r w:rsidR="005A5BF9" w:rsidRPr="005A5BF9">
        <w:rPr>
          <w:rFonts w:asciiTheme="minorBidi" w:hAnsiTheme="minorBidi"/>
          <w:color w:val="000000"/>
          <w:sz w:val="24"/>
          <w:szCs w:val="24"/>
          <w:shd w:val="clear" w:color="auto" w:fill="FFFFFF"/>
          <w:rtl/>
        </w:rPr>
        <w:t xml:space="preserve"> </w:t>
      </w:r>
      <w:r w:rsidR="005A5BF9">
        <w:rPr>
          <w:rFonts w:asciiTheme="minorBidi" w:hAnsiTheme="minorBidi" w:hint="cs"/>
          <w:color w:val="000000"/>
          <w:sz w:val="24"/>
          <w:szCs w:val="24"/>
          <w:shd w:val="clear" w:color="auto" w:fill="FFFFFF"/>
          <w:rtl/>
        </w:rPr>
        <w:t>من</w:t>
      </w:r>
      <w:r w:rsidR="005A5BF9" w:rsidRPr="005A5BF9">
        <w:rPr>
          <w:rFonts w:asciiTheme="minorBidi" w:hAnsiTheme="minorBidi"/>
          <w:color w:val="000000"/>
          <w:sz w:val="24"/>
          <w:szCs w:val="24"/>
          <w:shd w:val="clear" w:color="auto" w:fill="FFFFFF"/>
          <w:rtl/>
        </w:rPr>
        <w:t xml:space="preserve"> الخصائص المضاد</w:t>
      </w:r>
      <w:r w:rsidR="005A5BF9">
        <w:rPr>
          <w:rFonts w:asciiTheme="minorBidi" w:hAnsiTheme="minorBidi" w:hint="cs"/>
          <w:color w:val="000000"/>
          <w:sz w:val="24"/>
          <w:szCs w:val="24"/>
          <w:shd w:val="clear" w:color="auto" w:fill="FFFFFF"/>
          <w:rtl/>
        </w:rPr>
        <w:t>ّ</w:t>
      </w:r>
      <w:r w:rsidR="005A5BF9" w:rsidRPr="005A5BF9">
        <w:rPr>
          <w:rFonts w:asciiTheme="minorBidi" w:hAnsiTheme="minorBidi"/>
          <w:color w:val="000000"/>
          <w:sz w:val="24"/>
          <w:szCs w:val="24"/>
          <w:shd w:val="clear" w:color="auto" w:fill="FFFFFF"/>
          <w:rtl/>
        </w:rPr>
        <w:t>ة للأكسدة لنبات</w:t>
      </w:r>
      <w:r w:rsidR="005A5BF9" w:rsidRPr="005A5BF9">
        <w:rPr>
          <w:rFonts w:asciiTheme="minorBidi" w:hAnsiTheme="minorBidi"/>
          <w:color w:val="000000"/>
          <w:sz w:val="24"/>
          <w:szCs w:val="24"/>
          <w:shd w:val="clear" w:color="auto" w:fill="FFFFFF"/>
        </w:rPr>
        <w:t xml:space="preserve"> </w:t>
      </w:r>
      <w:r w:rsidR="005A5BF9" w:rsidRPr="00606F27">
        <w:rPr>
          <w:rFonts w:asciiTheme="majorBidi" w:hAnsiTheme="majorBidi" w:cstheme="majorBidi"/>
          <w:i/>
          <w:iCs/>
          <w:color w:val="000000"/>
          <w:sz w:val="24"/>
          <w:szCs w:val="24"/>
          <w:shd w:val="clear" w:color="auto" w:fill="FFFFFF"/>
        </w:rPr>
        <w:t xml:space="preserve">S. </w:t>
      </w:r>
      <w:proofErr w:type="spellStart"/>
      <w:r w:rsidR="005A5BF9" w:rsidRPr="00606F27">
        <w:rPr>
          <w:rFonts w:asciiTheme="majorBidi" w:hAnsiTheme="majorBidi" w:cstheme="majorBidi"/>
          <w:i/>
          <w:iCs/>
          <w:color w:val="000000"/>
          <w:sz w:val="24"/>
          <w:szCs w:val="24"/>
          <w:shd w:val="clear" w:color="auto" w:fill="FFFFFF"/>
        </w:rPr>
        <w:t>scorodonia</w:t>
      </w:r>
      <w:proofErr w:type="spellEnd"/>
      <w:r w:rsidR="005A5BF9" w:rsidRPr="005A5BF9">
        <w:rPr>
          <w:rFonts w:asciiTheme="minorBidi" w:hAnsiTheme="minorBidi"/>
          <w:color w:val="000000"/>
          <w:sz w:val="24"/>
          <w:szCs w:val="24"/>
          <w:shd w:val="clear" w:color="auto" w:fill="FFFFFF"/>
          <w:rtl/>
        </w:rPr>
        <w:t>، من خلال الت</w:t>
      </w:r>
      <w:r w:rsidR="005A5BF9">
        <w:rPr>
          <w:rFonts w:asciiTheme="minorBidi" w:hAnsiTheme="minorBidi" w:hint="cs"/>
          <w:color w:val="000000"/>
          <w:sz w:val="24"/>
          <w:szCs w:val="24"/>
          <w:shd w:val="clear" w:color="auto" w:fill="FFFFFF"/>
          <w:rtl/>
        </w:rPr>
        <w:t>ّ</w:t>
      </w:r>
      <w:r w:rsidR="005A5BF9" w:rsidRPr="005A5BF9">
        <w:rPr>
          <w:rFonts w:asciiTheme="minorBidi" w:hAnsiTheme="minorBidi"/>
          <w:color w:val="000000"/>
          <w:sz w:val="24"/>
          <w:szCs w:val="24"/>
          <w:shd w:val="clear" w:color="auto" w:fill="FFFFFF"/>
          <w:rtl/>
        </w:rPr>
        <w:t xml:space="preserve">ركيز </w:t>
      </w:r>
      <w:r w:rsidRPr="00AB460E">
        <w:rPr>
          <w:rFonts w:asciiTheme="minorBidi" w:hAnsiTheme="minorBidi"/>
          <w:color w:val="000000"/>
          <w:sz w:val="24"/>
          <w:szCs w:val="24"/>
          <w:shd w:val="clear" w:color="auto" w:fill="FFFFFF"/>
          <w:rtl/>
        </w:rPr>
        <w:t>على استخلاص وتحديد كمي</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ة المرك</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 xml:space="preserve">بات </w:t>
      </w:r>
      <w:proofErr w:type="spellStart"/>
      <w:r w:rsidRPr="00AB460E">
        <w:rPr>
          <w:rFonts w:asciiTheme="minorBidi" w:hAnsiTheme="minorBidi"/>
          <w:color w:val="000000"/>
          <w:sz w:val="24"/>
          <w:szCs w:val="24"/>
          <w:shd w:val="clear" w:color="auto" w:fill="FFFFFF"/>
          <w:rtl/>
        </w:rPr>
        <w:t>الفينولي</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ة</w:t>
      </w:r>
      <w:proofErr w:type="spellEnd"/>
      <w:r w:rsidRPr="00AB460E">
        <w:rPr>
          <w:rFonts w:asciiTheme="minorBidi" w:hAnsiTheme="minorBidi"/>
          <w:color w:val="000000"/>
          <w:sz w:val="24"/>
          <w:szCs w:val="24"/>
          <w:shd w:val="clear" w:color="auto" w:fill="FFFFFF"/>
          <w:rtl/>
        </w:rPr>
        <w:t xml:space="preserve"> </w:t>
      </w:r>
      <w:proofErr w:type="spellStart"/>
      <w:r w:rsidRPr="00AB460E">
        <w:rPr>
          <w:rFonts w:asciiTheme="minorBidi" w:hAnsiTheme="minorBidi"/>
          <w:color w:val="000000"/>
          <w:sz w:val="24"/>
          <w:szCs w:val="24"/>
          <w:shd w:val="clear" w:color="auto" w:fill="FFFFFF"/>
          <w:rtl/>
        </w:rPr>
        <w:t>والفلافونويدي</w:t>
      </w:r>
      <w:r>
        <w:rPr>
          <w:rFonts w:asciiTheme="minorBidi" w:hAnsiTheme="minorBidi" w:hint="cs"/>
          <w:color w:val="000000"/>
          <w:sz w:val="24"/>
          <w:szCs w:val="24"/>
          <w:shd w:val="clear" w:color="auto" w:fill="FFFFFF"/>
          <w:rtl/>
        </w:rPr>
        <w:t>ّ</w:t>
      </w:r>
      <w:r w:rsidRPr="00AB460E">
        <w:rPr>
          <w:rFonts w:asciiTheme="minorBidi" w:hAnsiTheme="minorBidi"/>
          <w:color w:val="000000"/>
          <w:sz w:val="24"/>
          <w:szCs w:val="24"/>
          <w:shd w:val="clear" w:color="auto" w:fill="FFFFFF"/>
          <w:rtl/>
        </w:rPr>
        <w:t>ة</w:t>
      </w:r>
      <w:proofErr w:type="spellEnd"/>
      <w:r w:rsidR="00366579">
        <w:rPr>
          <w:rFonts w:asciiTheme="minorBidi" w:hAnsiTheme="minorBidi" w:hint="cs"/>
          <w:color w:val="000000"/>
          <w:sz w:val="24"/>
          <w:szCs w:val="24"/>
          <w:shd w:val="clear" w:color="auto" w:fill="FFFFFF"/>
          <w:rtl/>
        </w:rPr>
        <w:t xml:space="preserve"> فيه</w:t>
      </w:r>
      <w:r w:rsidRPr="00AB460E">
        <w:rPr>
          <w:rFonts w:asciiTheme="minorBidi" w:hAnsiTheme="minorBidi"/>
          <w:color w:val="000000"/>
          <w:sz w:val="24"/>
          <w:szCs w:val="24"/>
          <w:shd w:val="clear" w:color="auto" w:fill="FFFFFF"/>
          <w:rtl/>
        </w:rPr>
        <w:t xml:space="preserve">، بالإضافة إلى تقييم </w:t>
      </w:r>
      <w:r w:rsidR="00366579">
        <w:rPr>
          <w:rFonts w:asciiTheme="minorBidi" w:hAnsiTheme="minorBidi" w:hint="cs"/>
          <w:color w:val="000000"/>
          <w:sz w:val="24"/>
          <w:szCs w:val="24"/>
          <w:shd w:val="clear" w:color="auto" w:fill="FFFFFF"/>
          <w:rtl/>
        </w:rPr>
        <w:t xml:space="preserve">نشاطه </w:t>
      </w:r>
      <w:r w:rsidRPr="00AB460E">
        <w:rPr>
          <w:rFonts w:asciiTheme="minorBidi" w:hAnsiTheme="minorBidi"/>
          <w:color w:val="000000"/>
          <w:sz w:val="24"/>
          <w:szCs w:val="24"/>
          <w:shd w:val="clear" w:color="auto" w:fill="FFFFFF"/>
          <w:rtl/>
        </w:rPr>
        <w:t>المضاد</w:t>
      </w:r>
      <w:r>
        <w:rPr>
          <w:rFonts w:asciiTheme="minorBidi" w:hAnsiTheme="minorBidi" w:hint="cs"/>
          <w:color w:val="000000"/>
          <w:sz w:val="24"/>
          <w:szCs w:val="24"/>
          <w:shd w:val="clear" w:color="auto" w:fill="FFFFFF"/>
          <w:rtl/>
        </w:rPr>
        <w:t xml:space="preserve">ّ </w:t>
      </w:r>
      <w:r w:rsidRPr="00AB460E">
        <w:rPr>
          <w:rFonts w:asciiTheme="minorBidi" w:hAnsiTheme="minorBidi"/>
          <w:color w:val="000000"/>
          <w:sz w:val="24"/>
          <w:szCs w:val="24"/>
          <w:shd w:val="clear" w:color="auto" w:fill="FFFFFF"/>
          <w:rtl/>
        </w:rPr>
        <w:t xml:space="preserve">للأكسدة باستخدام </w:t>
      </w:r>
      <w:r>
        <w:rPr>
          <w:rFonts w:asciiTheme="minorBidi" w:hAnsiTheme="minorBidi" w:hint="cs"/>
          <w:color w:val="000000"/>
          <w:sz w:val="24"/>
          <w:szCs w:val="24"/>
          <w:shd w:val="clear" w:color="auto" w:fill="FFFFFF"/>
          <w:rtl/>
          <w:lang w:bidi="ar-DZ"/>
        </w:rPr>
        <w:t>تحليلات</w:t>
      </w:r>
      <w:r w:rsidRPr="00AB460E">
        <w:rPr>
          <w:rFonts w:asciiTheme="minorBidi" w:hAnsiTheme="minorBidi"/>
          <w:color w:val="000000"/>
          <w:sz w:val="24"/>
          <w:szCs w:val="24"/>
          <w:shd w:val="clear" w:color="auto" w:fill="FFFFFF"/>
          <w:rtl/>
        </w:rPr>
        <w:t xml:space="preserve"> </w:t>
      </w:r>
      <w:proofErr w:type="gramStart"/>
      <w:r w:rsidR="002C4502" w:rsidRPr="00AB460E">
        <w:rPr>
          <w:rFonts w:asciiTheme="minorBidi" w:hAnsiTheme="minorBidi" w:hint="cs"/>
          <w:color w:val="000000"/>
          <w:sz w:val="24"/>
          <w:szCs w:val="24"/>
          <w:shd w:val="clear" w:color="auto" w:fill="FFFFFF"/>
          <w:rtl/>
        </w:rPr>
        <w:t>مخبري</w:t>
      </w:r>
      <w:r w:rsidR="002C4502">
        <w:rPr>
          <w:rFonts w:asciiTheme="minorBidi" w:hAnsiTheme="minorBidi" w:hint="cs"/>
          <w:color w:val="000000"/>
          <w:sz w:val="24"/>
          <w:szCs w:val="24"/>
          <w:shd w:val="clear" w:color="auto" w:fill="FFFFFF"/>
          <w:rtl/>
        </w:rPr>
        <w:t>ّ</w:t>
      </w:r>
      <w:r w:rsidR="002C4502" w:rsidRPr="00AB460E">
        <w:rPr>
          <w:rFonts w:asciiTheme="minorBidi" w:hAnsiTheme="minorBidi" w:hint="cs"/>
          <w:color w:val="000000"/>
          <w:sz w:val="24"/>
          <w:szCs w:val="24"/>
          <w:shd w:val="clear" w:color="auto" w:fill="FFFFFF"/>
          <w:rtl/>
        </w:rPr>
        <w:t>ة</w:t>
      </w:r>
      <w:r w:rsidR="002C4502">
        <w:rPr>
          <w:rFonts w:asciiTheme="minorBidi" w:hAnsiTheme="minorBidi"/>
          <w:color w:val="000000"/>
          <w:sz w:val="24"/>
          <w:szCs w:val="24"/>
          <w:shd w:val="clear" w:color="auto" w:fill="FFFFFF"/>
        </w:rPr>
        <w:t xml:space="preserve"> </w:t>
      </w:r>
      <w:r w:rsidR="003E4BBC">
        <w:rPr>
          <w:rFonts w:asciiTheme="minorBidi" w:hAnsiTheme="minorBidi"/>
          <w:color w:val="000000"/>
          <w:sz w:val="24"/>
          <w:szCs w:val="24"/>
          <w:shd w:val="clear" w:color="auto" w:fill="FFFFFF"/>
        </w:rPr>
        <w:t>.</w:t>
      </w:r>
      <w:proofErr w:type="gramEnd"/>
      <w:r w:rsidR="002C4502">
        <w:rPr>
          <w:rFonts w:asciiTheme="minorBidi" w:hAnsiTheme="minorBidi"/>
          <w:color w:val="000000"/>
          <w:sz w:val="24"/>
          <w:szCs w:val="24"/>
          <w:shd w:val="clear" w:color="auto" w:fill="FFFFFF"/>
        </w:rPr>
        <w:t>(</w:t>
      </w:r>
      <w:r w:rsidRPr="00606F27">
        <w:rPr>
          <w:rFonts w:asciiTheme="majorBidi" w:hAnsiTheme="majorBidi" w:cstheme="majorBidi"/>
          <w:i/>
          <w:iCs/>
          <w:color w:val="000000"/>
          <w:sz w:val="24"/>
          <w:szCs w:val="24"/>
          <w:shd w:val="clear" w:color="auto" w:fill="FFFFFF"/>
        </w:rPr>
        <w:t>in vitro</w:t>
      </w:r>
      <w:r w:rsidR="003E4BBC">
        <w:rPr>
          <w:rFonts w:asciiTheme="minorBidi" w:hAnsiTheme="minorBidi"/>
          <w:i/>
          <w:iCs/>
          <w:color w:val="000000"/>
          <w:sz w:val="24"/>
          <w:szCs w:val="24"/>
          <w:shd w:val="clear" w:color="auto" w:fill="FFFFFF"/>
        </w:rPr>
        <w:t xml:space="preserve">) </w:t>
      </w:r>
      <w:r w:rsidRPr="00AB460E">
        <w:rPr>
          <w:rFonts w:asciiTheme="minorBidi" w:hAnsiTheme="minorBidi" w:hint="cs"/>
          <w:i/>
          <w:iCs/>
          <w:color w:val="000000"/>
          <w:sz w:val="24"/>
          <w:szCs w:val="24"/>
          <w:shd w:val="clear" w:color="auto" w:fill="FFFFFF"/>
          <w:rtl/>
        </w:rPr>
        <w:t>ت</w:t>
      </w:r>
      <w:r>
        <w:rPr>
          <w:rFonts w:asciiTheme="minorBidi" w:hAnsiTheme="minorBidi" w:hint="cs"/>
          <w:i/>
          <w:iCs/>
          <w:color w:val="000000"/>
          <w:sz w:val="24"/>
          <w:szCs w:val="24"/>
          <w:shd w:val="clear" w:color="auto" w:fill="FFFFFF"/>
          <w:rtl/>
        </w:rPr>
        <w:t>مّ</w:t>
      </w:r>
      <w:r w:rsidR="008163C3" w:rsidRPr="008163C3">
        <w:rPr>
          <w:rFonts w:asciiTheme="minorBidi" w:hAnsiTheme="minorBidi"/>
          <w:color w:val="000000"/>
          <w:sz w:val="24"/>
          <w:szCs w:val="24"/>
          <w:shd w:val="clear" w:color="auto" w:fill="FFFFFF"/>
          <w:rtl/>
        </w:rPr>
        <w:t xml:space="preserve"> الحصول على مستخلص مائي كحولي (70٪ إيثانول) عن طريق </w:t>
      </w:r>
      <w:r>
        <w:rPr>
          <w:rFonts w:asciiTheme="minorBidi" w:hAnsiTheme="minorBidi" w:hint="cs"/>
          <w:color w:val="000000"/>
          <w:sz w:val="24"/>
          <w:szCs w:val="24"/>
          <w:shd w:val="clear" w:color="auto" w:fill="FFFFFF"/>
          <w:rtl/>
        </w:rPr>
        <w:t>نقع ا</w:t>
      </w:r>
      <w:r w:rsidR="008163C3" w:rsidRPr="008163C3">
        <w:rPr>
          <w:rFonts w:asciiTheme="minorBidi" w:hAnsiTheme="minorBidi"/>
          <w:color w:val="000000"/>
          <w:sz w:val="24"/>
          <w:szCs w:val="24"/>
          <w:shd w:val="clear" w:color="auto" w:fill="FFFFFF"/>
          <w:rtl/>
        </w:rPr>
        <w:t xml:space="preserve">لأجزاء </w:t>
      </w:r>
      <w:r w:rsidRPr="008163C3">
        <w:rPr>
          <w:rFonts w:asciiTheme="minorBidi" w:hAnsiTheme="minorBidi"/>
          <w:color w:val="000000"/>
          <w:sz w:val="24"/>
          <w:szCs w:val="24"/>
          <w:shd w:val="clear" w:color="auto" w:fill="FFFFFF"/>
          <w:rtl/>
        </w:rPr>
        <w:t>الهوائي</w:t>
      </w:r>
      <w:r>
        <w:rPr>
          <w:rFonts w:asciiTheme="minorBidi" w:hAnsiTheme="minorBidi" w:hint="cs"/>
          <w:color w:val="000000"/>
          <w:sz w:val="24"/>
          <w:szCs w:val="24"/>
          <w:shd w:val="clear" w:color="auto" w:fill="FFFFFF"/>
          <w:rtl/>
        </w:rPr>
        <w:t>ّ</w:t>
      </w:r>
      <w:r w:rsidRPr="008163C3">
        <w:rPr>
          <w:rFonts w:asciiTheme="minorBidi" w:hAnsiTheme="minorBidi"/>
          <w:color w:val="000000"/>
          <w:sz w:val="24"/>
          <w:szCs w:val="24"/>
          <w:shd w:val="clear" w:color="auto" w:fill="FFFFFF"/>
          <w:rtl/>
        </w:rPr>
        <w:t>ة</w:t>
      </w:r>
      <w:r>
        <w:rPr>
          <w:rFonts w:asciiTheme="minorBidi" w:hAnsiTheme="minorBidi" w:hint="cs"/>
          <w:color w:val="000000"/>
          <w:sz w:val="24"/>
          <w:szCs w:val="24"/>
          <w:shd w:val="clear" w:color="auto" w:fill="FFFFFF"/>
          <w:rtl/>
        </w:rPr>
        <w:t xml:space="preserve"> ل</w:t>
      </w:r>
      <w:r w:rsidR="008163C3" w:rsidRPr="008163C3">
        <w:rPr>
          <w:rFonts w:asciiTheme="minorBidi" w:hAnsiTheme="minorBidi"/>
          <w:color w:val="000000"/>
          <w:sz w:val="24"/>
          <w:szCs w:val="24"/>
          <w:shd w:val="clear" w:color="auto" w:fill="FFFFFF"/>
          <w:rtl/>
        </w:rPr>
        <w:t>لن</w:t>
      </w:r>
      <w:r>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ب</w:t>
      </w:r>
      <w:r>
        <w:rPr>
          <w:rFonts w:asciiTheme="minorBidi" w:hAnsiTheme="minorBidi" w:hint="cs"/>
          <w:color w:val="000000"/>
          <w:sz w:val="24"/>
          <w:szCs w:val="24"/>
          <w:shd w:val="clear" w:color="auto" w:fill="FFFFFF"/>
          <w:rtl/>
        </w:rPr>
        <w:t>تة</w:t>
      </w:r>
      <w:r w:rsidR="00366579">
        <w:rPr>
          <w:rFonts w:asciiTheme="minorBidi" w:hAnsiTheme="minorBidi" w:hint="cs"/>
          <w:color w:val="000000"/>
          <w:sz w:val="24"/>
          <w:szCs w:val="24"/>
          <w:shd w:val="clear" w:color="auto" w:fill="FFFFFF"/>
          <w:rtl/>
          <w:lang w:bidi="ar-DZ"/>
        </w:rPr>
        <w:t>،</w:t>
      </w:r>
      <w:r w:rsidR="008163C3" w:rsidRPr="008163C3">
        <w:rPr>
          <w:rFonts w:asciiTheme="minorBidi" w:hAnsiTheme="minorBidi"/>
          <w:color w:val="000000"/>
          <w:sz w:val="24"/>
          <w:szCs w:val="24"/>
          <w:shd w:val="clear" w:color="auto" w:fill="FFFFFF"/>
          <w:rtl/>
        </w:rPr>
        <w:t xml:space="preserve"> كما أُجري تحليل كيميائي نباتي للكشف عن أهم</w:t>
      </w:r>
      <w:r>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 أصناف </w:t>
      </w:r>
      <w:r w:rsidR="00366579">
        <w:rPr>
          <w:rFonts w:asciiTheme="minorBidi" w:hAnsiTheme="minorBidi" w:hint="cs"/>
          <w:color w:val="000000"/>
          <w:sz w:val="24"/>
          <w:szCs w:val="24"/>
          <w:shd w:val="clear" w:color="auto" w:fill="FFFFFF"/>
          <w:rtl/>
        </w:rPr>
        <w:t>مواد الأيض</w:t>
      </w:r>
      <w:r w:rsidR="008163C3" w:rsidRPr="008163C3">
        <w:rPr>
          <w:rFonts w:asciiTheme="minorBidi" w:hAnsiTheme="minorBidi"/>
          <w:color w:val="000000"/>
          <w:sz w:val="24"/>
          <w:szCs w:val="24"/>
          <w:shd w:val="clear" w:color="auto" w:fill="FFFFFF"/>
          <w:rtl/>
        </w:rPr>
        <w:t xml:space="preserve"> الث</w:t>
      </w:r>
      <w:r w:rsidR="0036657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انوية. تم</w:t>
      </w:r>
      <w:r w:rsidR="0036657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 تحديد المحتوى الكل</w:t>
      </w:r>
      <w:r w:rsidR="0036657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ي للفينولات</w:t>
      </w:r>
      <w:r w:rsidR="008163C3" w:rsidRPr="008163C3">
        <w:rPr>
          <w:rFonts w:asciiTheme="minorBidi" w:hAnsiTheme="minorBidi"/>
          <w:color w:val="000000"/>
          <w:sz w:val="24"/>
          <w:szCs w:val="24"/>
          <w:shd w:val="clear" w:color="auto" w:fill="FFFFFF"/>
        </w:rPr>
        <w:t xml:space="preserve"> (</w:t>
      </w:r>
      <w:r w:rsidR="008163C3" w:rsidRPr="00606F27">
        <w:rPr>
          <w:rFonts w:asciiTheme="majorBidi" w:hAnsiTheme="majorBidi" w:cstheme="majorBidi"/>
          <w:color w:val="000000"/>
          <w:sz w:val="24"/>
          <w:szCs w:val="24"/>
          <w:shd w:val="clear" w:color="auto" w:fill="FFFFFF"/>
        </w:rPr>
        <w:t>TPC</w:t>
      </w:r>
      <w:r w:rsidR="008163C3" w:rsidRPr="008163C3">
        <w:rPr>
          <w:rFonts w:asciiTheme="minorBidi" w:hAnsiTheme="minorBidi"/>
          <w:color w:val="000000"/>
          <w:sz w:val="24"/>
          <w:szCs w:val="24"/>
          <w:shd w:val="clear" w:color="auto" w:fill="FFFFFF"/>
        </w:rPr>
        <w:t xml:space="preserve">) </w:t>
      </w:r>
      <w:r w:rsidR="008163C3" w:rsidRPr="008163C3">
        <w:rPr>
          <w:rFonts w:asciiTheme="minorBidi" w:hAnsiTheme="minorBidi"/>
          <w:color w:val="000000"/>
          <w:sz w:val="24"/>
          <w:szCs w:val="24"/>
          <w:shd w:val="clear" w:color="auto" w:fill="FFFFFF"/>
          <w:rtl/>
        </w:rPr>
        <w:t>والمحتوى الكل</w:t>
      </w:r>
      <w:r w:rsidR="0036657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ي </w:t>
      </w:r>
      <w:proofErr w:type="spellStart"/>
      <w:r w:rsidR="008163C3" w:rsidRPr="008163C3">
        <w:rPr>
          <w:rFonts w:asciiTheme="minorBidi" w:hAnsiTheme="minorBidi"/>
          <w:color w:val="000000"/>
          <w:sz w:val="24"/>
          <w:szCs w:val="24"/>
          <w:shd w:val="clear" w:color="auto" w:fill="FFFFFF"/>
          <w:rtl/>
        </w:rPr>
        <w:t>للفلافونويدات</w:t>
      </w:r>
      <w:proofErr w:type="spellEnd"/>
      <w:r w:rsidR="008163C3" w:rsidRPr="008163C3">
        <w:rPr>
          <w:rFonts w:asciiTheme="minorBidi" w:hAnsiTheme="minorBidi"/>
          <w:color w:val="000000"/>
          <w:sz w:val="24"/>
          <w:szCs w:val="24"/>
          <w:shd w:val="clear" w:color="auto" w:fill="FFFFFF"/>
        </w:rPr>
        <w:t xml:space="preserve"> (</w:t>
      </w:r>
      <w:r w:rsidR="008163C3" w:rsidRPr="00606F27">
        <w:rPr>
          <w:rFonts w:asciiTheme="majorBidi" w:hAnsiTheme="majorBidi" w:cstheme="majorBidi"/>
          <w:color w:val="000000"/>
          <w:sz w:val="24"/>
          <w:szCs w:val="24"/>
          <w:shd w:val="clear" w:color="auto" w:fill="FFFFFF"/>
        </w:rPr>
        <w:t>TFC</w:t>
      </w:r>
      <w:r w:rsidR="008163C3" w:rsidRPr="008163C3">
        <w:rPr>
          <w:rFonts w:asciiTheme="minorBidi" w:hAnsiTheme="minorBidi"/>
          <w:color w:val="000000"/>
          <w:sz w:val="24"/>
          <w:szCs w:val="24"/>
          <w:shd w:val="clear" w:color="auto" w:fill="FFFFFF"/>
        </w:rPr>
        <w:t xml:space="preserve">) </w:t>
      </w:r>
      <w:r w:rsidR="008163C3" w:rsidRPr="008163C3">
        <w:rPr>
          <w:rFonts w:asciiTheme="minorBidi" w:hAnsiTheme="minorBidi"/>
          <w:color w:val="000000"/>
          <w:sz w:val="24"/>
          <w:szCs w:val="24"/>
          <w:shd w:val="clear" w:color="auto" w:fill="FFFFFF"/>
          <w:rtl/>
        </w:rPr>
        <w:t>باستخدام طريقتي فولين-</w:t>
      </w:r>
      <w:proofErr w:type="spellStart"/>
      <w:r w:rsidR="008163C3" w:rsidRPr="008163C3">
        <w:rPr>
          <w:rFonts w:asciiTheme="minorBidi" w:hAnsiTheme="minorBidi"/>
          <w:color w:val="000000"/>
          <w:sz w:val="24"/>
          <w:szCs w:val="24"/>
          <w:shd w:val="clear" w:color="auto" w:fill="FFFFFF"/>
          <w:rtl/>
        </w:rPr>
        <w:t>سيوكالتيه</w:t>
      </w:r>
      <w:proofErr w:type="spellEnd"/>
      <w:r w:rsidR="008163C3" w:rsidRPr="008163C3">
        <w:rPr>
          <w:rFonts w:asciiTheme="minorBidi" w:hAnsiTheme="minorBidi"/>
          <w:color w:val="000000"/>
          <w:sz w:val="24"/>
          <w:szCs w:val="24"/>
          <w:shd w:val="clear" w:color="auto" w:fill="FFFFFF"/>
          <w:rtl/>
        </w:rPr>
        <w:t xml:space="preserve"> وطريقة كلوريد الألمنيوم الل</w:t>
      </w:r>
      <w:r w:rsidR="0036657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ونية، على الت</w:t>
      </w:r>
      <w:r w:rsidR="0036657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والي. وقد تم</w:t>
      </w:r>
      <w:r w:rsidR="0036657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 تقييم الن</w:t>
      </w:r>
      <w:r w:rsidR="0036657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شاط المضاد</w:t>
      </w:r>
      <w:r w:rsidR="0036657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 للأكسدة من خلال ثلاث اختبارات </w:t>
      </w:r>
      <w:r w:rsidR="00366579">
        <w:rPr>
          <w:rFonts w:asciiTheme="minorBidi" w:hAnsiTheme="minorBidi" w:hint="cs"/>
          <w:color w:val="000000"/>
          <w:sz w:val="24"/>
          <w:szCs w:val="24"/>
          <w:shd w:val="clear" w:color="auto" w:fill="FFFFFF"/>
          <w:rtl/>
        </w:rPr>
        <w:t>متكاملة</w:t>
      </w:r>
      <w:r w:rsidR="008163C3" w:rsidRPr="008163C3">
        <w:rPr>
          <w:rFonts w:asciiTheme="minorBidi" w:hAnsiTheme="minorBidi"/>
          <w:color w:val="000000"/>
          <w:sz w:val="24"/>
          <w:szCs w:val="24"/>
          <w:shd w:val="clear" w:color="auto" w:fill="FFFFFF"/>
          <w:rtl/>
        </w:rPr>
        <w:t>: اختبار تثبيط جذر</w:t>
      </w:r>
      <w:r w:rsidR="008163C3" w:rsidRPr="008163C3">
        <w:rPr>
          <w:rFonts w:asciiTheme="minorBidi" w:hAnsiTheme="minorBidi"/>
          <w:color w:val="000000"/>
          <w:sz w:val="24"/>
          <w:szCs w:val="24"/>
          <w:shd w:val="clear" w:color="auto" w:fill="FFFFFF"/>
        </w:rPr>
        <w:t xml:space="preserve"> </w:t>
      </w:r>
      <w:r w:rsidR="008163C3" w:rsidRPr="00606F27">
        <w:rPr>
          <w:rFonts w:asciiTheme="majorBidi" w:hAnsiTheme="majorBidi" w:cstheme="majorBidi"/>
          <w:color w:val="000000"/>
          <w:sz w:val="24"/>
          <w:szCs w:val="24"/>
          <w:shd w:val="clear" w:color="auto" w:fill="FFFFFF"/>
        </w:rPr>
        <w:t>DPPH</w:t>
      </w:r>
      <w:r w:rsidR="008163C3" w:rsidRPr="008163C3">
        <w:rPr>
          <w:rFonts w:asciiTheme="minorBidi" w:hAnsiTheme="minorBidi"/>
          <w:color w:val="000000"/>
          <w:sz w:val="24"/>
          <w:szCs w:val="24"/>
          <w:shd w:val="clear" w:color="auto" w:fill="FFFFFF"/>
          <w:rtl/>
        </w:rPr>
        <w:t>، واختبار القدرة المختزلة للحديد</w:t>
      </w:r>
      <w:r w:rsidR="008163C3" w:rsidRPr="008163C3">
        <w:rPr>
          <w:rFonts w:asciiTheme="minorBidi" w:hAnsiTheme="minorBidi"/>
          <w:color w:val="000000"/>
          <w:sz w:val="24"/>
          <w:szCs w:val="24"/>
          <w:shd w:val="clear" w:color="auto" w:fill="FFFFFF"/>
        </w:rPr>
        <w:t xml:space="preserve"> (</w:t>
      </w:r>
      <w:r w:rsidR="008163C3" w:rsidRPr="00606F27">
        <w:rPr>
          <w:rFonts w:asciiTheme="majorBidi" w:hAnsiTheme="majorBidi" w:cstheme="majorBidi"/>
          <w:color w:val="000000"/>
          <w:sz w:val="24"/>
          <w:szCs w:val="24"/>
          <w:shd w:val="clear" w:color="auto" w:fill="FFFFFF"/>
        </w:rPr>
        <w:t>FRAP</w:t>
      </w:r>
      <w:r w:rsidR="008163C3" w:rsidRPr="008163C3">
        <w:rPr>
          <w:rFonts w:asciiTheme="minorBidi" w:hAnsiTheme="minorBidi"/>
          <w:color w:val="000000"/>
          <w:sz w:val="24"/>
          <w:szCs w:val="24"/>
          <w:shd w:val="clear" w:color="auto" w:fill="FFFFFF"/>
        </w:rPr>
        <w:t>)</w:t>
      </w:r>
      <w:r w:rsidR="008163C3" w:rsidRPr="008163C3">
        <w:rPr>
          <w:rFonts w:asciiTheme="minorBidi" w:hAnsiTheme="minorBidi"/>
          <w:color w:val="000000"/>
          <w:sz w:val="24"/>
          <w:szCs w:val="24"/>
          <w:shd w:val="clear" w:color="auto" w:fill="FFFFFF"/>
          <w:rtl/>
        </w:rPr>
        <w:t>، واختبار الس</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عة الكل</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ي</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ة المضاد</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ة </w:t>
      </w:r>
      <w:r w:rsidR="003E4BBC" w:rsidRPr="008163C3">
        <w:rPr>
          <w:rFonts w:asciiTheme="minorBidi" w:hAnsiTheme="minorBidi" w:hint="cs"/>
          <w:color w:val="000000"/>
          <w:sz w:val="24"/>
          <w:szCs w:val="24"/>
          <w:shd w:val="clear" w:color="auto" w:fill="FFFFFF"/>
          <w:rtl/>
        </w:rPr>
        <w:t>للأكسدة</w:t>
      </w:r>
      <w:r w:rsidR="003E4BBC" w:rsidRPr="008163C3">
        <w:rPr>
          <w:rFonts w:asciiTheme="minorBidi" w:hAnsiTheme="minorBidi"/>
          <w:color w:val="000000"/>
          <w:sz w:val="24"/>
          <w:szCs w:val="24"/>
          <w:shd w:val="clear" w:color="auto" w:fill="FFFFFF"/>
        </w:rPr>
        <w:t xml:space="preserve"> </w:t>
      </w:r>
      <w:r w:rsidR="003E4BBC">
        <w:rPr>
          <w:rFonts w:asciiTheme="minorBidi" w:hAnsiTheme="minorBidi"/>
          <w:color w:val="000000"/>
          <w:sz w:val="24"/>
          <w:szCs w:val="24"/>
          <w:shd w:val="clear" w:color="auto" w:fill="FFFFFF"/>
        </w:rPr>
        <w:t>(</w:t>
      </w:r>
      <w:r w:rsidR="003E4BBC" w:rsidRPr="00606F27">
        <w:rPr>
          <w:rFonts w:asciiTheme="majorBidi" w:hAnsiTheme="majorBidi" w:cstheme="majorBidi"/>
          <w:color w:val="000000"/>
          <w:sz w:val="24"/>
          <w:szCs w:val="24"/>
          <w:shd w:val="clear" w:color="auto" w:fill="FFFFFF"/>
        </w:rPr>
        <w:t>TAC</w:t>
      </w:r>
      <w:r w:rsidR="003E4BBC">
        <w:rPr>
          <w:rFonts w:asciiTheme="minorBidi" w:hAnsiTheme="minorBidi"/>
          <w:color w:val="000000"/>
          <w:sz w:val="24"/>
          <w:szCs w:val="24"/>
          <w:shd w:val="clear" w:color="auto" w:fill="FFFFFF"/>
        </w:rPr>
        <w:t>).</w:t>
      </w:r>
      <w:r w:rsidR="003E4BBC" w:rsidRPr="008163C3">
        <w:rPr>
          <w:rFonts w:asciiTheme="minorBidi" w:hAnsiTheme="minorBidi" w:hint="cs"/>
          <w:color w:val="000000"/>
          <w:sz w:val="24"/>
          <w:szCs w:val="24"/>
          <w:shd w:val="clear" w:color="auto" w:fill="FFFFFF"/>
          <w:rtl/>
        </w:rPr>
        <w:t xml:space="preserve"> بل</w:t>
      </w:r>
      <w:r w:rsidR="003E4BBC" w:rsidRPr="008163C3">
        <w:rPr>
          <w:rFonts w:asciiTheme="minorBidi" w:hAnsiTheme="minorBidi" w:hint="eastAsia"/>
          <w:color w:val="000000"/>
          <w:sz w:val="24"/>
          <w:szCs w:val="24"/>
          <w:shd w:val="clear" w:color="auto" w:fill="FFFFFF"/>
          <w:rtl/>
        </w:rPr>
        <w:t>غ</w:t>
      </w:r>
      <w:r w:rsidR="003E4C2A">
        <w:rPr>
          <w:rFonts w:asciiTheme="minorBidi" w:hAnsiTheme="minorBidi" w:hint="cs"/>
          <w:color w:val="000000"/>
          <w:sz w:val="24"/>
          <w:szCs w:val="24"/>
          <w:shd w:val="clear" w:color="auto" w:fill="FFFFFF"/>
          <w:rtl/>
        </w:rPr>
        <w:t xml:space="preserve"> مردود</w:t>
      </w:r>
      <w:r w:rsidR="008163C3" w:rsidRPr="008163C3">
        <w:rPr>
          <w:rFonts w:asciiTheme="minorBidi" w:hAnsiTheme="minorBidi"/>
          <w:color w:val="000000"/>
          <w:sz w:val="24"/>
          <w:szCs w:val="24"/>
          <w:shd w:val="clear" w:color="auto" w:fill="FFFFFF"/>
          <w:rtl/>
        </w:rPr>
        <w:t xml:space="preserve"> الاستخلاص 12.44٪</w:t>
      </w:r>
      <w:r w:rsidR="00211FB2">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 وكشف الت</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حليل الكيميائي الن</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باتي عن وجود </w:t>
      </w:r>
      <w:proofErr w:type="spellStart"/>
      <w:r w:rsidR="008163C3" w:rsidRPr="008163C3">
        <w:rPr>
          <w:rFonts w:asciiTheme="minorBidi" w:hAnsiTheme="minorBidi"/>
          <w:color w:val="000000"/>
          <w:sz w:val="24"/>
          <w:szCs w:val="24"/>
          <w:shd w:val="clear" w:color="auto" w:fill="FFFFFF"/>
          <w:rtl/>
        </w:rPr>
        <w:t>البوليفينولات</w:t>
      </w:r>
      <w:proofErr w:type="spellEnd"/>
      <w:r w:rsidR="008163C3" w:rsidRPr="008163C3">
        <w:rPr>
          <w:rFonts w:asciiTheme="minorBidi" w:hAnsiTheme="minorBidi"/>
          <w:color w:val="000000"/>
          <w:sz w:val="24"/>
          <w:szCs w:val="24"/>
          <w:shd w:val="clear" w:color="auto" w:fill="FFFFFF"/>
          <w:rtl/>
        </w:rPr>
        <w:t xml:space="preserve">، </w:t>
      </w:r>
      <w:proofErr w:type="spellStart"/>
      <w:r w:rsidR="008163C3" w:rsidRPr="008163C3">
        <w:rPr>
          <w:rFonts w:asciiTheme="minorBidi" w:hAnsiTheme="minorBidi"/>
          <w:color w:val="000000"/>
          <w:sz w:val="24"/>
          <w:szCs w:val="24"/>
          <w:shd w:val="clear" w:color="auto" w:fill="FFFFFF"/>
          <w:rtl/>
        </w:rPr>
        <w:t>والفلافونويدات</w:t>
      </w:r>
      <w:proofErr w:type="spellEnd"/>
      <w:r w:rsidR="008163C3" w:rsidRPr="008163C3">
        <w:rPr>
          <w:rFonts w:asciiTheme="minorBidi" w:hAnsiTheme="minorBidi"/>
          <w:color w:val="000000"/>
          <w:sz w:val="24"/>
          <w:szCs w:val="24"/>
          <w:shd w:val="clear" w:color="auto" w:fill="FFFFFF"/>
          <w:rtl/>
        </w:rPr>
        <w:t>، والكينونات. وُجد أن</w:t>
      </w:r>
      <w:r w:rsidR="005A5BF9">
        <w:rPr>
          <w:rFonts w:asciiTheme="minorBidi" w:hAnsiTheme="minorBidi" w:hint="cs"/>
          <w:color w:val="000000"/>
          <w:sz w:val="24"/>
          <w:szCs w:val="24"/>
          <w:shd w:val="clear" w:color="auto" w:fill="FFFFFF"/>
          <w:rtl/>
        </w:rPr>
        <w:t xml:space="preserve">ّ </w:t>
      </w:r>
      <w:r w:rsidR="008163C3" w:rsidRPr="008163C3">
        <w:rPr>
          <w:rFonts w:asciiTheme="minorBidi" w:hAnsiTheme="minorBidi"/>
          <w:color w:val="000000"/>
          <w:sz w:val="24"/>
          <w:szCs w:val="24"/>
          <w:shd w:val="clear" w:color="auto" w:fill="FFFFFF"/>
          <w:rtl/>
        </w:rPr>
        <w:t>المحتوى الكل</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ي للفينولات يبلغ 60 ± 0.12 ملغ مكافئ حمض غاليك/غ من المستخلص، في حين أن</w:t>
      </w:r>
      <w:r w:rsidR="005A5BF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 المحتوى الكل</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ي </w:t>
      </w:r>
      <w:proofErr w:type="spellStart"/>
      <w:r w:rsidR="008163C3" w:rsidRPr="008163C3">
        <w:rPr>
          <w:rFonts w:asciiTheme="minorBidi" w:hAnsiTheme="minorBidi"/>
          <w:color w:val="000000"/>
          <w:sz w:val="24"/>
          <w:szCs w:val="24"/>
          <w:shd w:val="clear" w:color="auto" w:fill="FFFFFF"/>
          <w:rtl/>
        </w:rPr>
        <w:t>للفلافونويدات</w:t>
      </w:r>
      <w:proofErr w:type="spellEnd"/>
      <w:r w:rsidR="008163C3" w:rsidRPr="008163C3">
        <w:rPr>
          <w:rFonts w:asciiTheme="minorBidi" w:hAnsiTheme="minorBidi"/>
          <w:color w:val="000000"/>
          <w:sz w:val="24"/>
          <w:szCs w:val="24"/>
          <w:shd w:val="clear" w:color="auto" w:fill="FFFFFF"/>
          <w:rtl/>
        </w:rPr>
        <w:t xml:space="preserve"> بلغ 26 ± 0.054 ميكروغرام مكافئ </w:t>
      </w:r>
      <w:proofErr w:type="spellStart"/>
      <w:r w:rsidR="008163C3" w:rsidRPr="008163C3">
        <w:rPr>
          <w:rFonts w:asciiTheme="minorBidi" w:hAnsiTheme="minorBidi"/>
          <w:color w:val="000000"/>
          <w:sz w:val="24"/>
          <w:szCs w:val="24"/>
          <w:shd w:val="clear" w:color="auto" w:fill="FFFFFF"/>
          <w:rtl/>
        </w:rPr>
        <w:t>كيرسيتين</w:t>
      </w:r>
      <w:proofErr w:type="spellEnd"/>
      <w:r w:rsidR="008163C3" w:rsidRPr="008163C3">
        <w:rPr>
          <w:rFonts w:asciiTheme="minorBidi" w:hAnsiTheme="minorBidi"/>
          <w:color w:val="000000"/>
          <w:sz w:val="24"/>
          <w:szCs w:val="24"/>
          <w:shd w:val="clear" w:color="auto" w:fill="FFFFFF"/>
          <w:rtl/>
        </w:rPr>
        <w:t>/ملغ من المستخلص. أظهر اختبار</w:t>
      </w:r>
      <w:r w:rsidR="008163C3" w:rsidRPr="008163C3">
        <w:rPr>
          <w:rFonts w:asciiTheme="minorBidi" w:hAnsiTheme="minorBidi"/>
          <w:color w:val="000000"/>
          <w:sz w:val="24"/>
          <w:szCs w:val="24"/>
          <w:shd w:val="clear" w:color="auto" w:fill="FFFFFF"/>
        </w:rPr>
        <w:t xml:space="preserve"> </w:t>
      </w:r>
      <w:r w:rsidR="008163C3" w:rsidRPr="00606F27">
        <w:rPr>
          <w:rFonts w:asciiTheme="majorBidi" w:hAnsiTheme="majorBidi" w:cstheme="majorBidi"/>
          <w:color w:val="000000"/>
          <w:sz w:val="24"/>
          <w:szCs w:val="24"/>
          <w:shd w:val="clear" w:color="auto" w:fill="FFFFFF"/>
        </w:rPr>
        <w:t>DPPH</w:t>
      </w:r>
      <w:r w:rsidR="008163C3" w:rsidRPr="008163C3">
        <w:rPr>
          <w:rFonts w:asciiTheme="minorBidi" w:hAnsiTheme="minorBidi"/>
          <w:color w:val="000000"/>
          <w:sz w:val="24"/>
          <w:szCs w:val="24"/>
          <w:shd w:val="clear" w:color="auto" w:fill="FFFFFF"/>
        </w:rPr>
        <w:t xml:space="preserve"> </w:t>
      </w:r>
      <w:r w:rsidR="008163C3" w:rsidRPr="008163C3">
        <w:rPr>
          <w:rFonts w:asciiTheme="minorBidi" w:hAnsiTheme="minorBidi"/>
          <w:color w:val="000000"/>
          <w:sz w:val="24"/>
          <w:szCs w:val="24"/>
          <w:shd w:val="clear" w:color="auto" w:fill="FFFFFF"/>
          <w:rtl/>
        </w:rPr>
        <w:t>نشاطًا مانعًا للجذور الحر</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ة يعتمد على الت</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ركيز، </w:t>
      </w:r>
      <w:r w:rsidR="003E4C2A">
        <w:rPr>
          <w:rFonts w:asciiTheme="minorBidi" w:hAnsiTheme="minorBidi" w:hint="cs"/>
          <w:color w:val="000000"/>
          <w:sz w:val="24"/>
          <w:szCs w:val="24"/>
          <w:shd w:val="clear" w:color="auto" w:fill="FFFFFF"/>
          <w:rtl/>
        </w:rPr>
        <w:t>بقيمة</w:t>
      </w:r>
      <w:r w:rsidR="008163C3" w:rsidRPr="008163C3">
        <w:rPr>
          <w:rFonts w:asciiTheme="minorBidi" w:hAnsiTheme="minorBidi"/>
          <w:color w:val="000000"/>
          <w:sz w:val="24"/>
          <w:szCs w:val="24"/>
          <w:shd w:val="clear" w:color="auto" w:fill="FFFFFF"/>
        </w:rPr>
        <w:t xml:space="preserve"> </w:t>
      </w:r>
      <w:r w:rsidR="008163C3" w:rsidRPr="00606F27">
        <w:rPr>
          <w:rFonts w:asciiTheme="majorBidi" w:hAnsiTheme="majorBidi" w:cstheme="majorBidi"/>
          <w:color w:val="000000"/>
          <w:sz w:val="24"/>
          <w:szCs w:val="24"/>
          <w:shd w:val="clear" w:color="auto" w:fill="FFFFFF"/>
        </w:rPr>
        <w:t>IC₅₀</w:t>
      </w:r>
      <w:r w:rsidR="008163C3" w:rsidRPr="008163C3">
        <w:rPr>
          <w:rFonts w:asciiTheme="minorBidi" w:hAnsiTheme="minorBidi"/>
          <w:color w:val="000000"/>
          <w:sz w:val="24"/>
          <w:szCs w:val="24"/>
          <w:shd w:val="clear" w:color="auto" w:fill="FFFFFF"/>
        </w:rPr>
        <w:t xml:space="preserve"> = 56.21 </w:t>
      </w:r>
      <w:r w:rsidR="008163C3" w:rsidRPr="008163C3">
        <w:rPr>
          <w:rFonts w:asciiTheme="minorBidi" w:hAnsiTheme="minorBidi"/>
          <w:color w:val="000000"/>
          <w:sz w:val="24"/>
          <w:szCs w:val="24"/>
          <w:shd w:val="clear" w:color="auto" w:fill="FFFFFF"/>
          <w:rtl/>
        </w:rPr>
        <w:t>ميكروغرام/مل، مقارنة بـ 6.97 ميكروغرام/مل لمرك</w:t>
      </w:r>
      <w:r w:rsidR="005A5BF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ب</w:t>
      </w:r>
      <w:r w:rsidR="008163C3" w:rsidRPr="008163C3">
        <w:rPr>
          <w:rFonts w:asciiTheme="minorBidi" w:hAnsiTheme="minorBidi"/>
          <w:color w:val="000000"/>
          <w:sz w:val="24"/>
          <w:szCs w:val="24"/>
          <w:shd w:val="clear" w:color="auto" w:fill="FFFFFF"/>
        </w:rPr>
        <w:t xml:space="preserve"> </w:t>
      </w:r>
      <w:r w:rsidR="008163C3" w:rsidRPr="00606F27">
        <w:rPr>
          <w:rFonts w:asciiTheme="majorBidi" w:hAnsiTheme="majorBidi" w:cstheme="majorBidi"/>
          <w:color w:val="000000"/>
          <w:sz w:val="24"/>
          <w:szCs w:val="24"/>
          <w:shd w:val="clear" w:color="auto" w:fill="FFFFFF"/>
        </w:rPr>
        <w:t>BHA</w:t>
      </w:r>
      <w:r w:rsidR="008163C3" w:rsidRPr="008163C3">
        <w:rPr>
          <w:rFonts w:asciiTheme="minorBidi" w:hAnsiTheme="minorBidi"/>
          <w:color w:val="000000"/>
          <w:sz w:val="24"/>
          <w:szCs w:val="24"/>
          <w:shd w:val="clear" w:color="auto" w:fill="FFFFFF"/>
        </w:rPr>
        <w:t xml:space="preserve"> </w:t>
      </w:r>
      <w:r w:rsidR="008163C3" w:rsidRPr="008163C3">
        <w:rPr>
          <w:rFonts w:asciiTheme="minorBidi" w:hAnsiTheme="minorBidi"/>
          <w:color w:val="000000"/>
          <w:sz w:val="24"/>
          <w:szCs w:val="24"/>
          <w:shd w:val="clear" w:color="auto" w:fill="FFFFFF"/>
          <w:rtl/>
        </w:rPr>
        <w:t>المرجعي. أم</w:t>
      </w:r>
      <w:r w:rsidR="005A5BF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ا اختبار</w:t>
      </w:r>
      <w:r w:rsidR="008163C3" w:rsidRPr="008163C3">
        <w:rPr>
          <w:rFonts w:asciiTheme="minorBidi" w:hAnsiTheme="minorBidi"/>
          <w:color w:val="000000"/>
          <w:sz w:val="24"/>
          <w:szCs w:val="24"/>
          <w:shd w:val="clear" w:color="auto" w:fill="FFFFFF"/>
        </w:rPr>
        <w:t xml:space="preserve"> </w:t>
      </w:r>
      <w:r w:rsidR="008163C3" w:rsidRPr="00606F27">
        <w:rPr>
          <w:rFonts w:asciiTheme="majorBidi" w:hAnsiTheme="majorBidi" w:cstheme="majorBidi"/>
          <w:color w:val="000000"/>
          <w:sz w:val="24"/>
          <w:szCs w:val="24"/>
          <w:shd w:val="clear" w:color="auto" w:fill="FFFFFF"/>
        </w:rPr>
        <w:t>FRAP</w:t>
      </w:r>
      <w:r w:rsidR="008163C3" w:rsidRPr="008163C3">
        <w:rPr>
          <w:rFonts w:asciiTheme="minorBidi" w:hAnsiTheme="minorBidi"/>
          <w:color w:val="000000"/>
          <w:sz w:val="24"/>
          <w:szCs w:val="24"/>
          <w:shd w:val="clear" w:color="auto" w:fill="FFFFFF"/>
        </w:rPr>
        <w:t xml:space="preserve"> </w:t>
      </w:r>
      <w:r w:rsidR="008163C3" w:rsidRPr="008163C3">
        <w:rPr>
          <w:rFonts w:asciiTheme="minorBidi" w:hAnsiTheme="minorBidi"/>
          <w:color w:val="000000"/>
          <w:sz w:val="24"/>
          <w:szCs w:val="24"/>
          <w:shd w:val="clear" w:color="auto" w:fill="FFFFFF"/>
          <w:rtl/>
        </w:rPr>
        <w:t xml:space="preserve">فقد أظهر قدرة اختزالية قصوى بلغت 13.36 ميكروغرام مكافئ </w:t>
      </w:r>
      <w:proofErr w:type="spellStart"/>
      <w:r w:rsidR="008163C3" w:rsidRPr="008163C3">
        <w:rPr>
          <w:rFonts w:asciiTheme="minorBidi" w:hAnsiTheme="minorBidi"/>
          <w:color w:val="000000"/>
          <w:sz w:val="24"/>
          <w:szCs w:val="24"/>
          <w:shd w:val="clear" w:color="auto" w:fill="FFFFFF"/>
          <w:rtl/>
        </w:rPr>
        <w:t>كيرسيتين</w:t>
      </w:r>
      <w:proofErr w:type="spellEnd"/>
      <w:r w:rsidR="008163C3" w:rsidRPr="008163C3">
        <w:rPr>
          <w:rFonts w:asciiTheme="minorBidi" w:hAnsiTheme="minorBidi"/>
          <w:color w:val="000000"/>
          <w:sz w:val="24"/>
          <w:szCs w:val="24"/>
          <w:shd w:val="clear" w:color="auto" w:fill="FFFFFF"/>
          <w:rtl/>
        </w:rPr>
        <w:t>/مل</w:t>
      </w:r>
      <w:r w:rsidR="003E4C2A">
        <w:rPr>
          <w:rFonts w:asciiTheme="minorBidi" w:hAnsiTheme="minorBidi" w:hint="cs"/>
          <w:color w:val="000000"/>
          <w:sz w:val="24"/>
          <w:szCs w:val="24"/>
          <w:shd w:val="clear" w:color="auto" w:fill="FFFFFF"/>
          <w:rtl/>
        </w:rPr>
        <w:t xml:space="preserve"> </w:t>
      </w:r>
      <w:r w:rsidR="003E4C2A" w:rsidRPr="003E4C2A">
        <w:rPr>
          <w:rFonts w:asciiTheme="minorBidi" w:hAnsiTheme="minorBidi"/>
          <w:color w:val="000000"/>
          <w:sz w:val="24"/>
          <w:szCs w:val="24"/>
          <w:shd w:val="clear" w:color="auto" w:fill="FFFFFF"/>
          <w:rtl/>
        </w:rPr>
        <w:t>مع قيمة</w:t>
      </w:r>
      <w:r w:rsidR="003E4C2A" w:rsidRPr="003E4C2A">
        <w:rPr>
          <w:rFonts w:asciiTheme="minorBidi" w:hAnsiTheme="minorBidi"/>
          <w:color w:val="000000"/>
          <w:sz w:val="24"/>
          <w:szCs w:val="24"/>
          <w:shd w:val="clear" w:color="auto" w:fill="FFFFFF"/>
        </w:rPr>
        <w:t xml:space="preserve"> </w:t>
      </w:r>
      <w:r w:rsidR="003E4C2A" w:rsidRPr="00606F27">
        <w:rPr>
          <w:rFonts w:asciiTheme="majorBidi" w:hAnsiTheme="majorBidi" w:cstheme="majorBidi"/>
          <w:color w:val="000000"/>
          <w:sz w:val="24"/>
          <w:szCs w:val="24"/>
          <w:shd w:val="clear" w:color="auto" w:fill="FFFFFF"/>
        </w:rPr>
        <w:t>EC₅₀</w:t>
      </w:r>
      <w:r w:rsidR="003E4C2A" w:rsidRPr="003E4C2A">
        <w:rPr>
          <w:rFonts w:asciiTheme="minorBidi" w:hAnsiTheme="minorBidi"/>
          <w:color w:val="000000"/>
          <w:sz w:val="24"/>
          <w:szCs w:val="24"/>
          <w:shd w:val="clear" w:color="auto" w:fill="FFFFFF"/>
        </w:rPr>
        <w:t xml:space="preserve"> </w:t>
      </w:r>
      <w:r w:rsidR="003E4C2A" w:rsidRPr="003E4C2A">
        <w:rPr>
          <w:rFonts w:asciiTheme="minorBidi" w:hAnsiTheme="minorBidi"/>
          <w:color w:val="000000"/>
          <w:sz w:val="24"/>
          <w:szCs w:val="24"/>
          <w:shd w:val="clear" w:color="auto" w:fill="FFFFFF"/>
          <w:rtl/>
        </w:rPr>
        <w:t>قدرها 296.38 ± 47.55 ميكروغرام/مل</w:t>
      </w:r>
      <w:r w:rsidR="008163C3" w:rsidRPr="008163C3">
        <w:rPr>
          <w:rFonts w:asciiTheme="minorBidi" w:hAnsiTheme="minorBidi"/>
          <w:color w:val="000000"/>
          <w:sz w:val="24"/>
          <w:szCs w:val="24"/>
          <w:shd w:val="clear" w:color="auto" w:fill="FFFFFF"/>
          <w:rtl/>
        </w:rPr>
        <w:t>، بينما أظهر اختبار</w:t>
      </w:r>
      <w:r w:rsidR="008163C3" w:rsidRPr="008163C3">
        <w:rPr>
          <w:rFonts w:asciiTheme="minorBidi" w:hAnsiTheme="minorBidi"/>
          <w:color w:val="000000"/>
          <w:sz w:val="24"/>
          <w:szCs w:val="24"/>
          <w:shd w:val="clear" w:color="auto" w:fill="FFFFFF"/>
        </w:rPr>
        <w:t xml:space="preserve"> </w:t>
      </w:r>
      <w:r w:rsidR="008163C3" w:rsidRPr="00606F27">
        <w:rPr>
          <w:rFonts w:asciiTheme="majorBidi" w:hAnsiTheme="majorBidi" w:cstheme="majorBidi"/>
          <w:color w:val="000000"/>
          <w:sz w:val="24"/>
          <w:szCs w:val="24"/>
          <w:shd w:val="clear" w:color="auto" w:fill="FFFFFF"/>
        </w:rPr>
        <w:t>TAC</w:t>
      </w:r>
      <w:r w:rsidR="008163C3" w:rsidRPr="008163C3">
        <w:rPr>
          <w:rFonts w:asciiTheme="minorBidi" w:hAnsiTheme="minorBidi"/>
          <w:color w:val="000000"/>
          <w:sz w:val="24"/>
          <w:szCs w:val="24"/>
          <w:shd w:val="clear" w:color="auto" w:fill="FFFFFF"/>
        </w:rPr>
        <w:t xml:space="preserve"> </w:t>
      </w:r>
      <w:r w:rsidR="008163C3" w:rsidRPr="008163C3">
        <w:rPr>
          <w:rFonts w:asciiTheme="minorBidi" w:hAnsiTheme="minorBidi"/>
          <w:color w:val="000000"/>
          <w:sz w:val="24"/>
          <w:szCs w:val="24"/>
          <w:shd w:val="clear" w:color="auto" w:fill="FFFFFF"/>
          <w:rtl/>
        </w:rPr>
        <w:t>أن</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 </w:t>
      </w:r>
      <w:r w:rsidR="003E4C2A">
        <w:rPr>
          <w:rFonts w:asciiTheme="minorBidi" w:hAnsiTheme="minorBidi" w:hint="cs"/>
          <w:color w:val="000000"/>
          <w:sz w:val="24"/>
          <w:szCs w:val="24"/>
          <w:shd w:val="clear" w:color="auto" w:fill="FFFFFF"/>
          <w:rtl/>
        </w:rPr>
        <w:t>ال</w:t>
      </w:r>
      <w:r w:rsidR="008163C3" w:rsidRPr="008163C3">
        <w:rPr>
          <w:rFonts w:asciiTheme="minorBidi" w:hAnsiTheme="minorBidi"/>
          <w:color w:val="000000"/>
          <w:sz w:val="24"/>
          <w:szCs w:val="24"/>
          <w:shd w:val="clear" w:color="auto" w:fill="FFFFFF"/>
          <w:rtl/>
        </w:rPr>
        <w:t>قدرة</w:t>
      </w:r>
      <w:r w:rsidR="003E4C2A">
        <w:rPr>
          <w:rFonts w:asciiTheme="minorBidi" w:hAnsiTheme="minorBidi" w:hint="cs"/>
          <w:color w:val="000000"/>
          <w:sz w:val="24"/>
          <w:szCs w:val="24"/>
          <w:shd w:val="clear" w:color="auto" w:fill="FFFFFF"/>
          <w:rtl/>
        </w:rPr>
        <w:t xml:space="preserve"> الكلّيّة</w:t>
      </w:r>
      <w:r w:rsidR="008163C3" w:rsidRPr="008163C3">
        <w:rPr>
          <w:rFonts w:asciiTheme="minorBidi" w:hAnsiTheme="minorBidi"/>
          <w:color w:val="000000"/>
          <w:sz w:val="24"/>
          <w:szCs w:val="24"/>
          <w:shd w:val="clear" w:color="auto" w:fill="FFFFFF"/>
          <w:rtl/>
        </w:rPr>
        <w:t xml:space="preserve"> </w:t>
      </w:r>
      <w:r w:rsidR="003E4C2A">
        <w:rPr>
          <w:rFonts w:asciiTheme="minorBidi" w:hAnsiTheme="minorBidi" w:hint="cs"/>
          <w:color w:val="000000"/>
          <w:sz w:val="24"/>
          <w:szCs w:val="24"/>
          <w:shd w:val="clear" w:color="auto" w:fill="FFFFFF"/>
          <w:rtl/>
        </w:rPr>
        <w:t>ل</w:t>
      </w:r>
      <w:r w:rsidR="008163C3" w:rsidRPr="008163C3">
        <w:rPr>
          <w:rFonts w:asciiTheme="minorBidi" w:hAnsiTheme="minorBidi"/>
          <w:color w:val="000000"/>
          <w:sz w:val="24"/>
          <w:szCs w:val="24"/>
          <w:shd w:val="clear" w:color="auto" w:fill="FFFFFF"/>
          <w:rtl/>
        </w:rPr>
        <w:t xml:space="preserve">لمستخلص على مقاومة الأكسدة تعادل 44.73٪ و37.65٪ من قدرة حمض </w:t>
      </w:r>
      <w:proofErr w:type="spellStart"/>
      <w:r w:rsidR="008163C3" w:rsidRPr="008163C3">
        <w:rPr>
          <w:rFonts w:asciiTheme="minorBidi" w:hAnsiTheme="minorBidi"/>
          <w:color w:val="000000"/>
          <w:sz w:val="24"/>
          <w:szCs w:val="24"/>
          <w:shd w:val="clear" w:color="auto" w:fill="FFFFFF"/>
          <w:rtl/>
        </w:rPr>
        <w:t>الأسكوربيك</w:t>
      </w:r>
      <w:proofErr w:type="spellEnd"/>
      <w:r w:rsidR="008163C3" w:rsidRPr="008163C3">
        <w:rPr>
          <w:rFonts w:asciiTheme="minorBidi" w:hAnsiTheme="minorBidi"/>
          <w:color w:val="000000"/>
          <w:sz w:val="24"/>
          <w:szCs w:val="24"/>
          <w:shd w:val="clear" w:color="auto" w:fill="FFFFFF"/>
          <w:rtl/>
        </w:rPr>
        <w:t xml:space="preserve"> </w:t>
      </w:r>
      <w:proofErr w:type="spellStart"/>
      <w:r w:rsidR="008163C3" w:rsidRPr="008163C3">
        <w:rPr>
          <w:rFonts w:asciiTheme="minorBidi" w:hAnsiTheme="minorBidi"/>
          <w:color w:val="000000"/>
          <w:sz w:val="24"/>
          <w:szCs w:val="24"/>
          <w:shd w:val="clear" w:color="auto" w:fill="FFFFFF"/>
          <w:rtl/>
        </w:rPr>
        <w:t>والكيرسيتين</w:t>
      </w:r>
      <w:proofErr w:type="spellEnd"/>
      <w:r w:rsidR="008163C3" w:rsidRPr="008163C3">
        <w:rPr>
          <w:rFonts w:asciiTheme="minorBidi" w:hAnsiTheme="minorBidi"/>
          <w:color w:val="000000"/>
          <w:sz w:val="24"/>
          <w:szCs w:val="24"/>
          <w:shd w:val="clear" w:color="auto" w:fill="FFFFFF"/>
          <w:rtl/>
        </w:rPr>
        <w:t>، على الت</w:t>
      </w:r>
      <w:r w:rsidR="005A5BF9">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والي</w:t>
      </w:r>
      <w:r w:rsidR="008163C3" w:rsidRPr="008163C3">
        <w:rPr>
          <w:rFonts w:asciiTheme="minorBidi" w:hAnsiTheme="minorBidi"/>
          <w:color w:val="000000"/>
          <w:sz w:val="24"/>
          <w:szCs w:val="24"/>
          <w:shd w:val="clear" w:color="auto" w:fill="FFFFFF"/>
        </w:rPr>
        <w:t>.</w:t>
      </w:r>
      <w:r w:rsidR="003E4BBC">
        <w:rPr>
          <w:rFonts w:asciiTheme="minorBidi" w:hAnsiTheme="minorBidi"/>
          <w:color w:val="000000"/>
          <w:sz w:val="24"/>
          <w:szCs w:val="24"/>
          <w:shd w:val="clear" w:color="auto" w:fill="FFFFFF"/>
          <w:lang w:val="fr-FR"/>
        </w:rPr>
        <w:t xml:space="preserve"> </w:t>
      </w:r>
      <w:r w:rsidR="008163C3" w:rsidRPr="008163C3">
        <w:rPr>
          <w:rFonts w:asciiTheme="minorBidi" w:hAnsiTheme="minorBidi"/>
          <w:color w:val="000000"/>
          <w:sz w:val="24"/>
          <w:szCs w:val="24"/>
          <w:shd w:val="clear" w:color="auto" w:fill="FFFFFF"/>
          <w:rtl/>
        </w:rPr>
        <w:t>تُبرز هذه الن</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تائج القدرة المضاد</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ة للأكسدة المهم</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 xml:space="preserve">ة </w:t>
      </w:r>
      <w:r w:rsidR="008163C3" w:rsidRPr="008163C3">
        <w:rPr>
          <w:rFonts w:asciiTheme="minorBidi" w:hAnsiTheme="minorBidi" w:hint="cs"/>
          <w:color w:val="000000"/>
          <w:sz w:val="24"/>
          <w:szCs w:val="24"/>
          <w:shd w:val="clear" w:color="auto" w:fill="FFFFFF"/>
          <w:rtl/>
        </w:rPr>
        <w:t xml:space="preserve">لنبتة </w:t>
      </w:r>
      <w:r w:rsidR="008163C3" w:rsidRPr="00606F27">
        <w:rPr>
          <w:rFonts w:asciiTheme="majorBidi" w:hAnsiTheme="majorBidi" w:cstheme="majorBidi"/>
          <w:color w:val="000000"/>
          <w:sz w:val="24"/>
          <w:szCs w:val="24"/>
          <w:shd w:val="clear" w:color="auto" w:fill="FFFFFF"/>
        </w:rPr>
        <w:t>S.</w:t>
      </w:r>
      <w:r w:rsidR="008163C3" w:rsidRPr="00606F27">
        <w:rPr>
          <w:rFonts w:asciiTheme="majorBidi" w:hAnsiTheme="majorBidi" w:cstheme="majorBidi"/>
          <w:i/>
          <w:iCs/>
          <w:color w:val="000000"/>
          <w:sz w:val="24"/>
          <w:szCs w:val="24"/>
          <w:shd w:val="clear" w:color="auto" w:fill="FFFFFF"/>
        </w:rPr>
        <w:t xml:space="preserve"> </w:t>
      </w:r>
      <w:proofErr w:type="spellStart"/>
      <w:r w:rsidR="008163C3" w:rsidRPr="00606F27">
        <w:rPr>
          <w:rFonts w:asciiTheme="majorBidi" w:hAnsiTheme="majorBidi" w:cstheme="majorBidi"/>
          <w:i/>
          <w:iCs/>
          <w:color w:val="000000"/>
          <w:sz w:val="24"/>
          <w:szCs w:val="24"/>
          <w:shd w:val="clear" w:color="auto" w:fill="FFFFFF"/>
        </w:rPr>
        <w:t>scorodonia</w:t>
      </w:r>
      <w:proofErr w:type="spellEnd"/>
      <w:r w:rsidR="008163C3" w:rsidRPr="008163C3">
        <w:rPr>
          <w:rFonts w:asciiTheme="minorBidi" w:hAnsiTheme="minorBidi"/>
          <w:color w:val="000000"/>
          <w:sz w:val="24"/>
          <w:szCs w:val="24"/>
          <w:shd w:val="clear" w:color="auto" w:fill="FFFFFF"/>
          <w:rtl/>
        </w:rPr>
        <w:t>، مم</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ا يدعم استخدامها الت</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قليدي ويشج</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ع على إجراء مزيد من الد</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راسات المستقبلي</w:t>
      </w:r>
      <w:r w:rsidR="003E4C2A">
        <w:rPr>
          <w:rFonts w:asciiTheme="minorBidi" w:hAnsiTheme="minorBidi" w:hint="cs"/>
          <w:color w:val="000000"/>
          <w:sz w:val="24"/>
          <w:szCs w:val="24"/>
          <w:shd w:val="clear" w:color="auto" w:fill="FFFFFF"/>
          <w:rtl/>
        </w:rPr>
        <w:t>ّ</w:t>
      </w:r>
      <w:r w:rsidR="008163C3" w:rsidRPr="008163C3">
        <w:rPr>
          <w:rFonts w:asciiTheme="minorBidi" w:hAnsiTheme="minorBidi"/>
          <w:color w:val="000000"/>
          <w:sz w:val="24"/>
          <w:szCs w:val="24"/>
          <w:shd w:val="clear" w:color="auto" w:fill="FFFFFF"/>
          <w:rtl/>
        </w:rPr>
        <w:t>ة</w:t>
      </w:r>
      <w:r w:rsidR="008163C3" w:rsidRPr="008163C3">
        <w:rPr>
          <w:rFonts w:asciiTheme="minorBidi" w:hAnsiTheme="minorBidi"/>
          <w:color w:val="000000"/>
          <w:sz w:val="24"/>
          <w:szCs w:val="24"/>
          <w:shd w:val="clear" w:color="auto" w:fill="FFFFFF"/>
        </w:rPr>
        <w:t>.</w:t>
      </w:r>
    </w:p>
    <w:p w14:paraId="7E8997BF" w14:textId="5ED6A574" w:rsidR="00B04833" w:rsidRPr="009313EA" w:rsidRDefault="008163C3" w:rsidP="00FE45DC">
      <w:pPr>
        <w:tabs>
          <w:tab w:val="left" w:pos="5145"/>
        </w:tabs>
        <w:bidi/>
        <w:spacing w:line="360" w:lineRule="auto"/>
        <w:jc w:val="both"/>
        <w:rPr>
          <w:rStyle w:val="Titredulivre"/>
          <w:rFonts w:asciiTheme="minorBidi" w:hAnsiTheme="minorBidi"/>
          <w:b w:val="0"/>
          <w:bCs w:val="0"/>
          <w:i w:val="0"/>
          <w:iCs w:val="0"/>
          <w:color w:val="000000"/>
          <w:spacing w:val="0"/>
          <w:sz w:val="24"/>
          <w:szCs w:val="24"/>
          <w:shd w:val="clear" w:color="auto" w:fill="FFFFFF"/>
          <w:rtl/>
        </w:rPr>
      </w:pPr>
      <w:r w:rsidRPr="002C4502">
        <w:rPr>
          <w:rFonts w:asciiTheme="minorBidi" w:hAnsiTheme="minorBidi"/>
          <w:b/>
          <w:bCs/>
          <w:color w:val="000000"/>
          <w:sz w:val="24"/>
          <w:szCs w:val="24"/>
          <w:shd w:val="clear" w:color="auto" w:fill="FFFFFF"/>
          <w:rtl/>
        </w:rPr>
        <w:t xml:space="preserve">الكلمات </w:t>
      </w:r>
      <w:r w:rsidR="00211FB2" w:rsidRPr="002C4502">
        <w:rPr>
          <w:rFonts w:asciiTheme="minorBidi" w:hAnsiTheme="minorBidi" w:hint="cs"/>
          <w:b/>
          <w:bCs/>
          <w:color w:val="000000"/>
          <w:sz w:val="24"/>
          <w:szCs w:val="24"/>
          <w:shd w:val="clear" w:color="auto" w:fill="FFFFFF"/>
          <w:rtl/>
        </w:rPr>
        <w:t>المفتاحية:</w:t>
      </w:r>
      <w:r w:rsidRPr="008163C3">
        <w:rPr>
          <w:rFonts w:asciiTheme="minorBidi" w:hAnsiTheme="minorBidi"/>
          <w:color w:val="000000"/>
          <w:sz w:val="24"/>
          <w:szCs w:val="24"/>
          <w:shd w:val="clear" w:color="auto" w:fill="FFFFFF"/>
        </w:rPr>
        <w:t xml:space="preserve"> </w:t>
      </w:r>
      <w:proofErr w:type="spellStart"/>
      <w:r w:rsidRPr="00606F27">
        <w:rPr>
          <w:rFonts w:asciiTheme="majorBidi" w:hAnsiTheme="majorBidi" w:cstheme="majorBidi"/>
          <w:i/>
          <w:iCs/>
          <w:color w:val="000000"/>
          <w:sz w:val="24"/>
          <w:szCs w:val="24"/>
          <w:shd w:val="clear" w:color="auto" w:fill="FFFFFF"/>
        </w:rPr>
        <w:t>Scrophularia</w:t>
      </w:r>
      <w:proofErr w:type="spellEnd"/>
      <w:r w:rsidRPr="00606F27">
        <w:rPr>
          <w:rFonts w:asciiTheme="majorBidi" w:hAnsiTheme="majorBidi" w:cstheme="majorBidi"/>
          <w:i/>
          <w:iCs/>
          <w:color w:val="000000"/>
          <w:sz w:val="24"/>
          <w:szCs w:val="24"/>
          <w:shd w:val="clear" w:color="auto" w:fill="FFFFFF"/>
        </w:rPr>
        <w:t xml:space="preserve"> </w:t>
      </w:r>
      <w:proofErr w:type="spellStart"/>
      <w:r w:rsidRPr="00606F27">
        <w:rPr>
          <w:rFonts w:asciiTheme="majorBidi" w:hAnsiTheme="majorBidi" w:cstheme="majorBidi"/>
          <w:i/>
          <w:iCs/>
          <w:color w:val="000000"/>
          <w:sz w:val="24"/>
          <w:szCs w:val="24"/>
          <w:shd w:val="clear" w:color="auto" w:fill="FFFFFF"/>
        </w:rPr>
        <w:t>scorodonia</w:t>
      </w:r>
      <w:proofErr w:type="spellEnd"/>
      <w:r w:rsidRPr="008163C3">
        <w:rPr>
          <w:rFonts w:asciiTheme="minorBidi" w:hAnsiTheme="minorBidi"/>
          <w:color w:val="000000"/>
          <w:sz w:val="24"/>
          <w:szCs w:val="24"/>
          <w:shd w:val="clear" w:color="auto" w:fill="FFFFFF"/>
          <w:rtl/>
        </w:rPr>
        <w:t>، الن</w:t>
      </w:r>
      <w:r w:rsidR="003E4C2A">
        <w:rPr>
          <w:rFonts w:asciiTheme="minorBidi" w:hAnsiTheme="minorBidi" w:hint="cs"/>
          <w:color w:val="000000"/>
          <w:sz w:val="24"/>
          <w:szCs w:val="24"/>
          <w:shd w:val="clear" w:color="auto" w:fill="FFFFFF"/>
          <w:rtl/>
        </w:rPr>
        <w:t>ّ</w:t>
      </w:r>
      <w:r w:rsidRPr="008163C3">
        <w:rPr>
          <w:rFonts w:asciiTheme="minorBidi" w:hAnsiTheme="minorBidi"/>
          <w:color w:val="000000"/>
          <w:sz w:val="24"/>
          <w:szCs w:val="24"/>
          <w:shd w:val="clear" w:color="auto" w:fill="FFFFFF"/>
          <w:rtl/>
        </w:rPr>
        <w:t>شاط المضاد</w:t>
      </w:r>
      <w:r w:rsidR="003E4C2A">
        <w:rPr>
          <w:rFonts w:asciiTheme="minorBidi" w:hAnsiTheme="minorBidi" w:hint="cs"/>
          <w:color w:val="000000"/>
          <w:sz w:val="24"/>
          <w:szCs w:val="24"/>
          <w:shd w:val="clear" w:color="auto" w:fill="FFFFFF"/>
          <w:rtl/>
        </w:rPr>
        <w:t>ّ</w:t>
      </w:r>
      <w:r w:rsidRPr="008163C3">
        <w:rPr>
          <w:rFonts w:asciiTheme="minorBidi" w:hAnsiTheme="minorBidi"/>
          <w:color w:val="000000"/>
          <w:sz w:val="24"/>
          <w:szCs w:val="24"/>
          <w:shd w:val="clear" w:color="auto" w:fill="FFFFFF"/>
          <w:rtl/>
        </w:rPr>
        <w:t xml:space="preserve"> للأكسدة، </w:t>
      </w:r>
      <w:proofErr w:type="spellStart"/>
      <w:r w:rsidRPr="008163C3">
        <w:rPr>
          <w:rFonts w:asciiTheme="minorBidi" w:hAnsiTheme="minorBidi"/>
          <w:color w:val="000000"/>
          <w:sz w:val="24"/>
          <w:szCs w:val="24"/>
          <w:shd w:val="clear" w:color="auto" w:fill="FFFFFF"/>
          <w:rtl/>
        </w:rPr>
        <w:t>البوليفينولات</w:t>
      </w:r>
      <w:proofErr w:type="spellEnd"/>
      <w:r w:rsidRPr="008163C3">
        <w:rPr>
          <w:rFonts w:asciiTheme="minorBidi" w:hAnsiTheme="minorBidi"/>
          <w:color w:val="000000"/>
          <w:sz w:val="24"/>
          <w:szCs w:val="24"/>
          <w:shd w:val="clear" w:color="auto" w:fill="FFFFFF"/>
          <w:rtl/>
        </w:rPr>
        <w:t xml:space="preserve">، </w:t>
      </w:r>
      <w:proofErr w:type="spellStart"/>
      <w:r w:rsidRPr="008163C3">
        <w:rPr>
          <w:rFonts w:asciiTheme="minorBidi" w:hAnsiTheme="minorBidi"/>
          <w:color w:val="000000"/>
          <w:sz w:val="24"/>
          <w:szCs w:val="24"/>
          <w:shd w:val="clear" w:color="auto" w:fill="FFFFFF"/>
          <w:rtl/>
        </w:rPr>
        <w:t>الفلافونويدات</w:t>
      </w:r>
      <w:proofErr w:type="spellEnd"/>
      <w:r w:rsidRPr="008163C3">
        <w:rPr>
          <w:rFonts w:asciiTheme="minorBidi" w:hAnsiTheme="minorBidi"/>
          <w:color w:val="000000"/>
          <w:sz w:val="24"/>
          <w:szCs w:val="24"/>
          <w:shd w:val="clear" w:color="auto" w:fill="FFFFFF"/>
          <w:rtl/>
        </w:rPr>
        <w:t xml:space="preserve">، </w:t>
      </w:r>
      <w:r w:rsidRPr="00606F27">
        <w:rPr>
          <w:rFonts w:asciiTheme="majorBidi" w:hAnsiTheme="majorBidi" w:cstheme="majorBidi"/>
          <w:color w:val="000000"/>
          <w:sz w:val="24"/>
          <w:szCs w:val="24"/>
          <w:shd w:val="clear" w:color="auto" w:fill="FFFFFF"/>
        </w:rPr>
        <w:t>DPPH</w:t>
      </w:r>
      <w:r w:rsidRPr="008163C3">
        <w:rPr>
          <w:rFonts w:asciiTheme="minorBidi" w:hAnsiTheme="minorBidi"/>
          <w:color w:val="000000"/>
          <w:sz w:val="24"/>
          <w:szCs w:val="24"/>
          <w:shd w:val="clear" w:color="auto" w:fill="FFFFFF"/>
          <w:rtl/>
        </w:rPr>
        <w:t xml:space="preserve">، </w:t>
      </w:r>
      <w:r w:rsidRPr="00606F27">
        <w:rPr>
          <w:rFonts w:asciiTheme="majorBidi" w:hAnsiTheme="majorBidi" w:cstheme="majorBidi"/>
          <w:color w:val="000000"/>
          <w:sz w:val="24"/>
          <w:szCs w:val="24"/>
          <w:shd w:val="clear" w:color="auto" w:fill="FFFFFF"/>
        </w:rPr>
        <w:t>FRAP</w:t>
      </w:r>
      <w:r w:rsidRPr="008163C3">
        <w:rPr>
          <w:rFonts w:asciiTheme="minorBidi" w:hAnsiTheme="minorBidi"/>
          <w:color w:val="000000"/>
          <w:sz w:val="24"/>
          <w:szCs w:val="24"/>
          <w:shd w:val="clear" w:color="auto" w:fill="FFFFFF"/>
          <w:rtl/>
        </w:rPr>
        <w:t xml:space="preserve">، </w:t>
      </w:r>
      <w:r w:rsidRPr="00606F27">
        <w:rPr>
          <w:rFonts w:asciiTheme="majorBidi" w:hAnsiTheme="majorBidi" w:cstheme="majorBidi"/>
          <w:color w:val="000000"/>
          <w:sz w:val="24"/>
          <w:szCs w:val="24"/>
          <w:shd w:val="clear" w:color="auto" w:fill="FFFFFF"/>
        </w:rPr>
        <w:t>TAC</w:t>
      </w:r>
      <w:r w:rsidR="00211FB2" w:rsidRPr="00606F27">
        <w:rPr>
          <w:rFonts w:asciiTheme="majorBidi" w:hAnsiTheme="majorBidi" w:cstheme="majorBidi"/>
          <w:color w:val="000000"/>
          <w:sz w:val="24"/>
          <w:szCs w:val="24"/>
          <w:shd w:val="clear" w:color="auto" w:fill="FFFFFF"/>
          <w:rtl/>
          <w:lang w:val="fr-FR" w:bidi="ar-DZ"/>
        </w:rPr>
        <w:t>.</w:t>
      </w:r>
    </w:p>
    <w:p w14:paraId="6790F086" w14:textId="77777777" w:rsidR="009F5839" w:rsidRDefault="009F5839">
      <w:pPr>
        <w:spacing w:after="160" w:line="259" w:lineRule="auto"/>
        <w:rPr>
          <w:rStyle w:val="Titredulivre"/>
          <w:lang w:val="fr-FR"/>
        </w:rPr>
      </w:pPr>
      <w:r>
        <w:rPr>
          <w:rStyle w:val="Titredulivre"/>
          <w:lang w:val="fr-FR"/>
        </w:rPr>
        <w:br w:type="page"/>
      </w:r>
    </w:p>
    <w:p w14:paraId="72F7290A" w14:textId="6BA30202" w:rsidR="00092C4F" w:rsidRPr="00066022" w:rsidRDefault="000C407A" w:rsidP="00FE45DC">
      <w:pPr>
        <w:spacing w:after="160" w:line="360" w:lineRule="auto"/>
        <w:jc w:val="both"/>
        <w:rPr>
          <w:rFonts w:asciiTheme="majorBidi" w:hAnsiTheme="majorBidi" w:cstheme="majorBidi"/>
          <w:sz w:val="32"/>
          <w:szCs w:val="32"/>
          <w:lang w:val="fr-FR"/>
        </w:rPr>
      </w:pPr>
      <w:r w:rsidRPr="00066022">
        <w:rPr>
          <w:rStyle w:val="Titredulivre"/>
          <w:rFonts w:ascii="Times New Roman" w:eastAsia="Monotype Corsiva" w:hAnsi="Times New Roman" w:cs="Times New Roman"/>
          <w:sz w:val="32"/>
          <w:szCs w:val="32"/>
        </w:rPr>
        <w:lastRenderedPageBreak/>
        <w:t>Abstract</w:t>
      </w:r>
      <w:r w:rsidR="00092C4F" w:rsidRPr="00066022">
        <w:rPr>
          <w:rFonts w:asciiTheme="majorBidi" w:hAnsiTheme="majorBidi" w:cstheme="majorBidi"/>
          <w:sz w:val="32"/>
          <w:szCs w:val="32"/>
          <w:lang w:val="fr-FR"/>
        </w:rPr>
        <w:t> </w:t>
      </w:r>
    </w:p>
    <w:p w14:paraId="0EEE557A" w14:textId="2AFE3216" w:rsidR="00092C4F" w:rsidRPr="008163C3" w:rsidRDefault="00356B5F" w:rsidP="00FE45DC">
      <w:pPr>
        <w:spacing w:after="160" w:line="360" w:lineRule="auto"/>
        <w:ind w:firstLine="708"/>
        <w:jc w:val="both"/>
        <w:rPr>
          <w:rFonts w:asciiTheme="majorBidi" w:hAnsiTheme="majorBidi" w:cstheme="majorBidi"/>
          <w:sz w:val="24"/>
          <w:szCs w:val="24"/>
        </w:rPr>
      </w:pPr>
      <w:bookmarkStart w:id="2" w:name="_Hlk200654327"/>
      <w:proofErr w:type="spellStart"/>
      <w:r>
        <w:rPr>
          <w:rFonts w:asciiTheme="majorBidi" w:hAnsiTheme="majorBidi" w:cstheme="majorBidi"/>
          <w:i/>
          <w:iCs/>
          <w:sz w:val="24"/>
          <w:szCs w:val="24"/>
        </w:rPr>
        <w:t>Scrophularia</w:t>
      </w:r>
      <w:proofErr w:type="spellEnd"/>
      <w:r>
        <w:rPr>
          <w:rFonts w:asciiTheme="majorBidi" w:hAnsiTheme="majorBidi" w:cstheme="majorBidi"/>
          <w:i/>
          <w:iCs/>
          <w:sz w:val="24"/>
          <w:szCs w:val="24"/>
        </w:rPr>
        <w:t xml:space="preserve"> </w:t>
      </w:r>
      <w:proofErr w:type="spellStart"/>
      <w:r>
        <w:rPr>
          <w:rFonts w:asciiTheme="majorBidi" w:hAnsiTheme="majorBidi" w:cstheme="majorBidi"/>
          <w:i/>
          <w:iCs/>
          <w:sz w:val="24"/>
          <w:szCs w:val="24"/>
        </w:rPr>
        <w:t>scorodonia</w:t>
      </w:r>
      <w:proofErr w:type="spellEnd"/>
      <w:r w:rsidR="00556D9F">
        <w:rPr>
          <w:rFonts w:asciiTheme="majorBidi" w:hAnsiTheme="majorBidi" w:cstheme="majorBidi"/>
          <w:i/>
          <w:iCs/>
          <w:sz w:val="24"/>
          <w:szCs w:val="24"/>
        </w:rPr>
        <w:t xml:space="preserve">, </w:t>
      </w:r>
      <w:proofErr w:type="gramStart"/>
      <w:r>
        <w:rPr>
          <w:rFonts w:asciiTheme="majorBidi" w:hAnsiTheme="majorBidi" w:cstheme="majorBidi"/>
          <w:i/>
          <w:iCs/>
          <w:sz w:val="24"/>
          <w:szCs w:val="24"/>
        </w:rPr>
        <w:t>a</w:t>
      </w:r>
      <w:proofErr w:type="gramEnd"/>
      <w:r>
        <w:rPr>
          <w:rFonts w:asciiTheme="majorBidi" w:hAnsiTheme="majorBidi" w:cstheme="majorBidi"/>
          <w:i/>
          <w:iCs/>
          <w:sz w:val="24"/>
          <w:szCs w:val="24"/>
        </w:rPr>
        <w:t xml:space="preserve"> herbaceous species belonging to the Scrophulariaceae family, has been traditionally used in folk medicine and is known for its rich phytochemical composition.</w:t>
      </w:r>
      <w:r w:rsidR="003E4BBC">
        <w:rPr>
          <w:rFonts w:asciiTheme="majorBidi" w:hAnsiTheme="majorBidi" w:cstheme="majorBidi"/>
          <w:sz w:val="24"/>
          <w:szCs w:val="24"/>
        </w:rPr>
        <w:t xml:space="preserve"> </w:t>
      </w:r>
      <w:r w:rsidR="009313EA" w:rsidRPr="008163C3">
        <w:rPr>
          <w:rFonts w:asciiTheme="majorBidi" w:hAnsiTheme="majorBidi" w:cstheme="majorBidi"/>
          <w:sz w:val="24"/>
          <w:szCs w:val="24"/>
        </w:rPr>
        <w:t>The present study</w:t>
      </w:r>
      <w:r w:rsidR="009313EA">
        <w:rPr>
          <w:rFonts w:asciiTheme="majorBidi" w:hAnsiTheme="majorBidi" w:cstheme="majorBidi" w:hint="cs"/>
          <w:sz w:val="24"/>
          <w:szCs w:val="24"/>
          <w:rtl/>
        </w:rPr>
        <w:t xml:space="preserve"> </w:t>
      </w:r>
      <w:r w:rsidR="009313EA" w:rsidRPr="009313EA">
        <w:rPr>
          <w:rFonts w:asciiTheme="majorBidi" w:hAnsiTheme="majorBidi" w:cstheme="majorBidi"/>
          <w:sz w:val="24"/>
          <w:szCs w:val="24"/>
        </w:rPr>
        <w:t xml:space="preserve">aimed to investigate the antioxidant properties of </w:t>
      </w:r>
      <w:r w:rsidR="009313EA" w:rsidRPr="009313EA">
        <w:rPr>
          <w:rFonts w:asciiTheme="majorBidi" w:hAnsiTheme="majorBidi" w:cstheme="majorBidi"/>
          <w:i/>
          <w:iCs/>
          <w:sz w:val="24"/>
          <w:szCs w:val="24"/>
        </w:rPr>
        <w:t>S</w:t>
      </w:r>
      <w:r w:rsidR="009313EA">
        <w:rPr>
          <w:rFonts w:asciiTheme="majorBidi" w:hAnsiTheme="majorBidi" w:cstheme="majorBidi" w:hint="cs"/>
          <w:i/>
          <w:iCs/>
          <w:sz w:val="24"/>
          <w:szCs w:val="24"/>
          <w:rtl/>
        </w:rPr>
        <w:t>.</w:t>
      </w:r>
      <w:r w:rsidR="009313EA" w:rsidRPr="009313EA">
        <w:rPr>
          <w:rFonts w:asciiTheme="majorBidi" w:hAnsiTheme="majorBidi" w:cstheme="majorBidi" w:hint="cs"/>
          <w:i/>
          <w:iCs/>
          <w:sz w:val="24"/>
          <w:szCs w:val="24"/>
          <w:rtl/>
        </w:rPr>
        <w:t xml:space="preserve"> </w:t>
      </w:r>
      <w:proofErr w:type="spellStart"/>
      <w:r w:rsidR="009313EA" w:rsidRPr="009313EA">
        <w:rPr>
          <w:rFonts w:asciiTheme="majorBidi" w:hAnsiTheme="majorBidi" w:cstheme="majorBidi"/>
          <w:i/>
          <w:iCs/>
          <w:sz w:val="24"/>
          <w:szCs w:val="24"/>
        </w:rPr>
        <w:t>scorodonia</w:t>
      </w:r>
      <w:proofErr w:type="spellEnd"/>
      <w:r w:rsidR="009313EA" w:rsidRPr="008163C3">
        <w:rPr>
          <w:rFonts w:asciiTheme="majorBidi" w:hAnsiTheme="majorBidi" w:cstheme="majorBidi"/>
          <w:sz w:val="24"/>
          <w:szCs w:val="24"/>
        </w:rPr>
        <w:t xml:space="preserve"> </w:t>
      </w:r>
      <w:r w:rsidR="009313EA">
        <w:rPr>
          <w:rFonts w:asciiTheme="majorBidi" w:hAnsiTheme="majorBidi" w:cstheme="majorBidi"/>
          <w:sz w:val="24"/>
          <w:szCs w:val="24"/>
          <w:lang w:val="fr-FR"/>
        </w:rPr>
        <w:t>plant,</w:t>
      </w:r>
      <w:r w:rsidR="00BD15DE" w:rsidRPr="00BD15DE">
        <w:rPr>
          <w:rFonts w:asciiTheme="majorBidi" w:hAnsiTheme="majorBidi" w:cstheme="majorBidi"/>
          <w:sz w:val="24"/>
          <w:szCs w:val="24"/>
        </w:rPr>
        <w:t xml:space="preserve"> focus</w:t>
      </w:r>
      <w:r w:rsidR="009313EA">
        <w:rPr>
          <w:rFonts w:asciiTheme="majorBidi" w:hAnsiTheme="majorBidi" w:cstheme="majorBidi"/>
          <w:sz w:val="24"/>
          <w:szCs w:val="24"/>
        </w:rPr>
        <w:t>ing</w:t>
      </w:r>
      <w:r w:rsidR="00BD15DE" w:rsidRPr="00BD15DE">
        <w:rPr>
          <w:rFonts w:asciiTheme="majorBidi" w:hAnsiTheme="majorBidi" w:cstheme="majorBidi"/>
          <w:sz w:val="24"/>
          <w:szCs w:val="24"/>
        </w:rPr>
        <w:t xml:space="preserve"> </w:t>
      </w:r>
      <w:r w:rsidR="00092C4F" w:rsidRPr="008163C3">
        <w:rPr>
          <w:rFonts w:asciiTheme="majorBidi" w:hAnsiTheme="majorBidi" w:cstheme="majorBidi"/>
          <w:sz w:val="24"/>
          <w:szCs w:val="24"/>
        </w:rPr>
        <w:t xml:space="preserve">on the extraction and quantification of its phenolic and flavonoid compounds, as well as </w:t>
      </w:r>
      <w:r>
        <w:rPr>
          <w:rFonts w:asciiTheme="majorBidi" w:hAnsiTheme="majorBidi" w:cstheme="majorBidi"/>
          <w:sz w:val="24"/>
          <w:szCs w:val="24"/>
        </w:rPr>
        <w:t>evaluating</w:t>
      </w:r>
      <w:r w:rsidR="00092C4F" w:rsidRPr="008163C3">
        <w:rPr>
          <w:rFonts w:asciiTheme="majorBidi" w:hAnsiTheme="majorBidi" w:cstheme="majorBidi"/>
          <w:sz w:val="24"/>
          <w:szCs w:val="24"/>
        </w:rPr>
        <w:t xml:space="preserve"> its antioxidant activity using </w:t>
      </w:r>
      <w:r w:rsidR="00092C4F" w:rsidRPr="00556D9F">
        <w:rPr>
          <w:rFonts w:asciiTheme="majorBidi" w:hAnsiTheme="majorBidi" w:cstheme="majorBidi"/>
          <w:i/>
          <w:iCs/>
          <w:sz w:val="24"/>
          <w:szCs w:val="24"/>
        </w:rPr>
        <w:t xml:space="preserve">in vitro </w:t>
      </w:r>
      <w:r w:rsidR="00092C4F" w:rsidRPr="008163C3">
        <w:rPr>
          <w:rFonts w:asciiTheme="majorBidi" w:hAnsiTheme="majorBidi" w:cstheme="majorBidi"/>
          <w:sz w:val="24"/>
          <w:szCs w:val="24"/>
        </w:rPr>
        <w:t>assays.</w:t>
      </w:r>
      <w:r w:rsidR="000C407A" w:rsidRPr="008163C3">
        <w:rPr>
          <w:rFonts w:asciiTheme="majorBidi" w:hAnsiTheme="majorBidi" w:cstheme="majorBidi"/>
          <w:sz w:val="24"/>
          <w:szCs w:val="24"/>
        </w:rPr>
        <w:t xml:space="preserve"> </w:t>
      </w:r>
      <w:r w:rsidR="00092C4F" w:rsidRPr="008163C3">
        <w:rPr>
          <w:rFonts w:asciiTheme="majorBidi" w:hAnsiTheme="majorBidi" w:cstheme="majorBidi"/>
          <w:sz w:val="24"/>
          <w:szCs w:val="24"/>
        </w:rPr>
        <w:t xml:space="preserve">A hydroalcoholic extract (70% ethanol) was obtained by maceration of the aerial parts of the </w:t>
      </w:r>
      <w:r w:rsidR="00366579" w:rsidRPr="008163C3">
        <w:rPr>
          <w:rFonts w:asciiTheme="majorBidi" w:hAnsiTheme="majorBidi" w:cstheme="majorBidi"/>
          <w:sz w:val="24"/>
          <w:szCs w:val="24"/>
        </w:rPr>
        <w:t>plant</w:t>
      </w:r>
      <w:r w:rsidR="00366579">
        <w:rPr>
          <w:rFonts w:asciiTheme="majorBidi" w:hAnsiTheme="majorBidi" w:cstheme="majorBidi" w:hint="cs"/>
          <w:sz w:val="24"/>
          <w:szCs w:val="24"/>
          <w:rtl/>
        </w:rPr>
        <w:t>,</w:t>
      </w:r>
      <w:r w:rsidR="00366579">
        <w:rPr>
          <w:rFonts w:asciiTheme="majorBidi" w:hAnsiTheme="majorBidi" w:cstheme="majorBidi"/>
          <w:sz w:val="24"/>
          <w:szCs w:val="24"/>
        </w:rPr>
        <w:t xml:space="preserve"> </w:t>
      </w:r>
      <w:r w:rsidR="00366579">
        <w:rPr>
          <w:rFonts w:asciiTheme="majorBidi" w:hAnsiTheme="majorBidi" w:cstheme="majorBidi"/>
          <w:sz w:val="24"/>
          <w:szCs w:val="24"/>
          <w:lang w:val="fr-FR"/>
        </w:rPr>
        <w:t xml:space="preserve">and </w:t>
      </w:r>
      <w:r w:rsidR="00366579">
        <w:rPr>
          <w:rFonts w:asciiTheme="majorBidi" w:hAnsiTheme="majorBidi" w:cstheme="majorBidi"/>
          <w:sz w:val="24"/>
          <w:szCs w:val="24"/>
        </w:rPr>
        <w:t>p</w:t>
      </w:r>
      <w:r w:rsidR="00092C4F" w:rsidRPr="008163C3">
        <w:rPr>
          <w:rFonts w:asciiTheme="majorBidi" w:hAnsiTheme="majorBidi" w:cstheme="majorBidi"/>
          <w:sz w:val="24"/>
          <w:szCs w:val="24"/>
        </w:rPr>
        <w:t xml:space="preserve">hytochemical screening was performed to identify major classes of secondary metabolites. Total phenolic content (TPC) and total flavonoid content (TFC) were determined using the </w:t>
      </w:r>
      <w:r w:rsidR="008C414F" w:rsidRPr="008163C3">
        <w:rPr>
          <w:rFonts w:asciiTheme="majorBidi" w:hAnsiTheme="majorBidi" w:cstheme="majorBidi"/>
          <w:sz w:val="24"/>
          <w:szCs w:val="24"/>
        </w:rPr>
        <w:t>Folin–</w:t>
      </w:r>
      <w:proofErr w:type="spellStart"/>
      <w:r w:rsidR="008C414F" w:rsidRPr="008163C3">
        <w:rPr>
          <w:rFonts w:asciiTheme="majorBidi" w:hAnsiTheme="majorBidi" w:cstheme="majorBidi"/>
          <w:sz w:val="24"/>
          <w:szCs w:val="24"/>
        </w:rPr>
        <w:t>Ciocalteu</w:t>
      </w:r>
      <w:proofErr w:type="spellEnd"/>
      <w:r w:rsidR="00092C4F" w:rsidRPr="008163C3">
        <w:rPr>
          <w:rFonts w:asciiTheme="majorBidi" w:hAnsiTheme="majorBidi" w:cstheme="majorBidi"/>
          <w:sz w:val="24"/>
          <w:szCs w:val="24"/>
        </w:rPr>
        <w:t xml:space="preserve"> and aluminum chloride colorimetric methods, respectively. Antioxidant activity was assessed through three complementary assays: DPPH radical scavenging, ferric reducing antioxidant power (FRAP), and total antioxidant capacity (TAC).</w:t>
      </w:r>
      <w:r w:rsidR="003E4BBC">
        <w:rPr>
          <w:rFonts w:asciiTheme="majorBidi" w:hAnsiTheme="majorBidi" w:cstheme="majorBidi"/>
          <w:sz w:val="24"/>
          <w:szCs w:val="24"/>
          <w:lang w:val="fr-FR"/>
        </w:rPr>
        <w:t xml:space="preserve"> </w:t>
      </w:r>
      <w:r w:rsidR="00AE1DBB" w:rsidRPr="008163C3">
        <w:rPr>
          <w:rFonts w:asciiTheme="majorBidi" w:hAnsiTheme="majorBidi" w:cstheme="majorBidi"/>
          <w:sz w:val="24"/>
          <w:szCs w:val="24"/>
        </w:rPr>
        <w:t>The</w:t>
      </w:r>
      <w:r w:rsidR="008C414F" w:rsidRPr="008163C3">
        <w:rPr>
          <w:rFonts w:asciiTheme="majorBidi" w:hAnsiTheme="majorBidi" w:cstheme="majorBidi"/>
          <w:sz w:val="24"/>
          <w:szCs w:val="24"/>
        </w:rPr>
        <w:t xml:space="preserve"> </w:t>
      </w:r>
      <w:r w:rsidR="00AE1DBB" w:rsidRPr="008163C3">
        <w:rPr>
          <w:rFonts w:asciiTheme="majorBidi" w:hAnsiTheme="majorBidi" w:cstheme="majorBidi"/>
          <w:sz w:val="24"/>
          <w:szCs w:val="24"/>
        </w:rPr>
        <w:t>extraction</w:t>
      </w:r>
      <w:r w:rsidR="00694D4B" w:rsidRPr="008163C3">
        <w:rPr>
          <w:rFonts w:asciiTheme="majorBidi" w:hAnsiTheme="majorBidi" w:cstheme="majorBidi"/>
          <w:sz w:val="24"/>
          <w:szCs w:val="24"/>
        </w:rPr>
        <w:t xml:space="preserve"> </w:t>
      </w:r>
      <w:r w:rsidR="008C414F" w:rsidRPr="008163C3">
        <w:rPr>
          <w:rFonts w:asciiTheme="majorBidi" w:hAnsiTheme="majorBidi" w:cstheme="majorBidi"/>
          <w:sz w:val="24"/>
          <w:szCs w:val="24"/>
        </w:rPr>
        <w:t xml:space="preserve">yield </w:t>
      </w:r>
      <w:r w:rsidR="00AE1DBB" w:rsidRPr="008163C3">
        <w:rPr>
          <w:rFonts w:asciiTheme="majorBidi" w:hAnsiTheme="majorBidi" w:cstheme="majorBidi"/>
          <w:sz w:val="24"/>
          <w:szCs w:val="24"/>
        </w:rPr>
        <w:t xml:space="preserve">was </w:t>
      </w:r>
      <w:r w:rsidR="00694D4B" w:rsidRPr="008163C3">
        <w:rPr>
          <w:rFonts w:asciiTheme="majorBidi" w:hAnsiTheme="majorBidi" w:cstheme="majorBidi"/>
          <w:sz w:val="24"/>
          <w:szCs w:val="24"/>
          <w:lang w:val="fr-FR"/>
        </w:rPr>
        <w:t>12.44%.</w:t>
      </w:r>
      <w:r w:rsidR="00694D4B" w:rsidRPr="008163C3">
        <w:rPr>
          <w:rFonts w:asciiTheme="majorBidi" w:hAnsiTheme="majorBidi" w:cstheme="majorBidi"/>
          <w:sz w:val="24"/>
          <w:szCs w:val="24"/>
        </w:rPr>
        <w:t xml:space="preserve"> </w:t>
      </w:r>
      <w:r w:rsidR="00092C4F" w:rsidRPr="008163C3">
        <w:rPr>
          <w:rFonts w:asciiTheme="majorBidi" w:hAnsiTheme="majorBidi" w:cstheme="majorBidi"/>
          <w:sz w:val="24"/>
          <w:szCs w:val="24"/>
        </w:rPr>
        <w:t xml:space="preserve">Phytochemical screening revealed </w:t>
      </w:r>
      <w:r w:rsidR="00694D4B" w:rsidRPr="008163C3">
        <w:rPr>
          <w:rFonts w:asciiTheme="majorBidi" w:hAnsiTheme="majorBidi" w:cstheme="majorBidi"/>
          <w:sz w:val="24"/>
          <w:szCs w:val="24"/>
        </w:rPr>
        <w:t>the</w:t>
      </w:r>
      <w:r w:rsidR="00092C4F" w:rsidRPr="008163C3">
        <w:rPr>
          <w:rFonts w:asciiTheme="majorBidi" w:hAnsiTheme="majorBidi" w:cstheme="majorBidi"/>
          <w:sz w:val="24"/>
          <w:szCs w:val="24"/>
        </w:rPr>
        <w:t xml:space="preserve"> presence of polyphenols</w:t>
      </w:r>
      <w:r w:rsidR="0094229A" w:rsidRPr="008163C3">
        <w:rPr>
          <w:rFonts w:asciiTheme="majorBidi" w:hAnsiTheme="majorBidi" w:cstheme="majorBidi"/>
          <w:sz w:val="24"/>
          <w:szCs w:val="24"/>
        </w:rPr>
        <w:t>, flavonoids,</w:t>
      </w:r>
      <w:r w:rsidR="00092C4F" w:rsidRPr="008163C3">
        <w:rPr>
          <w:rFonts w:asciiTheme="majorBidi" w:hAnsiTheme="majorBidi" w:cstheme="majorBidi"/>
          <w:sz w:val="24"/>
          <w:szCs w:val="24"/>
        </w:rPr>
        <w:t xml:space="preserve"> and quinones. The TPC was found to be </w:t>
      </w:r>
      <w:r w:rsidR="0094229A" w:rsidRPr="008163C3">
        <w:rPr>
          <w:rFonts w:asciiTheme="majorBidi" w:hAnsiTheme="majorBidi" w:cstheme="majorBidi"/>
          <w:sz w:val="24"/>
          <w:szCs w:val="24"/>
          <w:lang w:val="fr-FR"/>
        </w:rPr>
        <w:t xml:space="preserve">60 ± 0.12 </w:t>
      </w:r>
      <w:r w:rsidR="00092C4F" w:rsidRPr="008163C3">
        <w:rPr>
          <w:rFonts w:asciiTheme="majorBidi" w:hAnsiTheme="majorBidi" w:cstheme="majorBidi"/>
          <w:sz w:val="24"/>
          <w:szCs w:val="24"/>
        </w:rPr>
        <w:t xml:space="preserve">mg GAE/g </w:t>
      </w:r>
      <w:r w:rsidR="0094229A" w:rsidRPr="008163C3">
        <w:rPr>
          <w:rFonts w:asciiTheme="majorBidi" w:hAnsiTheme="majorBidi" w:cstheme="majorBidi"/>
          <w:sz w:val="24"/>
          <w:szCs w:val="24"/>
        </w:rPr>
        <w:t>extract</w:t>
      </w:r>
      <w:r w:rsidR="00092C4F" w:rsidRPr="008163C3">
        <w:rPr>
          <w:rFonts w:asciiTheme="majorBidi" w:hAnsiTheme="majorBidi" w:cstheme="majorBidi"/>
          <w:sz w:val="24"/>
          <w:szCs w:val="24"/>
        </w:rPr>
        <w:t>, while TFC was </w:t>
      </w:r>
      <w:r w:rsidR="0094229A" w:rsidRPr="008163C3">
        <w:rPr>
          <w:rFonts w:asciiTheme="majorBidi" w:hAnsiTheme="majorBidi" w:cstheme="majorBidi"/>
          <w:sz w:val="24"/>
          <w:szCs w:val="24"/>
          <w:lang w:val="fr-FR"/>
        </w:rPr>
        <w:t xml:space="preserve">26 </w:t>
      </w:r>
      <w:r w:rsidR="0094229A" w:rsidRPr="008163C3">
        <w:rPr>
          <w:rFonts w:asciiTheme="majorBidi" w:hAnsiTheme="majorBidi" w:cstheme="majorBidi"/>
          <w:sz w:val="24"/>
          <w:szCs w:val="24"/>
        </w:rPr>
        <w:t>± 0.054</w:t>
      </w:r>
      <w:r w:rsidR="0094229A" w:rsidRPr="008163C3">
        <w:rPr>
          <w:rFonts w:asciiTheme="majorBidi" w:hAnsiTheme="majorBidi" w:cstheme="majorBidi"/>
          <w:sz w:val="24"/>
          <w:szCs w:val="24"/>
          <w:lang w:val="fr-FR"/>
        </w:rPr>
        <w:t xml:space="preserve"> </w:t>
      </w:r>
      <w:r w:rsidR="00092C4F" w:rsidRPr="008163C3">
        <w:rPr>
          <w:rFonts w:asciiTheme="majorBidi" w:hAnsiTheme="majorBidi" w:cstheme="majorBidi"/>
          <w:sz w:val="24"/>
          <w:szCs w:val="24"/>
        </w:rPr>
        <w:t>µg QE/mg extract. The DPPH assay showed a dose-dependent radical scavenging activity with an IC₅₀ of 56.21 µg/</w:t>
      </w:r>
      <w:r w:rsidR="000A731C" w:rsidRPr="008163C3">
        <w:rPr>
          <w:rFonts w:asciiTheme="majorBidi" w:hAnsiTheme="majorBidi" w:cstheme="majorBidi"/>
          <w:sz w:val="24"/>
          <w:szCs w:val="24"/>
        </w:rPr>
        <w:t>mL</w:t>
      </w:r>
      <w:r w:rsidR="00092C4F" w:rsidRPr="008163C3">
        <w:rPr>
          <w:rFonts w:asciiTheme="majorBidi" w:hAnsiTheme="majorBidi" w:cstheme="majorBidi"/>
          <w:sz w:val="24"/>
          <w:szCs w:val="24"/>
        </w:rPr>
        <w:t>, compared to 6.97 µg/</w:t>
      </w:r>
      <w:r w:rsidR="000A731C" w:rsidRPr="008163C3">
        <w:rPr>
          <w:rFonts w:asciiTheme="majorBidi" w:hAnsiTheme="majorBidi" w:cstheme="majorBidi"/>
          <w:sz w:val="24"/>
          <w:szCs w:val="24"/>
        </w:rPr>
        <w:t>mL</w:t>
      </w:r>
      <w:r w:rsidR="00092C4F" w:rsidRPr="008163C3">
        <w:rPr>
          <w:rFonts w:asciiTheme="majorBidi" w:hAnsiTheme="majorBidi" w:cstheme="majorBidi"/>
          <w:sz w:val="24"/>
          <w:szCs w:val="24"/>
        </w:rPr>
        <w:t xml:space="preserve"> for BHA. The FRAP assay indicated a maximum reducing power of 13.36 µg QE/</w:t>
      </w:r>
      <w:r w:rsidR="000A731C" w:rsidRPr="008163C3">
        <w:rPr>
          <w:rFonts w:asciiTheme="majorBidi" w:hAnsiTheme="majorBidi" w:cstheme="majorBidi"/>
          <w:sz w:val="24"/>
          <w:szCs w:val="24"/>
        </w:rPr>
        <w:t>mL</w:t>
      </w:r>
      <w:r w:rsidR="003E4C2A">
        <w:rPr>
          <w:rFonts w:asciiTheme="majorBidi" w:hAnsiTheme="majorBidi" w:cstheme="majorBidi" w:hint="cs"/>
          <w:sz w:val="24"/>
          <w:szCs w:val="24"/>
          <w:rtl/>
        </w:rPr>
        <w:t xml:space="preserve"> </w:t>
      </w:r>
      <w:r w:rsidR="003E4C2A" w:rsidRPr="003E4C2A">
        <w:rPr>
          <w:rFonts w:asciiTheme="majorBidi" w:hAnsiTheme="majorBidi" w:cstheme="majorBidi"/>
          <w:sz w:val="24"/>
          <w:szCs w:val="24"/>
        </w:rPr>
        <w:t xml:space="preserve">with an EC₅₀ value of 296.38 ± 47.55 </w:t>
      </w:r>
      <w:proofErr w:type="spellStart"/>
      <w:r w:rsidR="003E4C2A" w:rsidRPr="003E4C2A">
        <w:rPr>
          <w:rFonts w:asciiTheme="majorBidi" w:hAnsiTheme="majorBidi" w:cstheme="majorBidi"/>
          <w:sz w:val="24"/>
          <w:szCs w:val="24"/>
        </w:rPr>
        <w:t>μg</w:t>
      </w:r>
      <w:proofErr w:type="spellEnd"/>
      <w:r w:rsidR="003E4C2A" w:rsidRPr="003E4C2A">
        <w:rPr>
          <w:rFonts w:asciiTheme="majorBidi" w:hAnsiTheme="majorBidi" w:cstheme="majorBidi"/>
          <w:sz w:val="24"/>
          <w:szCs w:val="24"/>
        </w:rPr>
        <w:t>/mL</w:t>
      </w:r>
      <w:r w:rsidR="00092C4F" w:rsidRPr="008163C3">
        <w:rPr>
          <w:rFonts w:asciiTheme="majorBidi" w:hAnsiTheme="majorBidi" w:cstheme="majorBidi"/>
          <w:sz w:val="24"/>
          <w:szCs w:val="24"/>
        </w:rPr>
        <w:t>, and the TAC assay demonstrated 44.73% and 37.65% of the antioxidant capacity of ascorbic acid and quercetin, respectively.</w:t>
      </w:r>
      <w:r w:rsidR="003E4BBC">
        <w:rPr>
          <w:rFonts w:asciiTheme="majorBidi" w:hAnsiTheme="majorBidi" w:cstheme="majorBidi"/>
          <w:sz w:val="24"/>
          <w:szCs w:val="24"/>
        </w:rPr>
        <w:t xml:space="preserve"> </w:t>
      </w:r>
      <w:r w:rsidR="00092C4F" w:rsidRPr="008163C3">
        <w:rPr>
          <w:rFonts w:asciiTheme="majorBidi" w:hAnsiTheme="majorBidi" w:cstheme="majorBidi"/>
          <w:sz w:val="24"/>
          <w:szCs w:val="24"/>
        </w:rPr>
        <w:t xml:space="preserve">These results highlight the </w:t>
      </w:r>
      <w:r w:rsidR="000323F5" w:rsidRPr="008163C3">
        <w:rPr>
          <w:rFonts w:asciiTheme="majorBidi" w:hAnsiTheme="majorBidi" w:cstheme="majorBidi"/>
          <w:sz w:val="24"/>
          <w:szCs w:val="24"/>
        </w:rPr>
        <w:t>significant</w:t>
      </w:r>
      <w:r w:rsidR="00092C4F" w:rsidRPr="008163C3">
        <w:rPr>
          <w:rFonts w:asciiTheme="majorBidi" w:hAnsiTheme="majorBidi" w:cstheme="majorBidi"/>
          <w:sz w:val="24"/>
          <w:szCs w:val="24"/>
        </w:rPr>
        <w:t xml:space="preserve"> antioxidant potential of </w:t>
      </w:r>
      <w:r w:rsidR="00092C4F" w:rsidRPr="008163C3">
        <w:rPr>
          <w:rFonts w:asciiTheme="majorBidi" w:hAnsiTheme="majorBidi" w:cstheme="majorBidi"/>
          <w:i/>
          <w:iCs/>
          <w:sz w:val="24"/>
          <w:szCs w:val="24"/>
        </w:rPr>
        <w:t>S</w:t>
      </w:r>
      <w:r w:rsidR="000323F5" w:rsidRPr="008163C3">
        <w:rPr>
          <w:rFonts w:asciiTheme="majorBidi" w:hAnsiTheme="majorBidi" w:cstheme="majorBidi"/>
          <w:i/>
          <w:iCs/>
          <w:sz w:val="24"/>
          <w:szCs w:val="24"/>
        </w:rPr>
        <w:t>.</w:t>
      </w:r>
      <w:r w:rsidR="00092C4F" w:rsidRPr="008163C3">
        <w:rPr>
          <w:rFonts w:asciiTheme="majorBidi" w:hAnsiTheme="majorBidi" w:cstheme="majorBidi"/>
          <w:i/>
          <w:iCs/>
          <w:sz w:val="24"/>
          <w:szCs w:val="24"/>
        </w:rPr>
        <w:t xml:space="preserve"> </w:t>
      </w:r>
      <w:proofErr w:type="spellStart"/>
      <w:r w:rsidR="00092C4F" w:rsidRPr="008163C3">
        <w:rPr>
          <w:rFonts w:asciiTheme="majorBidi" w:hAnsiTheme="majorBidi" w:cstheme="majorBidi"/>
          <w:i/>
          <w:iCs/>
          <w:sz w:val="24"/>
          <w:szCs w:val="24"/>
        </w:rPr>
        <w:t>scorodonia</w:t>
      </w:r>
      <w:proofErr w:type="spellEnd"/>
      <w:r w:rsidR="00092C4F" w:rsidRPr="008163C3">
        <w:rPr>
          <w:rFonts w:asciiTheme="majorBidi" w:hAnsiTheme="majorBidi" w:cstheme="majorBidi"/>
          <w:sz w:val="24"/>
          <w:szCs w:val="24"/>
        </w:rPr>
        <w:t>, supporting its traditional use and encouraging future investigations.</w:t>
      </w:r>
    </w:p>
    <w:p w14:paraId="6851F213" w14:textId="2947C7D5" w:rsidR="00092C4F" w:rsidRPr="008163C3" w:rsidRDefault="00092C4F" w:rsidP="00FE45DC">
      <w:pPr>
        <w:spacing w:after="160" w:line="360" w:lineRule="auto"/>
        <w:jc w:val="both"/>
        <w:rPr>
          <w:rFonts w:asciiTheme="majorBidi" w:hAnsiTheme="majorBidi" w:cstheme="majorBidi"/>
          <w:sz w:val="24"/>
          <w:szCs w:val="24"/>
        </w:rPr>
      </w:pPr>
      <w:r w:rsidRPr="002C4502">
        <w:rPr>
          <w:rFonts w:asciiTheme="majorBidi" w:hAnsiTheme="majorBidi" w:cstheme="majorBidi"/>
          <w:b/>
          <w:bCs/>
          <w:sz w:val="24"/>
          <w:szCs w:val="24"/>
        </w:rPr>
        <w:t>Keywords:</w:t>
      </w:r>
      <w:r w:rsidR="002C4502" w:rsidRPr="002C4502">
        <w:rPr>
          <w:rFonts w:asciiTheme="majorBidi" w:hAnsiTheme="majorBidi" w:cstheme="majorBidi" w:hint="cs"/>
          <w:sz w:val="24"/>
          <w:szCs w:val="24"/>
          <w:rtl/>
        </w:rPr>
        <w:t xml:space="preserve"> </w:t>
      </w:r>
      <w:proofErr w:type="spellStart"/>
      <w:r w:rsidRPr="008163C3">
        <w:rPr>
          <w:rFonts w:asciiTheme="majorBidi" w:hAnsiTheme="majorBidi" w:cstheme="majorBidi"/>
          <w:i/>
          <w:iCs/>
          <w:sz w:val="24"/>
          <w:szCs w:val="24"/>
        </w:rPr>
        <w:t>Scrophularia</w:t>
      </w:r>
      <w:proofErr w:type="spellEnd"/>
      <w:r w:rsidRPr="008163C3">
        <w:rPr>
          <w:rFonts w:asciiTheme="majorBidi" w:hAnsiTheme="majorBidi" w:cstheme="majorBidi"/>
          <w:i/>
          <w:iCs/>
          <w:sz w:val="24"/>
          <w:szCs w:val="24"/>
        </w:rPr>
        <w:t xml:space="preserve"> </w:t>
      </w:r>
      <w:proofErr w:type="spellStart"/>
      <w:r w:rsidRPr="008163C3">
        <w:rPr>
          <w:rFonts w:asciiTheme="majorBidi" w:hAnsiTheme="majorBidi" w:cstheme="majorBidi"/>
          <w:i/>
          <w:iCs/>
          <w:sz w:val="24"/>
          <w:szCs w:val="24"/>
        </w:rPr>
        <w:t>scorodonia</w:t>
      </w:r>
      <w:proofErr w:type="spellEnd"/>
      <w:r w:rsidRPr="008163C3">
        <w:rPr>
          <w:rFonts w:asciiTheme="majorBidi" w:hAnsiTheme="majorBidi" w:cstheme="majorBidi"/>
          <w:sz w:val="24"/>
          <w:szCs w:val="24"/>
        </w:rPr>
        <w:t>, antioxidant activity, polyphenols, flavonoids, DPPH, FRAP, TAC</w:t>
      </w:r>
      <w:r w:rsidR="000323F5" w:rsidRPr="008163C3">
        <w:rPr>
          <w:rFonts w:asciiTheme="majorBidi" w:hAnsiTheme="majorBidi" w:cstheme="majorBidi"/>
          <w:sz w:val="24"/>
          <w:szCs w:val="24"/>
        </w:rPr>
        <w:t>.</w:t>
      </w:r>
    </w:p>
    <w:bookmarkEnd w:id="2"/>
    <w:p w14:paraId="74FAB9CC" w14:textId="77777777" w:rsidR="009F5839" w:rsidRDefault="009F5839">
      <w:pPr>
        <w:spacing w:after="160" w:line="259" w:lineRule="auto"/>
        <w:rPr>
          <w:rFonts w:asciiTheme="majorBidi" w:hAnsiTheme="majorBidi" w:cstheme="majorBidi"/>
          <w:color w:val="131413"/>
          <w:sz w:val="32"/>
          <w:szCs w:val="32"/>
        </w:rPr>
      </w:pPr>
      <w:r>
        <w:rPr>
          <w:rFonts w:asciiTheme="majorBidi" w:hAnsiTheme="majorBidi"/>
          <w:color w:val="131413"/>
          <w:sz w:val="32"/>
          <w:szCs w:val="32"/>
        </w:rPr>
        <w:br w:type="page"/>
      </w:r>
    </w:p>
    <w:p w14:paraId="62595582" w14:textId="4EF70153" w:rsidR="00B04833" w:rsidRPr="00F04468" w:rsidRDefault="00B04833" w:rsidP="009F5839">
      <w:pPr>
        <w:pStyle w:val="Titre"/>
        <w:shd w:val="clear" w:color="auto" w:fill="F2F2F2" w:themeFill="background1" w:themeFillShade="F2"/>
        <w:spacing w:line="360" w:lineRule="auto"/>
        <w:jc w:val="center"/>
        <w:rPr>
          <w:rFonts w:asciiTheme="majorBidi" w:eastAsiaTheme="minorHAnsi" w:hAnsiTheme="majorBidi"/>
          <w:b/>
          <w:bCs/>
          <w:color w:val="002060"/>
          <w:spacing w:val="0"/>
          <w:kern w:val="0"/>
          <w:sz w:val="52"/>
          <w:szCs w:val="52"/>
          <w14:ligatures w14:val="none"/>
        </w:rPr>
      </w:pPr>
      <w:proofErr w:type="spellStart"/>
      <w:r w:rsidRPr="00F04468">
        <w:rPr>
          <w:rFonts w:asciiTheme="majorBidi" w:eastAsiaTheme="minorHAnsi" w:hAnsiTheme="majorBidi"/>
          <w:b/>
          <w:bCs/>
          <w:color w:val="002060"/>
          <w:spacing w:val="0"/>
          <w:kern w:val="0"/>
          <w:sz w:val="52"/>
          <w:szCs w:val="52"/>
          <w14:ligatures w14:val="none"/>
        </w:rPr>
        <w:lastRenderedPageBreak/>
        <w:t>Abbreviations</w:t>
      </w:r>
      <w:proofErr w:type="spellEnd"/>
      <w:r w:rsidRPr="00F04468">
        <w:rPr>
          <w:rFonts w:asciiTheme="majorBidi" w:eastAsiaTheme="minorHAnsi" w:hAnsiTheme="majorBidi"/>
          <w:b/>
          <w:bCs/>
          <w:color w:val="002060"/>
          <w:spacing w:val="0"/>
          <w:kern w:val="0"/>
          <w:sz w:val="52"/>
          <w:szCs w:val="52"/>
          <w14:ligatures w14:val="none"/>
        </w:rPr>
        <w:t xml:space="preserve"> </w:t>
      </w:r>
      <w:proofErr w:type="spellStart"/>
      <w:r w:rsidRPr="00F04468">
        <w:rPr>
          <w:rFonts w:asciiTheme="majorBidi" w:eastAsiaTheme="minorHAnsi" w:hAnsiTheme="majorBidi"/>
          <w:b/>
          <w:bCs/>
          <w:color w:val="002060"/>
          <w:spacing w:val="0"/>
          <w:kern w:val="0"/>
          <w:sz w:val="52"/>
          <w:szCs w:val="52"/>
          <w14:ligatures w14:val="none"/>
        </w:rPr>
        <w:t>list</w:t>
      </w:r>
      <w:proofErr w:type="spellEnd"/>
    </w:p>
    <w:p w14:paraId="5C56390F" w14:textId="77777777" w:rsidR="00B04833" w:rsidRDefault="00B04833" w:rsidP="00FE45DC">
      <w:pPr>
        <w:spacing w:line="360" w:lineRule="auto"/>
        <w:jc w:val="both"/>
        <w:rPr>
          <w:rFonts w:asciiTheme="majorBidi" w:hAnsiTheme="majorBidi" w:cstheme="majorBidi"/>
          <w:sz w:val="28"/>
          <w:szCs w:val="28"/>
        </w:rPr>
      </w:pPr>
      <w:r w:rsidRPr="006623FD">
        <w:rPr>
          <w:rFonts w:asciiTheme="majorBidi" w:hAnsiTheme="majorBidi" w:cstheme="majorBidi"/>
          <w:b/>
          <w:bCs/>
          <w:sz w:val="28"/>
          <w:szCs w:val="28"/>
        </w:rPr>
        <w:t>BHA</w:t>
      </w:r>
      <w:r>
        <w:rPr>
          <w:rFonts w:asciiTheme="majorBidi" w:hAnsiTheme="majorBidi" w:cstheme="majorBidi"/>
          <w:b/>
          <w:bCs/>
          <w:sz w:val="28"/>
          <w:szCs w:val="28"/>
        </w:rPr>
        <w:t xml:space="preserve">: </w:t>
      </w:r>
      <w:proofErr w:type="spellStart"/>
      <w:r>
        <w:rPr>
          <w:rFonts w:asciiTheme="majorBidi" w:hAnsiTheme="majorBidi" w:cstheme="majorBidi"/>
          <w:sz w:val="28"/>
          <w:szCs w:val="28"/>
        </w:rPr>
        <w:t>B</w:t>
      </w:r>
      <w:r w:rsidRPr="006623FD">
        <w:rPr>
          <w:rFonts w:asciiTheme="majorBidi" w:hAnsiTheme="majorBidi" w:cstheme="majorBidi"/>
          <w:sz w:val="28"/>
          <w:szCs w:val="28"/>
        </w:rPr>
        <w:t>utylhydroxyanisol</w:t>
      </w:r>
      <w:proofErr w:type="spellEnd"/>
    </w:p>
    <w:p w14:paraId="72D7D1CF" w14:textId="77777777" w:rsidR="00B04833" w:rsidRDefault="00B04833" w:rsidP="00FE45DC">
      <w:pPr>
        <w:spacing w:line="360" w:lineRule="auto"/>
        <w:jc w:val="both"/>
        <w:rPr>
          <w:rFonts w:asciiTheme="majorBidi" w:hAnsiTheme="majorBidi" w:cstheme="majorBidi"/>
          <w:sz w:val="28"/>
          <w:szCs w:val="28"/>
        </w:rPr>
      </w:pPr>
      <w:r w:rsidRPr="006623FD">
        <w:rPr>
          <w:rFonts w:asciiTheme="majorBidi" w:hAnsiTheme="majorBidi" w:cstheme="majorBidi"/>
          <w:b/>
          <w:bCs/>
          <w:sz w:val="28"/>
          <w:szCs w:val="28"/>
        </w:rPr>
        <w:t>DPPH</w:t>
      </w:r>
      <w:r>
        <w:rPr>
          <w:rFonts w:asciiTheme="majorBidi" w:hAnsiTheme="majorBidi" w:cstheme="majorBidi"/>
          <w:b/>
          <w:bCs/>
          <w:sz w:val="28"/>
          <w:szCs w:val="28"/>
        </w:rPr>
        <w:t xml:space="preserve">: </w:t>
      </w:r>
      <w:r w:rsidRPr="006623FD">
        <w:rPr>
          <w:rFonts w:asciiTheme="majorBidi" w:hAnsiTheme="majorBidi" w:cstheme="majorBidi"/>
          <w:sz w:val="28"/>
          <w:szCs w:val="28"/>
        </w:rPr>
        <w:t xml:space="preserve">2,2-diphenyl-1-picryl-hydrazyl </w:t>
      </w:r>
    </w:p>
    <w:p w14:paraId="5C98D87A" w14:textId="0C42BEAC" w:rsidR="00B04833" w:rsidRPr="001662E4" w:rsidRDefault="00737A6C" w:rsidP="00FE45DC">
      <w:pPr>
        <w:spacing w:after="160" w:line="360" w:lineRule="auto"/>
        <w:jc w:val="both"/>
        <w:rPr>
          <w:rFonts w:ascii="Times New Roman" w:eastAsia="Calibri" w:hAnsi="Times New Roman" w:cs="Times New Roman"/>
          <w:sz w:val="28"/>
          <w:szCs w:val="28"/>
        </w:rPr>
      </w:pPr>
      <w:r w:rsidRPr="00D14C9C">
        <w:rPr>
          <w:rFonts w:ascii="Times New Roman" w:eastAsia="Calibri" w:hAnsi="Times New Roman" w:cs="Times New Roman"/>
          <w:b/>
          <w:bCs/>
          <w:sz w:val="28"/>
          <w:szCs w:val="28"/>
        </w:rPr>
        <w:t>EC₅₀</w:t>
      </w:r>
      <w:r w:rsidR="002646A6" w:rsidRPr="00D14C9C">
        <w:rPr>
          <w:rFonts w:ascii="Times New Roman" w:eastAsia="Calibri" w:hAnsi="Times New Roman" w:cs="Times New Roman"/>
          <w:b/>
          <w:bCs/>
          <w:sz w:val="28"/>
          <w:szCs w:val="28"/>
        </w:rPr>
        <w:t>:</w:t>
      </w:r>
      <w:r w:rsidR="00B04833" w:rsidRPr="001662E4">
        <w:rPr>
          <w:rFonts w:ascii="Times New Roman" w:eastAsia="Calibri" w:hAnsi="Times New Roman" w:cs="Times New Roman"/>
          <w:b/>
          <w:bCs/>
          <w:sz w:val="28"/>
          <w:szCs w:val="28"/>
        </w:rPr>
        <w:t xml:space="preserve"> </w:t>
      </w:r>
      <w:r w:rsidR="00B04833" w:rsidRPr="001662E4">
        <w:rPr>
          <w:rFonts w:ascii="Times New Roman" w:eastAsia="Calibri" w:hAnsi="Times New Roman" w:cs="Times New Roman"/>
          <w:sz w:val="28"/>
          <w:szCs w:val="28"/>
        </w:rPr>
        <w:t>Effective concentration at 50%</w:t>
      </w:r>
    </w:p>
    <w:p w14:paraId="6EB597E9" w14:textId="77777777" w:rsidR="00B04833" w:rsidRDefault="00B04833" w:rsidP="00FE45DC">
      <w:pPr>
        <w:spacing w:line="360" w:lineRule="auto"/>
        <w:jc w:val="both"/>
        <w:rPr>
          <w:rFonts w:asciiTheme="majorBidi" w:hAnsiTheme="majorBidi" w:cstheme="majorBidi"/>
          <w:b/>
          <w:bCs/>
          <w:color w:val="0D0D0D"/>
          <w:sz w:val="28"/>
          <w:szCs w:val="28"/>
        </w:rPr>
      </w:pPr>
      <w:r w:rsidRPr="006623FD">
        <w:rPr>
          <w:rFonts w:asciiTheme="majorBidi" w:hAnsiTheme="majorBidi" w:cstheme="majorBidi"/>
          <w:b/>
          <w:bCs/>
          <w:sz w:val="28"/>
          <w:szCs w:val="28"/>
        </w:rPr>
        <w:t>FRAP</w:t>
      </w:r>
      <w:r>
        <w:rPr>
          <w:rFonts w:asciiTheme="majorBidi" w:hAnsiTheme="majorBidi" w:cstheme="majorBidi"/>
          <w:b/>
          <w:bCs/>
          <w:sz w:val="28"/>
          <w:szCs w:val="28"/>
        </w:rPr>
        <w:t>:</w:t>
      </w:r>
      <w:r w:rsidRPr="006623FD">
        <w:rPr>
          <w:rFonts w:asciiTheme="majorBidi" w:hAnsiTheme="majorBidi" w:cstheme="majorBidi"/>
          <w:b/>
          <w:bCs/>
          <w:color w:val="0D0D0D"/>
          <w:sz w:val="28"/>
          <w:szCs w:val="28"/>
        </w:rPr>
        <w:t xml:space="preserve"> </w:t>
      </w:r>
      <w:r w:rsidRPr="00CA55D5">
        <w:rPr>
          <w:rFonts w:asciiTheme="majorBidi" w:eastAsia="Times New Roman" w:hAnsiTheme="majorBidi" w:cstheme="majorBidi"/>
          <w:color w:val="000000"/>
          <w:sz w:val="28"/>
          <w:szCs w:val="28"/>
        </w:rPr>
        <w:t xml:space="preserve">Ferric </w:t>
      </w:r>
      <w:r>
        <w:rPr>
          <w:rFonts w:asciiTheme="majorBidi" w:eastAsia="Times New Roman" w:hAnsiTheme="majorBidi" w:cstheme="majorBidi"/>
          <w:color w:val="000000"/>
          <w:sz w:val="28"/>
          <w:szCs w:val="28"/>
        </w:rPr>
        <w:t>R</w:t>
      </w:r>
      <w:r w:rsidRPr="00CA55D5">
        <w:rPr>
          <w:rFonts w:asciiTheme="majorBidi" w:eastAsia="Times New Roman" w:hAnsiTheme="majorBidi" w:cstheme="majorBidi"/>
          <w:color w:val="000000"/>
          <w:sz w:val="28"/>
          <w:szCs w:val="28"/>
        </w:rPr>
        <w:t xml:space="preserve">educing </w:t>
      </w:r>
      <w:r>
        <w:rPr>
          <w:rFonts w:asciiTheme="majorBidi" w:eastAsia="Times New Roman" w:hAnsiTheme="majorBidi" w:cstheme="majorBidi"/>
          <w:color w:val="000000"/>
          <w:sz w:val="28"/>
          <w:szCs w:val="28"/>
        </w:rPr>
        <w:t>A</w:t>
      </w:r>
      <w:r w:rsidRPr="00CA55D5">
        <w:rPr>
          <w:rFonts w:asciiTheme="majorBidi" w:eastAsia="Times New Roman" w:hAnsiTheme="majorBidi" w:cstheme="majorBidi"/>
          <w:color w:val="000000"/>
          <w:sz w:val="28"/>
          <w:szCs w:val="28"/>
        </w:rPr>
        <w:t xml:space="preserve">ntioxidant </w:t>
      </w:r>
      <w:r>
        <w:rPr>
          <w:rFonts w:asciiTheme="majorBidi" w:eastAsia="Times New Roman" w:hAnsiTheme="majorBidi" w:cstheme="majorBidi"/>
          <w:color w:val="000000"/>
          <w:sz w:val="28"/>
          <w:szCs w:val="28"/>
        </w:rPr>
        <w:t>P</w:t>
      </w:r>
      <w:r w:rsidRPr="00CA55D5">
        <w:rPr>
          <w:rFonts w:asciiTheme="majorBidi" w:eastAsia="Times New Roman" w:hAnsiTheme="majorBidi" w:cstheme="majorBidi"/>
          <w:color w:val="000000"/>
          <w:sz w:val="28"/>
          <w:szCs w:val="28"/>
        </w:rPr>
        <w:t>ower</w:t>
      </w:r>
    </w:p>
    <w:p w14:paraId="4791AC72" w14:textId="77777777" w:rsidR="00B04833" w:rsidRPr="006623FD" w:rsidRDefault="00B04833" w:rsidP="00FE45DC">
      <w:pPr>
        <w:spacing w:line="360" w:lineRule="auto"/>
        <w:jc w:val="both"/>
        <w:rPr>
          <w:rFonts w:asciiTheme="majorBidi" w:hAnsiTheme="majorBidi" w:cstheme="majorBidi"/>
          <w:b/>
          <w:bCs/>
          <w:color w:val="0D0D0D"/>
          <w:sz w:val="28"/>
          <w:szCs w:val="28"/>
        </w:rPr>
      </w:pPr>
      <w:r w:rsidRPr="006623FD">
        <w:rPr>
          <w:rFonts w:asciiTheme="majorBidi" w:hAnsiTheme="majorBidi" w:cstheme="majorBidi"/>
          <w:b/>
          <w:bCs/>
          <w:color w:val="0D0D0D"/>
          <w:sz w:val="28"/>
          <w:szCs w:val="28"/>
        </w:rPr>
        <w:t>GAE</w:t>
      </w:r>
      <w:r>
        <w:rPr>
          <w:rFonts w:asciiTheme="majorBidi" w:hAnsiTheme="majorBidi" w:cstheme="majorBidi"/>
          <w:b/>
          <w:bCs/>
          <w:color w:val="0D0D0D"/>
          <w:sz w:val="28"/>
          <w:szCs w:val="28"/>
        </w:rPr>
        <w:t>:</w:t>
      </w:r>
      <w:r w:rsidRPr="00CA55D5">
        <w:rPr>
          <w:rFonts w:asciiTheme="majorBidi" w:hAnsiTheme="majorBidi" w:cstheme="majorBidi"/>
          <w:color w:val="0D0D0D"/>
        </w:rPr>
        <w:t xml:space="preserve"> </w:t>
      </w:r>
      <w:r>
        <w:rPr>
          <w:rFonts w:asciiTheme="majorBidi" w:hAnsiTheme="majorBidi" w:cstheme="majorBidi"/>
          <w:color w:val="0D0D0D"/>
          <w:sz w:val="28"/>
          <w:szCs w:val="28"/>
        </w:rPr>
        <w:t>G</w:t>
      </w:r>
      <w:r w:rsidRPr="00CA55D5">
        <w:rPr>
          <w:rFonts w:asciiTheme="majorBidi" w:hAnsiTheme="majorBidi" w:cstheme="majorBidi"/>
          <w:color w:val="0D0D0D"/>
          <w:sz w:val="28"/>
          <w:szCs w:val="28"/>
        </w:rPr>
        <w:t xml:space="preserve">allic </w:t>
      </w:r>
      <w:r>
        <w:rPr>
          <w:rFonts w:asciiTheme="majorBidi" w:hAnsiTheme="majorBidi" w:cstheme="majorBidi"/>
          <w:color w:val="0D0D0D"/>
          <w:sz w:val="28"/>
          <w:szCs w:val="28"/>
        </w:rPr>
        <w:t>A</w:t>
      </w:r>
      <w:r w:rsidRPr="00CA55D5">
        <w:rPr>
          <w:rFonts w:asciiTheme="majorBidi" w:hAnsiTheme="majorBidi" w:cstheme="majorBidi"/>
          <w:color w:val="0D0D0D"/>
          <w:sz w:val="28"/>
          <w:szCs w:val="28"/>
        </w:rPr>
        <w:t xml:space="preserve">cid </w:t>
      </w:r>
      <w:r>
        <w:rPr>
          <w:rFonts w:asciiTheme="majorBidi" w:hAnsiTheme="majorBidi" w:cstheme="majorBidi"/>
          <w:color w:val="0D0D0D"/>
          <w:sz w:val="28"/>
          <w:szCs w:val="28"/>
        </w:rPr>
        <w:t>E</w:t>
      </w:r>
      <w:r w:rsidRPr="00CA55D5">
        <w:rPr>
          <w:rFonts w:asciiTheme="majorBidi" w:hAnsiTheme="majorBidi" w:cstheme="majorBidi"/>
          <w:color w:val="0D0D0D"/>
          <w:sz w:val="28"/>
          <w:szCs w:val="28"/>
        </w:rPr>
        <w:t>quivalent</w:t>
      </w:r>
    </w:p>
    <w:p w14:paraId="3A917359" w14:textId="747CF3E1" w:rsidR="00B04833" w:rsidRPr="0048543A" w:rsidRDefault="00D14C9C" w:rsidP="00FE45DC">
      <w:pPr>
        <w:spacing w:line="360" w:lineRule="auto"/>
        <w:jc w:val="both"/>
        <w:rPr>
          <w:rFonts w:asciiTheme="majorBidi" w:hAnsiTheme="majorBidi" w:cstheme="majorBidi"/>
          <w:sz w:val="28"/>
          <w:szCs w:val="28"/>
        </w:rPr>
      </w:pPr>
      <w:r>
        <w:rPr>
          <w:rFonts w:asciiTheme="majorBidi" w:hAnsiTheme="majorBidi" w:cstheme="majorBidi"/>
          <w:b/>
          <w:bCs/>
          <w:sz w:val="28"/>
          <w:szCs w:val="28"/>
        </w:rPr>
        <w:t>IC₅₀</w:t>
      </w:r>
      <w:r w:rsidR="00B04833" w:rsidRPr="00D14C9C">
        <w:rPr>
          <w:rFonts w:asciiTheme="majorBidi" w:hAnsiTheme="majorBidi" w:cstheme="majorBidi"/>
          <w:b/>
          <w:bCs/>
          <w:sz w:val="28"/>
          <w:szCs w:val="28"/>
        </w:rPr>
        <w:t>:</w:t>
      </w:r>
      <w:r w:rsidR="00B04833">
        <w:rPr>
          <w:rFonts w:asciiTheme="majorBidi" w:hAnsiTheme="majorBidi" w:cstheme="majorBidi"/>
          <w:b/>
          <w:bCs/>
          <w:sz w:val="28"/>
          <w:szCs w:val="28"/>
        </w:rPr>
        <w:t xml:space="preserve"> </w:t>
      </w:r>
      <w:r w:rsidR="00B04833" w:rsidRPr="0048543A">
        <w:rPr>
          <w:rFonts w:asciiTheme="majorBidi" w:hAnsiTheme="majorBidi" w:cstheme="majorBidi"/>
          <w:sz w:val="28"/>
          <w:szCs w:val="28"/>
        </w:rPr>
        <w:t>Inhibitory</w:t>
      </w:r>
      <w:r w:rsidR="00B04833">
        <w:rPr>
          <w:rFonts w:asciiTheme="majorBidi" w:hAnsiTheme="majorBidi" w:cstheme="majorBidi"/>
          <w:b/>
          <w:bCs/>
          <w:sz w:val="28"/>
          <w:szCs w:val="28"/>
        </w:rPr>
        <w:t xml:space="preserve"> </w:t>
      </w:r>
      <w:r w:rsidR="00B04833">
        <w:rPr>
          <w:rFonts w:asciiTheme="majorBidi" w:hAnsiTheme="majorBidi" w:cstheme="majorBidi"/>
          <w:sz w:val="28"/>
          <w:szCs w:val="28"/>
        </w:rPr>
        <w:t>Concentration at 50%</w:t>
      </w:r>
    </w:p>
    <w:p w14:paraId="7902E051" w14:textId="77777777" w:rsidR="00B04833" w:rsidRPr="004162C9" w:rsidRDefault="00B04833" w:rsidP="00FE45DC">
      <w:pPr>
        <w:spacing w:line="360" w:lineRule="auto"/>
        <w:jc w:val="both"/>
        <w:rPr>
          <w:rFonts w:asciiTheme="majorBidi" w:hAnsiTheme="majorBidi" w:cstheme="majorBidi"/>
          <w:b/>
          <w:bCs/>
          <w:sz w:val="28"/>
          <w:szCs w:val="28"/>
        </w:rPr>
      </w:pPr>
      <w:r w:rsidRPr="004162C9">
        <w:rPr>
          <w:rFonts w:asciiTheme="majorBidi" w:hAnsiTheme="majorBidi" w:cstheme="majorBidi"/>
          <w:b/>
          <w:bCs/>
          <w:color w:val="0D0D0D"/>
          <w:sz w:val="28"/>
          <w:szCs w:val="28"/>
        </w:rPr>
        <w:t xml:space="preserve">QE: </w:t>
      </w:r>
      <w:r>
        <w:rPr>
          <w:rFonts w:asciiTheme="majorBidi" w:hAnsiTheme="majorBidi" w:cstheme="majorBidi"/>
          <w:color w:val="0D0D0D"/>
          <w:sz w:val="28"/>
          <w:szCs w:val="28"/>
        </w:rPr>
        <w:t>Q</w:t>
      </w:r>
      <w:r w:rsidRPr="004162C9">
        <w:rPr>
          <w:rFonts w:asciiTheme="majorBidi" w:hAnsiTheme="majorBidi" w:cstheme="majorBidi"/>
          <w:color w:val="0D0D0D"/>
          <w:sz w:val="28"/>
          <w:szCs w:val="28"/>
        </w:rPr>
        <w:t xml:space="preserve">uercetin </w:t>
      </w:r>
      <w:r>
        <w:rPr>
          <w:rFonts w:asciiTheme="majorBidi" w:hAnsiTheme="majorBidi" w:cstheme="majorBidi"/>
          <w:color w:val="0D0D0D"/>
          <w:sz w:val="28"/>
          <w:szCs w:val="28"/>
        </w:rPr>
        <w:t>E</w:t>
      </w:r>
      <w:r w:rsidRPr="004162C9">
        <w:rPr>
          <w:rFonts w:asciiTheme="majorBidi" w:hAnsiTheme="majorBidi" w:cstheme="majorBidi"/>
          <w:color w:val="0D0D0D"/>
          <w:sz w:val="28"/>
          <w:szCs w:val="28"/>
        </w:rPr>
        <w:t>quivalent</w:t>
      </w:r>
    </w:p>
    <w:p w14:paraId="7E646C19" w14:textId="077A9AE0" w:rsidR="00B04833" w:rsidRPr="004162C9" w:rsidRDefault="00CD61B6" w:rsidP="00FE45DC">
      <w:pPr>
        <w:spacing w:line="360" w:lineRule="auto"/>
        <w:jc w:val="both"/>
        <w:rPr>
          <w:rFonts w:asciiTheme="majorBidi" w:hAnsiTheme="majorBidi" w:cstheme="majorBidi"/>
          <w:sz w:val="28"/>
          <w:szCs w:val="28"/>
        </w:rPr>
      </w:pPr>
      <w:r w:rsidRPr="00D14C9C">
        <w:rPr>
          <w:rFonts w:asciiTheme="majorBidi" w:hAnsiTheme="majorBidi" w:cstheme="majorBidi"/>
          <w:b/>
          <w:bCs/>
          <w:color w:val="0D0D0D"/>
          <w:sz w:val="28"/>
          <w:szCs w:val="28"/>
        </w:rPr>
        <w:t>R²</w:t>
      </w:r>
      <w:r w:rsidR="00B04833" w:rsidRPr="00D14C9C">
        <w:rPr>
          <w:rFonts w:asciiTheme="majorBidi" w:hAnsiTheme="majorBidi" w:cstheme="majorBidi"/>
          <w:b/>
          <w:bCs/>
          <w:color w:val="0D0D0D"/>
          <w:sz w:val="28"/>
          <w:szCs w:val="28"/>
        </w:rPr>
        <w:t>:</w:t>
      </w:r>
      <w:r w:rsidR="00B04833" w:rsidRPr="004162C9">
        <w:rPr>
          <w:rFonts w:asciiTheme="majorBidi" w:hAnsiTheme="majorBidi" w:cstheme="majorBidi"/>
          <w:b/>
          <w:bCs/>
          <w:sz w:val="28"/>
          <w:szCs w:val="28"/>
          <w:vertAlign w:val="subscript"/>
        </w:rPr>
        <w:t xml:space="preserve"> </w:t>
      </w:r>
      <w:r w:rsidR="00B04833" w:rsidRPr="004162C9">
        <w:rPr>
          <w:rFonts w:asciiTheme="majorBidi" w:hAnsiTheme="majorBidi" w:cstheme="majorBidi"/>
          <w:sz w:val="28"/>
          <w:szCs w:val="28"/>
        </w:rPr>
        <w:t xml:space="preserve">Correlation coefficient </w:t>
      </w:r>
    </w:p>
    <w:p w14:paraId="6D93F1D7" w14:textId="77777777" w:rsidR="00B04833" w:rsidRPr="006623FD" w:rsidRDefault="00B04833" w:rsidP="00FE45DC">
      <w:pPr>
        <w:spacing w:line="360" w:lineRule="auto"/>
        <w:jc w:val="both"/>
        <w:rPr>
          <w:rFonts w:asciiTheme="majorBidi" w:hAnsiTheme="majorBidi" w:cstheme="majorBidi"/>
          <w:b/>
          <w:bCs/>
          <w:sz w:val="28"/>
          <w:szCs w:val="28"/>
        </w:rPr>
      </w:pPr>
      <w:r w:rsidRPr="006623FD">
        <w:rPr>
          <w:rFonts w:asciiTheme="majorBidi" w:hAnsiTheme="majorBidi" w:cstheme="majorBidi"/>
          <w:b/>
          <w:bCs/>
          <w:sz w:val="28"/>
          <w:szCs w:val="28"/>
        </w:rPr>
        <w:t>ROS</w:t>
      </w:r>
      <w:r>
        <w:rPr>
          <w:rFonts w:asciiTheme="majorBidi" w:hAnsiTheme="majorBidi" w:cstheme="majorBidi"/>
          <w:b/>
          <w:bCs/>
          <w:sz w:val="28"/>
          <w:szCs w:val="28"/>
        </w:rPr>
        <w:t xml:space="preserve">: </w:t>
      </w:r>
      <w:r>
        <w:rPr>
          <w:rFonts w:asciiTheme="majorBidi" w:hAnsiTheme="majorBidi" w:cstheme="majorBidi"/>
          <w:sz w:val="28"/>
          <w:szCs w:val="28"/>
        </w:rPr>
        <w:t>R</w:t>
      </w:r>
      <w:r w:rsidRPr="00CA55D5">
        <w:rPr>
          <w:rFonts w:asciiTheme="majorBidi" w:hAnsiTheme="majorBidi" w:cstheme="majorBidi"/>
          <w:sz w:val="28"/>
          <w:szCs w:val="28"/>
        </w:rPr>
        <w:t xml:space="preserve">eactive </w:t>
      </w:r>
      <w:r>
        <w:rPr>
          <w:rFonts w:asciiTheme="majorBidi" w:hAnsiTheme="majorBidi" w:cstheme="majorBidi"/>
          <w:sz w:val="28"/>
          <w:szCs w:val="28"/>
        </w:rPr>
        <w:t>O</w:t>
      </w:r>
      <w:r w:rsidRPr="00CA55D5">
        <w:rPr>
          <w:rFonts w:asciiTheme="majorBidi" w:hAnsiTheme="majorBidi" w:cstheme="majorBidi"/>
          <w:sz w:val="28"/>
          <w:szCs w:val="28"/>
        </w:rPr>
        <w:t xml:space="preserve">xygen </w:t>
      </w:r>
      <w:r>
        <w:rPr>
          <w:rFonts w:asciiTheme="majorBidi" w:hAnsiTheme="majorBidi" w:cstheme="majorBidi"/>
          <w:sz w:val="28"/>
          <w:szCs w:val="28"/>
        </w:rPr>
        <w:t>S</w:t>
      </w:r>
      <w:r w:rsidRPr="00CA55D5">
        <w:rPr>
          <w:rFonts w:asciiTheme="majorBidi" w:hAnsiTheme="majorBidi" w:cstheme="majorBidi"/>
          <w:sz w:val="28"/>
          <w:szCs w:val="28"/>
        </w:rPr>
        <w:t>pecies</w:t>
      </w:r>
      <w:r>
        <w:rPr>
          <w:rFonts w:asciiTheme="majorBidi" w:hAnsiTheme="majorBidi" w:cstheme="majorBidi"/>
          <w:b/>
          <w:bCs/>
          <w:sz w:val="28"/>
          <w:szCs w:val="28"/>
        </w:rPr>
        <w:t xml:space="preserve"> </w:t>
      </w:r>
    </w:p>
    <w:p w14:paraId="5FB1C18F" w14:textId="77777777" w:rsidR="00B04833" w:rsidRDefault="00B04833" w:rsidP="00FE45DC">
      <w:pPr>
        <w:spacing w:line="360" w:lineRule="auto"/>
        <w:jc w:val="both"/>
        <w:rPr>
          <w:rFonts w:asciiTheme="majorBidi" w:hAnsiTheme="majorBidi" w:cstheme="majorBidi"/>
          <w:sz w:val="28"/>
          <w:szCs w:val="28"/>
        </w:rPr>
      </w:pPr>
      <w:r w:rsidRPr="006623FD">
        <w:rPr>
          <w:rFonts w:asciiTheme="majorBidi" w:hAnsiTheme="majorBidi" w:cstheme="majorBidi"/>
          <w:b/>
          <w:bCs/>
          <w:sz w:val="28"/>
          <w:szCs w:val="28"/>
        </w:rPr>
        <w:t>RNS</w:t>
      </w:r>
      <w:r>
        <w:rPr>
          <w:rFonts w:asciiTheme="majorBidi" w:hAnsiTheme="majorBidi" w:cstheme="majorBidi"/>
          <w:b/>
          <w:bCs/>
          <w:sz w:val="28"/>
          <w:szCs w:val="28"/>
        </w:rPr>
        <w:t xml:space="preserve">: </w:t>
      </w:r>
      <w:r>
        <w:rPr>
          <w:rFonts w:asciiTheme="majorBidi" w:hAnsiTheme="majorBidi" w:cstheme="majorBidi"/>
          <w:sz w:val="28"/>
          <w:szCs w:val="28"/>
        </w:rPr>
        <w:t>R</w:t>
      </w:r>
      <w:r w:rsidRPr="00CA55D5">
        <w:rPr>
          <w:rFonts w:asciiTheme="majorBidi" w:hAnsiTheme="majorBidi" w:cstheme="majorBidi"/>
          <w:sz w:val="28"/>
          <w:szCs w:val="28"/>
        </w:rPr>
        <w:t>eactive</w:t>
      </w:r>
      <w:r>
        <w:rPr>
          <w:rFonts w:asciiTheme="majorBidi" w:hAnsiTheme="majorBidi" w:cstheme="majorBidi"/>
          <w:sz w:val="28"/>
          <w:szCs w:val="28"/>
        </w:rPr>
        <w:t xml:space="preserve"> Nitrogen Species </w:t>
      </w:r>
    </w:p>
    <w:p w14:paraId="415B7FEA" w14:textId="77777777" w:rsidR="00B04833" w:rsidRPr="00F975FA" w:rsidRDefault="00B04833" w:rsidP="00FE45DC">
      <w:pPr>
        <w:spacing w:line="360" w:lineRule="auto"/>
        <w:jc w:val="both"/>
        <w:rPr>
          <w:rFonts w:asciiTheme="majorBidi" w:hAnsiTheme="majorBidi" w:cstheme="majorBidi"/>
          <w:b/>
          <w:bCs/>
          <w:i/>
          <w:iCs/>
          <w:color w:val="0D0D0D"/>
          <w:sz w:val="28"/>
          <w:szCs w:val="28"/>
        </w:rPr>
      </w:pPr>
      <w:r w:rsidRPr="00F975FA">
        <w:rPr>
          <w:rFonts w:asciiTheme="majorBidi" w:hAnsiTheme="majorBidi" w:cstheme="majorBidi"/>
          <w:b/>
          <w:bCs/>
          <w:i/>
          <w:iCs/>
          <w:color w:val="0D0D0D"/>
          <w:sz w:val="28"/>
          <w:szCs w:val="28"/>
        </w:rPr>
        <w:t xml:space="preserve">S. </w:t>
      </w:r>
      <w:proofErr w:type="spellStart"/>
      <w:r w:rsidRPr="00F975FA">
        <w:rPr>
          <w:rFonts w:asciiTheme="majorBidi" w:hAnsiTheme="majorBidi" w:cstheme="majorBidi"/>
          <w:b/>
          <w:bCs/>
          <w:i/>
          <w:iCs/>
          <w:color w:val="0D0D0D"/>
          <w:sz w:val="28"/>
          <w:szCs w:val="28"/>
        </w:rPr>
        <w:t>scorodonia</w:t>
      </w:r>
      <w:proofErr w:type="spellEnd"/>
      <w:r w:rsidRPr="00F975FA">
        <w:rPr>
          <w:rFonts w:asciiTheme="majorBidi" w:hAnsiTheme="majorBidi" w:cstheme="majorBidi"/>
          <w:b/>
          <w:bCs/>
          <w:i/>
          <w:iCs/>
          <w:color w:val="0D0D0D"/>
          <w:sz w:val="28"/>
          <w:szCs w:val="28"/>
        </w:rPr>
        <w:t xml:space="preserve">: </w:t>
      </w:r>
      <w:proofErr w:type="spellStart"/>
      <w:r w:rsidRPr="00F975FA">
        <w:rPr>
          <w:rFonts w:asciiTheme="majorBidi" w:hAnsiTheme="majorBidi" w:cstheme="majorBidi"/>
          <w:i/>
          <w:iCs/>
          <w:sz w:val="28"/>
          <w:szCs w:val="28"/>
        </w:rPr>
        <w:t>Scrophylaria</w:t>
      </w:r>
      <w:proofErr w:type="spellEnd"/>
      <w:r w:rsidRPr="00F975FA">
        <w:rPr>
          <w:rFonts w:asciiTheme="majorBidi" w:hAnsiTheme="majorBidi" w:cstheme="majorBidi"/>
          <w:i/>
          <w:iCs/>
          <w:sz w:val="28"/>
          <w:szCs w:val="28"/>
        </w:rPr>
        <w:t xml:space="preserve"> </w:t>
      </w:r>
      <w:proofErr w:type="spellStart"/>
      <w:r w:rsidRPr="00F975FA">
        <w:rPr>
          <w:rFonts w:asciiTheme="majorBidi" w:hAnsiTheme="majorBidi" w:cstheme="majorBidi"/>
          <w:i/>
          <w:iCs/>
          <w:sz w:val="28"/>
          <w:szCs w:val="28"/>
        </w:rPr>
        <w:t>scorodonia</w:t>
      </w:r>
      <w:proofErr w:type="spellEnd"/>
    </w:p>
    <w:p w14:paraId="6E46FC3C" w14:textId="77777777" w:rsidR="00B04833" w:rsidRDefault="00B04833" w:rsidP="00FE45DC">
      <w:pPr>
        <w:spacing w:line="360" w:lineRule="auto"/>
        <w:jc w:val="both"/>
        <w:rPr>
          <w:rFonts w:asciiTheme="majorBidi" w:hAnsiTheme="majorBidi" w:cstheme="majorBidi"/>
          <w:sz w:val="28"/>
          <w:szCs w:val="28"/>
        </w:rPr>
      </w:pPr>
      <w:r w:rsidRPr="006623FD">
        <w:rPr>
          <w:rFonts w:asciiTheme="majorBidi" w:hAnsiTheme="majorBidi" w:cstheme="majorBidi"/>
          <w:b/>
          <w:bCs/>
          <w:sz w:val="28"/>
          <w:szCs w:val="28"/>
        </w:rPr>
        <w:t>TAC</w:t>
      </w:r>
      <w:r>
        <w:rPr>
          <w:rFonts w:asciiTheme="majorBidi" w:hAnsiTheme="majorBidi" w:cstheme="majorBidi"/>
          <w:b/>
          <w:bCs/>
          <w:sz w:val="28"/>
          <w:szCs w:val="28"/>
        </w:rPr>
        <w:t xml:space="preserve">: </w:t>
      </w:r>
      <w:r>
        <w:rPr>
          <w:rFonts w:asciiTheme="majorBidi" w:hAnsiTheme="majorBidi" w:cstheme="majorBidi"/>
          <w:sz w:val="28"/>
          <w:szCs w:val="28"/>
        </w:rPr>
        <w:t>T</w:t>
      </w:r>
      <w:r w:rsidRPr="00CA55D5">
        <w:rPr>
          <w:rFonts w:asciiTheme="majorBidi" w:hAnsiTheme="majorBidi" w:cstheme="majorBidi"/>
          <w:sz w:val="28"/>
          <w:szCs w:val="28"/>
        </w:rPr>
        <w:t xml:space="preserve">otal </w:t>
      </w:r>
      <w:r>
        <w:rPr>
          <w:rFonts w:asciiTheme="majorBidi" w:hAnsiTheme="majorBidi" w:cstheme="majorBidi"/>
          <w:sz w:val="28"/>
          <w:szCs w:val="28"/>
        </w:rPr>
        <w:t>A</w:t>
      </w:r>
      <w:r w:rsidRPr="00CA55D5">
        <w:rPr>
          <w:rFonts w:asciiTheme="majorBidi" w:hAnsiTheme="majorBidi" w:cstheme="majorBidi"/>
          <w:sz w:val="28"/>
          <w:szCs w:val="28"/>
        </w:rPr>
        <w:t xml:space="preserve">ntioxidant </w:t>
      </w:r>
      <w:r>
        <w:rPr>
          <w:rFonts w:asciiTheme="majorBidi" w:hAnsiTheme="majorBidi" w:cstheme="majorBidi"/>
          <w:sz w:val="28"/>
          <w:szCs w:val="28"/>
        </w:rPr>
        <w:t>C</w:t>
      </w:r>
      <w:r w:rsidRPr="00CA55D5">
        <w:rPr>
          <w:rFonts w:asciiTheme="majorBidi" w:hAnsiTheme="majorBidi" w:cstheme="majorBidi"/>
          <w:sz w:val="28"/>
          <w:szCs w:val="28"/>
        </w:rPr>
        <w:t xml:space="preserve">apacity </w:t>
      </w:r>
    </w:p>
    <w:p w14:paraId="34478DE6" w14:textId="77777777" w:rsidR="00B04833" w:rsidRDefault="00B04833" w:rsidP="00FE45DC">
      <w:pPr>
        <w:spacing w:line="360" w:lineRule="auto"/>
        <w:jc w:val="both"/>
        <w:rPr>
          <w:rFonts w:asciiTheme="majorBidi" w:hAnsiTheme="majorBidi" w:cstheme="majorBidi"/>
          <w:sz w:val="28"/>
          <w:szCs w:val="28"/>
        </w:rPr>
      </w:pPr>
      <w:r w:rsidRPr="006F2BE5">
        <w:rPr>
          <w:rFonts w:asciiTheme="majorBidi" w:hAnsiTheme="majorBidi" w:cstheme="majorBidi"/>
          <w:b/>
          <w:bCs/>
          <w:sz w:val="28"/>
          <w:szCs w:val="28"/>
        </w:rPr>
        <w:t>TFC:</w:t>
      </w:r>
      <w:r>
        <w:rPr>
          <w:rFonts w:asciiTheme="majorBidi" w:hAnsiTheme="majorBidi" w:cstheme="majorBidi"/>
          <w:sz w:val="28"/>
          <w:szCs w:val="28"/>
        </w:rPr>
        <w:t xml:space="preserve"> Total Flavonoid Content</w:t>
      </w:r>
    </w:p>
    <w:p w14:paraId="381B6D06" w14:textId="77777777" w:rsidR="00B04833" w:rsidRPr="00CA55D5" w:rsidRDefault="00B04833" w:rsidP="00FE45DC">
      <w:pPr>
        <w:spacing w:line="360" w:lineRule="auto"/>
        <w:jc w:val="both"/>
        <w:rPr>
          <w:rFonts w:asciiTheme="majorBidi" w:eastAsia="Times New Roman" w:hAnsiTheme="majorBidi" w:cstheme="majorBidi"/>
          <w:sz w:val="28"/>
          <w:szCs w:val="28"/>
        </w:rPr>
      </w:pPr>
      <w:r w:rsidRPr="006F2BE5">
        <w:rPr>
          <w:rFonts w:asciiTheme="majorBidi" w:eastAsia="Times New Roman" w:hAnsiTheme="majorBidi" w:cstheme="majorBidi"/>
          <w:b/>
          <w:bCs/>
          <w:sz w:val="28"/>
          <w:szCs w:val="28"/>
        </w:rPr>
        <w:t>TPC:</w:t>
      </w:r>
      <w:r w:rsidRPr="006F2BE5">
        <w:rPr>
          <w:rFonts w:asciiTheme="majorBidi" w:eastAsia="Times New Roman" w:hAnsiTheme="majorBidi" w:cstheme="majorBidi"/>
          <w:sz w:val="28"/>
          <w:szCs w:val="28"/>
        </w:rPr>
        <w:t xml:space="preserve"> Total </w:t>
      </w:r>
      <w:r>
        <w:rPr>
          <w:rFonts w:asciiTheme="majorBidi" w:eastAsia="Times New Roman" w:hAnsiTheme="majorBidi" w:cstheme="majorBidi"/>
          <w:sz w:val="28"/>
          <w:szCs w:val="28"/>
        </w:rPr>
        <w:t xml:space="preserve">Phenolic </w:t>
      </w:r>
      <w:r w:rsidRPr="006F2BE5">
        <w:rPr>
          <w:rFonts w:asciiTheme="majorBidi" w:eastAsia="Times New Roman" w:hAnsiTheme="majorBidi" w:cstheme="majorBidi"/>
          <w:sz w:val="28"/>
          <w:szCs w:val="28"/>
        </w:rPr>
        <w:t>Content</w:t>
      </w:r>
    </w:p>
    <w:p w14:paraId="4D8B24AF" w14:textId="2D86FCA3" w:rsidR="009F5839" w:rsidRDefault="009F5839">
      <w:pPr>
        <w:spacing w:after="160" w:line="259" w:lineRule="auto"/>
        <w:rPr>
          <w:rFonts w:asciiTheme="majorBidi" w:eastAsia="Times New Roman" w:hAnsiTheme="majorBidi" w:cstheme="majorBidi"/>
          <w:sz w:val="28"/>
          <w:szCs w:val="28"/>
          <w:rtl/>
        </w:rPr>
      </w:pPr>
      <w:r>
        <w:rPr>
          <w:rFonts w:asciiTheme="majorBidi" w:eastAsia="Times New Roman" w:hAnsiTheme="majorBidi" w:cstheme="majorBidi"/>
          <w:sz w:val="28"/>
          <w:szCs w:val="28"/>
          <w:rtl/>
        </w:rPr>
        <w:br w:type="page"/>
      </w:r>
    </w:p>
    <w:p w14:paraId="2FAEB52E" w14:textId="5CAFC5FE" w:rsidR="00092C4F" w:rsidRPr="00F04468" w:rsidRDefault="00092C4F" w:rsidP="009F5839">
      <w:pPr>
        <w:pStyle w:val="Titre"/>
        <w:shd w:val="clear" w:color="auto" w:fill="F2F2F2" w:themeFill="background1" w:themeFillShade="F2"/>
        <w:spacing w:line="360" w:lineRule="auto"/>
        <w:jc w:val="center"/>
        <w:rPr>
          <w:rFonts w:asciiTheme="majorBidi" w:eastAsiaTheme="minorHAnsi" w:hAnsiTheme="majorBidi"/>
          <w:b/>
          <w:bCs/>
          <w:color w:val="002060"/>
          <w:spacing w:val="0"/>
          <w:kern w:val="0"/>
          <w:sz w:val="52"/>
          <w:szCs w:val="52"/>
          <w14:ligatures w14:val="none"/>
        </w:rPr>
      </w:pPr>
      <w:r w:rsidRPr="00F04468">
        <w:rPr>
          <w:rFonts w:asciiTheme="majorBidi" w:eastAsiaTheme="minorHAnsi" w:hAnsiTheme="majorBidi"/>
          <w:b/>
          <w:bCs/>
          <w:color w:val="002060"/>
          <w:spacing w:val="0"/>
          <w:kern w:val="0"/>
          <w:sz w:val="52"/>
          <w:szCs w:val="52"/>
          <w14:ligatures w14:val="none"/>
        </w:rPr>
        <w:lastRenderedPageBreak/>
        <w:t>List of figures and tables</w:t>
      </w:r>
    </w:p>
    <w:p w14:paraId="4F59C704" w14:textId="6E0B3041" w:rsidR="00092C4F" w:rsidRPr="001662E4" w:rsidRDefault="001662E4" w:rsidP="00FE45DC">
      <w:pPr>
        <w:spacing w:after="160" w:line="360" w:lineRule="auto"/>
        <w:ind w:firstLine="708"/>
        <w:jc w:val="both"/>
        <w:rPr>
          <w:rFonts w:asciiTheme="majorBidi" w:hAnsiTheme="majorBidi" w:cstheme="majorBidi"/>
          <w:b/>
          <w:bCs/>
          <w:sz w:val="28"/>
          <w:szCs w:val="28"/>
        </w:rPr>
      </w:pPr>
      <w:r w:rsidRPr="001662E4">
        <w:rPr>
          <w:rFonts w:asciiTheme="majorBidi" w:hAnsiTheme="majorBidi" w:cstheme="majorBidi"/>
          <w:b/>
          <w:bCs/>
          <w:sz w:val="28"/>
          <w:szCs w:val="28"/>
        </w:rPr>
        <w:t xml:space="preserve">Figures </w:t>
      </w:r>
    </w:p>
    <w:p w14:paraId="311C9163" w14:textId="4A61695A" w:rsidR="001662E4" w:rsidRPr="008E1C48" w:rsidRDefault="00834F5B"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r w:rsidRPr="008E1C48">
        <w:rPr>
          <w:rFonts w:asciiTheme="majorBidi" w:hAnsiTheme="majorBidi" w:cstheme="majorBidi"/>
          <w:sz w:val="24"/>
          <w:szCs w:val="24"/>
          <w:lang w:val="fr-FR"/>
        </w:rPr>
        <w:fldChar w:fldCharType="begin"/>
      </w:r>
      <w:r w:rsidRPr="008E1C48">
        <w:rPr>
          <w:rFonts w:asciiTheme="majorBidi" w:hAnsiTheme="majorBidi" w:cstheme="majorBidi"/>
          <w:sz w:val="24"/>
          <w:szCs w:val="24"/>
          <w:lang w:val="fr-FR"/>
        </w:rPr>
        <w:instrText xml:space="preserve"> TOC \h \z \c "Figure" </w:instrText>
      </w:r>
      <w:r w:rsidRPr="008E1C48">
        <w:rPr>
          <w:rFonts w:asciiTheme="majorBidi" w:hAnsiTheme="majorBidi" w:cstheme="majorBidi"/>
          <w:sz w:val="24"/>
          <w:szCs w:val="24"/>
          <w:lang w:val="fr-FR"/>
        </w:rPr>
        <w:fldChar w:fldCharType="separate"/>
      </w:r>
      <w:hyperlink w:anchor="_Toc200622060" w:history="1">
        <w:r w:rsidR="001662E4" w:rsidRPr="008E1C48">
          <w:rPr>
            <w:rStyle w:val="Lienhypertexte"/>
            <w:rFonts w:asciiTheme="majorBidi" w:eastAsia="Times New Roman" w:hAnsiTheme="majorBidi" w:cstheme="majorBidi"/>
            <w:b/>
            <w:bCs/>
            <w:i/>
            <w:iCs/>
            <w:noProof/>
            <w:sz w:val="24"/>
            <w:szCs w:val="24"/>
            <w:lang w:eastAsia="fr-FR"/>
          </w:rPr>
          <w:t>Figure 1</w:t>
        </w:r>
        <w:r w:rsidR="001662E4" w:rsidRPr="008E1C48">
          <w:rPr>
            <w:rStyle w:val="Lienhypertexte"/>
            <w:rFonts w:asciiTheme="majorBidi" w:eastAsia="Times New Roman" w:hAnsiTheme="majorBidi" w:cstheme="majorBidi"/>
            <w:b/>
            <w:bCs/>
            <w:noProof/>
            <w:sz w:val="24"/>
            <w:szCs w:val="24"/>
            <w:lang w:eastAsia="fr-FR"/>
          </w:rPr>
          <w:t>:</w:t>
        </w:r>
        <w:r w:rsidR="001662E4" w:rsidRPr="008E1C48">
          <w:rPr>
            <w:rStyle w:val="Lienhypertexte"/>
            <w:rFonts w:asciiTheme="majorBidi" w:eastAsia="Times New Roman" w:hAnsiTheme="majorBidi" w:cstheme="majorBidi"/>
            <w:i/>
            <w:iCs/>
            <w:noProof/>
            <w:sz w:val="24"/>
            <w:szCs w:val="24"/>
            <w:lang w:val="fr-FR" w:eastAsia="fr-FR"/>
          </w:rPr>
          <w:t xml:space="preserve"> </w:t>
        </w:r>
        <w:r w:rsidR="001662E4" w:rsidRPr="00620D86">
          <w:rPr>
            <w:rStyle w:val="Lienhypertexte"/>
            <w:rFonts w:asciiTheme="majorBidi" w:eastAsia="Times New Roman" w:hAnsiTheme="majorBidi" w:cstheme="majorBidi"/>
            <w:noProof/>
            <w:sz w:val="24"/>
            <w:szCs w:val="24"/>
            <w:lang w:val="fr-FR" w:eastAsia="fr-FR"/>
          </w:rPr>
          <w:t>Aerial part</w:t>
        </w:r>
        <w:r w:rsidR="001662E4" w:rsidRPr="008E1C48">
          <w:rPr>
            <w:rStyle w:val="Lienhypertexte"/>
            <w:rFonts w:asciiTheme="majorBidi" w:eastAsia="Times New Roman" w:hAnsiTheme="majorBidi" w:cstheme="majorBidi"/>
            <w:i/>
            <w:iCs/>
            <w:noProof/>
            <w:sz w:val="24"/>
            <w:szCs w:val="24"/>
            <w:lang w:val="fr-FR" w:eastAsia="fr-FR"/>
          </w:rPr>
          <w:t xml:space="preserve"> of S. scorodonia</w:t>
        </w:r>
        <w:r w:rsidR="001662E4" w:rsidRPr="008E1C48">
          <w:rPr>
            <w:rFonts w:asciiTheme="majorBidi" w:hAnsiTheme="majorBidi" w:cstheme="majorBidi"/>
            <w:noProof/>
            <w:webHidden/>
            <w:sz w:val="24"/>
            <w:szCs w:val="24"/>
          </w:rPr>
          <w:tab/>
        </w:r>
        <w:r w:rsidR="001662E4" w:rsidRPr="008E1C48">
          <w:rPr>
            <w:rFonts w:asciiTheme="majorBidi" w:hAnsiTheme="majorBidi" w:cstheme="majorBidi"/>
            <w:noProof/>
            <w:webHidden/>
            <w:sz w:val="24"/>
            <w:szCs w:val="24"/>
          </w:rPr>
          <w:fldChar w:fldCharType="begin"/>
        </w:r>
        <w:r w:rsidR="001662E4" w:rsidRPr="008E1C48">
          <w:rPr>
            <w:rFonts w:asciiTheme="majorBidi" w:hAnsiTheme="majorBidi" w:cstheme="majorBidi"/>
            <w:noProof/>
            <w:webHidden/>
            <w:sz w:val="24"/>
            <w:szCs w:val="24"/>
          </w:rPr>
          <w:instrText xml:space="preserve"> PAGEREF _Toc200622060 \h </w:instrText>
        </w:r>
        <w:r w:rsidR="001662E4" w:rsidRPr="008E1C48">
          <w:rPr>
            <w:rFonts w:asciiTheme="majorBidi" w:hAnsiTheme="majorBidi" w:cstheme="majorBidi"/>
            <w:noProof/>
            <w:webHidden/>
            <w:sz w:val="24"/>
            <w:szCs w:val="24"/>
          </w:rPr>
        </w:r>
        <w:r w:rsidR="001662E4"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3</w:t>
        </w:r>
        <w:r w:rsidR="001662E4" w:rsidRPr="008E1C48">
          <w:rPr>
            <w:rFonts w:asciiTheme="majorBidi" w:hAnsiTheme="majorBidi" w:cstheme="majorBidi"/>
            <w:noProof/>
            <w:webHidden/>
            <w:sz w:val="24"/>
            <w:szCs w:val="24"/>
          </w:rPr>
          <w:fldChar w:fldCharType="end"/>
        </w:r>
      </w:hyperlink>
    </w:p>
    <w:p w14:paraId="30024162" w14:textId="052380B0" w:rsidR="001662E4" w:rsidRPr="008E1C48" w:rsidRDefault="001662E4"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622061" w:history="1">
        <w:r w:rsidRPr="008E1C48">
          <w:rPr>
            <w:rStyle w:val="Lienhypertexte"/>
            <w:rFonts w:asciiTheme="majorBidi" w:hAnsiTheme="majorBidi" w:cstheme="majorBidi"/>
            <w:b/>
            <w:bCs/>
            <w:noProof/>
            <w:sz w:val="24"/>
            <w:szCs w:val="24"/>
          </w:rPr>
          <w:t>Figure 2</w:t>
        </w:r>
        <w:r w:rsidRPr="008E1C48">
          <w:rPr>
            <w:rStyle w:val="Lienhypertexte"/>
            <w:rFonts w:asciiTheme="majorBidi" w:hAnsiTheme="majorBidi" w:cstheme="majorBidi"/>
            <w:b/>
            <w:bCs/>
            <w:noProof/>
            <w:sz w:val="24"/>
            <w:szCs w:val="24"/>
            <w:lang w:val="fr-FR"/>
          </w:rPr>
          <w:t>:</w:t>
        </w:r>
        <w:r w:rsidRPr="008E1C48">
          <w:rPr>
            <w:rStyle w:val="Lienhypertexte"/>
            <w:rFonts w:asciiTheme="majorBidi" w:hAnsiTheme="majorBidi" w:cstheme="majorBidi"/>
            <w:noProof/>
            <w:sz w:val="24"/>
            <w:szCs w:val="24"/>
            <w:lang w:val="fr-FR"/>
          </w:rPr>
          <w:t xml:space="preserve"> Standard curve of gallic acid for the quantification of total polyphenols</w:t>
        </w:r>
        <w:r w:rsidRPr="008E1C48">
          <w:rPr>
            <w:rFonts w:asciiTheme="majorBidi" w:hAnsiTheme="majorBidi" w:cstheme="majorBidi"/>
            <w:noProof/>
            <w:webHidden/>
            <w:sz w:val="24"/>
            <w:szCs w:val="24"/>
          </w:rPr>
          <w:tab/>
        </w:r>
        <w:r w:rsidRPr="008E1C48">
          <w:rPr>
            <w:rFonts w:asciiTheme="majorBidi" w:hAnsiTheme="majorBidi" w:cstheme="majorBidi"/>
            <w:noProof/>
            <w:webHidden/>
            <w:sz w:val="24"/>
            <w:szCs w:val="24"/>
          </w:rPr>
          <w:fldChar w:fldCharType="begin"/>
        </w:r>
        <w:r w:rsidRPr="008E1C48">
          <w:rPr>
            <w:rFonts w:asciiTheme="majorBidi" w:hAnsiTheme="majorBidi" w:cstheme="majorBidi"/>
            <w:noProof/>
            <w:webHidden/>
            <w:sz w:val="24"/>
            <w:szCs w:val="24"/>
          </w:rPr>
          <w:instrText xml:space="preserve"> PAGEREF _Toc200622061 \h </w:instrText>
        </w:r>
        <w:r w:rsidRPr="008E1C48">
          <w:rPr>
            <w:rFonts w:asciiTheme="majorBidi" w:hAnsiTheme="majorBidi" w:cstheme="majorBidi"/>
            <w:noProof/>
            <w:webHidden/>
            <w:sz w:val="24"/>
            <w:szCs w:val="24"/>
          </w:rPr>
        </w:r>
        <w:r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7</w:t>
        </w:r>
        <w:r w:rsidRPr="008E1C48">
          <w:rPr>
            <w:rFonts w:asciiTheme="majorBidi" w:hAnsiTheme="majorBidi" w:cstheme="majorBidi"/>
            <w:noProof/>
            <w:webHidden/>
            <w:sz w:val="24"/>
            <w:szCs w:val="24"/>
          </w:rPr>
          <w:fldChar w:fldCharType="end"/>
        </w:r>
      </w:hyperlink>
    </w:p>
    <w:p w14:paraId="61930BD7" w14:textId="00DF7972" w:rsidR="001662E4" w:rsidRPr="008E1C48" w:rsidRDefault="001662E4"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622062" w:history="1">
        <w:r w:rsidRPr="008E1C48">
          <w:rPr>
            <w:rStyle w:val="Lienhypertexte"/>
            <w:rFonts w:asciiTheme="majorBidi" w:hAnsiTheme="majorBidi" w:cstheme="majorBidi"/>
            <w:b/>
            <w:bCs/>
            <w:noProof/>
            <w:sz w:val="24"/>
            <w:szCs w:val="24"/>
          </w:rPr>
          <w:t>Figure 3</w:t>
        </w:r>
        <w:r w:rsidRPr="008E1C48">
          <w:rPr>
            <w:rStyle w:val="Lienhypertexte"/>
            <w:rFonts w:asciiTheme="majorBidi" w:hAnsiTheme="majorBidi" w:cstheme="majorBidi"/>
            <w:b/>
            <w:bCs/>
            <w:noProof/>
            <w:sz w:val="24"/>
            <w:szCs w:val="24"/>
            <w:lang w:val="fr-FR"/>
          </w:rPr>
          <w:t>:</w:t>
        </w:r>
        <w:r w:rsidRPr="008E1C48">
          <w:rPr>
            <w:rStyle w:val="Lienhypertexte"/>
            <w:rFonts w:asciiTheme="majorBidi" w:hAnsiTheme="majorBidi" w:cstheme="majorBidi"/>
            <w:noProof/>
            <w:sz w:val="24"/>
            <w:szCs w:val="24"/>
            <w:lang w:val="fr-FR"/>
          </w:rPr>
          <w:t xml:space="preserve"> Standard curve of quercetin for determination of total flavonoids</w:t>
        </w:r>
        <w:r w:rsidRPr="008E1C48">
          <w:rPr>
            <w:rFonts w:asciiTheme="majorBidi" w:hAnsiTheme="majorBidi" w:cstheme="majorBidi"/>
            <w:noProof/>
            <w:webHidden/>
            <w:sz w:val="24"/>
            <w:szCs w:val="24"/>
          </w:rPr>
          <w:tab/>
        </w:r>
        <w:r w:rsidRPr="008E1C48">
          <w:rPr>
            <w:rFonts w:asciiTheme="majorBidi" w:hAnsiTheme="majorBidi" w:cstheme="majorBidi"/>
            <w:noProof/>
            <w:webHidden/>
            <w:sz w:val="24"/>
            <w:szCs w:val="24"/>
          </w:rPr>
          <w:fldChar w:fldCharType="begin"/>
        </w:r>
        <w:r w:rsidRPr="008E1C48">
          <w:rPr>
            <w:rFonts w:asciiTheme="majorBidi" w:hAnsiTheme="majorBidi" w:cstheme="majorBidi"/>
            <w:noProof/>
            <w:webHidden/>
            <w:sz w:val="24"/>
            <w:szCs w:val="24"/>
          </w:rPr>
          <w:instrText xml:space="preserve"> PAGEREF _Toc200622062 \h </w:instrText>
        </w:r>
        <w:r w:rsidRPr="008E1C48">
          <w:rPr>
            <w:rFonts w:asciiTheme="majorBidi" w:hAnsiTheme="majorBidi" w:cstheme="majorBidi"/>
            <w:noProof/>
            <w:webHidden/>
            <w:sz w:val="24"/>
            <w:szCs w:val="24"/>
          </w:rPr>
        </w:r>
        <w:r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8</w:t>
        </w:r>
        <w:r w:rsidRPr="008E1C48">
          <w:rPr>
            <w:rFonts w:asciiTheme="majorBidi" w:hAnsiTheme="majorBidi" w:cstheme="majorBidi"/>
            <w:noProof/>
            <w:webHidden/>
            <w:sz w:val="24"/>
            <w:szCs w:val="24"/>
          </w:rPr>
          <w:fldChar w:fldCharType="end"/>
        </w:r>
      </w:hyperlink>
    </w:p>
    <w:p w14:paraId="613A1CA2" w14:textId="54339D39" w:rsidR="001662E4" w:rsidRPr="008E1C48" w:rsidRDefault="001662E4"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622063" w:history="1">
        <w:r w:rsidRPr="008E1C48">
          <w:rPr>
            <w:rStyle w:val="Lienhypertexte"/>
            <w:rFonts w:asciiTheme="majorBidi" w:hAnsiTheme="majorBidi" w:cstheme="majorBidi"/>
            <w:b/>
            <w:bCs/>
            <w:noProof/>
            <w:sz w:val="24"/>
            <w:szCs w:val="24"/>
          </w:rPr>
          <w:t>Figure 4</w:t>
        </w:r>
        <w:r w:rsidRPr="009462AA">
          <w:rPr>
            <w:rStyle w:val="Lienhypertexte"/>
            <w:rFonts w:asciiTheme="majorBidi" w:hAnsiTheme="majorBidi" w:cstheme="majorBidi"/>
            <w:b/>
            <w:bCs/>
            <w:noProof/>
            <w:sz w:val="24"/>
            <w:szCs w:val="24"/>
            <w:lang w:val="fr-FR"/>
          </w:rPr>
          <w:t>:</w:t>
        </w:r>
        <w:r w:rsidRPr="008E1C48">
          <w:rPr>
            <w:rStyle w:val="Lienhypertexte"/>
            <w:rFonts w:asciiTheme="majorBidi" w:hAnsiTheme="majorBidi" w:cstheme="majorBidi"/>
            <w:noProof/>
            <w:sz w:val="24"/>
            <w:szCs w:val="24"/>
            <w:lang w:val="fr-FR"/>
          </w:rPr>
          <w:t xml:space="preserve">  Percentage of DPPH inhibition as a function of the concentration of the ethanolic extract of </w:t>
        </w:r>
        <w:r w:rsidRPr="008E1C48">
          <w:rPr>
            <w:rStyle w:val="Lienhypertexte"/>
            <w:rFonts w:asciiTheme="majorBidi" w:hAnsiTheme="majorBidi" w:cstheme="majorBidi"/>
            <w:i/>
            <w:iCs/>
            <w:noProof/>
            <w:sz w:val="24"/>
            <w:szCs w:val="24"/>
            <w:lang w:val="fr-FR"/>
          </w:rPr>
          <w:t>S. scorodonia</w:t>
        </w:r>
        <w:r w:rsidRPr="008E1C48">
          <w:rPr>
            <w:rFonts w:asciiTheme="majorBidi" w:hAnsiTheme="majorBidi" w:cstheme="majorBidi"/>
            <w:noProof/>
            <w:webHidden/>
            <w:sz w:val="24"/>
            <w:szCs w:val="24"/>
          </w:rPr>
          <w:tab/>
        </w:r>
        <w:r w:rsidRPr="008E1C48">
          <w:rPr>
            <w:rFonts w:asciiTheme="majorBidi" w:hAnsiTheme="majorBidi" w:cstheme="majorBidi"/>
            <w:noProof/>
            <w:webHidden/>
            <w:sz w:val="24"/>
            <w:szCs w:val="24"/>
          </w:rPr>
          <w:fldChar w:fldCharType="begin"/>
        </w:r>
        <w:r w:rsidRPr="008E1C48">
          <w:rPr>
            <w:rFonts w:asciiTheme="majorBidi" w:hAnsiTheme="majorBidi" w:cstheme="majorBidi"/>
            <w:noProof/>
            <w:webHidden/>
            <w:sz w:val="24"/>
            <w:szCs w:val="24"/>
          </w:rPr>
          <w:instrText xml:space="preserve"> PAGEREF _Toc200622063 \h </w:instrText>
        </w:r>
        <w:r w:rsidRPr="008E1C48">
          <w:rPr>
            <w:rFonts w:asciiTheme="majorBidi" w:hAnsiTheme="majorBidi" w:cstheme="majorBidi"/>
            <w:noProof/>
            <w:webHidden/>
            <w:sz w:val="24"/>
            <w:szCs w:val="24"/>
          </w:rPr>
        </w:r>
        <w:r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14</w:t>
        </w:r>
        <w:r w:rsidRPr="008E1C48">
          <w:rPr>
            <w:rFonts w:asciiTheme="majorBidi" w:hAnsiTheme="majorBidi" w:cstheme="majorBidi"/>
            <w:noProof/>
            <w:webHidden/>
            <w:sz w:val="24"/>
            <w:szCs w:val="24"/>
          </w:rPr>
          <w:fldChar w:fldCharType="end"/>
        </w:r>
      </w:hyperlink>
    </w:p>
    <w:p w14:paraId="0D69516A" w14:textId="7B8E5A37" w:rsidR="001662E4" w:rsidRPr="008E1C48" w:rsidRDefault="001662E4"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622064" w:history="1">
        <w:r w:rsidRPr="008E1C48">
          <w:rPr>
            <w:rStyle w:val="Lienhypertexte"/>
            <w:rFonts w:asciiTheme="majorBidi" w:hAnsiTheme="majorBidi" w:cstheme="majorBidi"/>
            <w:b/>
            <w:bCs/>
            <w:noProof/>
            <w:sz w:val="24"/>
            <w:szCs w:val="24"/>
          </w:rPr>
          <w:t>Figure 5</w:t>
        </w:r>
        <w:r w:rsidRPr="008E1C48">
          <w:rPr>
            <w:rStyle w:val="Lienhypertexte"/>
            <w:rFonts w:asciiTheme="majorBidi" w:hAnsiTheme="majorBidi" w:cstheme="majorBidi"/>
            <w:noProof/>
            <w:sz w:val="24"/>
            <w:szCs w:val="24"/>
          </w:rPr>
          <w:t>:</w:t>
        </w:r>
        <w:r w:rsidRPr="008E1C48">
          <w:rPr>
            <w:rStyle w:val="Lienhypertexte"/>
            <w:rFonts w:asciiTheme="majorBidi" w:hAnsiTheme="majorBidi" w:cstheme="majorBidi"/>
            <w:noProof/>
            <w:sz w:val="24"/>
            <w:szCs w:val="24"/>
            <w:lang w:val="fr-FR"/>
          </w:rPr>
          <w:t xml:space="preserve"> Percentage of DPPH inhibition as a function of the concentration of the BHA</w:t>
        </w:r>
        <w:r w:rsidRPr="008E1C48">
          <w:rPr>
            <w:rFonts w:asciiTheme="majorBidi" w:hAnsiTheme="majorBidi" w:cstheme="majorBidi"/>
            <w:noProof/>
            <w:webHidden/>
            <w:sz w:val="24"/>
            <w:szCs w:val="24"/>
          </w:rPr>
          <w:tab/>
        </w:r>
        <w:r w:rsidRPr="008E1C48">
          <w:rPr>
            <w:rFonts w:asciiTheme="majorBidi" w:hAnsiTheme="majorBidi" w:cstheme="majorBidi"/>
            <w:noProof/>
            <w:webHidden/>
            <w:sz w:val="24"/>
            <w:szCs w:val="24"/>
          </w:rPr>
          <w:fldChar w:fldCharType="begin"/>
        </w:r>
        <w:r w:rsidRPr="008E1C48">
          <w:rPr>
            <w:rFonts w:asciiTheme="majorBidi" w:hAnsiTheme="majorBidi" w:cstheme="majorBidi"/>
            <w:noProof/>
            <w:webHidden/>
            <w:sz w:val="24"/>
            <w:szCs w:val="24"/>
          </w:rPr>
          <w:instrText xml:space="preserve"> PAGEREF _Toc200622064 \h </w:instrText>
        </w:r>
        <w:r w:rsidRPr="008E1C48">
          <w:rPr>
            <w:rFonts w:asciiTheme="majorBidi" w:hAnsiTheme="majorBidi" w:cstheme="majorBidi"/>
            <w:noProof/>
            <w:webHidden/>
            <w:sz w:val="24"/>
            <w:szCs w:val="24"/>
          </w:rPr>
        </w:r>
        <w:r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14</w:t>
        </w:r>
        <w:r w:rsidRPr="008E1C48">
          <w:rPr>
            <w:rFonts w:asciiTheme="majorBidi" w:hAnsiTheme="majorBidi" w:cstheme="majorBidi"/>
            <w:noProof/>
            <w:webHidden/>
            <w:sz w:val="24"/>
            <w:szCs w:val="24"/>
          </w:rPr>
          <w:fldChar w:fldCharType="end"/>
        </w:r>
      </w:hyperlink>
    </w:p>
    <w:p w14:paraId="1C650BD4" w14:textId="5687373D" w:rsidR="001662E4" w:rsidRPr="008E1C48" w:rsidRDefault="001662E4"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622065" w:history="1">
        <w:r w:rsidRPr="008E1C48">
          <w:rPr>
            <w:rStyle w:val="Lienhypertexte"/>
            <w:rFonts w:asciiTheme="majorBidi" w:hAnsiTheme="majorBidi" w:cstheme="majorBidi"/>
            <w:b/>
            <w:bCs/>
            <w:noProof/>
            <w:sz w:val="24"/>
            <w:szCs w:val="24"/>
          </w:rPr>
          <w:t xml:space="preserve">Figure </w:t>
        </w:r>
        <w:r w:rsidR="005E1497">
          <w:rPr>
            <w:rStyle w:val="Lienhypertexte"/>
            <w:rFonts w:asciiTheme="majorBidi" w:hAnsiTheme="majorBidi" w:cstheme="majorBidi"/>
            <w:b/>
            <w:bCs/>
            <w:noProof/>
            <w:sz w:val="24"/>
            <w:szCs w:val="24"/>
          </w:rPr>
          <w:t>6</w:t>
        </w:r>
        <w:r w:rsidRPr="008E1C48">
          <w:rPr>
            <w:rStyle w:val="Lienhypertexte"/>
            <w:rFonts w:asciiTheme="majorBidi" w:hAnsiTheme="majorBidi" w:cstheme="majorBidi"/>
            <w:b/>
            <w:bCs/>
            <w:noProof/>
            <w:sz w:val="24"/>
            <w:szCs w:val="24"/>
          </w:rPr>
          <w:t>:</w:t>
        </w:r>
        <w:r w:rsidRPr="008E1C48">
          <w:rPr>
            <w:rStyle w:val="Lienhypertexte"/>
            <w:rFonts w:asciiTheme="majorBidi" w:hAnsiTheme="majorBidi" w:cstheme="majorBidi"/>
            <w:noProof/>
            <w:sz w:val="24"/>
            <w:szCs w:val="24"/>
            <w:lang w:val="fr-FR"/>
          </w:rPr>
          <w:t xml:space="preserve"> Calibration curve of the reducing power of quercetin</w:t>
        </w:r>
        <w:r w:rsidRPr="008E1C48">
          <w:rPr>
            <w:rFonts w:asciiTheme="majorBidi" w:hAnsiTheme="majorBidi" w:cstheme="majorBidi"/>
            <w:noProof/>
            <w:webHidden/>
            <w:sz w:val="24"/>
            <w:szCs w:val="24"/>
          </w:rPr>
          <w:tab/>
        </w:r>
        <w:r w:rsidRPr="008E1C48">
          <w:rPr>
            <w:rFonts w:asciiTheme="majorBidi" w:hAnsiTheme="majorBidi" w:cstheme="majorBidi"/>
            <w:noProof/>
            <w:webHidden/>
            <w:sz w:val="24"/>
            <w:szCs w:val="24"/>
          </w:rPr>
          <w:fldChar w:fldCharType="begin"/>
        </w:r>
        <w:r w:rsidRPr="008E1C48">
          <w:rPr>
            <w:rFonts w:asciiTheme="majorBidi" w:hAnsiTheme="majorBidi" w:cstheme="majorBidi"/>
            <w:noProof/>
            <w:webHidden/>
            <w:sz w:val="24"/>
            <w:szCs w:val="24"/>
          </w:rPr>
          <w:instrText xml:space="preserve"> PAGEREF _Toc200622065 \h </w:instrText>
        </w:r>
        <w:r w:rsidRPr="008E1C48">
          <w:rPr>
            <w:rFonts w:asciiTheme="majorBidi" w:hAnsiTheme="majorBidi" w:cstheme="majorBidi"/>
            <w:noProof/>
            <w:webHidden/>
            <w:sz w:val="24"/>
            <w:szCs w:val="24"/>
          </w:rPr>
        </w:r>
        <w:r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16</w:t>
        </w:r>
        <w:r w:rsidRPr="008E1C48">
          <w:rPr>
            <w:rFonts w:asciiTheme="majorBidi" w:hAnsiTheme="majorBidi" w:cstheme="majorBidi"/>
            <w:noProof/>
            <w:webHidden/>
            <w:sz w:val="24"/>
            <w:szCs w:val="24"/>
          </w:rPr>
          <w:fldChar w:fldCharType="end"/>
        </w:r>
      </w:hyperlink>
    </w:p>
    <w:p w14:paraId="6B837FF5" w14:textId="04D64BE8" w:rsidR="001662E4" w:rsidRPr="008E1C48" w:rsidRDefault="001662E4"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622066" w:history="1">
        <w:r w:rsidRPr="008E1C48">
          <w:rPr>
            <w:rStyle w:val="Lienhypertexte"/>
            <w:rFonts w:asciiTheme="majorBidi" w:hAnsiTheme="majorBidi" w:cstheme="majorBidi"/>
            <w:b/>
            <w:bCs/>
            <w:noProof/>
            <w:sz w:val="24"/>
            <w:szCs w:val="24"/>
          </w:rPr>
          <w:t>Figure</w:t>
        </w:r>
        <w:r w:rsidR="005E1497">
          <w:rPr>
            <w:rStyle w:val="Lienhypertexte"/>
            <w:rFonts w:asciiTheme="majorBidi" w:hAnsiTheme="majorBidi" w:cstheme="majorBidi"/>
            <w:b/>
            <w:bCs/>
            <w:noProof/>
            <w:sz w:val="24"/>
            <w:szCs w:val="24"/>
          </w:rPr>
          <w:t xml:space="preserve"> 7</w:t>
        </w:r>
        <w:r w:rsidRPr="008E1C48">
          <w:rPr>
            <w:rStyle w:val="Lienhypertexte"/>
            <w:rFonts w:asciiTheme="majorBidi" w:hAnsiTheme="majorBidi" w:cstheme="majorBidi"/>
            <w:b/>
            <w:bCs/>
            <w:noProof/>
            <w:sz w:val="24"/>
            <w:szCs w:val="24"/>
          </w:rPr>
          <w:t>:</w:t>
        </w:r>
        <w:r w:rsidRPr="008E1C48">
          <w:rPr>
            <w:rStyle w:val="Lienhypertexte"/>
            <w:rFonts w:asciiTheme="majorBidi" w:hAnsiTheme="majorBidi" w:cstheme="majorBidi"/>
            <w:noProof/>
            <w:sz w:val="24"/>
            <w:szCs w:val="24"/>
            <w:lang w:val="fr-FR"/>
          </w:rPr>
          <w:t xml:space="preserve"> Calibration curve of the reducing power of</w:t>
        </w:r>
        <w:r w:rsidRPr="008E1C48">
          <w:rPr>
            <w:rStyle w:val="Lienhypertexte"/>
            <w:rFonts w:asciiTheme="majorBidi" w:hAnsiTheme="majorBidi" w:cstheme="majorBidi"/>
            <w:i/>
            <w:iCs/>
            <w:noProof/>
            <w:sz w:val="24"/>
            <w:szCs w:val="24"/>
            <w:lang w:val="fr-FR"/>
          </w:rPr>
          <w:t xml:space="preserve"> S. scorodonia</w:t>
        </w:r>
        <w:r w:rsidRPr="008E1C48">
          <w:rPr>
            <w:rStyle w:val="Lienhypertexte"/>
            <w:rFonts w:asciiTheme="majorBidi" w:hAnsiTheme="majorBidi" w:cstheme="majorBidi"/>
            <w:noProof/>
            <w:sz w:val="24"/>
            <w:szCs w:val="24"/>
            <w:lang w:val="fr-FR"/>
          </w:rPr>
          <w:t xml:space="preserve"> ethanolic extract</w:t>
        </w:r>
        <w:r w:rsidRPr="008E1C48">
          <w:rPr>
            <w:rFonts w:asciiTheme="majorBidi" w:hAnsiTheme="majorBidi" w:cstheme="majorBidi"/>
            <w:noProof/>
            <w:webHidden/>
            <w:sz w:val="24"/>
            <w:szCs w:val="24"/>
          </w:rPr>
          <w:tab/>
        </w:r>
        <w:r w:rsidRPr="008E1C48">
          <w:rPr>
            <w:rFonts w:asciiTheme="majorBidi" w:hAnsiTheme="majorBidi" w:cstheme="majorBidi"/>
            <w:noProof/>
            <w:webHidden/>
            <w:sz w:val="24"/>
            <w:szCs w:val="24"/>
          </w:rPr>
          <w:fldChar w:fldCharType="begin"/>
        </w:r>
        <w:r w:rsidRPr="008E1C48">
          <w:rPr>
            <w:rFonts w:asciiTheme="majorBidi" w:hAnsiTheme="majorBidi" w:cstheme="majorBidi"/>
            <w:noProof/>
            <w:webHidden/>
            <w:sz w:val="24"/>
            <w:szCs w:val="24"/>
          </w:rPr>
          <w:instrText xml:space="preserve"> PAGEREF _Toc200622066 \h </w:instrText>
        </w:r>
        <w:r w:rsidRPr="008E1C48">
          <w:rPr>
            <w:rFonts w:asciiTheme="majorBidi" w:hAnsiTheme="majorBidi" w:cstheme="majorBidi"/>
            <w:noProof/>
            <w:webHidden/>
            <w:sz w:val="24"/>
            <w:szCs w:val="24"/>
          </w:rPr>
        </w:r>
        <w:r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16</w:t>
        </w:r>
        <w:r w:rsidRPr="008E1C48">
          <w:rPr>
            <w:rFonts w:asciiTheme="majorBidi" w:hAnsiTheme="majorBidi" w:cstheme="majorBidi"/>
            <w:noProof/>
            <w:webHidden/>
            <w:sz w:val="24"/>
            <w:szCs w:val="24"/>
          </w:rPr>
          <w:fldChar w:fldCharType="end"/>
        </w:r>
      </w:hyperlink>
    </w:p>
    <w:p w14:paraId="2ED0BFD5" w14:textId="7C44F292" w:rsidR="001662E4" w:rsidRPr="008E1C48" w:rsidRDefault="001662E4"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622067" w:history="1">
        <w:r w:rsidRPr="008E1C48">
          <w:rPr>
            <w:rStyle w:val="Lienhypertexte"/>
            <w:rFonts w:asciiTheme="majorBidi" w:hAnsiTheme="majorBidi" w:cstheme="majorBidi"/>
            <w:b/>
            <w:bCs/>
            <w:noProof/>
            <w:sz w:val="24"/>
            <w:szCs w:val="24"/>
          </w:rPr>
          <w:t>Figure 9:</w:t>
        </w:r>
        <w:r w:rsidRPr="008E1C48">
          <w:rPr>
            <w:rStyle w:val="Lienhypertexte"/>
            <w:rFonts w:asciiTheme="majorBidi" w:hAnsiTheme="majorBidi" w:cstheme="majorBidi"/>
            <w:noProof/>
            <w:sz w:val="24"/>
            <w:szCs w:val="24"/>
            <w:lang w:val="fr-FR"/>
          </w:rPr>
          <w:t xml:space="preserve"> Histogram of the total antioxidant capacity (TAC) of </w:t>
        </w:r>
        <w:r w:rsidRPr="002646A6">
          <w:rPr>
            <w:rStyle w:val="Lienhypertexte"/>
            <w:rFonts w:asciiTheme="majorBidi" w:hAnsiTheme="majorBidi" w:cstheme="majorBidi"/>
            <w:i/>
            <w:iCs/>
            <w:noProof/>
            <w:sz w:val="24"/>
            <w:szCs w:val="24"/>
            <w:lang w:val="fr-FR"/>
          </w:rPr>
          <w:t xml:space="preserve">S. scorodonia </w:t>
        </w:r>
        <w:r w:rsidRPr="008E1C48">
          <w:rPr>
            <w:rStyle w:val="Lienhypertexte"/>
            <w:rFonts w:asciiTheme="majorBidi" w:hAnsiTheme="majorBidi" w:cstheme="majorBidi"/>
            <w:noProof/>
            <w:sz w:val="24"/>
            <w:szCs w:val="24"/>
            <w:lang w:val="fr-FR"/>
          </w:rPr>
          <w:t>extract compared to quercetin</w:t>
        </w:r>
        <w:r w:rsidRPr="008E1C48">
          <w:rPr>
            <w:rFonts w:asciiTheme="majorBidi" w:hAnsiTheme="majorBidi" w:cstheme="majorBidi"/>
            <w:noProof/>
            <w:webHidden/>
            <w:sz w:val="24"/>
            <w:szCs w:val="24"/>
          </w:rPr>
          <w:tab/>
        </w:r>
        <w:r w:rsidRPr="008E1C48">
          <w:rPr>
            <w:rFonts w:asciiTheme="majorBidi" w:hAnsiTheme="majorBidi" w:cstheme="majorBidi"/>
            <w:noProof/>
            <w:webHidden/>
            <w:sz w:val="24"/>
            <w:szCs w:val="24"/>
          </w:rPr>
          <w:fldChar w:fldCharType="begin"/>
        </w:r>
        <w:r w:rsidRPr="008E1C48">
          <w:rPr>
            <w:rFonts w:asciiTheme="majorBidi" w:hAnsiTheme="majorBidi" w:cstheme="majorBidi"/>
            <w:noProof/>
            <w:webHidden/>
            <w:sz w:val="24"/>
            <w:szCs w:val="24"/>
          </w:rPr>
          <w:instrText xml:space="preserve"> PAGEREF _Toc200622067 \h </w:instrText>
        </w:r>
        <w:r w:rsidRPr="008E1C48">
          <w:rPr>
            <w:rFonts w:asciiTheme="majorBidi" w:hAnsiTheme="majorBidi" w:cstheme="majorBidi"/>
            <w:noProof/>
            <w:webHidden/>
            <w:sz w:val="24"/>
            <w:szCs w:val="24"/>
          </w:rPr>
        </w:r>
        <w:r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17</w:t>
        </w:r>
        <w:r w:rsidRPr="008E1C48">
          <w:rPr>
            <w:rFonts w:asciiTheme="majorBidi" w:hAnsiTheme="majorBidi" w:cstheme="majorBidi"/>
            <w:noProof/>
            <w:webHidden/>
            <w:sz w:val="24"/>
            <w:szCs w:val="24"/>
          </w:rPr>
          <w:fldChar w:fldCharType="end"/>
        </w:r>
      </w:hyperlink>
    </w:p>
    <w:p w14:paraId="195C2287" w14:textId="28D493CA" w:rsidR="001662E4" w:rsidRPr="008E1C48" w:rsidRDefault="001662E4"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hyperlink w:anchor="_Toc200622068" w:history="1">
        <w:r w:rsidRPr="008E1C48">
          <w:rPr>
            <w:rStyle w:val="Lienhypertexte"/>
            <w:rFonts w:asciiTheme="majorBidi" w:hAnsiTheme="majorBidi" w:cstheme="majorBidi"/>
            <w:b/>
            <w:bCs/>
            <w:noProof/>
            <w:sz w:val="24"/>
            <w:szCs w:val="24"/>
          </w:rPr>
          <w:t>Figure 8:</w:t>
        </w:r>
        <w:r w:rsidRPr="008E1C48">
          <w:rPr>
            <w:rStyle w:val="Lienhypertexte"/>
            <w:rFonts w:asciiTheme="majorBidi" w:hAnsiTheme="majorBidi" w:cstheme="majorBidi"/>
            <w:noProof/>
            <w:sz w:val="24"/>
            <w:szCs w:val="24"/>
            <w:lang w:val="fr-FR"/>
          </w:rPr>
          <w:t xml:space="preserve"> Histogram of the total antioxidant capacity (TAC) of </w:t>
        </w:r>
        <w:r w:rsidRPr="008E1C48">
          <w:rPr>
            <w:rStyle w:val="Lienhypertexte"/>
            <w:rFonts w:asciiTheme="majorBidi" w:hAnsiTheme="majorBidi" w:cstheme="majorBidi"/>
            <w:i/>
            <w:iCs/>
            <w:noProof/>
            <w:sz w:val="24"/>
            <w:szCs w:val="24"/>
            <w:lang w:val="fr-FR"/>
          </w:rPr>
          <w:t>S. scorodonia</w:t>
        </w:r>
        <w:r w:rsidRPr="008E1C48">
          <w:rPr>
            <w:rStyle w:val="Lienhypertexte"/>
            <w:rFonts w:asciiTheme="majorBidi" w:hAnsiTheme="majorBidi" w:cstheme="majorBidi"/>
            <w:noProof/>
            <w:sz w:val="24"/>
            <w:szCs w:val="24"/>
            <w:lang w:val="fr-FR"/>
          </w:rPr>
          <w:t xml:space="preserve"> extract compared to ascorbic acid</w:t>
        </w:r>
        <w:r w:rsidRPr="008E1C48">
          <w:rPr>
            <w:rFonts w:asciiTheme="majorBidi" w:hAnsiTheme="majorBidi" w:cstheme="majorBidi"/>
            <w:noProof/>
            <w:webHidden/>
            <w:sz w:val="24"/>
            <w:szCs w:val="24"/>
          </w:rPr>
          <w:tab/>
        </w:r>
        <w:r w:rsidRPr="008E1C48">
          <w:rPr>
            <w:rFonts w:asciiTheme="majorBidi" w:hAnsiTheme="majorBidi" w:cstheme="majorBidi"/>
            <w:noProof/>
            <w:webHidden/>
            <w:sz w:val="24"/>
            <w:szCs w:val="24"/>
          </w:rPr>
          <w:fldChar w:fldCharType="begin"/>
        </w:r>
        <w:r w:rsidRPr="008E1C48">
          <w:rPr>
            <w:rFonts w:asciiTheme="majorBidi" w:hAnsiTheme="majorBidi" w:cstheme="majorBidi"/>
            <w:noProof/>
            <w:webHidden/>
            <w:sz w:val="24"/>
            <w:szCs w:val="24"/>
          </w:rPr>
          <w:instrText xml:space="preserve"> PAGEREF _Toc200622068 \h </w:instrText>
        </w:r>
        <w:r w:rsidRPr="008E1C48">
          <w:rPr>
            <w:rFonts w:asciiTheme="majorBidi" w:hAnsiTheme="majorBidi" w:cstheme="majorBidi"/>
            <w:noProof/>
            <w:webHidden/>
            <w:sz w:val="24"/>
            <w:szCs w:val="24"/>
          </w:rPr>
        </w:r>
        <w:r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17</w:t>
        </w:r>
        <w:r w:rsidRPr="008E1C48">
          <w:rPr>
            <w:rFonts w:asciiTheme="majorBidi" w:hAnsiTheme="majorBidi" w:cstheme="majorBidi"/>
            <w:noProof/>
            <w:webHidden/>
            <w:sz w:val="24"/>
            <w:szCs w:val="24"/>
          </w:rPr>
          <w:fldChar w:fldCharType="end"/>
        </w:r>
      </w:hyperlink>
    </w:p>
    <w:p w14:paraId="35EB4592" w14:textId="7EA547D7" w:rsidR="00834F5B" w:rsidRPr="008E1C48" w:rsidRDefault="00834F5B" w:rsidP="00FE45DC">
      <w:pPr>
        <w:spacing w:after="160" w:line="360" w:lineRule="auto"/>
        <w:jc w:val="both"/>
        <w:rPr>
          <w:rFonts w:asciiTheme="majorBidi" w:hAnsiTheme="majorBidi" w:cstheme="majorBidi"/>
          <w:sz w:val="24"/>
          <w:szCs w:val="24"/>
          <w:lang w:val="fr-FR"/>
        </w:rPr>
      </w:pPr>
      <w:r w:rsidRPr="008E1C48">
        <w:rPr>
          <w:rFonts w:asciiTheme="majorBidi" w:hAnsiTheme="majorBidi" w:cstheme="majorBidi"/>
          <w:sz w:val="24"/>
          <w:szCs w:val="24"/>
          <w:lang w:val="fr-FR"/>
        </w:rPr>
        <w:fldChar w:fldCharType="end"/>
      </w:r>
      <w:r w:rsidRPr="008E1C48">
        <w:rPr>
          <w:rFonts w:asciiTheme="majorBidi" w:hAnsiTheme="majorBidi" w:cstheme="majorBidi"/>
          <w:sz w:val="24"/>
          <w:szCs w:val="24"/>
          <w:lang w:val="fr-FR"/>
        </w:rPr>
        <w:t xml:space="preserve">  </w:t>
      </w:r>
    </w:p>
    <w:p w14:paraId="47AB9722" w14:textId="3E470FEB" w:rsidR="001662E4" w:rsidRPr="003E4BBC" w:rsidRDefault="001662E4" w:rsidP="00FE45DC">
      <w:pPr>
        <w:spacing w:after="160" w:line="360" w:lineRule="auto"/>
        <w:ind w:firstLine="708"/>
        <w:jc w:val="both"/>
        <w:rPr>
          <w:rFonts w:asciiTheme="majorBidi" w:eastAsia="Calibri" w:hAnsiTheme="majorBidi" w:cstheme="majorBidi"/>
          <w:b/>
          <w:bCs/>
          <w:color w:val="131413"/>
          <w:sz w:val="28"/>
          <w:szCs w:val="28"/>
        </w:rPr>
      </w:pPr>
      <w:r w:rsidRPr="003E4BBC">
        <w:rPr>
          <w:rFonts w:asciiTheme="majorBidi" w:eastAsia="Calibri" w:hAnsiTheme="majorBidi" w:cstheme="majorBidi"/>
          <w:b/>
          <w:bCs/>
          <w:color w:val="131413"/>
          <w:sz w:val="28"/>
          <w:szCs w:val="28"/>
        </w:rPr>
        <w:t xml:space="preserve">Tables  </w:t>
      </w:r>
    </w:p>
    <w:p w14:paraId="7A56FDDF" w14:textId="0ACE2125" w:rsidR="001662E4" w:rsidRPr="008E1C48" w:rsidRDefault="00834F5B" w:rsidP="00FE45DC">
      <w:pPr>
        <w:pStyle w:val="Tabledesillustrations"/>
        <w:tabs>
          <w:tab w:val="right" w:leader="dot" w:pos="9062"/>
        </w:tabs>
        <w:spacing w:line="360" w:lineRule="auto"/>
        <w:jc w:val="both"/>
        <w:rPr>
          <w:rFonts w:asciiTheme="majorBidi" w:eastAsiaTheme="minorEastAsia" w:hAnsiTheme="majorBidi" w:cstheme="majorBidi"/>
          <w:noProof/>
          <w:kern w:val="2"/>
          <w:sz w:val="24"/>
          <w:szCs w:val="24"/>
          <w:lang w:val="fr-FR" w:eastAsia="fr-FR"/>
          <w14:ligatures w14:val="standardContextual"/>
        </w:rPr>
      </w:pPr>
      <w:r w:rsidRPr="008E1C48">
        <w:rPr>
          <w:rFonts w:asciiTheme="majorBidi" w:hAnsiTheme="majorBidi" w:cstheme="majorBidi"/>
          <w:sz w:val="24"/>
          <w:szCs w:val="24"/>
          <w:lang w:val="fr-FR"/>
        </w:rPr>
        <w:fldChar w:fldCharType="begin"/>
      </w:r>
      <w:r w:rsidRPr="008E1C48">
        <w:rPr>
          <w:rFonts w:asciiTheme="majorBidi" w:hAnsiTheme="majorBidi" w:cstheme="majorBidi"/>
          <w:sz w:val="24"/>
          <w:szCs w:val="24"/>
          <w:lang w:val="fr-FR"/>
        </w:rPr>
        <w:instrText xml:space="preserve"> TOC \h \z \c "Tableau" </w:instrText>
      </w:r>
      <w:r w:rsidRPr="008E1C48">
        <w:rPr>
          <w:rFonts w:asciiTheme="majorBidi" w:hAnsiTheme="majorBidi" w:cstheme="majorBidi"/>
          <w:sz w:val="24"/>
          <w:szCs w:val="24"/>
          <w:lang w:val="fr-FR"/>
        </w:rPr>
        <w:fldChar w:fldCharType="separate"/>
      </w:r>
      <w:hyperlink w:anchor="_Toc200622077" w:history="1">
        <w:r w:rsidR="001662E4" w:rsidRPr="008E1C48">
          <w:rPr>
            <w:rStyle w:val="Lienhypertexte"/>
            <w:rFonts w:asciiTheme="majorBidi" w:hAnsiTheme="majorBidi" w:cstheme="majorBidi"/>
            <w:b/>
            <w:bCs/>
            <w:noProof/>
            <w:sz w:val="24"/>
            <w:szCs w:val="24"/>
          </w:rPr>
          <w:t>Table 1</w:t>
        </w:r>
        <w:r w:rsidR="001662E4" w:rsidRPr="008E1C48">
          <w:rPr>
            <w:rStyle w:val="Lienhypertexte"/>
            <w:rFonts w:asciiTheme="majorBidi" w:hAnsiTheme="majorBidi" w:cstheme="majorBidi"/>
            <w:b/>
            <w:bCs/>
            <w:noProof/>
            <w:sz w:val="24"/>
            <w:szCs w:val="24"/>
            <w:lang w:val="fr-FR"/>
          </w:rPr>
          <w:t>:</w:t>
        </w:r>
        <w:r w:rsidR="001662E4" w:rsidRPr="008E1C48">
          <w:rPr>
            <w:rStyle w:val="Lienhypertexte"/>
            <w:rFonts w:asciiTheme="majorBidi" w:hAnsiTheme="majorBidi" w:cstheme="majorBidi"/>
            <w:noProof/>
            <w:sz w:val="24"/>
            <w:szCs w:val="24"/>
            <w:lang w:val="fr-FR"/>
          </w:rPr>
          <w:t xml:space="preserve"> Ferric reducing antioxidant power of </w:t>
        </w:r>
        <w:r w:rsidR="001662E4" w:rsidRPr="008E1C48">
          <w:rPr>
            <w:rStyle w:val="Lienhypertexte"/>
            <w:rFonts w:asciiTheme="majorBidi" w:hAnsiTheme="majorBidi" w:cstheme="majorBidi"/>
            <w:i/>
            <w:iCs/>
            <w:noProof/>
            <w:sz w:val="24"/>
            <w:szCs w:val="24"/>
            <w:lang w:val="fr-FR"/>
          </w:rPr>
          <w:t>S. scorodonia</w:t>
        </w:r>
        <w:r w:rsidR="001662E4" w:rsidRPr="008E1C48">
          <w:rPr>
            <w:rStyle w:val="Lienhypertexte"/>
            <w:rFonts w:asciiTheme="majorBidi" w:hAnsiTheme="majorBidi" w:cstheme="majorBidi"/>
            <w:noProof/>
            <w:sz w:val="24"/>
            <w:szCs w:val="24"/>
            <w:lang w:val="fr-FR"/>
          </w:rPr>
          <w:t xml:space="preserve"> ethanolic extract expressed as quercetin equivalents (QE)</w:t>
        </w:r>
        <w:r w:rsidR="001662E4" w:rsidRPr="008E1C48">
          <w:rPr>
            <w:rFonts w:asciiTheme="majorBidi" w:hAnsiTheme="majorBidi" w:cstheme="majorBidi"/>
            <w:noProof/>
            <w:webHidden/>
            <w:sz w:val="24"/>
            <w:szCs w:val="24"/>
          </w:rPr>
          <w:tab/>
        </w:r>
        <w:r w:rsidR="001662E4" w:rsidRPr="008E1C48">
          <w:rPr>
            <w:rFonts w:asciiTheme="majorBidi" w:hAnsiTheme="majorBidi" w:cstheme="majorBidi"/>
            <w:noProof/>
            <w:webHidden/>
            <w:sz w:val="24"/>
            <w:szCs w:val="24"/>
          </w:rPr>
          <w:fldChar w:fldCharType="begin"/>
        </w:r>
        <w:r w:rsidR="001662E4" w:rsidRPr="008E1C48">
          <w:rPr>
            <w:rFonts w:asciiTheme="majorBidi" w:hAnsiTheme="majorBidi" w:cstheme="majorBidi"/>
            <w:noProof/>
            <w:webHidden/>
            <w:sz w:val="24"/>
            <w:szCs w:val="24"/>
          </w:rPr>
          <w:instrText xml:space="preserve"> PAGEREF _Toc200622077 \h </w:instrText>
        </w:r>
        <w:r w:rsidR="001662E4" w:rsidRPr="008E1C48">
          <w:rPr>
            <w:rFonts w:asciiTheme="majorBidi" w:hAnsiTheme="majorBidi" w:cstheme="majorBidi"/>
            <w:noProof/>
            <w:webHidden/>
            <w:sz w:val="24"/>
            <w:szCs w:val="24"/>
          </w:rPr>
        </w:r>
        <w:r w:rsidR="001662E4" w:rsidRPr="008E1C48">
          <w:rPr>
            <w:rFonts w:asciiTheme="majorBidi" w:hAnsiTheme="majorBidi" w:cstheme="majorBidi"/>
            <w:noProof/>
            <w:webHidden/>
            <w:sz w:val="24"/>
            <w:szCs w:val="24"/>
          </w:rPr>
          <w:fldChar w:fldCharType="separate"/>
        </w:r>
        <w:r w:rsidR="00F544A7">
          <w:rPr>
            <w:rFonts w:asciiTheme="majorBidi" w:hAnsiTheme="majorBidi" w:cstheme="majorBidi"/>
            <w:noProof/>
            <w:webHidden/>
            <w:sz w:val="24"/>
            <w:szCs w:val="24"/>
          </w:rPr>
          <w:t>15</w:t>
        </w:r>
        <w:r w:rsidR="001662E4" w:rsidRPr="008E1C48">
          <w:rPr>
            <w:rFonts w:asciiTheme="majorBidi" w:hAnsiTheme="majorBidi" w:cstheme="majorBidi"/>
            <w:noProof/>
            <w:webHidden/>
            <w:sz w:val="24"/>
            <w:szCs w:val="24"/>
          </w:rPr>
          <w:fldChar w:fldCharType="end"/>
        </w:r>
      </w:hyperlink>
    </w:p>
    <w:p w14:paraId="7799F881" w14:textId="765650D7" w:rsidR="00834F5B" w:rsidRPr="008E1C48" w:rsidRDefault="00834F5B" w:rsidP="00FE45DC">
      <w:pPr>
        <w:spacing w:after="160" w:line="360" w:lineRule="auto"/>
        <w:jc w:val="both"/>
        <w:rPr>
          <w:rFonts w:asciiTheme="majorBidi" w:hAnsiTheme="majorBidi" w:cstheme="majorBidi"/>
          <w:sz w:val="24"/>
          <w:szCs w:val="24"/>
          <w:lang w:val="fr-FR"/>
        </w:rPr>
      </w:pPr>
      <w:r w:rsidRPr="008E1C48">
        <w:rPr>
          <w:rFonts w:asciiTheme="majorBidi" w:hAnsiTheme="majorBidi" w:cstheme="majorBidi"/>
          <w:sz w:val="24"/>
          <w:szCs w:val="24"/>
          <w:lang w:val="fr-FR"/>
        </w:rPr>
        <w:fldChar w:fldCharType="end"/>
      </w:r>
    </w:p>
    <w:p w14:paraId="41F8D737" w14:textId="7B604472" w:rsidR="00CF20B5" w:rsidRPr="00B04833" w:rsidRDefault="00092C4F" w:rsidP="00FE45DC">
      <w:pPr>
        <w:spacing w:after="160" w:line="360" w:lineRule="auto"/>
        <w:jc w:val="both"/>
        <w:rPr>
          <w:rFonts w:asciiTheme="majorBidi" w:hAnsiTheme="majorBidi" w:cstheme="majorBidi"/>
          <w:sz w:val="32"/>
          <w:szCs w:val="32"/>
          <w:lang w:val="fr-FR"/>
        </w:rPr>
      </w:pPr>
      <w:r>
        <w:rPr>
          <w:rFonts w:asciiTheme="majorBidi" w:hAnsiTheme="majorBidi" w:cstheme="majorBidi"/>
          <w:sz w:val="32"/>
          <w:szCs w:val="32"/>
          <w:lang w:val="fr-FR"/>
        </w:rPr>
        <w:br w:type="page"/>
      </w:r>
    </w:p>
    <w:p w14:paraId="0588E763" w14:textId="5FE19DD3" w:rsidR="00EF6326" w:rsidRPr="00B616E9" w:rsidRDefault="00B04833" w:rsidP="00FE45DC">
      <w:pPr>
        <w:spacing w:after="160" w:line="360" w:lineRule="auto"/>
        <w:jc w:val="both"/>
        <w:rPr>
          <w:rFonts w:asciiTheme="majorBidi" w:hAnsiTheme="majorBidi" w:cstheme="majorBidi"/>
          <w:b/>
          <w:bCs/>
          <w:sz w:val="48"/>
          <w:szCs w:val="48"/>
          <w:lang w:val="fr-FR"/>
        </w:rPr>
        <w:sectPr w:rsidR="00EF6326" w:rsidRPr="00B616E9">
          <w:headerReference w:type="default" r:id="rId17"/>
          <w:pgSz w:w="11906" w:h="16838"/>
          <w:pgMar w:top="1417" w:right="1417" w:bottom="1417" w:left="1417" w:header="708" w:footer="708" w:gutter="0"/>
          <w:cols w:space="708"/>
          <w:docGrid w:linePitch="360"/>
        </w:sectPr>
      </w:pPr>
      <w:bookmarkStart w:id="3" w:name="_Toc13274590"/>
      <w:bookmarkStart w:id="4" w:name="_Toc13435591"/>
      <w:r w:rsidRPr="00B616E9">
        <w:rPr>
          <w:rFonts w:asciiTheme="majorBidi" w:hAnsiTheme="majorBidi" w:cstheme="majorBidi"/>
          <w:b/>
          <w:bCs/>
          <w:noProof/>
          <w:color w:val="000000" w:themeColor="text1"/>
          <w:sz w:val="96"/>
          <w:szCs w:val="96"/>
          <w:lang w:val="fr-FR"/>
        </w:rPr>
        <w:lastRenderedPageBreak/>
        <w:drawing>
          <wp:anchor distT="0" distB="0" distL="114300" distR="114300" simplePos="0" relativeHeight="251693056" behindDoc="0" locked="0" layoutInCell="1" allowOverlap="1" wp14:anchorId="601B9C54" wp14:editId="461A896C">
            <wp:simplePos x="0" y="0"/>
            <wp:positionH relativeFrom="margin">
              <wp:align>center</wp:align>
            </wp:positionH>
            <wp:positionV relativeFrom="margin">
              <wp:align>center</wp:align>
            </wp:positionV>
            <wp:extent cx="3520440" cy="3220720"/>
            <wp:effectExtent l="0" t="209550" r="0" b="0"/>
            <wp:wrapSquare wrapText="bothSides"/>
            <wp:docPr id="41" name="Image 41" descr="E:\الدراسة و العلم\ادوات مدرسية\images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لدراسة و العلم\ادوات مدرسية\images_006.jpg"/>
                    <pic:cNvPicPr>
                      <a:picLocks noChangeAspect="1" noChangeArrowheads="1"/>
                    </pic:cNvPicPr>
                  </pic:nvPicPr>
                  <pic:blipFill>
                    <a:blip r:embed="rId18">
                      <a:duotone>
                        <a:schemeClr val="accent1">
                          <a:shade val="45000"/>
                          <a:satMod val="135000"/>
                        </a:schemeClr>
                        <a:prstClr val="white"/>
                      </a:duotone>
                      <a:extLst>
                        <a:ext uri="{BEBA8EAE-BF5A-486C-A8C5-ECC9F3942E4B}">
                          <a14:imgProps xmlns:a14="http://schemas.microsoft.com/office/drawing/2010/main">
                            <a14:imgLayer r:embed="rId19">
                              <a14:imgEffect>
                                <a14:backgroundRemoval t="0" b="100000" l="851" r="100000">
                                  <a14:foregroundMark x1="37447" y1="60280" x2="23830" y2="42056"/>
                                  <a14:foregroundMark x1="46809" y1="86449" x2="16170" y2="84112"/>
                                  <a14:foregroundMark x1="49362" y1="81776" x2="48085" y2="42056"/>
                                  <a14:foregroundMark x1="48085" y1="42056" x2="48511" y2="78505"/>
                                  <a14:foregroundMark x1="48085" y1="81308" x2="48085" y2="52804"/>
                                </a14:backgroundRemoval>
                              </a14:imgEffect>
                            </a14:imgLayer>
                          </a14:imgProps>
                        </a:ext>
                        <a:ext uri="{28A0092B-C50C-407E-A947-70E740481C1C}">
                          <a14:useLocalDpi xmlns:a14="http://schemas.microsoft.com/office/drawing/2010/main" val="0"/>
                        </a:ext>
                      </a:extLst>
                    </a:blip>
                    <a:srcRect/>
                    <a:stretch>
                      <a:fillRect/>
                    </a:stretch>
                  </pic:blipFill>
                  <pic:spPr bwMode="auto">
                    <a:xfrm rot="21064984">
                      <a:off x="0" y="0"/>
                      <a:ext cx="352044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bookmarkEnd w:id="4"/>
      <w:r w:rsidR="00092C4F" w:rsidRPr="00B616E9">
        <w:rPr>
          <w:rFonts w:asciiTheme="majorBidi" w:hAnsiTheme="majorBidi" w:cstheme="majorBidi"/>
          <w:b/>
          <w:bCs/>
          <w:color w:val="000000" w:themeColor="text1"/>
          <w:sz w:val="96"/>
          <w:szCs w:val="96"/>
          <w:lang w:val="fr-FR"/>
        </w:rPr>
        <w:t>Introductio</w:t>
      </w:r>
      <w:r w:rsidR="00B616E9" w:rsidRPr="00B616E9">
        <w:rPr>
          <w:rFonts w:asciiTheme="majorBidi" w:hAnsiTheme="majorBidi" w:cstheme="majorBidi"/>
          <w:b/>
          <w:bCs/>
          <w:color w:val="000000" w:themeColor="text1"/>
          <w:sz w:val="96"/>
          <w:szCs w:val="96"/>
          <w:lang w:val="fr-FR"/>
        </w:rPr>
        <w:t>n</w:t>
      </w:r>
    </w:p>
    <w:p w14:paraId="20139915" w14:textId="548E6D48" w:rsidR="003709CB" w:rsidRPr="006B1C8D" w:rsidRDefault="008F1933" w:rsidP="00FE45DC">
      <w:pPr>
        <w:pStyle w:val="Titre1"/>
        <w:spacing w:line="360" w:lineRule="auto"/>
        <w:jc w:val="both"/>
      </w:pPr>
      <w:bookmarkStart w:id="5" w:name="_Toc200737342"/>
      <w:r w:rsidRPr="00DD244C">
        <w:lastRenderedPageBreak/>
        <w:t>Introduction</w:t>
      </w:r>
      <w:bookmarkEnd w:id="5"/>
      <w:r w:rsidRPr="006B1C8D">
        <w:t> </w:t>
      </w:r>
    </w:p>
    <w:p w14:paraId="4F1378B4" w14:textId="3CB99D9B" w:rsidR="00BA36EB" w:rsidRPr="00BA36EB" w:rsidRDefault="00BA36EB" w:rsidP="00FE45DC">
      <w:pPr>
        <w:shd w:val="clear" w:color="auto" w:fill="FFFFFF"/>
        <w:spacing w:after="120" w:line="360" w:lineRule="auto"/>
        <w:ind w:firstLine="708"/>
        <w:jc w:val="both"/>
        <w:rPr>
          <w:rFonts w:asciiTheme="majorBidi" w:eastAsia="Times New Roman" w:hAnsiTheme="majorBidi" w:cstheme="majorBidi"/>
          <w:sz w:val="24"/>
          <w:szCs w:val="24"/>
          <w:lang w:eastAsia="fr-FR"/>
        </w:rPr>
      </w:pPr>
      <w:r w:rsidRPr="00BA36EB">
        <w:rPr>
          <w:rFonts w:asciiTheme="majorBidi" w:eastAsia="Times New Roman" w:hAnsiTheme="majorBidi" w:cstheme="majorBidi"/>
          <w:sz w:val="24"/>
          <w:szCs w:val="24"/>
          <w:lang w:eastAsia="fr-FR"/>
        </w:rPr>
        <w:t xml:space="preserve">Oxidative stress </w:t>
      </w:r>
      <w:r w:rsidR="006275A9">
        <w:rPr>
          <w:rFonts w:asciiTheme="majorBidi" w:eastAsia="Times New Roman" w:hAnsiTheme="majorBidi" w:cstheme="majorBidi"/>
          <w:sz w:val="24"/>
          <w:szCs w:val="24"/>
          <w:lang w:eastAsia="fr-FR"/>
        </w:rPr>
        <w:t xml:space="preserve">is a </w:t>
      </w:r>
      <w:r w:rsidRPr="00BA36EB">
        <w:rPr>
          <w:rFonts w:asciiTheme="majorBidi" w:eastAsia="Times New Roman" w:hAnsiTheme="majorBidi" w:cstheme="majorBidi"/>
          <w:sz w:val="24"/>
          <w:szCs w:val="24"/>
          <w:lang w:eastAsia="fr-FR"/>
        </w:rPr>
        <w:t xml:space="preserve">pathological </w:t>
      </w:r>
      <w:proofErr w:type="spellStart"/>
      <w:r w:rsidRPr="00BA36EB">
        <w:rPr>
          <w:rFonts w:asciiTheme="majorBidi" w:eastAsia="Times New Roman" w:hAnsiTheme="majorBidi" w:cstheme="majorBidi"/>
          <w:sz w:val="24"/>
          <w:szCs w:val="24"/>
          <w:lang w:eastAsia="fr-FR"/>
        </w:rPr>
        <w:t>processe</w:t>
      </w:r>
      <w:proofErr w:type="spellEnd"/>
      <w:r w:rsidR="006275A9">
        <w:rPr>
          <w:rFonts w:asciiTheme="majorBidi" w:eastAsia="Times New Roman" w:hAnsiTheme="majorBidi" w:cstheme="majorBidi"/>
          <w:sz w:val="24"/>
          <w:szCs w:val="24"/>
          <w:lang w:eastAsia="fr-FR"/>
        </w:rPr>
        <w:t xml:space="preserve"> resulting from an </w:t>
      </w:r>
      <w:r w:rsidRPr="00BA36EB">
        <w:rPr>
          <w:rFonts w:asciiTheme="majorBidi" w:eastAsia="Times New Roman" w:hAnsiTheme="majorBidi" w:cstheme="majorBidi"/>
          <w:sz w:val="24"/>
          <w:szCs w:val="24"/>
          <w:lang w:eastAsia="fr-FR"/>
        </w:rPr>
        <w:t xml:space="preserve">imbalance </w:t>
      </w:r>
      <w:proofErr w:type="spellStart"/>
      <w:r w:rsidRPr="00BA36EB">
        <w:rPr>
          <w:rFonts w:asciiTheme="majorBidi" w:eastAsia="Times New Roman" w:hAnsiTheme="majorBidi" w:cstheme="majorBidi"/>
          <w:sz w:val="24"/>
          <w:szCs w:val="24"/>
          <w:lang w:val="fr-FR" w:eastAsia="fr-FR"/>
        </w:rPr>
        <w:t>between</w:t>
      </w:r>
      <w:proofErr w:type="spellEnd"/>
      <w:r w:rsidRPr="00BA36EB">
        <w:rPr>
          <w:rFonts w:asciiTheme="majorBidi" w:eastAsia="Times New Roman" w:hAnsiTheme="majorBidi" w:cstheme="majorBidi"/>
          <w:sz w:val="24"/>
          <w:szCs w:val="24"/>
          <w:lang w:val="fr-FR" w:eastAsia="fr-FR"/>
        </w:rPr>
        <w:t xml:space="preserve"> </w:t>
      </w:r>
      <w:r w:rsidRPr="00BA36EB">
        <w:rPr>
          <w:rFonts w:asciiTheme="majorBidi" w:eastAsia="Times New Roman" w:hAnsiTheme="majorBidi" w:cstheme="majorBidi"/>
          <w:sz w:val="24"/>
          <w:szCs w:val="24"/>
          <w:lang w:eastAsia="fr-FR"/>
        </w:rPr>
        <w:t xml:space="preserve">reactive oxygen </w:t>
      </w:r>
      <w:r w:rsidRPr="00BA36EB">
        <w:rPr>
          <w:rFonts w:asciiTheme="majorBidi" w:eastAsia="Times New Roman" w:hAnsiTheme="majorBidi" w:cstheme="majorBidi"/>
          <w:sz w:val="24"/>
          <w:szCs w:val="24"/>
          <w:lang w:val="fr-FR" w:eastAsia="fr-FR"/>
        </w:rPr>
        <w:t xml:space="preserve">and </w:t>
      </w:r>
      <w:proofErr w:type="spellStart"/>
      <w:r w:rsidRPr="00BA36EB">
        <w:rPr>
          <w:rFonts w:asciiTheme="majorBidi" w:eastAsia="Times New Roman" w:hAnsiTheme="majorBidi" w:cstheme="majorBidi"/>
          <w:sz w:val="24"/>
          <w:szCs w:val="24"/>
          <w:lang w:val="fr-FR" w:eastAsia="fr-FR"/>
        </w:rPr>
        <w:t>nitrogen</w:t>
      </w:r>
      <w:proofErr w:type="spellEnd"/>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species</w:t>
      </w:r>
      <w:proofErr w:type="spellEnd"/>
      <w:r w:rsidRPr="00BA36EB">
        <w:rPr>
          <w:rFonts w:asciiTheme="majorBidi" w:eastAsia="Times New Roman" w:hAnsiTheme="majorBidi" w:cstheme="majorBidi"/>
          <w:sz w:val="24"/>
          <w:szCs w:val="24"/>
          <w:lang w:val="fr-FR" w:eastAsia="fr-FR"/>
        </w:rPr>
        <w:t xml:space="preserve"> (ROS/RNS) and the </w:t>
      </w:r>
      <w:proofErr w:type="spellStart"/>
      <w:r w:rsidRPr="00BA36EB">
        <w:rPr>
          <w:rFonts w:asciiTheme="majorBidi" w:eastAsia="Times New Roman" w:hAnsiTheme="majorBidi" w:cstheme="majorBidi"/>
          <w:sz w:val="24"/>
          <w:szCs w:val="24"/>
          <w:lang w:val="fr-FR" w:eastAsia="fr-FR"/>
        </w:rPr>
        <w:t>body’s</w:t>
      </w:r>
      <w:proofErr w:type="spellEnd"/>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antioxidant</w:t>
      </w:r>
      <w:proofErr w:type="spellEnd"/>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defense</w:t>
      </w:r>
      <w:proofErr w:type="spellEnd"/>
      <w:r w:rsidR="006275A9">
        <w:rPr>
          <w:rFonts w:asciiTheme="majorBidi" w:eastAsia="Times New Roman" w:hAnsiTheme="majorBidi" w:cstheme="majorBidi"/>
          <w:sz w:val="24"/>
          <w:szCs w:val="24"/>
          <w:lang w:val="fr-FR" w:eastAsia="fr-FR"/>
        </w:rPr>
        <w:t xml:space="preserve"> </w:t>
      </w:r>
      <w:proofErr w:type="spellStart"/>
      <w:r w:rsidR="006275A9">
        <w:rPr>
          <w:rFonts w:asciiTheme="majorBidi" w:eastAsia="Times New Roman" w:hAnsiTheme="majorBidi" w:cstheme="majorBidi"/>
          <w:sz w:val="24"/>
          <w:szCs w:val="24"/>
          <w:lang w:val="fr-FR" w:eastAsia="fr-FR"/>
        </w:rPr>
        <w:t>mechanisms</w:t>
      </w:r>
      <w:proofErr w:type="spellEnd"/>
      <w:r w:rsidR="006275A9">
        <w:rPr>
          <w:rFonts w:asciiTheme="majorBidi" w:eastAsia="Times New Roman" w:hAnsiTheme="majorBidi" w:cstheme="majorBidi"/>
          <w:sz w:val="24"/>
          <w:szCs w:val="24"/>
          <w:lang w:val="fr-FR" w:eastAsia="fr-FR"/>
        </w:rPr>
        <w:t xml:space="preserve">. This </w:t>
      </w:r>
      <w:proofErr w:type="spellStart"/>
      <w:r w:rsidR="006275A9">
        <w:rPr>
          <w:rFonts w:asciiTheme="majorBidi" w:eastAsia="Times New Roman" w:hAnsiTheme="majorBidi" w:cstheme="majorBidi"/>
          <w:sz w:val="24"/>
          <w:szCs w:val="24"/>
          <w:lang w:val="fr-FR" w:eastAsia="fr-FR"/>
        </w:rPr>
        <w:t>imbalance</w:t>
      </w:r>
      <w:proofErr w:type="spellEnd"/>
      <w:r w:rsidRPr="00BA36EB">
        <w:rPr>
          <w:rFonts w:asciiTheme="majorBidi" w:eastAsia="Times New Roman" w:hAnsiTheme="majorBidi" w:cstheme="majorBidi"/>
          <w:sz w:val="24"/>
          <w:szCs w:val="24"/>
          <w:lang w:val="fr-FR" w:eastAsia="fr-FR"/>
        </w:rPr>
        <w:t xml:space="preserve"> </w:t>
      </w:r>
      <w:r w:rsidR="006275A9">
        <w:rPr>
          <w:rFonts w:asciiTheme="majorBidi" w:eastAsia="Times New Roman" w:hAnsiTheme="majorBidi" w:cstheme="majorBidi"/>
          <w:sz w:val="24"/>
          <w:szCs w:val="24"/>
          <w:lang w:eastAsia="fr-FR"/>
        </w:rPr>
        <w:t>promotes</w:t>
      </w:r>
      <w:r w:rsidRPr="00BA36EB">
        <w:rPr>
          <w:rFonts w:asciiTheme="majorBidi" w:eastAsia="Times New Roman" w:hAnsiTheme="majorBidi" w:cstheme="majorBidi"/>
          <w:sz w:val="24"/>
          <w:szCs w:val="24"/>
          <w:lang w:eastAsia="fr-FR"/>
        </w:rPr>
        <w:t xml:space="preserve"> inflammation, lead</w:t>
      </w:r>
      <w:r w:rsidR="006275A9">
        <w:rPr>
          <w:rFonts w:asciiTheme="majorBidi" w:eastAsia="Times New Roman" w:hAnsiTheme="majorBidi" w:cstheme="majorBidi"/>
          <w:sz w:val="24"/>
          <w:szCs w:val="24"/>
          <w:lang w:eastAsia="fr-FR"/>
        </w:rPr>
        <w:t>s</w:t>
      </w:r>
      <w:r w:rsidRPr="00BA36EB">
        <w:rPr>
          <w:rFonts w:asciiTheme="majorBidi" w:eastAsia="Times New Roman" w:hAnsiTheme="majorBidi" w:cstheme="majorBidi"/>
          <w:sz w:val="24"/>
          <w:szCs w:val="24"/>
          <w:lang w:eastAsia="fr-FR"/>
        </w:rPr>
        <w:t xml:space="preserve"> to cellular damage with</w:t>
      </w:r>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significant</w:t>
      </w:r>
      <w:proofErr w:type="spellEnd"/>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biological</w:t>
      </w:r>
      <w:proofErr w:type="spellEnd"/>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consequences</w:t>
      </w:r>
      <w:proofErr w:type="spellEnd"/>
      <w:r w:rsidRPr="00BA36EB">
        <w:rPr>
          <w:rFonts w:asciiTheme="majorBidi" w:eastAsia="Times New Roman" w:hAnsiTheme="majorBidi" w:cstheme="majorBidi"/>
          <w:sz w:val="24"/>
          <w:szCs w:val="24"/>
          <w:lang w:eastAsia="fr-FR"/>
        </w:rPr>
        <w:t xml:space="preserve"> that impact </w:t>
      </w:r>
      <w:r w:rsidRPr="00BA36EB">
        <w:rPr>
          <w:rFonts w:asciiTheme="majorBidi" w:eastAsia="Times New Roman" w:hAnsiTheme="majorBidi" w:cstheme="majorBidi"/>
          <w:sz w:val="24"/>
          <w:szCs w:val="24"/>
          <w:lang w:val="fr-FR" w:eastAsia="fr-FR"/>
        </w:rPr>
        <w:t>key</w:t>
      </w:r>
      <w:r w:rsidRPr="00BA36EB">
        <w:rPr>
          <w:rFonts w:asciiTheme="majorBidi" w:eastAsia="Times New Roman" w:hAnsiTheme="majorBidi" w:cstheme="majorBidi"/>
          <w:sz w:val="24"/>
          <w:szCs w:val="24"/>
          <w:lang w:eastAsia="fr-FR"/>
        </w:rPr>
        <w:t xml:space="preserve"> biomolecules,</w:t>
      </w:r>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including</w:t>
      </w:r>
      <w:proofErr w:type="spellEnd"/>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nucleic</w:t>
      </w:r>
      <w:proofErr w:type="spellEnd"/>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acids</w:t>
      </w:r>
      <w:proofErr w:type="spellEnd"/>
      <w:r w:rsidRPr="00BA36EB">
        <w:rPr>
          <w:rFonts w:asciiTheme="majorBidi" w:eastAsia="Times New Roman" w:hAnsiTheme="majorBidi" w:cstheme="majorBidi"/>
          <w:sz w:val="24"/>
          <w:szCs w:val="24"/>
          <w:lang w:val="fr-FR" w:eastAsia="fr-FR"/>
        </w:rPr>
        <w:t xml:space="preserve">, </w:t>
      </w:r>
      <w:proofErr w:type="spellStart"/>
      <w:r w:rsidRPr="00BA36EB">
        <w:rPr>
          <w:rFonts w:asciiTheme="majorBidi" w:eastAsia="Times New Roman" w:hAnsiTheme="majorBidi" w:cstheme="majorBidi"/>
          <w:sz w:val="24"/>
          <w:szCs w:val="24"/>
          <w:lang w:val="fr-FR" w:eastAsia="fr-FR"/>
        </w:rPr>
        <w:t>lipids</w:t>
      </w:r>
      <w:proofErr w:type="spellEnd"/>
      <w:r w:rsidRPr="00BA36EB">
        <w:rPr>
          <w:rFonts w:asciiTheme="majorBidi" w:eastAsia="Times New Roman" w:hAnsiTheme="majorBidi" w:cstheme="majorBidi"/>
          <w:sz w:val="24"/>
          <w:szCs w:val="24"/>
          <w:lang w:val="fr-FR" w:eastAsia="fr-FR"/>
        </w:rPr>
        <w:t xml:space="preserve">, and </w:t>
      </w:r>
      <w:proofErr w:type="spellStart"/>
      <w:r w:rsidRPr="00BA36EB">
        <w:rPr>
          <w:rFonts w:asciiTheme="majorBidi" w:eastAsia="Times New Roman" w:hAnsiTheme="majorBidi" w:cstheme="majorBidi"/>
          <w:sz w:val="24"/>
          <w:szCs w:val="24"/>
          <w:lang w:val="fr-FR" w:eastAsia="fr-FR"/>
        </w:rPr>
        <w:t>proteins</w:t>
      </w:r>
      <w:proofErr w:type="spellEnd"/>
      <w:r w:rsidR="00510D3B">
        <w:rPr>
          <w:rFonts w:asciiTheme="majorBidi" w:eastAsia="Times New Roman" w:hAnsiTheme="majorBidi" w:cstheme="majorBidi"/>
          <w:sz w:val="24"/>
          <w:szCs w:val="24"/>
          <w:lang w:val="fr-FR" w:eastAsia="fr-FR"/>
        </w:rPr>
        <w:t xml:space="preserve"> </w:t>
      </w:r>
      <w:r w:rsidRPr="005601A4">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{"citationID":"Il0fe9Zf","properties":{"formattedCitation":"(Ames, Shigenaga, and Hagen 1993)","plainCitation":"(Ames, Shigenaga, and Hagen 1993)","dontUpdate":true,"noteIndex":0},"citationItems":[{"id":440,"uris":["http://zotero.org/groups/5975792/items/LCS5TPTA"],"itemData":{"id":440,"type":"article-journal","abstract":"Metabolism, like other aspects of life, involves tradeoffs. Oxidant by-products of normal metabolism cause extensive damage to DNA, protein, and lipid. We argue that this damage (the same as that produced by radiation) is a major contributor to aging and to degenerative diseases of aging such as cancer, cardiovascular disease, immune-system decline, brain dysfunction, and cataracts. Antioxidant defenses against this damage include ascorbate, tocopherol, and carotenoids. Dietary fruits and vegetables are the principal source of ascorbate and carotenoids and are one source of tocopherol. Low dietary intake offruits and vegetables doubles the risk of most types of cancer as compared to high intake and also markedly increases the risk of heart dise and cataracts. Since only 9% of Americans eat the recommended five servings of fruits and vegetables per day, the opportunity for improving health by improving diet is great.","container-title":"Proceedings of the National Academy of Sciences","DOI":"10.1073/pnas.90.17.7915","ISSN":"0027-8424, 1091-6490","issue":"17","journalAbbreviation":"Proc. Natl. Acad. Sci. U.S.A.","language":"en","page":"7915-7922","source":"DOI.org (Crossref)","title":"Oxidants, antioxidants, and the degenerative diseases of aging.","volume":"90","author":[{"family":"Ames","given":"B N"},{"family":"Shigenaga","given":"M K"},{"family":"Hagen","given":"T M"}],"issued":{"date-parts":[["1993",9]]}}}],"schema":"https://github.com/citation-style-language/schema/raw/master/csl-citation.json"} </w:instrText>
      </w:r>
      <w:r w:rsidRPr="005601A4">
        <w:rPr>
          <w:rFonts w:asciiTheme="majorBidi" w:eastAsia="Times New Roman" w:hAnsiTheme="majorBidi" w:cstheme="majorBidi"/>
          <w:color w:val="0070C0"/>
          <w:sz w:val="24"/>
          <w:szCs w:val="24"/>
          <w:lang w:val="fr-FR" w:eastAsia="fr-FR"/>
        </w:rPr>
        <w:fldChar w:fldCharType="separate"/>
      </w:r>
      <w:r w:rsidRPr="005601A4">
        <w:rPr>
          <w:rFonts w:asciiTheme="majorBidi" w:eastAsia="Times New Roman" w:hAnsiTheme="majorBidi" w:cstheme="majorBidi"/>
          <w:color w:val="0070C0"/>
          <w:sz w:val="24"/>
          <w:szCs w:val="24"/>
          <w:lang w:eastAsia="fr-FR"/>
        </w:rPr>
        <w:t>(Ames</w:t>
      </w:r>
      <w:r w:rsidR="00510D3B" w:rsidRPr="005601A4">
        <w:rPr>
          <w:rFonts w:asciiTheme="majorBidi" w:eastAsia="Times New Roman" w:hAnsiTheme="majorBidi" w:cstheme="majorBidi"/>
          <w:color w:val="0070C0"/>
          <w:sz w:val="24"/>
          <w:szCs w:val="24"/>
          <w:lang w:eastAsia="fr-FR"/>
        </w:rPr>
        <w:t xml:space="preserve"> et </w:t>
      </w:r>
      <w:r w:rsidR="00510D3B" w:rsidRPr="00D14C9C">
        <w:rPr>
          <w:rFonts w:asciiTheme="majorBidi" w:eastAsia="Times New Roman" w:hAnsiTheme="majorBidi" w:cstheme="majorBidi"/>
          <w:i/>
          <w:iCs/>
          <w:color w:val="0070C0"/>
          <w:sz w:val="24"/>
          <w:szCs w:val="24"/>
          <w:lang w:eastAsia="fr-FR"/>
        </w:rPr>
        <w:t>al</w:t>
      </w:r>
      <w:r w:rsidR="00510D3B" w:rsidRPr="005601A4">
        <w:rPr>
          <w:rFonts w:asciiTheme="majorBidi" w:eastAsia="Times New Roman" w:hAnsiTheme="majorBidi" w:cstheme="majorBidi"/>
          <w:color w:val="0070C0"/>
          <w:sz w:val="24"/>
          <w:szCs w:val="24"/>
          <w:lang w:eastAsia="fr-FR"/>
        </w:rPr>
        <w:t>.,</w:t>
      </w:r>
      <w:r w:rsidRPr="005601A4">
        <w:rPr>
          <w:rFonts w:asciiTheme="majorBidi" w:eastAsia="Times New Roman" w:hAnsiTheme="majorBidi" w:cstheme="majorBidi"/>
          <w:color w:val="0070C0"/>
          <w:sz w:val="24"/>
          <w:szCs w:val="24"/>
          <w:lang w:eastAsia="fr-FR"/>
        </w:rPr>
        <w:t xml:space="preserve"> 1993</w:t>
      </w:r>
      <w:r w:rsidR="00510D3B" w:rsidRPr="005601A4">
        <w:rPr>
          <w:rFonts w:asciiTheme="majorBidi" w:eastAsia="Times New Roman" w:hAnsiTheme="majorBidi" w:cstheme="majorBidi"/>
          <w:color w:val="0070C0"/>
          <w:sz w:val="24"/>
          <w:szCs w:val="24"/>
          <w:lang w:eastAsia="fr-FR"/>
        </w:rPr>
        <w:t>;</w:t>
      </w:r>
      <w:r w:rsidRPr="005601A4">
        <w:rPr>
          <w:rFonts w:asciiTheme="majorBidi" w:eastAsia="Times New Roman" w:hAnsiTheme="majorBidi" w:cstheme="majorBidi"/>
          <w:color w:val="0070C0"/>
          <w:sz w:val="24"/>
          <w:szCs w:val="24"/>
          <w:lang w:eastAsia="fr-FR"/>
        </w:rPr>
        <w:fldChar w:fldCharType="end"/>
      </w:r>
      <w:r w:rsidRPr="005601A4">
        <w:rPr>
          <w:rFonts w:asciiTheme="majorBidi" w:eastAsia="Times New Roman" w:hAnsiTheme="majorBidi" w:cstheme="majorBidi"/>
          <w:color w:val="0070C0"/>
          <w:sz w:val="24"/>
          <w:szCs w:val="24"/>
          <w:lang w:val="fr-FR" w:eastAsia="fr-FR"/>
        </w:rPr>
        <w:t xml:space="preserve"> </w:t>
      </w:r>
      <w:r w:rsidRPr="005601A4">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{"citationID":"oFG60m89","properties":{"formattedCitation":"(Azadmehr et al. 2013)","plainCitation":"(Azadmehr et al. 2013)","dontUpdate":true,"noteIndex":0},"citationItems":[{"id":336,"uris":["http://zotero.org/groups/5975792/items/9L4T48PX"],"itemData":{"id":336,"type":"article-journal","container-title":"Cellular and Molecular Neurobiology","DOI":"10.1007/s10571-013-9979-7","ISSN":"0272-4340, 1573-6830","issue":"8","journalAbbreviation":"Cell Mol Neurobiol","language":"en","license":"http://www.springer.com/tdm","page":"1135-1141","source":"DOI.org (Crossref)","title":"Antioxidant and Neuroprotective Effects of Scrophularia striata Extract Against Oxidative Stress-Induced Neurotoxicity","volume":"33","author":[{"family":"Azadmehr","given":"Abbas"},{"family":"Oghyanous","given":"Keyvan Alizadeh"},{"family":"Hajiaghaee","given":"Reza"},{"family":"Amirghofran","given":"Zahra"},{"family":"Azadbakht","given":"Mohammad"}],"issued":{"date-parts":[["2013",11]]}}}],"schema":"https://github.com/citation-style-language/schema/raw/master/csl-citation.json"} </w:instrText>
      </w:r>
      <w:r w:rsidRPr="005601A4">
        <w:rPr>
          <w:rFonts w:asciiTheme="majorBidi" w:eastAsia="Times New Roman" w:hAnsiTheme="majorBidi" w:cstheme="majorBidi"/>
          <w:color w:val="0070C0"/>
          <w:sz w:val="24"/>
          <w:szCs w:val="24"/>
          <w:lang w:val="fr-FR" w:eastAsia="fr-FR"/>
        </w:rPr>
        <w:fldChar w:fldCharType="separate"/>
      </w:r>
      <w:r w:rsidRPr="005601A4">
        <w:rPr>
          <w:rFonts w:asciiTheme="majorBidi" w:eastAsia="Times New Roman" w:hAnsiTheme="majorBidi" w:cstheme="majorBidi"/>
          <w:color w:val="0070C0"/>
          <w:sz w:val="24"/>
          <w:szCs w:val="24"/>
          <w:lang w:eastAsia="fr-FR"/>
        </w:rPr>
        <w:t xml:space="preserve">Azadmehr et </w:t>
      </w:r>
      <w:r w:rsidRPr="00D14C9C">
        <w:rPr>
          <w:rFonts w:asciiTheme="majorBidi" w:eastAsia="Times New Roman" w:hAnsiTheme="majorBidi" w:cstheme="majorBidi"/>
          <w:i/>
          <w:iCs/>
          <w:color w:val="0070C0"/>
          <w:sz w:val="24"/>
          <w:szCs w:val="24"/>
          <w:lang w:eastAsia="fr-FR"/>
        </w:rPr>
        <w:t>al</w:t>
      </w:r>
      <w:r w:rsidRPr="005601A4">
        <w:rPr>
          <w:rFonts w:asciiTheme="majorBidi" w:eastAsia="Times New Roman" w:hAnsiTheme="majorBidi" w:cstheme="majorBidi"/>
          <w:color w:val="0070C0"/>
          <w:sz w:val="24"/>
          <w:szCs w:val="24"/>
          <w:lang w:eastAsia="fr-FR"/>
        </w:rPr>
        <w:t>.</w:t>
      </w:r>
      <w:r w:rsidR="00510D3B" w:rsidRPr="005601A4">
        <w:rPr>
          <w:rFonts w:asciiTheme="majorBidi" w:eastAsia="Times New Roman" w:hAnsiTheme="majorBidi" w:cstheme="majorBidi"/>
          <w:color w:val="0070C0"/>
          <w:sz w:val="24"/>
          <w:szCs w:val="24"/>
          <w:lang w:eastAsia="fr-FR"/>
        </w:rPr>
        <w:t>,</w:t>
      </w:r>
      <w:r w:rsidRPr="005601A4">
        <w:rPr>
          <w:rFonts w:asciiTheme="majorBidi" w:eastAsia="Times New Roman" w:hAnsiTheme="majorBidi" w:cstheme="majorBidi"/>
          <w:color w:val="0070C0"/>
          <w:sz w:val="24"/>
          <w:szCs w:val="24"/>
          <w:lang w:eastAsia="fr-FR"/>
        </w:rPr>
        <w:t xml:space="preserve"> 2013</w:t>
      </w:r>
      <w:r w:rsidR="00510D3B" w:rsidRPr="005601A4">
        <w:rPr>
          <w:rFonts w:asciiTheme="majorBidi" w:eastAsia="Times New Roman" w:hAnsiTheme="majorBidi" w:cstheme="majorBidi"/>
          <w:color w:val="0070C0"/>
          <w:sz w:val="24"/>
          <w:szCs w:val="24"/>
          <w:lang w:eastAsia="fr-FR"/>
        </w:rPr>
        <w:t>;</w:t>
      </w:r>
      <w:r w:rsidRPr="005601A4">
        <w:rPr>
          <w:rFonts w:asciiTheme="majorBidi" w:eastAsia="Times New Roman" w:hAnsiTheme="majorBidi" w:cstheme="majorBidi"/>
          <w:color w:val="0070C0"/>
          <w:sz w:val="24"/>
          <w:szCs w:val="24"/>
          <w:lang w:eastAsia="fr-FR"/>
        </w:rPr>
        <w:fldChar w:fldCharType="end"/>
      </w:r>
      <w:r w:rsidRPr="005601A4">
        <w:rPr>
          <w:rFonts w:asciiTheme="majorBidi" w:eastAsia="Times New Roman" w:hAnsiTheme="majorBidi" w:cstheme="majorBidi"/>
          <w:color w:val="0070C0"/>
          <w:sz w:val="24"/>
          <w:szCs w:val="24"/>
          <w:lang w:val="fr-FR" w:eastAsia="fr-FR"/>
        </w:rPr>
        <w:t xml:space="preserve"> </w:t>
      </w:r>
      <w:r w:rsidRPr="005601A4">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{"citationID":"CXLf2xLs","properties":{"formattedCitation":"(Kotha et al. 2022)","plainCitation":"(Kotha et al. 2022)","dontUpdate":true,"noteIndex":0},"citationItems":[{"id":231,"uris":["http://zotero.org/groups/5975792/items/44IJ7I7Q"],"itemData":{"id":231,"type":"article-journal","abstract":"Antioxidants have been widely studied in the ﬁelds of biology, medicine, food, and nutrition sciences. There has been extensive work on developing assays for foods and biological systems. The scientiﬁc communities have well-accepted the effectiveness of endogenous antioxidants generated in the body. However, the health efﬁcacy and the possible action of exogenous dietary antioxidants are still questionable. This may be attributed to several factors, including a lack of basic understanding of the interaction of exogenous antioxidants in the body, the lack of agreement of the different antioxidant assays, and the lack of speciﬁcity of the assays, which leads to an inability to relate speciﬁc dietary antioxidants to health outcomes. Hence, there is signiﬁcant doubt regarding the relationship between dietary antioxidants to human health. In this review, we documented the variations in the current methodologies, their mechanisms, and the highly varying values for six common food substrates (fruits, vegetables, processed foods, grains, legumes, milk, and dairy-related products). Finally, we discuss the strengths and weaknesses of the antioxidant assays and examine the challenges in correlating the antioxidant activity of foods to human health.","container-title":"Antioxidants","DOI":"10.3390/antiox11122388","ISSN":"2076-3921","issue":"12","journalAbbreviation":"Antioxidants","language":"en","license":"https://creativecommons.org/licenses/by/4.0/","page":"2388","source":"DOI.org (Crossref)","title":"Oxidative Stress and Antioxidants—A Critical Review on In Vitro Antioxidant Assays","volume":"11","author":[{"family":"Kotha","given":"Raghavendhar R."},{"family":"Tareq","given":"Fakir Shahidullah"},{"family":"Yildiz","given":"Elif"},{"family":"Luthria","given":"Devanand L."}],"issued":{"date-parts":[["2022",12,1]]}}}],"schema":"https://github.com/citation-style-language/schema/raw/master/csl-citation.json"} </w:instrText>
      </w:r>
      <w:r w:rsidRPr="005601A4">
        <w:rPr>
          <w:rFonts w:asciiTheme="majorBidi" w:eastAsia="Times New Roman" w:hAnsiTheme="majorBidi" w:cstheme="majorBidi"/>
          <w:color w:val="0070C0"/>
          <w:sz w:val="24"/>
          <w:szCs w:val="24"/>
          <w:lang w:val="fr-FR" w:eastAsia="fr-FR"/>
        </w:rPr>
        <w:fldChar w:fldCharType="separate"/>
      </w:r>
      <w:r w:rsidRPr="005601A4">
        <w:rPr>
          <w:rFonts w:asciiTheme="majorBidi" w:eastAsia="Times New Roman" w:hAnsiTheme="majorBidi" w:cstheme="majorBidi"/>
          <w:color w:val="0070C0"/>
          <w:sz w:val="24"/>
          <w:szCs w:val="24"/>
          <w:lang w:eastAsia="fr-FR"/>
        </w:rPr>
        <w:t xml:space="preserve">Kotha et </w:t>
      </w:r>
      <w:r w:rsidRPr="00D14C9C">
        <w:rPr>
          <w:rFonts w:asciiTheme="majorBidi" w:eastAsia="Times New Roman" w:hAnsiTheme="majorBidi" w:cstheme="majorBidi"/>
          <w:i/>
          <w:iCs/>
          <w:color w:val="0070C0"/>
          <w:sz w:val="24"/>
          <w:szCs w:val="24"/>
          <w:lang w:eastAsia="fr-FR"/>
        </w:rPr>
        <w:t>al</w:t>
      </w:r>
      <w:r w:rsidRPr="005601A4">
        <w:rPr>
          <w:rFonts w:asciiTheme="majorBidi" w:eastAsia="Times New Roman" w:hAnsiTheme="majorBidi" w:cstheme="majorBidi"/>
          <w:color w:val="0070C0"/>
          <w:sz w:val="24"/>
          <w:szCs w:val="24"/>
          <w:lang w:eastAsia="fr-FR"/>
        </w:rPr>
        <w:t>.</w:t>
      </w:r>
      <w:r w:rsidR="00510D3B" w:rsidRPr="005601A4">
        <w:rPr>
          <w:rFonts w:asciiTheme="majorBidi" w:eastAsia="Times New Roman" w:hAnsiTheme="majorBidi" w:cstheme="majorBidi"/>
          <w:color w:val="0070C0"/>
          <w:sz w:val="24"/>
          <w:szCs w:val="24"/>
          <w:lang w:eastAsia="fr-FR"/>
        </w:rPr>
        <w:t>,</w:t>
      </w:r>
      <w:r w:rsidRPr="005601A4">
        <w:rPr>
          <w:rFonts w:asciiTheme="majorBidi" w:eastAsia="Times New Roman" w:hAnsiTheme="majorBidi" w:cstheme="majorBidi"/>
          <w:color w:val="0070C0"/>
          <w:sz w:val="24"/>
          <w:szCs w:val="24"/>
          <w:lang w:eastAsia="fr-FR"/>
        </w:rPr>
        <w:t xml:space="preserve"> 2022</w:t>
      </w:r>
      <w:r w:rsidR="00510D3B" w:rsidRPr="005601A4">
        <w:rPr>
          <w:rFonts w:asciiTheme="majorBidi" w:eastAsia="Times New Roman" w:hAnsiTheme="majorBidi" w:cstheme="majorBidi"/>
          <w:color w:val="0070C0"/>
          <w:sz w:val="24"/>
          <w:szCs w:val="24"/>
          <w:lang w:eastAsia="fr-FR"/>
        </w:rPr>
        <w:t>;</w:t>
      </w:r>
      <w:r w:rsidRPr="005601A4">
        <w:rPr>
          <w:rFonts w:asciiTheme="majorBidi" w:eastAsia="Times New Roman" w:hAnsiTheme="majorBidi" w:cstheme="majorBidi"/>
          <w:color w:val="0070C0"/>
          <w:sz w:val="24"/>
          <w:szCs w:val="24"/>
          <w:lang w:val="fr-FR" w:eastAsia="fr-FR"/>
        </w:rPr>
        <w:fldChar w:fldCharType="end"/>
      </w:r>
      <w:r w:rsidRPr="005601A4">
        <w:rPr>
          <w:rFonts w:asciiTheme="majorBidi" w:eastAsia="Times New Roman" w:hAnsiTheme="majorBidi" w:cstheme="majorBidi"/>
          <w:color w:val="0070C0"/>
          <w:sz w:val="24"/>
          <w:szCs w:val="24"/>
          <w:lang w:eastAsia="fr-FR"/>
        </w:rPr>
        <w:t xml:space="preserve"> </w:t>
      </w:r>
      <w:r w:rsidRPr="005601A4">
        <w:rPr>
          <w:rFonts w:asciiTheme="majorBidi" w:eastAsia="Times New Roman" w:hAnsiTheme="majorBidi" w:cstheme="majorBidi"/>
          <w:color w:val="0070C0"/>
          <w:sz w:val="24"/>
          <w:szCs w:val="24"/>
          <w:lang w:eastAsia="fr-FR"/>
        </w:rPr>
        <w:fldChar w:fldCharType="begin"/>
      </w:r>
      <w:r w:rsidR="001808DE">
        <w:rPr>
          <w:rFonts w:asciiTheme="majorBidi" w:eastAsia="Times New Roman" w:hAnsiTheme="majorBidi" w:cstheme="majorBidi"/>
          <w:color w:val="0070C0"/>
          <w:sz w:val="24"/>
          <w:szCs w:val="24"/>
          <w:lang w:eastAsia="fr-FR"/>
        </w:rPr>
        <w:instrText xml:space="preserve"> ADDIN ZOTERO_ITEM CSL_CITATION {"citationID":"4vL2UlMx","properties":{"formattedCitation":"(Shabbir et al. 2024)","plainCitation":"(Shabbir et al. 2024)","dontUpdate":true,"noteIndex":0},"citationItems":[{"id":500,"uris":["http://zotero.org/groups/5975792/items/7XHL9C5X"],"itemData":{"id":500,"type":"article-journal","abstract":"Inflammation and oxidative stress (OS) are crucial processes essential in various physiological and pathological states. The imbalance in reactive oxygen species (ROS) interrupts the body’s natural defense system, making fatal disorders more likely to develop. Walnut, also known as Juglans Regia L. is a valuable nut that can significantly reduce OS and inflammation. Walnut contains a considerable amount of polyunsaturated fatty acids (PUFA), flavonoids and phenolic compounds, specifically ellagitannins, that have emerged as major anti-oxidative and anti-inflammatory contributors by activating the Nrf2 signaling pathway. Moreover, quercetin, gallic acid, epigallocatechin-3-gallate and chlorogenic acid scavenge free radicals, modulate pro-inflammatory pathways and suppress the production of inflammatory cytokines. Currently, there is a limited compilation of previous research studies on walnut’s anti-oxidative and anti-inflammatory potential, along with their curative insights against other physiological conditions. This review presents an overview of the latest research studies of walnuts in different forms, as a whole, its extract, oil, protein hydrolysate, peptides, etc., supporting its antioxidant and anti-inflammatory potential in tabular form, along with the figures to demonstrate the underlying mechanisms of its active components through animal and clinical trials. The regulatory effects of the bioactive substances against hyperlipidemia, diabetes, arthritis, Alzheimer’s, seizures, hypertension, ischemic stroke, and cancer have also been elaborated. The findings of the present compilation of research studies suggest that walnuts have a remarkable potential to alleviate oxidative stress and inflammation due to its high concentration of bioactive compounds, by activating the Nrf2 signaling pathway, scavenging free radicals, and modify pro-inflammatory pathways. The incorporation of walnuts in daily diet is an effective therapeutic approach to support overall health and wellness.","container-title":"Journal of Functional Foods","DOI":"10.1016/j.jff.2024.106292","ISSN":"17564646","journalAbbreviation":"Journal of Functional Foods","language":"en","page":"106292","source":"DOI.org (Crossref)","title":"Astounding the synergistic interplay of walnuts in combating inflammation and oxidative damage","volume":"119","author":[{"family":"Shabbir","given":"Muhammad Asim"},{"family":"Nawaz","given":"Muhammad Furqan"},{"family":"Tariq","given":"Tayyaba"},{"family":"Khan","given":"Moazzam Rafiq"},{"family":"Saeed","given":"Huma"},{"family":"Abdi","given":"Gholamreza"},{"family":"Aadil","given":"Rana Muhammad"}],"issued":{"date-parts":[["2024",8]]}}}],"schema":"https://github.com/citation-style-language/schema/raw/master/csl-citation.json"} </w:instrText>
      </w:r>
      <w:r w:rsidRPr="005601A4">
        <w:rPr>
          <w:rFonts w:asciiTheme="majorBidi" w:eastAsia="Times New Roman" w:hAnsiTheme="majorBidi" w:cstheme="majorBidi"/>
          <w:color w:val="0070C0"/>
          <w:sz w:val="24"/>
          <w:szCs w:val="24"/>
          <w:lang w:eastAsia="fr-FR"/>
        </w:rPr>
        <w:fldChar w:fldCharType="separate"/>
      </w:r>
      <w:r w:rsidR="00510D3B" w:rsidRPr="005601A4">
        <w:rPr>
          <w:rFonts w:ascii="Times New Roman" w:hAnsi="Times New Roman" w:cs="Times New Roman"/>
          <w:color w:val="0070C0"/>
          <w:sz w:val="24"/>
        </w:rPr>
        <w:t>S</w:t>
      </w:r>
      <w:r w:rsidRPr="005601A4">
        <w:rPr>
          <w:rFonts w:ascii="Times New Roman" w:hAnsi="Times New Roman" w:cs="Times New Roman"/>
          <w:color w:val="0070C0"/>
          <w:sz w:val="24"/>
        </w:rPr>
        <w:t xml:space="preserve">habbir et </w:t>
      </w:r>
      <w:r w:rsidRPr="00D14C9C">
        <w:rPr>
          <w:rFonts w:ascii="Times New Roman" w:hAnsi="Times New Roman" w:cs="Times New Roman"/>
          <w:i/>
          <w:iCs/>
          <w:color w:val="0070C0"/>
          <w:sz w:val="24"/>
        </w:rPr>
        <w:t>al</w:t>
      </w:r>
      <w:r w:rsidRPr="005601A4">
        <w:rPr>
          <w:rFonts w:ascii="Times New Roman" w:hAnsi="Times New Roman" w:cs="Times New Roman"/>
          <w:color w:val="0070C0"/>
          <w:sz w:val="24"/>
        </w:rPr>
        <w:t>.</w:t>
      </w:r>
      <w:r w:rsidR="00510D3B" w:rsidRPr="005601A4">
        <w:rPr>
          <w:rFonts w:ascii="Times New Roman" w:hAnsi="Times New Roman" w:cs="Times New Roman"/>
          <w:color w:val="0070C0"/>
          <w:sz w:val="24"/>
        </w:rPr>
        <w:t>,</w:t>
      </w:r>
      <w:r w:rsidRPr="005601A4">
        <w:rPr>
          <w:rFonts w:ascii="Times New Roman" w:hAnsi="Times New Roman" w:cs="Times New Roman"/>
          <w:color w:val="0070C0"/>
          <w:sz w:val="24"/>
        </w:rPr>
        <w:t xml:space="preserve"> 2024)</w:t>
      </w:r>
      <w:r w:rsidRPr="005601A4">
        <w:rPr>
          <w:rFonts w:asciiTheme="majorBidi" w:eastAsia="Times New Roman" w:hAnsiTheme="majorBidi" w:cstheme="majorBidi"/>
          <w:color w:val="0070C0"/>
          <w:sz w:val="24"/>
          <w:szCs w:val="24"/>
          <w:lang w:eastAsia="fr-FR"/>
        </w:rPr>
        <w:fldChar w:fldCharType="end"/>
      </w:r>
      <w:r w:rsidRPr="00BA36EB">
        <w:rPr>
          <w:rFonts w:asciiTheme="majorBidi" w:eastAsia="Times New Roman" w:hAnsiTheme="majorBidi" w:cstheme="majorBidi"/>
          <w:sz w:val="24"/>
          <w:szCs w:val="24"/>
          <w:lang w:eastAsia="fr-FR"/>
        </w:rPr>
        <w:t xml:space="preserve">. </w:t>
      </w:r>
    </w:p>
    <w:p w14:paraId="390A60E4" w14:textId="6837BA52" w:rsidR="00BA36EB" w:rsidRPr="00BA36EB" w:rsidRDefault="00BA36EB" w:rsidP="00FE45DC">
      <w:pPr>
        <w:shd w:val="clear" w:color="auto" w:fill="FFFFFF"/>
        <w:spacing w:after="120" w:line="360" w:lineRule="auto"/>
        <w:ind w:firstLine="708"/>
        <w:jc w:val="both"/>
        <w:rPr>
          <w:rFonts w:asciiTheme="majorBidi" w:eastAsia="Times New Roman" w:hAnsiTheme="majorBidi" w:cstheme="majorBidi"/>
          <w:sz w:val="24"/>
          <w:szCs w:val="24"/>
          <w:lang w:eastAsia="fr-FR"/>
        </w:rPr>
      </w:pPr>
      <w:r w:rsidRPr="00BA36EB">
        <w:rPr>
          <w:rFonts w:asciiTheme="majorBidi" w:eastAsia="Times New Roman" w:hAnsiTheme="majorBidi" w:cstheme="majorBidi"/>
          <w:sz w:val="24"/>
          <w:szCs w:val="24"/>
          <w:lang w:eastAsia="fr-FR"/>
        </w:rPr>
        <w:t xml:space="preserve">Accordingly, antioxidants play a crucial role in human health, as they can inhibit or delay undesired oxidation reactions, thus preventing oxidative stress related to more than 100 diseases including cardiovascular disorders, cancer, hypertension, diabetes, neurodegenerative disorders, cancer, and aging-related conditions </w:t>
      </w:r>
      <w:r w:rsidRPr="005601A4">
        <w:rPr>
          <w:rFonts w:asciiTheme="majorBidi" w:eastAsia="Times New Roman" w:hAnsiTheme="majorBidi" w:cstheme="majorBidi"/>
          <w:color w:val="0070C0"/>
          <w:sz w:val="24"/>
          <w:szCs w:val="24"/>
          <w:lang w:eastAsia="fr-FR"/>
        </w:rPr>
        <w:fldChar w:fldCharType="begin"/>
      </w:r>
      <w:r w:rsidR="001808DE">
        <w:rPr>
          <w:rFonts w:asciiTheme="majorBidi" w:eastAsia="Times New Roman" w:hAnsiTheme="majorBidi" w:cstheme="majorBidi"/>
          <w:color w:val="0070C0"/>
          <w:sz w:val="24"/>
          <w:szCs w:val="24"/>
          <w:lang w:eastAsia="fr-FR"/>
        </w:rPr>
        <w:instrText xml:space="preserve"> ADDIN ZOTERO_ITEM CSL_CITATION {"citationID":"1Vq4pWpD","properties":{"formattedCitation":"(Kotha et al. 2022)","plainCitation":"(Kotha et al. 2022)","dontUpdate":true,"noteIndex":0},"citationItems":[{"id":231,"uris":["http://zotero.org/groups/5975792/items/44IJ7I7Q"],"itemData":{"id":231,"type":"article-journal","abstract":"Antioxidants have been widely studied in the ﬁelds of biology, medicine, food, and nutrition sciences. There has been extensive work on developing assays for foods and biological systems. The scientiﬁc communities have well-accepted the effectiveness of endogenous antioxidants generated in the body. However, the health efﬁcacy and the possible action of exogenous dietary antioxidants are still questionable. This may be attributed to several factors, including a lack of basic understanding of the interaction of exogenous antioxidants in the body, the lack of agreement of the different antioxidant assays, and the lack of speciﬁcity of the assays, which leads to an inability to relate speciﬁc dietary antioxidants to health outcomes. Hence, there is signiﬁcant doubt regarding the relationship between dietary antioxidants to human health. In this review, we documented the variations in the current methodologies, their mechanisms, and the highly varying values for six common food substrates (fruits, vegetables, processed foods, grains, legumes, milk, and dairy-related products). Finally, we discuss the strengths and weaknesses of the antioxidant assays and examine the challenges in correlating the antioxidant activity of foods to human health.","container-title":"Antioxidants","DOI":"10.3390/antiox11122388","ISSN":"2076-3921","issue":"12","journalAbbreviation":"Antioxidants","language":"en","license":"https://creativecommons.org/licenses/by/4.0/","page":"2388","source":"DOI.org (Crossref)","title":"Oxidative Stress and Antioxidants—A Critical Review on In Vitro Antioxidant Assays","volume":"11","author":[{"family":"Kotha","given":"Raghavendhar R."},{"family":"Tareq","given":"Fakir Shahidullah"},{"family":"Yildiz","given":"Elif"},{"family":"Luthria","given":"Devanand L."}],"issued":{"date-parts":[["2022",12,1]]}}}],"schema":"https://github.com/citation-style-language/schema/raw/master/csl-citation.json"} </w:instrText>
      </w:r>
      <w:r w:rsidRPr="005601A4">
        <w:rPr>
          <w:rFonts w:asciiTheme="majorBidi" w:eastAsia="Times New Roman" w:hAnsiTheme="majorBidi" w:cstheme="majorBidi"/>
          <w:color w:val="0070C0"/>
          <w:sz w:val="24"/>
          <w:szCs w:val="24"/>
          <w:lang w:eastAsia="fr-FR"/>
        </w:rPr>
        <w:fldChar w:fldCharType="separate"/>
      </w:r>
      <w:r w:rsidRPr="005601A4">
        <w:rPr>
          <w:rFonts w:asciiTheme="majorBidi" w:eastAsia="Times New Roman" w:hAnsiTheme="majorBidi" w:cstheme="majorBidi"/>
          <w:color w:val="0070C0"/>
          <w:sz w:val="24"/>
          <w:szCs w:val="24"/>
          <w:lang w:eastAsia="fr-FR"/>
        </w:rPr>
        <w:t xml:space="preserve">(Kotha et </w:t>
      </w:r>
      <w:r w:rsidRPr="00D14C9C">
        <w:rPr>
          <w:rFonts w:asciiTheme="majorBidi" w:eastAsia="Times New Roman" w:hAnsiTheme="majorBidi" w:cstheme="majorBidi"/>
          <w:i/>
          <w:iCs/>
          <w:color w:val="0070C0"/>
          <w:sz w:val="24"/>
          <w:szCs w:val="24"/>
          <w:lang w:eastAsia="fr-FR"/>
        </w:rPr>
        <w:t>al</w:t>
      </w:r>
      <w:r w:rsidRPr="005601A4">
        <w:rPr>
          <w:rFonts w:asciiTheme="majorBidi" w:eastAsia="Times New Roman" w:hAnsiTheme="majorBidi" w:cstheme="majorBidi"/>
          <w:color w:val="0070C0"/>
          <w:sz w:val="24"/>
          <w:szCs w:val="24"/>
          <w:lang w:eastAsia="fr-FR"/>
        </w:rPr>
        <w:t>.</w:t>
      </w:r>
      <w:r w:rsidR="00510D3B" w:rsidRPr="005601A4">
        <w:rPr>
          <w:rFonts w:asciiTheme="majorBidi" w:eastAsia="Times New Roman" w:hAnsiTheme="majorBidi" w:cstheme="majorBidi"/>
          <w:color w:val="0070C0"/>
          <w:sz w:val="24"/>
          <w:szCs w:val="24"/>
          <w:lang w:eastAsia="fr-FR"/>
        </w:rPr>
        <w:t>,</w:t>
      </w:r>
      <w:r w:rsidRPr="005601A4">
        <w:rPr>
          <w:rFonts w:asciiTheme="majorBidi" w:eastAsia="Times New Roman" w:hAnsiTheme="majorBidi" w:cstheme="majorBidi"/>
          <w:color w:val="0070C0"/>
          <w:sz w:val="24"/>
          <w:szCs w:val="24"/>
          <w:lang w:eastAsia="fr-FR"/>
        </w:rPr>
        <w:t xml:space="preserve"> 2022</w:t>
      </w:r>
      <w:r w:rsidR="00510D3B" w:rsidRPr="005601A4">
        <w:rPr>
          <w:rFonts w:asciiTheme="majorBidi" w:eastAsia="Times New Roman" w:hAnsiTheme="majorBidi" w:cstheme="majorBidi"/>
          <w:color w:val="0070C0"/>
          <w:sz w:val="24"/>
          <w:szCs w:val="24"/>
          <w:lang w:eastAsia="fr-FR"/>
        </w:rPr>
        <w:t>;</w:t>
      </w:r>
      <w:r w:rsidRPr="005601A4">
        <w:rPr>
          <w:rFonts w:asciiTheme="majorBidi" w:eastAsia="Times New Roman" w:hAnsiTheme="majorBidi" w:cstheme="majorBidi"/>
          <w:color w:val="0070C0"/>
          <w:sz w:val="24"/>
          <w:szCs w:val="24"/>
          <w:lang w:eastAsia="fr-FR"/>
        </w:rPr>
        <w:fldChar w:fldCharType="end"/>
      </w:r>
      <w:r w:rsidRPr="005601A4">
        <w:rPr>
          <w:rFonts w:asciiTheme="majorBidi" w:eastAsia="Times New Roman" w:hAnsiTheme="majorBidi" w:cstheme="majorBidi"/>
          <w:color w:val="0070C0"/>
          <w:sz w:val="24"/>
          <w:szCs w:val="24"/>
          <w:lang w:eastAsia="fr-FR"/>
        </w:rPr>
        <w:t xml:space="preserve"> </w:t>
      </w:r>
      <w:r w:rsidRPr="005601A4">
        <w:rPr>
          <w:rFonts w:asciiTheme="majorBidi" w:eastAsia="Times New Roman" w:hAnsiTheme="majorBidi" w:cstheme="majorBidi"/>
          <w:color w:val="0070C0"/>
          <w:sz w:val="24"/>
          <w:szCs w:val="24"/>
          <w:lang w:eastAsia="fr-FR"/>
        </w:rPr>
        <w:fldChar w:fldCharType="begin"/>
      </w:r>
      <w:r w:rsidR="001808DE">
        <w:rPr>
          <w:rFonts w:asciiTheme="majorBidi" w:eastAsia="Times New Roman" w:hAnsiTheme="majorBidi" w:cstheme="majorBidi"/>
          <w:color w:val="0070C0"/>
          <w:sz w:val="24"/>
          <w:szCs w:val="24"/>
          <w:lang w:eastAsia="fr-FR"/>
        </w:rPr>
        <w:instrText xml:space="preserve"> ADDIN ZOTERO_ITEM CSL_CITATION {"citationID":"QYXODHZ3","properties":{"formattedCitation":"(Rumpf, Burger, and Schulze 2023)","plainCitation":"(Rumpf, Burger, and Schulze 2023)","dontUpdate":true,"noteIndex":0},"citationItems":[{"id":203,"uris":["http://zotero.org/groups/5975792/items/8Y693HZW"],"itemData":{"id":203,"type":"article-journal","abstract":"This research studies in detail four different assays, namely DPPH (2,2-diphenyl-1-picrylhydrazyl), ABTS (2,2′azino-bis(3-ethylbenzothiazoline-6-sulfonic acid)), FRAP (ferric ion reducing antioxidant potential) and FC (Folin-Ciocalteu), to determine the antioxidant capacity of standard substances as well as 50 organosolv lignins, and two kraft lignins. The coefficient of variation was determined for each method and was lowest for ABTS and highest for DPPH. The best correlation was found for FRAP and FC, which both rely on a single electron transfer mechanism. A good correlation between ABTS, FRAP and FC, respectively, could be observed, even though ABTS relies on a more complex reaction mechanism. The DPPH assay merely correlates with the others, implying that it reflects different antioxidative attributes due to a different reaction mechanism. Lignins obtained from paulownia and silphium have been investigated for the first time regarding their antioxidant capacity. Paulownia lignin is in the same range as beech wood lignin, while silphium lignin resembles wheat straw lignin. Miscanthus lignin is an exception from the grass lignins and possesses a significantly higher antioxidant capacity. All lignins possess a good antioxidant capacity and thus are promising candidates for various applications, e. g. as additives in food packaging or for biomedical purposes.","container-title":"International Journal of Biological Macromolecules","DOI":"10.1016/j.ijbiomac.2023.123470","ISSN":"01418130","journalAbbreviation":"International Journal of Biological Macromolecules","language":"en","page":"123470","source":"DOI.org (Crossref)","title":"Statistical evaluation of DPPH, ABTS, FRAP, and Folin-Ciocalteu assays to assess the antioxidant capacity of lignins","volume":"233","author":[{"family":"Rumpf","given":"Jessica"},{"family":"Burger","given":"René"},{"family":"Schulze","given":"Margit"}],"issued":{"date-parts":[["2023",4]]}}}],"schema":"https://github.com/citation-style-language/schema/raw/master/csl-citation.json"} </w:instrText>
      </w:r>
      <w:r w:rsidRPr="005601A4">
        <w:rPr>
          <w:rFonts w:asciiTheme="majorBidi" w:eastAsia="Times New Roman" w:hAnsiTheme="majorBidi" w:cstheme="majorBidi"/>
          <w:color w:val="0070C0"/>
          <w:sz w:val="24"/>
          <w:szCs w:val="24"/>
          <w:lang w:eastAsia="fr-FR"/>
        </w:rPr>
        <w:fldChar w:fldCharType="separate"/>
      </w:r>
      <w:r w:rsidRPr="005601A4">
        <w:rPr>
          <w:rFonts w:asciiTheme="majorBidi" w:eastAsia="Times New Roman" w:hAnsiTheme="majorBidi" w:cstheme="majorBidi"/>
          <w:color w:val="0070C0"/>
          <w:sz w:val="24"/>
          <w:szCs w:val="24"/>
          <w:lang w:eastAsia="fr-FR"/>
        </w:rPr>
        <w:t>Rumpf</w:t>
      </w:r>
      <w:r w:rsidR="00510D3B" w:rsidRPr="005601A4">
        <w:rPr>
          <w:rFonts w:asciiTheme="majorBidi" w:eastAsia="Times New Roman" w:hAnsiTheme="majorBidi" w:cstheme="majorBidi"/>
          <w:color w:val="0070C0"/>
          <w:sz w:val="24"/>
          <w:szCs w:val="24"/>
          <w:lang w:eastAsia="fr-FR"/>
        </w:rPr>
        <w:t xml:space="preserve"> et </w:t>
      </w:r>
      <w:r w:rsidR="00510D3B" w:rsidRPr="00D14C9C">
        <w:rPr>
          <w:rFonts w:asciiTheme="majorBidi" w:eastAsia="Times New Roman" w:hAnsiTheme="majorBidi" w:cstheme="majorBidi"/>
          <w:i/>
          <w:iCs/>
          <w:color w:val="0070C0"/>
          <w:sz w:val="24"/>
          <w:szCs w:val="24"/>
          <w:lang w:eastAsia="fr-FR"/>
        </w:rPr>
        <w:t>al</w:t>
      </w:r>
      <w:r w:rsidR="00510D3B" w:rsidRPr="005601A4">
        <w:rPr>
          <w:rFonts w:asciiTheme="majorBidi" w:eastAsia="Times New Roman" w:hAnsiTheme="majorBidi" w:cstheme="majorBidi"/>
          <w:color w:val="0070C0"/>
          <w:sz w:val="24"/>
          <w:szCs w:val="24"/>
          <w:lang w:eastAsia="fr-FR"/>
        </w:rPr>
        <w:t>.,</w:t>
      </w:r>
      <w:r w:rsidRPr="005601A4">
        <w:rPr>
          <w:rFonts w:asciiTheme="majorBidi" w:eastAsia="Times New Roman" w:hAnsiTheme="majorBidi" w:cstheme="majorBidi"/>
          <w:color w:val="0070C0"/>
          <w:sz w:val="24"/>
          <w:szCs w:val="24"/>
          <w:lang w:eastAsia="fr-FR"/>
        </w:rPr>
        <w:t xml:space="preserve"> 2023)</w:t>
      </w:r>
      <w:r w:rsidRPr="005601A4">
        <w:rPr>
          <w:rFonts w:asciiTheme="majorBidi" w:eastAsia="Times New Roman" w:hAnsiTheme="majorBidi" w:cstheme="majorBidi"/>
          <w:color w:val="0070C0"/>
          <w:sz w:val="24"/>
          <w:szCs w:val="24"/>
          <w:lang w:eastAsia="fr-FR"/>
        </w:rPr>
        <w:fldChar w:fldCharType="end"/>
      </w:r>
      <w:r w:rsidRPr="00BA36EB">
        <w:rPr>
          <w:rFonts w:asciiTheme="majorBidi" w:eastAsia="Times New Roman" w:hAnsiTheme="majorBidi" w:cstheme="majorBidi"/>
          <w:sz w:val="24"/>
          <w:szCs w:val="24"/>
          <w:lang w:eastAsia="fr-FR"/>
        </w:rPr>
        <w:t>.</w:t>
      </w:r>
    </w:p>
    <w:p w14:paraId="5E33D9F3" w14:textId="1FDE743E" w:rsidR="00BA36EB" w:rsidRPr="00D80178" w:rsidRDefault="00BA36EB" w:rsidP="00FE45DC">
      <w:pPr>
        <w:shd w:val="clear" w:color="auto" w:fill="FFFFFF"/>
        <w:spacing w:after="120" w:line="360" w:lineRule="auto"/>
        <w:ind w:firstLine="708"/>
        <w:jc w:val="both"/>
        <w:rPr>
          <w:rFonts w:asciiTheme="majorBidi" w:eastAsia="Times New Roman" w:hAnsiTheme="majorBidi" w:cstheme="majorBidi"/>
          <w:color w:val="4472C4" w:themeColor="accent1"/>
          <w:sz w:val="24"/>
          <w:szCs w:val="24"/>
          <w:lang w:eastAsia="fr-FR"/>
        </w:rPr>
      </w:pPr>
      <w:r w:rsidRPr="00BA36EB">
        <w:rPr>
          <w:rFonts w:asciiTheme="majorBidi" w:eastAsia="Times New Roman" w:hAnsiTheme="majorBidi" w:cstheme="majorBidi"/>
          <w:sz w:val="24"/>
          <w:szCs w:val="24"/>
          <w:lang w:eastAsia="fr-FR"/>
        </w:rPr>
        <w:t>Although extensive efforts have been made to identify both natural and synthetic antioxidant agents</w:t>
      </w:r>
      <w:r w:rsidR="00510D3B">
        <w:rPr>
          <w:rFonts w:asciiTheme="majorBidi" w:eastAsia="Times New Roman" w:hAnsiTheme="majorBidi" w:cstheme="majorBidi"/>
          <w:sz w:val="24"/>
          <w:szCs w:val="24"/>
          <w:lang w:eastAsia="fr-FR"/>
        </w:rPr>
        <w:t xml:space="preserve"> </w:t>
      </w:r>
      <w:r w:rsidRPr="005601A4">
        <w:rPr>
          <w:rFonts w:asciiTheme="majorBidi" w:eastAsia="Times New Roman" w:hAnsiTheme="majorBidi" w:cstheme="majorBidi"/>
          <w:color w:val="0070C0"/>
          <w:sz w:val="24"/>
          <w:szCs w:val="24"/>
          <w:lang w:eastAsia="fr-FR"/>
        </w:rPr>
        <w:fldChar w:fldCharType="begin"/>
      </w:r>
      <w:r w:rsidR="001808DE">
        <w:rPr>
          <w:rFonts w:asciiTheme="majorBidi" w:eastAsia="Times New Roman" w:hAnsiTheme="majorBidi" w:cstheme="majorBidi"/>
          <w:color w:val="0070C0"/>
          <w:sz w:val="24"/>
          <w:szCs w:val="24"/>
          <w:lang w:eastAsia="fr-FR"/>
        </w:rPr>
        <w:instrText xml:space="preserve"> ADDIN ZOTERO_ITEM CSL_CITATION {"citationID":"r9d3KUOb","properties":{"formattedCitation":"(Azadmehr et al. 2013)","plainCitation":"(Azadmehr et al. 2013)","dontUpdate":true,"noteIndex":0},"citationItems":[{"id":336,"uris":["http://zotero.org/groups/5975792/items/9L4T48PX"],"itemData":{"id":336,"type":"article-journal","container-title":"Cellular and Molecular Neurobiology","DOI":"10.1007/s10571-013-9979-7","ISSN":"0272-4340, 1573-6830","issue":"8","journalAbbreviation":"Cell Mol Neurobiol","language":"en","license":"http://www.springer.com/tdm","page":"1135-1141","source":"DOI.org (Crossref)","title":"Antioxidant and Neuroprotective Effects of Scrophularia striata Extract Against Oxidative Stress-Induced Neurotoxicity","volume":"33","author":[{"family":"Azadmehr","given":"Abbas"},{"family":"Oghyanous","given":"Keyvan Alizadeh"},{"family":"Hajiaghaee","given":"Reza"},{"family":"Amirghofran","given":"Zahra"},{"family":"Azadbakht","given":"Mohammad"}],"issued":{"date-parts":[["2013",11]]}}}],"schema":"https://github.com/citation-style-language/schema/raw/master/csl-citation.json"} </w:instrText>
      </w:r>
      <w:r w:rsidRPr="005601A4">
        <w:rPr>
          <w:rFonts w:asciiTheme="majorBidi" w:eastAsia="Times New Roman" w:hAnsiTheme="majorBidi" w:cstheme="majorBidi"/>
          <w:color w:val="0070C0"/>
          <w:sz w:val="24"/>
          <w:szCs w:val="24"/>
          <w:lang w:eastAsia="fr-FR"/>
        </w:rPr>
        <w:fldChar w:fldCharType="separate"/>
      </w:r>
      <w:r w:rsidRPr="005601A4">
        <w:rPr>
          <w:rFonts w:ascii="Times New Roman" w:hAnsi="Times New Roman" w:cs="Times New Roman"/>
          <w:color w:val="0070C0"/>
          <w:sz w:val="24"/>
        </w:rPr>
        <w:t xml:space="preserve">(Azadmehr et </w:t>
      </w:r>
      <w:r w:rsidRPr="00D14C9C">
        <w:rPr>
          <w:rFonts w:ascii="Times New Roman" w:hAnsi="Times New Roman" w:cs="Times New Roman"/>
          <w:i/>
          <w:iCs/>
          <w:color w:val="0070C0"/>
          <w:sz w:val="24"/>
        </w:rPr>
        <w:t>al</w:t>
      </w:r>
      <w:r w:rsidRPr="005601A4">
        <w:rPr>
          <w:rFonts w:ascii="Times New Roman" w:hAnsi="Times New Roman" w:cs="Times New Roman"/>
          <w:color w:val="0070C0"/>
          <w:sz w:val="24"/>
        </w:rPr>
        <w:t>.</w:t>
      </w:r>
      <w:r w:rsidR="00510D3B" w:rsidRPr="005601A4">
        <w:rPr>
          <w:rFonts w:ascii="Times New Roman" w:hAnsi="Times New Roman" w:cs="Times New Roman"/>
          <w:color w:val="0070C0"/>
          <w:sz w:val="24"/>
        </w:rPr>
        <w:t>,</w:t>
      </w:r>
      <w:r w:rsidRPr="005601A4">
        <w:rPr>
          <w:rFonts w:ascii="Times New Roman" w:hAnsi="Times New Roman" w:cs="Times New Roman"/>
          <w:color w:val="0070C0"/>
          <w:sz w:val="24"/>
        </w:rPr>
        <w:t xml:space="preserve"> 2013)</w:t>
      </w:r>
      <w:r w:rsidRPr="005601A4">
        <w:rPr>
          <w:rFonts w:asciiTheme="majorBidi" w:eastAsia="Times New Roman" w:hAnsiTheme="majorBidi" w:cstheme="majorBidi"/>
          <w:color w:val="0070C0"/>
          <w:sz w:val="24"/>
          <w:szCs w:val="24"/>
          <w:lang w:eastAsia="fr-FR"/>
        </w:rPr>
        <w:fldChar w:fldCharType="end"/>
      </w:r>
      <w:r w:rsidRPr="00BA36EB">
        <w:rPr>
          <w:rFonts w:asciiTheme="majorBidi" w:eastAsia="Times New Roman" w:hAnsiTheme="majorBidi" w:cstheme="majorBidi"/>
          <w:sz w:val="24"/>
          <w:szCs w:val="24"/>
          <w:lang w:eastAsia="fr-FR"/>
        </w:rPr>
        <w:t>, the search for antioxidants from natural sources has garnered considerable attention as researchers seek to identify compounds that can serve as suitable replacements for synthetic ones</w:t>
      </w:r>
      <w:r w:rsidR="00510D3B">
        <w:rPr>
          <w:rFonts w:asciiTheme="majorBidi" w:eastAsia="Times New Roman" w:hAnsiTheme="majorBidi" w:cstheme="majorBidi"/>
          <w:sz w:val="24"/>
          <w:szCs w:val="24"/>
          <w:lang w:eastAsia="fr-FR"/>
        </w:rPr>
        <w:t xml:space="preserve"> </w:t>
      </w:r>
      <w:r w:rsidRPr="005601A4">
        <w:rPr>
          <w:rFonts w:asciiTheme="majorBidi" w:eastAsia="Times New Roman" w:hAnsiTheme="majorBidi" w:cstheme="majorBidi"/>
          <w:color w:val="0070C0"/>
          <w:sz w:val="24"/>
          <w:szCs w:val="24"/>
          <w:lang w:eastAsia="fr-FR"/>
        </w:rPr>
        <w:fldChar w:fldCharType="begin"/>
      </w:r>
      <w:r w:rsidR="001808DE">
        <w:rPr>
          <w:rFonts w:asciiTheme="majorBidi" w:eastAsia="Times New Roman" w:hAnsiTheme="majorBidi" w:cstheme="majorBidi"/>
          <w:color w:val="0070C0"/>
          <w:sz w:val="24"/>
          <w:szCs w:val="24"/>
          <w:lang w:eastAsia="fr-FR"/>
        </w:rPr>
        <w:instrText xml:space="preserve"> ADDIN ZOTERO_ITEM CSL_CITATION {"citationID":"q1CFg1vl","properties":{"formattedCitation":"(Wong, Leong, and Williamkoh 2006)","plainCitation":"(Wong, Leong, and Williamkoh 2006)","dontUpdate":true,"noteIndex":0},"citationItems":[{"id":434,"uris":["http://zotero.org/groups/5975792/items/BR27MCFL"],"itemData":{"id":434,"type":"article-journal","abstract":"The antioxidant properties of 25 edible tropical plants, expressed as Trolox equivalent antioxidant capacity (TEAC), were studied using DPPH (1,1-diphenyl-2-picrylhydrazyl free radical) scavenging and reducing ferric ion antioxidant potential (FRAP) assays. Their cupric ion chelating activities (CCA) and total polyphenol contents (TPC) were also determined. A strong correlation between TEAC values obtained for the DPPH assay (TEACDPPH) and those for the FRAP assay (TEACFRAP) implied that compounds in the extracts were capable of scavenging the DPPH free radical and reducing ferric ions. A satisfactory correlation of TPC with TEACDPPH and TEACFRAP suggested that polyphenols in the extracts were partly responsible for the antioxidant activities while its correlation with CCA was poor, indicating that polyphenols might not be the main cupric ion chelators. Principal component analysis (PCA) indicated that TEACDPPH, TEACFRAP and TPC contributed to the total variation in the antioxidant activities of the plants.","container-title":"Food Chemistry","DOI":"10.1016/j.foodchem.2005.07.058","ISSN":"03088146","issue":"4","journalAbbreviation":"Food Chemistry","language":"en","license":"https://www.elsevier.com/tdm/userlicense/1.0/","page":"775-783","source":"DOI.org (Crossref)","title":"Antioxidant activities of aqueous extracts of selected plants","volume":"99","author":[{"family":"Wong","given":"S"},{"family":"Leong","given":"L"},{"family":"Williamkoh","given":"J"}],"issued":{"date-parts":[["2006"]]}}}],"schema":"https://github.com/citation-style-language/schema/raw/master/csl-citation.json"} </w:instrText>
      </w:r>
      <w:r w:rsidRPr="005601A4">
        <w:rPr>
          <w:rFonts w:asciiTheme="majorBidi" w:eastAsia="Times New Roman" w:hAnsiTheme="majorBidi" w:cstheme="majorBidi"/>
          <w:color w:val="0070C0"/>
          <w:sz w:val="24"/>
          <w:szCs w:val="24"/>
          <w:lang w:eastAsia="fr-FR"/>
        </w:rPr>
        <w:fldChar w:fldCharType="separate"/>
      </w:r>
      <w:r w:rsidRPr="005601A4">
        <w:rPr>
          <w:rFonts w:ascii="Times New Roman" w:hAnsi="Times New Roman" w:cs="Times New Roman"/>
          <w:color w:val="0070C0"/>
          <w:sz w:val="24"/>
        </w:rPr>
        <w:t>(Wong</w:t>
      </w:r>
      <w:r w:rsidR="00510D3B" w:rsidRPr="005601A4">
        <w:rPr>
          <w:rFonts w:ascii="Times New Roman" w:hAnsi="Times New Roman" w:cs="Times New Roman"/>
          <w:color w:val="0070C0"/>
          <w:sz w:val="24"/>
        </w:rPr>
        <w:t xml:space="preserve"> et </w:t>
      </w:r>
      <w:r w:rsidR="00510D3B" w:rsidRPr="00D14C9C">
        <w:rPr>
          <w:rFonts w:ascii="Times New Roman" w:hAnsi="Times New Roman" w:cs="Times New Roman"/>
          <w:i/>
          <w:iCs/>
          <w:color w:val="0070C0"/>
          <w:sz w:val="24"/>
        </w:rPr>
        <w:t>al</w:t>
      </w:r>
      <w:r w:rsidR="00510D3B" w:rsidRPr="005601A4">
        <w:rPr>
          <w:rFonts w:ascii="Times New Roman" w:hAnsi="Times New Roman" w:cs="Times New Roman"/>
          <w:color w:val="0070C0"/>
          <w:sz w:val="24"/>
        </w:rPr>
        <w:t>.,</w:t>
      </w:r>
      <w:r w:rsidRPr="005601A4">
        <w:rPr>
          <w:rFonts w:ascii="Times New Roman" w:hAnsi="Times New Roman" w:cs="Times New Roman"/>
          <w:color w:val="0070C0"/>
          <w:sz w:val="24"/>
        </w:rPr>
        <w:t xml:space="preserve"> 2006)</w:t>
      </w:r>
      <w:r w:rsidRPr="005601A4">
        <w:rPr>
          <w:rFonts w:asciiTheme="majorBidi" w:eastAsia="Times New Roman" w:hAnsiTheme="majorBidi" w:cstheme="majorBidi"/>
          <w:color w:val="0070C0"/>
          <w:sz w:val="24"/>
          <w:szCs w:val="24"/>
          <w:lang w:eastAsia="fr-FR"/>
        </w:rPr>
        <w:fldChar w:fldCharType="end"/>
      </w:r>
      <w:r w:rsidRPr="00BA36EB">
        <w:rPr>
          <w:rFonts w:asciiTheme="majorBidi" w:eastAsia="Times New Roman" w:hAnsiTheme="majorBidi" w:cstheme="majorBidi"/>
          <w:sz w:val="24"/>
          <w:szCs w:val="24"/>
          <w:lang w:eastAsia="fr-FR"/>
        </w:rPr>
        <w:t xml:space="preserve">. Natural antioxidants can protect the body against oxidative damage and reduce the risk of various chronic diseases </w:t>
      </w:r>
      <w:r w:rsidRPr="005601A4">
        <w:rPr>
          <w:rFonts w:asciiTheme="majorBidi" w:eastAsia="Times New Roman" w:hAnsiTheme="majorBidi" w:cstheme="majorBidi"/>
          <w:color w:val="0070C0"/>
          <w:sz w:val="24"/>
          <w:szCs w:val="24"/>
          <w:lang w:eastAsia="fr-FR"/>
        </w:rPr>
        <w:fldChar w:fldCharType="begin"/>
      </w:r>
      <w:r w:rsidR="001808DE">
        <w:rPr>
          <w:rFonts w:asciiTheme="majorBidi" w:eastAsia="Times New Roman" w:hAnsiTheme="majorBidi" w:cstheme="majorBidi"/>
          <w:color w:val="0070C0"/>
          <w:sz w:val="24"/>
          <w:szCs w:val="24"/>
          <w:lang w:eastAsia="fr-FR"/>
        </w:rPr>
        <w:instrText xml:space="preserve"> ADDIN ZOTERO_ITEM CSL_CITATION {"citationID":"ZGv1ZLW6","properties":{"formattedCitation":"(Stanner et al. 2004)","plainCitation":"(Stanner et al. 2004)","dontUpdate":true,"noteIndex":0},"citationItems":[{"id":504,"uris":["http://zotero.org/groups/5975792/items/3PE5T7KE"],"itemData":{"id":504,"type":"article-journal","abstract":"Objective: The British Nutrition Foundation was recently commissioned by the Food Standards Agency to conduct a review of the government’s research programme on Antioxidants in Food. Part of this work involved an independent review of the scientiﬁc literature on the role of antioxidants in chronic disease prevention, which is presented in this paper.\nBackground: There is consistent evidence that diets rich in fruit and vegetables and other plant foods are associated with moderately lower overall mortality rates and lower death rates from cardiovascular disease and some types of cancer. The ‘antioxidant hypothesis’ proposes that vitamin C, vitamin E, carotenoids and other antioxidant nutrients afford protection against chronic diseases by decreasing oxidative damage.\nResults: Although scientiﬁc rationale and observational studies have been convincing, randomised primary and secondary intervention trials have failed to show any consistent beneﬁt from the use of antioxidant supplements on cardiovascular disease or cancer risk, with some trials even suggesting possible harm in certain subgroups. These trials have usually involved the administration of single antioxidant nutrients given at relatively high doses. The results of trials investigating the effect of a balanced combination of antioxidants at levels achievable by diet are awaited.\nConclusion: The suggestion that antioxidant supplements can prevent chronic diseases has not been proved or consistently supported by the ﬁndings of published intervention trials. Further evidence regarding the efﬁcacy, safety and appropriate dosage of antioxidants in relation to chronic disease is needed. The most prudent public health advice remains to increase the consumption of plant foods, as such dietary patterns are associated with reduced risk of chronic disease.","container-title":"Public Health Nutrition","DOI":"10.1079/PHN2003543","ISSN":"1368-9800, 1475-2727","issue":"3","journalAbbreviation":"Public Health Nutr.","language":"en","license":"https://www.cambridge.org/core/terms","page":"407-422","source":"DOI.org (Crossref)","title":"A review of the epidemiological evidence for the ‘antioxidant hypothesis’","volume":"7","author":[{"family":"Stanner","given":"Sa"},{"family":"Hughes","given":"J"},{"family":"Kelly","given":"Cnm"},{"family":"Buttriss","given":"J"}],"issued":{"date-parts":[["2004",5]]}}}],"schema":"https://github.com/citation-style-language/schema/raw/master/csl-citation.json"} </w:instrText>
      </w:r>
      <w:r w:rsidRPr="005601A4">
        <w:rPr>
          <w:rFonts w:asciiTheme="majorBidi" w:eastAsia="Times New Roman" w:hAnsiTheme="majorBidi" w:cstheme="majorBidi"/>
          <w:color w:val="0070C0"/>
          <w:sz w:val="24"/>
          <w:szCs w:val="24"/>
          <w:lang w:eastAsia="fr-FR"/>
        </w:rPr>
        <w:fldChar w:fldCharType="separate"/>
      </w:r>
      <w:r w:rsidRPr="005601A4">
        <w:rPr>
          <w:rFonts w:ascii="Times New Roman" w:hAnsi="Times New Roman" w:cs="Times New Roman"/>
          <w:color w:val="0070C0"/>
          <w:sz w:val="24"/>
        </w:rPr>
        <w:t xml:space="preserve">(Stanner et </w:t>
      </w:r>
      <w:r w:rsidRPr="00D14C9C">
        <w:rPr>
          <w:rFonts w:ascii="Times New Roman" w:hAnsi="Times New Roman" w:cs="Times New Roman"/>
          <w:i/>
          <w:iCs/>
          <w:color w:val="0070C0"/>
          <w:sz w:val="24"/>
        </w:rPr>
        <w:t>al</w:t>
      </w:r>
      <w:r w:rsidRPr="005601A4">
        <w:rPr>
          <w:rFonts w:ascii="Times New Roman" w:hAnsi="Times New Roman" w:cs="Times New Roman"/>
          <w:color w:val="0070C0"/>
          <w:sz w:val="24"/>
        </w:rPr>
        <w:t>.</w:t>
      </w:r>
      <w:r w:rsidR="00510D3B" w:rsidRPr="005601A4">
        <w:rPr>
          <w:rFonts w:ascii="Times New Roman" w:hAnsi="Times New Roman" w:cs="Times New Roman"/>
          <w:color w:val="0070C0"/>
          <w:sz w:val="24"/>
        </w:rPr>
        <w:t xml:space="preserve">, </w:t>
      </w:r>
      <w:r w:rsidRPr="005601A4">
        <w:rPr>
          <w:rFonts w:ascii="Times New Roman" w:hAnsi="Times New Roman" w:cs="Times New Roman"/>
          <w:color w:val="0070C0"/>
          <w:sz w:val="24"/>
        </w:rPr>
        <w:t>2004)</w:t>
      </w:r>
      <w:r w:rsidRPr="005601A4">
        <w:rPr>
          <w:rFonts w:asciiTheme="majorBidi" w:eastAsia="Times New Roman" w:hAnsiTheme="majorBidi" w:cstheme="majorBidi"/>
          <w:color w:val="0070C0"/>
          <w:sz w:val="24"/>
          <w:szCs w:val="24"/>
          <w:lang w:eastAsia="fr-FR"/>
        </w:rPr>
        <w:fldChar w:fldCharType="end"/>
      </w:r>
      <w:r w:rsidRPr="00BA36EB">
        <w:rPr>
          <w:rFonts w:asciiTheme="majorBidi" w:eastAsia="Times New Roman" w:hAnsiTheme="majorBidi" w:cstheme="majorBidi"/>
          <w:sz w:val="24"/>
          <w:szCs w:val="24"/>
          <w:lang w:eastAsia="fr-FR"/>
        </w:rPr>
        <w:t>. The researcher who examined the link between natural antioxidants found in medicinal plants and the decrease in degenerative diseases reached this conclusion. Among these natural substances, phenolic compounds and flavonoids are notable as major groups of antioxidant agents</w:t>
      </w:r>
      <w:r w:rsidR="00510D3B">
        <w:rPr>
          <w:rFonts w:asciiTheme="majorBidi" w:eastAsia="Times New Roman" w:hAnsiTheme="majorBidi" w:cstheme="majorBidi"/>
          <w:sz w:val="24"/>
          <w:szCs w:val="24"/>
          <w:lang w:eastAsia="fr-FR"/>
        </w:rPr>
        <w:t xml:space="preserve"> </w:t>
      </w:r>
      <w:r w:rsidRPr="005601A4">
        <w:rPr>
          <w:rFonts w:asciiTheme="majorBidi" w:eastAsia="Times New Roman" w:hAnsiTheme="majorBidi" w:cstheme="majorBidi"/>
          <w:color w:val="0070C0"/>
          <w:sz w:val="24"/>
          <w:szCs w:val="24"/>
          <w:lang w:eastAsia="fr-FR"/>
        </w:rPr>
        <w:fldChar w:fldCharType="begin"/>
      </w:r>
      <w:r w:rsidR="001808DE">
        <w:rPr>
          <w:rFonts w:asciiTheme="majorBidi" w:eastAsia="Times New Roman" w:hAnsiTheme="majorBidi" w:cstheme="majorBidi"/>
          <w:color w:val="0070C0"/>
          <w:sz w:val="24"/>
          <w:szCs w:val="24"/>
          <w:lang w:eastAsia="fr-FR"/>
        </w:rPr>
        <w:instrText xml:space="preserve"> ADDIN ZOTERO_ITEM CSL_CITATION {"citationID":"EyExvIiP","properties":{"formattedCitation":"(Mahboubi, Kazempour, and Nazar, n.d.)","plainCitation":"(Mahboubi, Kazempour, and Nazar, n.d.)","dontUpdate":true,"noteIndex":0},"citationItems":[{"id":295,"uris":["http://zotero.org/groups/5975792/items/87YT9Y9A"],"itemData":{"id":295,"type":"article-journal","abstract":"Background: Scrophularia striata (Scrophulariaceae family) is an herbaceous plant that is traditionally used for treatment of microbial infections.\nObjectives: Antimicrobial and antioxidant activity of different extracts (methanolic, ethanolic, aqueous and ethyl acetate) from S. striata aerial parts was evaluated. Materials and Methods: The antimicrobial activity of different extracts from S. striata was evaluated against a large number of bacteria and fungi by micro broth dilution. Total phenolic and flavonoid contents were measured and their antioxidant activities evaluated by DPPH assay and beta carotene linoleic acid test.\nResults: Antimicrobial screening exhibited the positive relation between the total phenolic content and its antimicrobial activity but their antioxidant activity had a negative relation.\nConclusions: Further studies are recommended against clinical isolate of sensitive bacteria and deep investigation on flavonoid and phenolic compounds of S. striata and detecting the antioxidant portion in aqueous extract.","language":"en","source":"Zotero","title":"Total Phenolic, Total Flavonoids, Antioxidant and Antimicrobial Activities of Scrophularia Striata Boiss Extracts","author":[{"family":"Mahboubi","given":"Mohaddese"},{"family":"Kazempour","given":"Nastaran"},{"family":"Nazar","given":"Ali Reza Boland"}]}}],"schema":"https://github.com/citation-style-language/schema/raw/master/csl-citation.json"} </w:instrText>
      </w:r>
      <w:r w:rsidRPr="005601A4">
        <w:rPr>
          <w:rFonts w:asciiTheme="majorBidi" w:eastAsia="Times New Roman" w:hAnsiTheme="majorBidi" w:cstheme="majorBidi"/>
          <w:color w:val="0070C0"/>
          <w:sz w:val="24"/>
          <w:szCs w:val="24"/>
          <w:lang w:eastAsia="fr-FR"/>
        </w:rPr>
        <w:fldChar w:fldCharType="separate"/>
      </w:r>
      <w:r w:rsidRPr="005601A4">
        <w:rPr>
          <w:rFonts w:ascii="Times New Roman" w:hAnsi="Times New Roman" w:cs="Times New Roman"/>
          <w:color w:val="0070C0"/>
          <w:sz w:val="24"/>
        </w:rPr>
        <w:t>(</w:t>
      </w:r>
      <w:r w:rsidR="00C46AFA">
        <w:rPr>
          <w:rFonts w:ascii="Times New Roman" w:hAnsi="Times New Roman" w:cs="Times New Roman"/>
          <w:color w:val="0070C0"/>
          <w:sz w:val="24"/>
        </w:rPr>
        <w:t xml:space="preserve"> </w:t>
      </w:r>
      <w:r w:rsidR="00C46AFA" w:rsidRPr="00C46AFA">
        <w:rPr>
          <w:rFonts w:asciiTheme="majorBidi" w:eastAsia="Times New Roman" w:hAnsiTheme="majorBidi" w:cstheme="majorBidi"/>
          <w:sz w:val="24"/>
          <w:szCs w:val="24"/>
          <w:lang w:val="fr-FR" w:eastAsia="fr-FR"/>
        </w:rPr>
        <w:fldChar w:fldCharType="begin"/>
      </w:r>
      <w:r w:rsidR="00C46AFA" w:rsidRPr="00D80178">
        <w:rPr>
          <w:rFonts w:asciiTheme="majorBidi" w:eastAsia="Times New Roman" w:hAnsiTheme="majorBidi" w:cstheme="majorBidi"/>
          <w:sz w:val="24"/>
          <w:szCs w:val="24"/>
          <w:lang w:eastAsia="fr-FR"/>
        </w:rPr>
        <w:instrText xml:space="preserve"> ADDIN ZOTERO_ITEM CSL_CITATION {"citationID":"BuizAA0F","properties":{"formattedCitation":"(Chen et al. 2008)","plainCitation":"(Chen et al. 2008)","dontUpdate":true,"noteIndex":0},"citationItems":[{"id":409,"uris":["http://zotero.org/groups/5975792/items/YQE7SAIN"],"itemData":{"id":409,"type":"article-journal","abstract":"The Mopan persimmon (Diospyros kaki L. cv. Mopan) is the major cultivar of astringent persimmon in northern China. This study investigates the radical scavenging activity against ABTS and DPPH radical, and the content of total and individual phenolics (catechin, epicatechin, epigallocatechin, chlorogenic acid, caffeic acid, and gallic acid) with apple, grape, and tomato as controls. The radical scavenging activities against ABTS and DPPH radicals of the Mopan persimmon are 23.575 and 22.597 </w:instrText>
      </w:r>
      <w:r w:rsidR="00C46AFA" w:rsidRPr="00C46AFA">
        <w:rPr>
          <w:rFonts w:asciiTheme="majorBidi" w:eastAsia="Times New Roman" w:hAnsiTheme="majorBidi" w:cstheme="majorBidi"/>
          <w:sz w:val="24"/>
          <w:szCs w:val="24"/>
          <w:lang w:val="fr-FR" w:eastAsia="fr-FR"/>
        </w:rPr>
        <w:instrText>μ</w:instrText>
      </w:r>
      <w:r w:rsidR="00C46AFA" w:rsidRPr="00D80178">
        <w:rPr>
          <w:rFonts w:asciiTheme="majorBidi" w:eastAsia="Times New Roman" w:hAnsiTheme="majorBidi" w:cstheme="majorBidi"/>
          <w:sz w:val="24"/>
          <w:szCs w:val="24"/>
          <w:lang w:eastAsia="fr-FR"/>
        </w:rPr>
        <w:instrText xml:space="preserve">m trolox eq/g f.w., respectively. These findings suggest that the Mopan persimmon’s antioxidant activity is significantly (P &lt; 0.05) stronger than that of reference materials. The Mopan persimmon showed the highest content of total phenolics among the 4 materials tested. Significant correlations (R2 = 0.993, P &lt; 0.05, ABTS radical; R2 = 0.980, P &lt; 0.05, DPPH radical) are found between the total phenolics and the radical scavenging activities. The total content of these 6 kinds of phenolics (catechin, epicatechin, epigallocatechin, chlorogenic acid, caffeic acid, and gallic acid) is significantly correlated (R2 = 0.831, P &lt; 0.05, ABTS radical; R2 = 0.745, P &lt; 0.05, DPPH radical) with the individual radical scavenging activity of the 4 materials, although the total content of the 6 phenolics accounts for no more than 20% of the total phenolics in the Mopan persimmon. Gallic acid exhibits the strongest antioxidant activity in all 6 kinds of phenolics and its content is the largest in the Mopan persimmon, presumably being responsible for its much higher antioxidant activity as compared to apple, grape, and tomato.","container-title":"Journal of Food Science","DOI":"10.1111/j.1750-3841.2007.00587.x","ISSN":"0022-1147, 1750-3841","issue":"1","journalAbbreviation":"Journal of Food Science","language":"en","license":"http://onlinelibrary.wiley.com/termsAndConditions#vor","source":"DOI.org (Crossref)","title":"Radical Scavenging Activity and Phenolic Compounds in Persimmon ( &lt;i&gt;Diospyros kaki&lt;/i&gt; L. cv. Mopan)","URL":"https://ift.onlinelibrary.wiley.com/doi/10.1111/j.1750-3841.2007.00587.x","volume":"73","author":[{"family":"Chen","given":"X.N."},{"family":"Fan","given":"J.F."},{"family":"Yue","given":"X."},{"family":"Wu","given":"X.R."},{"family":"Li","given":"L.T."}],"accessed":{"date-parts":[["2025",5,18]]},"issued":{"date-parts":[["2008",1]]}}}],"schema":"https://github.com/citation-style-language/schema/raw/master/csl-citation.json"} </w:instrText>
      </w:r>
      <w:r w:rsidR="00C46AFA" w:rsidRPr="00C46AFA">
        <w:rPr>
          <w:rFonts w:asciiTheme="majorBidi" w:eastAsia="Times New Roman" w:hAnsiTheme="majorBidi" w:cstheme="majorBidi"/>
          <w:sz w:val="24"/>
          <w:szCs w:val="24"/>
          <w:lang w:val="fr-FR" w:eastAsia="fr-FR"/>
        </w:rPr>
        <w:fldChar w:fldCharType="separate"/>
      </w:r>
      <w:r w:rsidR="00C46AFA" w:rsidRPr="00C46AFA">
        <w:rPr>
          <w:rFonts w:asciiTheme="majorBidi" w:eastAsia="Times New Roman" w:hAnsiTheme="majorBidi" w:cstheme="majorBidi"/>
          <w:color w:val="4472C4" w:themeColor="accent1"/>
          <w:sz w:val="24"/>
          <w:szCs w:val="24"/>
          <w:lang w:eastAsia="fr-FR"/>
        </w:rPr>
        <w:t xml:space="preserve">Chen et </w:t>
      </w:r>
      <w:r w:rsidR="00C46AFA" w:rsidRPr="00D14C9C">
        <w:rPr>
          <w:rFonts w:asciiTheme="majorBidi" w:eastAsia="Times New Roman" w:hAnsiTheme="majorBidi" w:cstheme="majorBidi"/>
          <w:i/>
          <w:iCs/>
          <w:color w:val="4472C4" w:themeColor="accent1"/>
          <w:sz w:val="24"/>
          <w:szCs w:val="24"/>
          <w:lang w:eastAsia="fr-FR"/>
        </w:rPr>
        <w:t>al</w:t>
      </w:r>
      <w:r w:rsidR="00C46AFA" w:rsidRPr="00C46AFA">
        <w:rPr>
          <w:rFonts w:asciiTheme="majorBidi" w:eastAsia="Times New Roman" w:hAnsiTheme="majorBidi" w:cstheme="majorBidi"/>
          <w:color w:val="4472C4" w:themeColor="accent1"/>
          <w:sz w:val="24"/>
          <w:szCs w:val="24"/>
          <w:lang w:eastAsia="fr-FR"/>
        </w:rPr>
        <w:t>., 2008</w:t>
      </w:r>
      <w:r w:rsidR="00C46AFA" w:rsidRPr="00C46AFA">
        <w:rPr>
          <w:rFonts w:asciiTheme="majorBidi" w:eastAsia="Times New Roman" w:hAnsiTheme="majorBidi" w:cstheme="majorBidi"/>
          <w:sz w:val="24"/>
          <w:szCs w:val="24"/>
          <w:lang w:eastAsia="fr-FR"/>
        </w:rPr>
        <w:fldChar w:fldCharType="end"/>
      </w:r>
      <w:r w:rsidR="00510D3B" w:rsidRPr="005601A4">
        <w:rPr>
          <w:rFonts w:ascii="Times New Roman" w:hAnsi="Times New Roman" w:cs="Times New Roman"/>
          <w:color w:val="0070C0"/>
          <w:sz w:val="24"/>
        </w:rPr>
        <w:t>;</w:t>
      </w:r>
      <w:r w:rsidRPr="005601A4">
        <w:rPr>
          <w:rFonts w:asciiTheme="majorBidi" w:eastAsia="Times New Roman" w:hAnsiTheme="majorBidi" w:cstheme="majorBidi"/>
          <w:color w:val="0070C0"/>
          <w:sz w:val="24"/>
          <w:szCs w:val="24"/>
          <w:lang w:eastAsia="fr-FR"/>
        </w:rPr>
        <w:fldChar w:fldCharType="end"/>
      </w:r>
      <w:r w:rsidRPr="005601A4">
        <w:rPr>
          <w:rFonts w:asciiTheme="majorBidi" w:eastAsia="Times New Roman" w:hAnsiTheme="majorBidi" w:cstheme="majorBidi"/>
          <w:color w:val="0070C0"/>
          <w:sz w:val="24"/>
          <w:szCs w:val="24"/>
          <w:lang w:eastAsia="fr-FR"/>
        </w:rPr>
        <w:t xml:space="preserve"> </w:t>
      </w:r>
      <w:r w:rsidRPr="005601A4">
        <w:rPr>
          <w:rFonts w:asciiTheme="majorBidi" w:eastAsia="Times New Roman" w:hAnsiTheme="majorBidi" w:cstheme="majorBidi"/>
          <w:color w:val="0070C0"/>
          <w:sz w:val="24"/>
          <w:szCs w:val="24"/>
          <w:lang w:eastAsia="fr-FR"/>
        </w:rPr>
        <w:fldChar w:fldCharType="begin"/>
      </w:r>
      <w:r w:rsidR="001808DE">
        <w:rPr>
          <w:rFonts w:asciiTheme="majorBidi" w:eastAsia="Times New Roman" w:hAnsiTheme="majorBidi" w:cstheme="majorBidi"/>
          <w:color w:val="0070C0"/>
          <w:sz w:val="24"/>
          <w:szCs w:val="24"/>
          <w:lang w:eastAsia="fr-FR"/>
        </w:rPr>
        <w:instrText xml:space="preserve"> ADDIN ZOTERO_ITEM CSL_CITATION {"citationID":"u8AQmbLb","properties":{"formattedCitation":"(Zhang et al. 2011)","plainCitation":"(Zhang et al. 2011)","dontUpdate":true,"noteIndex":0},"citationItems":[{"id":498,"uris":["http://zotero.org/groups/5975792/items/2G6DD24N"],"itemData":{"id":498,"type":"article-journal","abstract":"The antioxidant, anti-inﬂammatory, and cytotoxic activities of water and ethanol extracts of 14 Chinese medicinal plants were investigated and also their total phenolics and ﬂavonoid contents measured. The antioxidant activity was evaluated in a biological assay using Saccharomyces cerevisiae, whereas the radical scavenging activity was measured using the 2,2-diphenyl-1picrylhydrazyl (DPPH) method. Total phenolics and ﬂavonoid contents were estimated by Folin Ciocalteu and aluminum chloride methods, respectively. The anti-inﬂammatory activities of the plant extracts were determined by measuring the inhibition of production of nitric oxide (NO) and TNF-α in LPS and IFN-γ activated RAW 264.7 macrophages. Their cytotoxic activities against macrophages were determined by Alamar Blue assay. Four plants, namely, Scutellaria baicalensis, Taxillus chinensis, Rheum oﬃcinale, and Sophora japonica, showed signiﬁcant antioxidant activity in both yeast model and also free radical scavenging methods. The ethanol extract of S. japonica showed highest levels of phenolics and ﬂavonoids (91.33 GAE mg/g and 151.86 QE mg/g, respectively). A positive linear correlation between antioxidant activity and the total phenolics and ﬂavonoid contents indicates that these compounds are likely to be the main antioxidants contributing to the observed activities. Five plant extracts (S. baicalensis, T. chinensis, S. japonica, Mahonia fortunei, and Sophora ﬂavescens) exhibited signiﬁcant anti-inﬂammatory activity by in vitro inhibition of the production of NO and TNF-α with low IC50 values. These ﬁndings suggest that some of the medicinal herbs studied in this paper are good sources of antioxidants.","container-title":"Journal of Agricultural and Food Chemistry","DOI":"10.1021/jf203146e","ISSN":"0021-8561, 1520-5118","issue":"23","journalAbbreviation":"J. Agric. Food Chem.","language":"en","page":"12361-12367","source":"DOI.org (Crossref)","title":"Antioxidant and Anti-inflammatory Activities of Selected Medicinal Plants Containing Phenolic and Flavonoid Compounds","volume":"59","author":[{"family":"Zhang","given":"Lin"},{"family":"Ravipati","given":"Anjaneya S."},{"family":"Koyyalamudi","given":"Sundar Rao"},{"family":"Jeong","given":"Sang Chul"},{"family":"Reddy","given":"Narsimha"},{"family":"Smith","given":"Paul T."},{"family":"Bartlett","given":"John"},{"family":"Shanmugam","given":"Kirubakaran"},{"family":"Münch","given":"Gerald"},{"family":"Wu","given":"Ming Jie"}],"issued":{"date-parts":[["2011",12,14]]}}}],"schema":"https://github.com/citation-style-language/schema/raw/master/csl-citation.json"} </w:instrText>
      </w:r>
      <w:r w:rsidRPr="005601A4">
        <w:rPr>
          <w:rFonts w:asciiTheme="majorBidi" w:eastAsia="Times New Roman" w:hAnsiTheme="majorBidi" w:cstheme="majorBidi"/>
          <w:color w:val="0070C0"/>
          <w:sz w:val="24"/>
          <w:szCs w:val="24"/>
          <w:lang w:eastAsia="fr-FR"/>
        </w:rPr>
        <w:fldChar w:fldCharType="separate"/>
      </w:r>
      <w:r w:rsidRPr="005601A4">
        <w:rPr>
          <w:rFonts w:ascii="Times New Roman" w:hAnsi="Times New Roman" w:cs="Times New Roman"/>
          <w:color w:val="0070C0"/>
          <w:sz w:val="24"/>
        </w:rPr>
        <w:t xml:space="preserve">Zhang et </w:t>
      </w:r>
      <w:r w:rsidRPr="00D14C9C">
        <w:rPr>
          <w:rFonts w:ascii="Times New Roman" w:hAnsi="Times New Roman" w:cs="Times New Roman"/>
          <w:i/>
          <w:iCs/>
          <w:color w:val="0070C0"/>
          <w:sz w:val="24"/>
        </w:rPr>
        <w:t>al</w:t>
      </w:r>
      <w:r w:rsidRPr="005601A4">
        <w:rPr>
          <w:rFonts w:ascii="Times New Roman" w:hAnsi="Times New Roman" w:cs="Times New Roman"/>
          <w:color w:val="0070C0"/>
          <w:sz w:val="24"/>
        </w:rPr>
        <w:t>.</w:t>
      </w:r>
      <w:r w:rsidR="00510D3B" w:rsidRPr="005601A4">
        <w:rPr>
          <w:rFonts w:ascii="Times New Roman" w:hAnsi="Times New Roman" w:cs="Times New Roman"/>
          <w:color w:val="0070C0"/>
          <w:sz w:val="24"/>
        </w:rPr>
        <w:t>,</w:t>
      </w:r>
      <w:r w:rsidRPr="005601A4">
        <w:rPr>
          <w:rFonts w:ascii="Times New Roman" w:hAnsi="Times New Roman" w:cs="Times New Roman"/>
          <w:color w:val="0070C0"/>
          <w:sz w:val="24"/>
        </w:rPr>
        <w:t xml:space="preserve"> 2011</w:t>
      </w:r>
      <w:r w:rsidR="00C46AFA">
        <w:rPr>
          <w:rFonts w:ascii="Times New Roman" w:hAnsi="Times New Roman" w:cs="Times New Roman"/>
          <w:color w:val="0070C0"/>
          <w:sz w:val="24"/>
        </w:rPr>
        <w:t xml:space="preserve">; </w:t>
      </w:r>
      <w:r w:rsidR="00C46AFA" w:rsidRPr="005601A4">
        <w:rPr>
          <w:rFonts w:ascii="Times New Roman" w:hAnsi="Times New Roman" w:cs="Times New Roman"/>
          <w:color w:val="0070C0"/>
          <w:sz w:val="24"/>
        </w:rPr>
        <w:t xml:space="preserve">Mahboubi et </w:t>
      </w:r>
      <w:r w:rsidR="00C46AFA" w:rsidRPr="00D14C9C">
        <w:rPr>
          <w:rFonts w:ascii="Times New Roman" w:hAnsi="Times New Roman" w:cs="Times New Roman"/>
          <w:i/>
          <w:iCs/>
          <w:color w:val="0070C0"/>
          <w:sz w:val="24"/>
        </w:rPr>
        <w:t>al</w:t>
      </w:r>
      <w:r w:rsidR="00C46AFA" w:rsidRPr="005601A4">
        <w:rPr>
          <w:rFonts w:ascii="Times New Roman" w:hAnsi="Times New Roman" w:cs="Times New Roman"/>
          <w:color w:val="0070C0"/>
          <w:sz w:val="24"/>
        </w:rPr>
        <w:t xml:space="preserve">., </w:t>
      </w:r>
      <w:r w:rsidR="00C46AFA">
        <w:rPr>
          <w:rFonts w:ascii="Times New Roman" w:hAnsi="Times New Roman" w:cs="Times New Roman"/>
          <w:color w:val="0070C0"/>
          <w:sz w:val="24"/>
        </w:rPr>
        <w:t>2013</w:t>
      </w:r>
      <w:r w:rsidR="00D80178">
        <w:rPr>
          <w:rFonts w:ascii="Times New Roman" w:hAnsi="Times New Roman" w:cs="Times New Roman"/>
          <w:color w:val="0070C0"/>
          <w:sz w:val="24"/>
        </w:rPr>
        <w:t>;</w:t>
      </w:r>
      <w:r w:rsidRPr="005601A4">
        <w:rPr>
          <w:rFonts w:asciiTheme="majorBidi" w:eastAsia="Times New Roman" w:hAnsiTheme="majorBidi" w:cstheme="majorBidi"/>
          <w:color w:val="0070C0"/>
          <w:sz w:val="24"/>
          <w:szCs w:val="24"/>
          <w:lang w:eastAsia="fr-FR"/>
        </w:rPr>
        <w:fldChar w:fldCharType="end"/>
      </w:r>
      <w:r w:rsidR="00C46AFA" w:rsidRPr="00D80178">
        <w:rPr>
          <w:rFonts w:asciiTheme="majorBidi" w:eastAsia="Times New Roman" w:hAnsiTheme="majorBidi" w:cstheme="majorBidi"/>
          <w:sz w:val="24"/>
          <w:szCs w:val="24"/>
          <w:lang w:eastAsia="fr-FR"/>
        </w:rPr>
        <w:t xml:space="preserve"> </w:t>
      </w:r>
      <w:r w:rsidR="00D80178" w:rsidRPr="00D80178">
        <w:rPr>
          <w:rFonts w:asciiTheme="majorBidi" w:eastAsia="Times New Roman" w:hAnsiTheme="majorBidi" w:cstheme="majorBidi"/>
          <w:color w:val="4472C4" w:themeColor="accent1"/>
          <w:sz w:val="24"/>
          <w:szCs w:val="24"/>
          <w:lang w:val="fr-FR" w:eastAsia="fr-FR"/>
        </w:rPr>
        <w:fldChar w:fldCharType="begin"/>
      </w:r>
      <w:r w:rsidR="00D80178" w:rsidRPr="00D80178">
        <w:rPr>
          <w:rFonts w:asciiTheme="majorBidi" w:eastAsia="Times New Roman" w:hAnsiTheme="majorBidi" w:cstheme="majorBidi"/>
          <w:color w:val="4472C4" w:themeColor="accent1"/>
          <w:sz w:val="24"/>
          <w:szCs w:val="24"/>
          <w:lang w:eastAsia="fr-FR"/>
        </w:rPr>
        <w:instrText xml:space="preserve"> ADDIN ZOTERO_ITEM CSL_CITATION {"citationID":"DoGmwrOY","properties":{"formattedCitation":"(Chaouche et al. 2014)","plainCitation":"(Chaouche et al. 2014)","dontUpdate":true,"noteIndex":0},"citationItems":[{"id":540,"uris":["http://zotero.org/groups/5975792/items/FLWXEL4S"],"itemData":{"id":540,"type":"article-journal","abstract":"Background: Phytochemicals are found in abundance at different levels in many medicinal plants. It is important to measure the total phenolic compounds correctly in such medicinal plants, the better to assess their antioxidant capacity.\nMethods: Our study sought to evaluate the total phenolic, </w:instrText>
      </w:r>
      <w:r w:rsidR="00D80178" w:rsidRPr="00D80178">
        <w:rPr>
          <w:rFonts w:asciiTheme="majorBidi" w:eastAsia="Times New Roman" w:hAnsiTheme="majorBidi" w:cstheme="majorBidi"/>
          <w:color w:val="4472C4" w:themeColor="accent1"/>
          <w:sz w:val="24"/>
          <w:szCs w:val="24"/>
          <w:lang w:val="fr-FR" w:eastAsia="fr-FR"/>
        </w:rPr>
        <w:instrText>ﬂ</w:instrText>
      </w:r>
      <w:r w:rsidR="00D80178" w:rsidRPr="00D80178">
        <w:rPr>
          <w:rFonts w:asciiTheme="majorBidi" w:eastAsia="Times New Roman" w:hAnsiTheme="majorBidi" w:cstheme="majorBidi"/>
          <w:color w:val="4472C4" w:themeColor="accent1"/>
          <w:sz w:val="24"/>
          <w:szCs w:val="24"/>
          <w:lang w:eastAsia="fr-FR"/>
        </w:rPr>
        <w:instrText>avonoid, and tannin contents of three Algerian medicinal plants: Echium pycnanthum Pomel, Haloxylon articulatum Boiss, and Solenostemma oleifolium Bull. &amp; Bruce. We employed six different testing methods to help ascertain whether these compounds have an antioxidant capacity, including total antioxidant capacity, 1,1-diphenyl-2-picrylhydrazyl , 2,20-azino-bis-3ethylbenzothiazoline-6-sulfonic acid þ, b-carotene, reducing, and chelating assays.\nResults: Our study showed that these medicinal plants exhibited signi</w:instrText>
      </w:r>
      <w:r w:rsidR="00D80178" w:rsidRPr="00D80178">
        <w:rPr>
          <w:rFonts w:asciiTheme="majorBidi" w:eastAsia="Times New Roman" w:hAnsiTheme="majorBidi" w:cstheme="majorBidi"/>
          <w:color w:val="4472C4" w:themeColor="accent1"/>
          <w:sz w:val="24"/>
          <w:szCs w:val="24"/>
          <w:lang w:val="fr-FR" w:eastAsia="fr-FR"/>
        </w:rPr>
        <w:instrText>ﬁ</w:instrText>
      </w:r>
      <w:r w:rsidR="00D80178" w:rsidRPr="00D80178">
        <w:rPr>
          <w:rFonts w:asciiTheme="majorBidi" w:eastAsia="Times New Roman" w:hAnsiTheme="majorBidi" w:cstheme="majorBidi"/>
          <w:color w:val="4472C4" w:themeColor="accent1"/>
          <w:sz w:val="24"/>
          <w:szCs w:val="24"/>
          <w:lang w:eastAsia="fr-FR"/>
        </w:rPr>
        <w:instrText>cantly different total polyphenol contents varying from 27.3 2.1 mg to 120.3 5.6 mg gallic acid equivalents/g dry weight. The phenolic content in H. articulatum was superior to those in E. pycnanthum and S. oleifolium. The same tendency was obser</w:instrText>
      </w:r>
      <w:r w:rsidR="00D80178" w:rsidRPr="00D80178">
        <w:rPr>
          <w:rFonts w:asciiTheme="majorBidi" w:eastAsia="Times New Roman" w:hAnsiTheme="majorBidi" w:cstheme="majorBidi"/>
          <w:color w:val="4472C4" w:themeColor="accent1"/>
          <w:sz w:val="24"/>
          <w:szCs w:val="24"/>
          <w:lang w:val="fr-FR" w:eastAsia="fr-FR"/>
        </w:rPr>
        <w:instrText xml:space="preserve">ved for the relative amounts of ﬂavonoids and condensed tannins in the three medicinal plants. The antioxidant activities varied greatly among the different plants used in this study. Indeed, H. articulatum shoots exhibited the strongest antioxidant activity, with the lowest IC50 (6.3 0.25 mg/mL) and EC50 (0.21 0.01 mg/mL) values for 1,1-diphenyl-2-picrylhydrazyl and iron reducing tests, respectively. In addition, the superiority of this plant was more marked as compared to positive controls. Strong and positive correlations were found between phenolic classes and antioxidant activities with a correlation coefﬁcient reaching R 0.99.\nConclusion: This investigation conﬁrmed that several medicinal herbs from South Algeria possess high in vitro antioxidant potency. Overall, our results can be considered very promising in the continuing effort to utilize plant species successfully for medicinal purposes in humans, providing further justiﬁcation for the hypothesis that phenolic compounds in these plants can provide substantial antioxidant activity.","container-title":"Journal of the Chinese Medical Association","DOI":"10.1016/j.jcma.2014.01.009","ISSN":"1726-4901","issue":"6","language":"en","page":"302-307","source":"DOI.org (Crossref)","title":"Evaluation of antioxidant activity of hydromethanolic extracts of some medicinal species from South Algeria","volume":"77","author":[{"family":"Chaouche","given":"Tarik Mohammed"},{"family":"Haddouchi","given":"Farah"},{"family":"Ksouri","given":"Riadh"},{"family":"Atik-Bekkara","given":"Fouzia"}],"issued":{"date-parts":[["2014",6]]}}}],"schema":"https://github.com/citation-style-language/schema/raw/master/csl-citation.json"} </w:instrText>
      </w:r>
      <w:r w:rsidR="00D80178" w:rsidRPr="00D80178">
        <w:rPr>
          <w:rFonts w:asciiTheme="majorBidi" w:eastAsia="Times New Roman" w:hAnsiTheme="majorBidi" w:cstheme="majorBidi"/>
          <w:color w:val="4472C4" w:themeColor="accent1"/>
          <w:sz w:val="24"/>
          <w:szCs w:val="24"/>
          <w:lang w:val="fr-FR" w:eastAsia="fr-FR"/>
        </w:rPr>
        <w:fldChar w:fldCharType="separate"/>
      </w:r>
      <w:r w:rsidR="00D80178" w:rsidRPr="00D80178">
        <w:rPr>
          <w:rFonts w:asciiTheme="majorBidi" w:eastAsia="Times New Roman" w:hAnsiTheme="majorBidi" w:cstheme="majorBidi"/>
          <w:color w:val="4472C4" w:themeColor="accent1"/>
          <w:sz w:val="24"/>
          <w:szCs w:val="24"/>
          <w:lang w:eastAsia="fr-FR"/>
        </w:rPr>
        <w:t xml:space="preserve">Chaouche et </w:t>
      </w:r>
      <w:r w:rsidR="00D80178" w:rsidRPr="00D14C9C">
        <w:rPr>
          <w:rFonts w:asciiTheme="majorBidi" w:eastAsia="Times New Roman" w:hAnsiTheme="majorBidi" w:cstheme="majorBidi"/>
          <w:i/>
          <w:iCs/>
          <w:color w:val="4472C4" w:themeColor="accent1"/>
          <w:sz w:val="24"/>
          <w:szCs w:val="24"/>
          <w:lang w:eastAsia="fr-FR"/>
        </w:rPr>
        <w:t>al</w:t>
      </w:r>
      <w:r w:rsidR="00D80178" w:rsidRPr="00D80178">
        <w:rPr>
          <w:rFonts w:asciiTheme="majorBidi" w:eastAsia="Times New Roman" w:hAnsiTheme="majorBidi" w:cstheme="majorBidi"/>
          <w:color w:val="4472C4" w:themeColor="accent1"/>
          <w:sz w:val="24"/>
          <w:szCs w:val="24"/>
          <w:lang w:eastAsia="fr-FR"/>
        </w:rPr>
        <w:t>., 2014)</w:t>
      </w:r>
      <w:r w:rsidR="00D80178" w:rsidRPr="00D80178">
        <w:rPr>
          <w:rFonts w:asciiTheme="majorBidi" w:eastAsia="Times New Roman" w:hAnsiTheme="majorBidi" w:cstheme="majorBidi"/>
          <w:color w:val="4472C4" w:themeColor="accent1"/>
          <w:sz w:val="24"/>
          <w:szCs w:val="24"/>
          <w:lang w:val="fr-FR" w:eastAsia="fr-FR"/>
        </w:rPr>
        <w:fldChar w:fldCharType="end"/>
      </w:r>
      <w:r w:rsidR="000459DC" w:rsidRPr="000459DC">
        <w:rPr>
          <w:rFonts w:asciiTheme="majorBidi" w:eastAsia="Times New Roman" w:hAnsiTheme="majorBidi" w:cstheme="majorBidi"/>
          <w:sz w:val="24"/>
          <w:szCs w:val="24"/>
          <w:lang w:val="fr-FR" w:eastAsia="fr-FR"/>
        </w:rPr>
        <w:t>.</w:t>
      </w:r>
    </w:p>
    <w:p w14:paraId="64C0E536" w14:textId="0CF31D0F" w:rsidR="001C1AA6" w:rsidRDefault="00034EC4" w:rsidP="00FE45DC">
      <w:pPr>
        <w:pStyle w:val="NormalWeb"/>
        <w:spacing w:line="360" w:lineRule="auto"/>
        <w:ind w:firstLine="708"/>
        <w:jc w:val="both"/>
        <w:rPr>
          <w:rFonts w:asciiTheme="majorBidi" w:eastAsia="Times New Roman" w:hAnsiTheme="majorBidi" w:cstheme="majorBidi"/>
          <w:lang w:eastAsia="fr-FR"/>
        </w:rPr>
      </w:pPr>
      <w:r w:rsidRPr="00A945D3">
        <w:rPr>
          <w:rFonts w:asciiTheme="majorBidi" w:eastAsia="Times New Roman" w:hAnsiTheme="majorBidi" w:cstheme="majorBidi"/>
          <w:lang w:eastAsia="fr-FR"/>
        </w:rPr>
        <w:t xml:space="preserve">Polyphenols are a diverse group of </w:t>
      </w:r>
      <w:r w:rsidR="006E5950" w:rsidRPr="00A16E00">
        <w:rPr>
          <w:rFonts w:asciiTheme="majorBidi" w:eastAsia="Times New Roman" w:hAnsiTheme="majorBidi" w:cstheme="majorBidi"/>
          <w:lang w:eastAsia="fr-FR"/>
        </w:rPr>
        <w:t>secondary </w:t>
      </w:r>
      <w:r w:rsidRPr="00A945D3">
        <w:rPr>
          <w:rFonts w:asciiTheme="majorBidi" w:eastAsia="Times New Roman" w:hAnsiTheme="majorBidi" w:cstheme="majorBidi"/>
          <w:lang w:eastAsia="fr-FR"/>
        </w:rPr>
        <w:t xml:space="preserve">metabolites </w:t>
      </w:r>
      <w:r w:rsidR="00AC18DB">
        <w:rPr>
          <w:rFonts w:asciiTheme="majorBidi" w:eastAsia="Times New Roman" w:hAnsiTheme="majorBidi" w:cstheme="majorBidi"/>
          <w:lang w:eastAsia="fr-FR"/>
        </w:rPr>
        <w:t xml:space="preserve">found in </w:t>
      </w:r>
      <w:r w:rsidR="005A454E">
        <w:rPr>
          <w:rFonts w:asciiTheme="majorBidi" w:eastAsia="Times New Roman" w:hAnsiTheme="majorBidi" w:cstheme="majorBidi"/>
          <w:lang w:eastAsia="fr-FR"/>
        </w:rPr>
        <w:t>plants</w:t>
      </w:r>
      <w:r w:rsidR="000459DC">
        <w:rPr>
          <w:rFonts w:asciiTheme="majorBidi" w:eastAsia="Times New Roman" w:hAnsiTheme="majorBidi" w:cstheme="majorBidi"/>
          <w:lang w:eastAsia="fr-FR"/>
        </w:rPr>
        <w:t xml:space="preserve"> </w:t>
      </w:r>
      <w:r w:rsidRPr="00A945D3">
        <w:rPr>
          <w:rFonts w:asciiTheme="majorBidi" w:eastAsia="Times New Roman" w:hAnsiTheme="majorBidi" w:cstheme="majorBidi"/>
          <w:lang w:eastAsia="fr-FR"/>
        </w:rPr>
        <w:t xml:space="preserve">known for their significant roles in human health </w:t>
      </w:r>
      <w:r w:rsidR="006E5950" w:rsidRPr="00A945D3">
        <w:rPr>
          <w:rFonts w:asciiTheme="majorBidi" w:eastAsia="Times New Roman" w:hAnsiTheme="majorBidi" w:cstheme="majorBidi"/>
          <w:lang w:eastAsia="fr-FR"/>
        </w:rPr>
        <w:t xml:space="preserve">and </w:t>
      </w:r>
      <w:r w:rsidR="006E5950" w:rsidRPr="00A16E00">
        <w:rPr>
          <w:rFonts w:asciiTheme="majorBidi" w:eastAsia="Times New Roman" w:hAnsiTheme="majorBidi" w:cstheme="majorBidi"/>
          <w:lang w:eastAsia="fr-FR"/>
        </w:rPr>
        <w:t>characterized by multiple phenolic structural units </w:t>
      </w:r>
      <w:r w:rsidR="00A945D3" w:rsidRPr="00A16E00">
        <w:rPr>
          <w:rFonts w:asciiTheme="majorBidi" w:eastAsia="Times New Roman" w:hAnsiTheme="majorBidi" w:cstheme="majorBidi"/>
          <w:color w:val="4472C4" w:themeColor="accent1"/>
          <w:lang w:eastAsia="fr-FR"/>
        </w:rPr>
        <w:fldChar w:fldCharType="begin"/>
      </w:r>
      <w:r w:rsidR="004A44E3">
        <w:rPr>
          <w:rFonts w:asciiTheme="majorBidi" w:eastAsia="Times New Roman" w:hAnsiTheme="majorBidi" w:cstheme="majorBidi"/>
          <w:color w:val="4472C4" w:themeColor="accent1"/>
          <w:lang w:eastAsia="fr-FR"/>
        </w:rPr>
        <w:instrText xml:space="preserve"> ADDIN ZOTERO_ITEM CSL_CITATION {"citationID":"DC9VUZjf","properties":{"formattedCitation":"(Tijjani et al. 2020)","plainCitation":"(Tijjani et al. 2020)","dontUpdate":true,"noteIndex":0},"citationItems":[{"id":601,"uris":["http://zotero.org/groups/5975792/items/IQMX9NMA"],"itemData":{"id":601,"type":"chapter","container-title":"Functional Foods and Nutraceuticals","event-place":"Cham","ISBN":"978-3-030-42318-6","language":"en","note":"DOI: 10.1007/978-3-030-42319-3_19","page":"389-414","publisher":"Springer International Publishing","publisher-place":"Cham","source":"DOI.org (Crossref)","title":"Polyphenols: Classifications, Biosynthesis and Bioactivities","title-short":"Polyphenols","URL":"https://link.springer.com/10.1007/978-3-030-42319-3_19","editor":[{"family":"Egbuna","given":"Chukwuebuka"},{"family":"Dable Tupas","given":"Genevieve"}],"author":[{"family":"Tijjani","given":"Habibu"},{"family":"Zangoma","given":"Maryam H."},{"family":"Mohammed","given":"Zinat S."},{"family":"Obidola","given":"Shakirdeen M."},{"family":"Egbuna","given":"Chukwuebuka"},{"family":"Abdulai","given":"Suliat I."}],"accessed":{"date-parts":[["2025",6,10]]},"issued":{"date-parts":[["2020"]]}}}],"schema":"https://github.com/citation-style-language/schema/raw/master/csl-citation.json"} </w:instrText>
      </w:r>
      <w:r w:rsidR="00A945D3" w:rsidRPr="00A16E00">
        <w:rPr>
          <w:rFonts w:asciiTheme="majorBidi" w:eastAsia="Times New Roman" w:hAnsiTheme="majorBidi" w:cstheme="majorBidi"/>
          <w:color w:val="4472C4" w:themeColor="accent1"/>
          <w:lang w:eastAsia="fr-FR"/>
        </w:rPr>
        <w:fldChar w:fldCharType="separate"/>
      </w:r>
      <w:r w:rsidR="00A945D3" w:rsidRPr="00A16E00">
        <w:rPr>
          <w:rFonts w:asciiTheme="majorBidi" w:eastAsia="Times New Roman" w:hAnsiTheme="majorBidi" w:cstheme="majorBidi"/>
          <w:color w:val="4472C4" w:themeColor="accent1"/>
          <w:lang w:eastAsia="fr-FR"/>
        </w:rPr>
        <w:t>(Tijjani et al.</w:t>
      </w:r>
      <w:r w:rsidR="000459DC">
        <w:rPr>
          <w:rFonts w:asciiTheme="majorBidi" w:eastAsia="Times New Roman" w:hAnsiTheme="majorBidi" w:cstheme="majorBidi"/>
          <w:color w:val="4472C4" w:themeColor="accent1"/>
          <w:lang w:eastAsia="fr-FR"/>
        </w:rPr>
        <w:t>,</w:t>
      </w:r>
      <w:r w:rsidR="00A945D3" w:rsidRPr="00A16E00">
        <w:rPr>
          <w:rFonts w:asciiTheme="majorBidi" w:eastAsia="Times New Roman" w:hAnsiTheme="majorBidi" w:cstheme="majorBidi"/>
          <w:color w:val="4472C4" w:themeColor="accent1"/>
          <w:lang w:eastAsia="fr-FR"/>
        </w:rPr>
        <w:t xml:space="preserve"> 2020;</w:t>
      </w:r>
      <w:r w:rsidR="00A945D3" w:rsidRPr="00A16E00">
        <w:rPr>
          <w:rFonts w:asciiTheme="majorBidi" w:eastAsia="Times New Roman" w:hAnsiTheme="majorBidi" w:cstheme="majorBidi"/>
          <w:color w:val="4472C4" w:themeColor="accent1"/>
          <w:lang w:eastAsia="fr-FR"/>
        </w:rPr>
        <w:fldChar w:fldCharType="end"/>
      </w:r>
      <w:r w:rsidR="00A945D3" w:rsidRPr="00A16E00">
        <w:rPr>
          <w:rFonts w:asciiTheme="majorBidi" w:eastAsia="Times New Roman" w:hAnsiTheme="majorBidi" w:cstheme="majorBidi"/>
          <w:color w:val="4472C4" w:themeColor="accent1"/>
          <w:lang w:eastAsia="fr-FR"/>
        </w:rPr>
        <w:fldChar w:fldCharType="begin"/>
      </w:r>
      <w:r w:rsidR="004A44E3">
        <w:rPr>
          <w:rFonts w:asciiTheme="majorBidi" w:eastAsia="Times New Roman" w:hAnsiTheme="majorBidi" w:cstheme="majorBidi"/>
          <w:color w:val="4472C4" w:themeColor="accent1"/>
          <w:lang w:eastAsia="fr-FR"/>
        </w:rPr>
        <w:instrText xml:space="preserve"> ADDIN ZOTERO_ITEM CSL_CITATION {"citationID":"A7csnhjx","properties":{"formattedCitation":"(K. H. Kim et al. 2023)","plainCitation":"(K. H. Kim et al. 2023)","dontUpdate":true,"noteIndex":0},"citationItems":[{"id":553,"uris":["http://zotero.org/groups/5975792/items/V79BVAE4"],"itemData":{"id":553,"type":"article-journal","abstract":"Polyphenols from plants such as fruits and vegetables are phytochemicals with physiological and pharmacological activity as potential drugs to modulate oxidative stress and inﬂammation associated with cardiovascular disease, chronic disease, and cancer. However, due to the limited water solubility and bioavailability of many natural compounds, their pharmacological applications have been limited. Researchers have made progress in the development of nano- and micro-carriers that can address these issues and facilitate effective drug delivery. The currently developed drug delivery systems maximize the fundamental effects in various aspects such as absorption rate, stability, cellular absorption, and bioactivity of polyphenols. This review focuses on the antioxidant and anti-inﬂammatory effects of polyphenols enhanced by the introduction of drug delivery systems, and ultimately discusses the inhibition of cancer cell proliferation, growth, and angiogenesis.","container-title":"Antioxidants","DOI":"10.3390/antiox12051048","ISSN":"2076-3921","issue":"5","journalAbbreviation":"Antioxidants","language":"en","license":"https://creativecommons.org/licenses/by/4.0/","page":"1048","source":"DOI.org (Crossref)","title":"Advanced Delivery System of Polyphenols for Effective Cancer Prevention and Therapy","volume":"12","author":[{"family":"Kim","given":"Koung Hee"},{"family":"Ki","given":"Mi-Ran"},{"family":"Min","given":"Ki Ha"},{"family":"Pack","given":"Seung Pil"}],"issued":{"date-parts":[["2023",5,5]]}}}],"schema":"https://github.com/citation-style-language/schema/raw/master/csl-citation.json"} </w:instrText>
      </w:r>
      <w:r w:rsidR="00A945D3" w:rsidRPr="00A16E00">
        <w:rPr>
          <w:rFonts w:asciiTheme="majorBidi" w:eastAsia="Times New Roman" w:hAnsiTheme="majorBidi" w:cstheme="majorBidi"/>
          <w:color w:val="4472C4" w:themeColor="accent1"/>
          <w:lang w:eastAsia="fr-FR"/>
        </w:rPr>
        <w:fldChar w:fldCharType="separate"/>
      </w:r>
      <w:r w:rsidR="00A945D3" w:rsidRPr="00A16E00">
        <w:rPr>
          <w:rFonts w:asciiTheme="majorBidi" w:eastAsia="Times New Roman" w:hAnsiTheme="majorBidi" w:cstheme="majorBidi"/>
          <w:color w:val="4472C4" w:themeColor="accent1"/>
          <w:lang w:eastAsia="fr-FR"/>
        </w:rPr>
        <w:t xml:space="preserve"> Kim et al., 2023)</w:t>
      </w:r>
      <w:r w:rsidR="00A945D3" w:rsidRPr="00A16E00">
        <w:rPr>
          <w:rFonts w:asciiTheme="majorBidi" w:eastAsia="Times New Roman" w:hAnsiTheme="majorBidi" w:cstheme="majorBidi"/>
          <w:color w:val="4472C4" w:themeColor="accent1"/>
          <w:lang w:eastAsia="fr-FR"/>
        </w:rPr>
        <w:fldChar w:fldCharType="end"/>
      </w:r>
      <w:r w:rsidR="006E5950" w:rsidRPr="00A16E00">
        <w:rPr>
          <w:rFonts w:asciiTheme="majorBidi" w:eastAsia="Times New Roman" w:hAnsiTheme="majorBidi" w:cstheme="majorBidi"/>
          <w:lang w:eastAsia="fr-FR"/>
        </w:rPr>
        <w:t>.</w:t>
      </w:r>
      <w:r w:rsidR="00482FF5" w:rsidRPr="00A16E00">
        <w:rPr>
          <w:rFonts w:asciiTheme="majorBidi" w:eastAsia="Times New Roman" w:hAnsiTheme="majorBidi" w:cstheme="majorBidi"/>
          <w:lang w:eastAsia="fr-FR"/>
        </w:rPr>
        <w:t xml:space="preserve"> </w:t>
      </w:r>
      <w:r w:rsidRPr="00A945D3">
        <w:rPr>
          <w:rFonts w:asciiTheme="majorBidi" w:eastAsia="Times New Roman" w:hAnsiTheme="majorBidi" w:cstheme="majorBidi"/>
          <w:lang w:eastAsia="fr-FR"/>
        </w:rPr>
        <w:t>They</w:t>
      </w:r>
      <w:r w:rsidR="00DF279B" w:rsidRPr="00A16E00">
        <w:rPr>
          <w:rFonts w:asciiTheme="majorBidi" w:eastAsia="Times New Roman" w:hAnsiTheme="majorBidi" w:cstheme="majorBidi"/>
          <w:lang w:eastAsia="fr-FR"/>
        </w:rPr>
        <w:t xml:space="preserve"> are classified into several categories, according to their chemical structure,  </w:t>
      </w:r>
      <w:r w:rsidR="00DF279B" w:rsidRPr="00A945D3">
        <w:rPr>
          <w:rFonts w:asciiTheme="majorBidi" w:eastAsia="Times New Roman" w:hAnsiTheme="majorBidi" w:cstheme="majorBidi"/>
          <w:lang w:eastAsia="fr-FR"/>
        </w:rPr>
        <w:t>includ</w:t>
      </w:r>
      <w:r w:rsidR="00DF279B">
        <w:rPr>
          <w:rFonts w:asciiTheme="majorBidi" w:eastAsia="Times New Roman" w:hAnsiTheme="majorBidi" w:cstheme="majorBidi"/>
          <w:lang w:eastAsia="fr-FR"/>
        </w:rPr>
        <w:t>ing</w:t>
      </w:r>
      <w:r w:rsidR="00DF279B" w:rsidRPr="00A945D3">
        <w:rPr>
          <w:rFonts w:asciiTheme="majorBidi" w:eastAsia="Times New Roman" w:hAnsiTheme="majorBidi" w:cstheme="majorBidi"/>
          <w:lang w:eastAsia="fr-FR"/>
        </w:rPr>
        <w:t xml:space="preserve">  phenolic acids, flavonoids,</w:t>
      </w:r>
      <w:r w:rsidR="00DF279B">
        <w:rPr>
          <w:rFonts w:asciiTheme="majorBidi" w:eastAsia="Times New Roman" w:hAnsiTheme="majorBidi" w:cstheme="majorBidi"/>
          <w:lang w:eastAsia="fr-FR"/>
        </w:rPr>
        <w:t xml:space="preserve"> </w:t>
      </w:r>
      <w:r w:rsidR="00DF279B" w:rsidRPr="00A945D3">
        <w:rPr>
          <w:rFonts w:asciiTheme="majorBidi" w:eastAsia="Times New Roman" w:hAnsiTheme="majorBidi" w:cstheme="majorBidi"/>
          <w:lang w:eastAsia="fr-FR"/>
        </w:rPr>
        <w:t>stilbenes, and lignans</w:t>
      </w:r>
      <w:r w:rsidR="00DF279B">
        <w:rPr>
          <w:rFonts w:asciiTheme="majorBidi" w:eastAsia="Times New Roman" w:hAnsiTheme="majorBidi" w:cstheme="majorBidi"/>
          <w:lang w:eastAsia="fr-FR"/>
        </w:rPr>
        <w:t xml:space="preserve"> </w:t>
      </w:r>
      <w:r w:rsidR="00DF279B" w:rsidRPr="00A16E00">
        <w:rPr>
          <w:rFonts w:asciiTheme="majorBidi" w:eastAsia="Times New Roman" w:hAnsiTheme="majorBidi" w:cstheme="majorBidi"/>
          <w:color w:val="4472C4" w:themeColor="accent1"/>
          <w:lang w:eastAsia="fr-FR"/>
        </w:rPr>
        <w:fldChar w:fldCharType="begin"/>
      </w:r>
      <w:r w:rsidR="004A44E3">
        <w:rPr>
          <w:rFonts w:asciiTheme="majorBidi" w:eastAsia="Times New Roman" w:hAnsiTheme="majorBidi" w:cstheme="majorBidi"/>
          <w:color w:val="4472C4" w:themeColor="accent1"/>
          <w:lang w:eastAsia="fr-FR"/>
        </w:rPr>
        <w:instrText xml:space="preserve"> ADDIN ZOTERO_ITEM CSL_CITATION {"citationID":"mKwpb5ie","properties":{"formattedCitation":"(Siasos et al. 2013)","plainCitation":"(Siasos et al. 2013)","dontUpdate":true,"noteIndex":0},"citationItems":[{"id":605,"uris":["http://zotero.org/groups/5975792/items/37TKQ82I"],"itemData":{"id":605,"type":"article-journal","abstract":"Polyphenols are composed of a wide variety of molecules that are classified into several categories, according to their chemical type such as phenolic acids, flavonoids, stilbenes, and lignans. Many studies have proven the beneficial effects of flavonoids in atherosclerosis progression and cardiovascular disease. Dietary flavonoids reduce oxidative stress and exert anti-inflammatory actions. Moreover, flavonoids have the ability to avoid the thrombus formation, improve endothelial function, modify lipid levels and regulate glucose metabolism. In the context of this evidence in this review article we summarize the so far acquired knowledge of the most important mechanisms of action of flavonoids in atherosclerosis progression.","container-title":"Current Medicinal Chemistry","DOI":"10.2174/0929867311320210003","ISSN":"09298673","issue":"21","journalAbbreviation":"CMC","language":"en","page":"2641-2660","source":"DOI.org (Crossref)","title":"Flavonoids in Atherosclerosis: An Overview of Their Mechanisms of Action","title-short":"Flavonoids in Atherosclerosis","volume":"20","author":[{"family":"Siasos","given":"G."},{"family":"Tousoulis","given":"D."},{"family":"Tsigkou","given":"V."},{"family":"Kokkou","given":"E."},{"family":"Oikonomou","given":"E."},{"family":"Vavuranakis","given":"M."},{"family":"Basdra","given":"E.K."},{"family":"Papavassiliou","given":"A.G."},{"family":"Stefanadis","given":"C."}],"issued":{"date-parts":[["2013",5,1]]}}}],"schema":"https://github.com/citation-style-language/schema/raw/master/csl-citation.json"} </w:instrText>
      </w:r>
      <w:r w:rsidR="00DF279B" w:rsidRPr="00A16E00">
        <w:rPr>
          <w:rFonts w:asciiTheme="majorBidi" w:eastAsia="Times New Roman" w:hAnsiTheme="majorBidi" w:cstheme="majorBidi"/>
          <w:color w:val="4472C4" w:themeColor="accent1"/>
          <w:lang w:eastAsia="fr-FR"/>
        </w:rPr>
        <w:fldChar w:fldCharType="separate"/>
      </w:r>
      <w:r w:rsidR="00DF279B" w:rsidRPr="00A16E00">
        <w:rPr>
          <w:rFonts w:asciiTheme="majorBidi" w:eastAsia="Times New Roman" w:hAnsiTheme="majorBidi" w:cstheme="majorBidi"/>
          <w:color w:val="4472C4" w:themeColor="accent1"/>
          <w:lang w:eastAsia="fr-FR"/>
        </w:rPr>
        <w:t xml:space="preserve">(Siasos et </w:t>
      </w:r>
      <w:r w:rsidR="00DF279B" w:rsidRPr="00D14C9C">
        <w:rPr>
          <w:rFonts w:asciiTheme="majorBidi" w:eastAsia="Times New Roman" w:hAnsiTheme="majorBidi" w:cstheme="majorBidi"/>
          <w:i/>
          <w:iCs/>
          <w:color w:val="4472C4" w:themeColor="accent1"/>
          <w:lang w:eastAsia="fr-FR"/>
        </w:rPr>
        <w:t>al</w:t>
      </w:r>
      <w:r w:rsidR="00DF279B" w:rsidRPr="00A16E00">
        <w:rPr>
          <w:rFonts w:asciiTheme="majorBidi" w:eastAsia="Times New Roman" w:hAnsiTheme="majorBidi" w:cstheme="majorBidi"/>
          <w:color w:val="4472C4" w:themeColor="accent1"/>
          <w:lang w:eastAsia="fr-FR"/>
        </w:rPr>
        <w:t>., 2013;</w:t>
      </w:r>
      <w:r w:rsidR="00DF279B" w:rsidRPr="00A16E00">
        <w:rPr>
          <w:rFonts w:asciiTheme="majorBidi" w:eastAsia="Times New Roman" w:hAnsiTheme="majorBidi" w:cstheme="majorBidi"/>
          <w:color w:val="4472C4" w:themeColor="accent1"/>
          <w:lang w:eastAsia="fr-FR"/>
        </w:rPr>
        <w:fldChar w:fldCharType="end"/>
      </w:r>
      <w:r w:rsidR="00DF279B" w:rsidRPr="00A16E00">
        <w:rPr>
          <w:rFonts w:asciiTheme="majorBidi" w:eastAsia="Times New Roman" w:hAnsiTheme="majorBidi" w:cstheme="majorBidi"/>
          <w:color w:val="4472C4" w:themeColor="accent1"/>
          <w:lang w:eastAsia="fr-FR"/>
        </w:rPr>
        <w:fldChar w:fldCharType="begin"/>
      </w:r>
      <w:r w:rsidR="004A44E3">
        <w:rPr>
          <w:rFonts w:asciiTheme="majorBidi" w:eastAsia="Times New Roman" w:hAnsiTheme="majorBidi" w:cstheme="majorBidi"/>
          <w:color w:val="4472C4" w:themeColor="accent1"/>
          <w:lang w:eastAsia="fr-FR"/>
        </w:rPr>
        <w:instrText xml:space="preserve"> ADDIN ZOTERO_ITEM CSL_CITATION {"citationID":"Pn6cSu3U","properties":{"formattedCitation":"(Tijjani et al. 2020)","plainCitation":"(Tijjani et al. 2020)","dontUpdate":true,"noteIndex":0},"citationItems":[{"id":601,"uris":["http://zotero.org/groups/5975792/items/IQMX9NMA"],"itemData":{"id":601,"type":"chapter","container-title":"Functional Foods and Nutraceuticals","event-place":"Cham","ISBN":"978-3-030-42318-6","language":"en","note":"DOI: 10.1007/978-3-030-42319-3_19","page":"389-414","publisher":"Springer International Publishing","publisher-place":"Cham","source":"DOI.org (Crossref)","title":"Polyphenols: Classifications, Biosynthesis and Bioactivities","title-short":"Polyphenols","URL":"https://link.springer.com/10.1007/978-3-030-42319-3_19","editor":[{"family":"Egbuna","given":"Chukwuebuka"},{"family":"Dable Tupas","given":"Genevieve"}],"author":[{"family":"Tijjani","given":"Habibu"},{"family":"Zangoma","given":"Maryam H."},{"family":"Mohammed","given":"Zinat S."},{"family":"Obidola","given":"Shakirdeen M."},{"family":"Egbuna","given":"Chukwuebuka"},{"family":"Abdulai","given":"Suliat I."}],"accessed":{"date-parts":[["2025",6,10]]},"issued":{"date-parts":[["2020"]]}}}],"schema":"https://github.com/citation-style-language/schema/raw/master/csl-citation.json"} </w:instrText>
      </w:r>
      <w:r w:rsidR="00DF279B" w:rsidRPr="00A16E00">
        <w:rPr>
          <w:rFonts w:asciiTheme="majorBidi" w:eastAsia="Times New Roman" w:hAnsiTheme="majorBidi" w:cstheme="majorBidi"/>
          <w:color w:val="4472C4" w:themeColor="accent1"/>
          <w:lang w:eastAsia="fr-FR"/>
        </w:rPr>
        <w:fldChar w:fldCharType="separate"/>
      </w:r>
      <w:r w:rsidR="00DF279B" w:rsidRPr="00A16E00">
        <w:rPr>
          <w:rFonts w:asciiTheme="majorBidi" w:eastAsia="Times New Roman" w:hAnsiTheme="majorBidi" w:cstheme="majorBidi"/>
          <w:color w:val="4472C4" w:themeColor="accent1"/>
          <w:lang w:eastAsia="fr-FR"/>
        </w:rPr>
        <w:t xml:space="preserve"> Tijjani et </w:t>
      </w:r>
      <w:r w:rsidR="00DF279B" w:rsidRPr="00D14C9C">
        <w:rPr>
          <w:rFonts w:asciiTheme="majorBidi" w:eastAsia="Times New Roman" w:hAnsiTheme="majorBidi" w:cstheme="majorBidi"/>
          <w:i/>
          <w:iCs/>
          <w:color w:val="4472C4" w:themeColor="accent1"/>
          <w:lang w:eastAsia="fr-FR"/>
        </w:rPr>
        <w:t>al</w:t>
      </w:r>
      <w:r w:rsidR="00DF279B" w:rsidRPr="00A16E00">
        <w:rPr>
          <w:rFonts w:asciiTheme="majorBidi" w:eastAsia="Times New Roman" w:hAnsiTheme="majorBidi" w:cstheme="majorBidi"/>
          <w:color w:val="4472C4" w:themeColor="accent1"/>
          <w:lang w:eastAsia="fr-FR"/>
        </w:rPr>
        <w:t>.</w:t>
      </w:r>
      <w:r w:rsidR="000459DC">
        <w:rPr>
          <w:rFonts w:asciiTheme="majorBidi" w:eastAsia="Times New Roman" w:hAnsiTheme="majorBidi" w:cstheme="majorBidi"/>
          <w:color w:val="4472C4" w:themeColor="accent1"/>
          <w:lang w:eastAsia="fr-FR"/>
        </w:rPr>
        <w:t>,</w:t>
      </w:r>
      <w:r w:rsidR="00DF279B" w:rsidRPr="00A16E00">
        <w:rPr>
          <w:rFonts w:asciiTheme="majorBidi" w:eastAsia="Times New Roman" w:hAnsiTheme="majorBidi" w:cstheme="majorBidi"/>
          <w:color w:val="4472C4" w:themeColor="accent1"/>
          <w:lang w:eastAsia="fr-FR"/>
        </w:rPr>
        <w:t xml:space="preserve"> 2020)</w:t>
      </w:r>
      <w:r w:rsidR="00DF279B" w:rsidRPr="00A16E00">
        <w:rPr>
          <w:rFonts w:asciiTheme="majorBidi" w:eastAsia="Times New Roman" w:hAnsiTheme="majorBidi" w:cstheme="majorBidi"/>
          <w:color w:val="4472C4" w:themeColor="accent1"/>
          <w:lang w:eastAsia="fr-FR"/>
        </w:rPr>
        <w:fldChar w:fldCharType="end"/>
      </w:r>
      <w:r w:rsidRPr="00A945D3">
        <w:rPr>
          <w:rFonts w:asciiTheme="majorBidi" w:eastAsia="Times New Roman" w:hAnsiTheme="majorBidi" w:cstheme="majorBidi"/>
          <w:lang w:eastAsia="fr-FR"/>
        </w:rPr>
        <w:t>.</w:t>
      </w:r>
      <w:r w:rsidR="00A826A7">
        <w:rPr>
          <w:rFonts w:asciiTheme="majorBidi" w:eastAsia="Times New Roman" w:hAnsiTheme="majorBidi" w:cstheme="majorBidi"/>
          <w:lang w:eastAsia="fr-FR"/>
        </w:rPr>
        <w:t xml:space="preserve"> </w:t>
      </w:r>
      <w:r w:rsidR="00A826A7" w:rsidRPr="00A826A7">
        <w:rPr>
          <w:rFonts w:asciiTheme="majorBidi" w:eastAsia="Times New Roman" w:hAnsiTheme="majorBidi" w:cstheme="majorBidi"/>
          <w:lang w:eastAsia="fr-FR"/>
        </w:rPr>
        <w:t>These compounds are widely distributed in the plant kingdom and are integral to the sensory characteristics of plant-derived foods, such as flavor, astringency, and color</w:t>
      </w:r>
      <w:r w:rsidR="00D954C5">
        <w:rPr>
          <w:rFonts w:asciiTheme="majorBidi" w:eastAsia="Times New Roman" w:hAnsiTheme="majorBidi" w:cstheme="majorBidi"/>
          <w:lang w:eastAsia="fr-FR"/>
        </w:rPr>
        <w:t xml:space="preserve">. </w:t>
      </w:r>
      <w:r w:rsidR="00D954C5" w:rsidRPr="00D954C5">
        <w:rPr>
          <w:rFonts w:asciiTheme="majorBidi" w:eastAsia="Times New Roman" w:hAnsiTheme="majorBidi" w:cstheme="majorBidi"/>
          <w:lang w:eastAsia="fr-FR"/>
        </w:rPr>
        <w:t>Notable sources of polyphenols include tea, grapes, olive oil, chocolate/cocoa, coffee, walnuts, peanuts, popcorn</w:t>
      </w:r>
      <w:r w:rsidR="00D954C5">
        <w:rPr>
          <w:rFonts w:asciiTheme="majorBidi" w:eastAsia="Times New Roman" w:hAnsiTheme="majorBidi" w:cstheme="majorBidi"/>
          <w:lang w:eastAsia="fr-FR"/>
        </w:rPr>
        <w:t xml:space="preserve">, </w:t>
      </w:r>
      <w:r w:rsidR="00D954C5" w:rsidRPr="00D954C5">
        <w:rPr>
          <w:rFonts w:asciiTheme="majorBidi" w:eastAsia="Times New Roman" w:hAnsiTheme="majorBidi" w:cstheme="majorBidi"/>
          <w:lang w:eastAsia="fr-FR"/>
        </w:rPr>
        <w:t xml:space="preserve">pomegranates, and other fruits and vegetables </w:t>
      </w:r>
      <w:r w:rsidR="00A826A7" w:rsidRPr="00D954C5">
        <w:rPr>
          <w:rFonts w:asciiTheme="majorBidi" w:eastAsia="Times New Roman" w:hAnsiTheme="majorBidi" w:cstheme="majorBidi"/>
          <w:color w:val="4472C4" w:themeColor="accent1"/>
          <w:lang w:eastAsia="fr-FR"/>
        </w:rPr>
        <w:fldChar w:fldCharType="begin"/>
      </w:r>
      <w:r w:rsidR="004A44E3">
        <w:rPr>
          <w:rFonts w:asciiTheme="majorBidi" w:eastAsia="Times New Roman" w:hAnsiTheme="majorBidi" w:cstheme="majorBidi"/>
          <w:color w:val="4472C4" w:themeColor="accent1"/>
          <w:lang w:eastAsia="fr-FR"/>
        </w:rPr>
        <w:instrText xml:space="preserve"> ADDIN ZOTERO_ITEM CSL_CITATION {"citationID":"mA4QhkAS","properties":{"formattedCitation":"(\\uc0\\u8220{}Landete2012,\\uc0\\u8221{} n.d.)","plainCitation":"(“Landete2012,” n.d.)","dontUpdate":true,"noteIndex":0},"citationItems":[{"id":626,"uris":["http://zotero.org/groups/5975792/items/AV3RS827"],"itemData":{"id":626,"type":"document","title":"landete2012"}}],"schema":"https://github.com/citation-style-language/schema/raw/master/csl-citation.json"} </w:instrText>
      </w:r>
      <w:r w:rsidR="00A826A7" w:rsidRPr="00D954C5">
        <w:rPr>
          <w:rFonts w:asciiTheme="majorBidi" w:eastAsia="Times New Roman" w:hAnsiTheme="majorBidi" w:cstheme="majorBidi"/>
          <w:color w:val="4472C4" w:themeColor="accent1"/>
          <w:lang w:eastAsia="fr-FR"/>
        </w:rPr>
        <w:fldChar w:fldCharType="separate"/>
      </w:r>
      <w:r w:rsidR="00D954C5" w:rsidRPr="00D954C5">
        <w:rPr>
          <w:color w:val="4472C4" w:themeColor="accent1"/>
        </w:rPr>
        <w:t>(Landete, 2012)</w:t>
      </w:r>
      <w:r w:rsidR="00A826A7" w:rsidRPr="00D954C5">
        <w:rPr>
          <w:rFonts w:asciiTheme="majorBidi" w:eastAsia="Times New Roman" w:hAnsiTheme="majorBidi" w:cstheme="majorBidi"/>
          <w:color w:val="4472C4" w:themeColor="accent1"/>
          <w:lang w:eastAsia="fr-FR"/>
        </w:rPr>
        <w:fldChar w:fldCharType="end"/>
      </w:r>
      <w:r w:rsidR="00D954C5">
        <w:rPr>
          <w:rFonts w:asciiTheme="majorBidi" w:eastAsia="Times New Roman" w:hAnsiTheme="majorBidi" w:cstheme="majorBidi"/>
          <w:lang w:eastAsia="fr-FR"/>
        </w:rPr>
        <w:t>.</w:t>
      </w:r>
    </w:p>
    <w:p w14:paraId="2B4CB149" w14:textId="0E300F20" w:rsidR="00A945D3" w:rsidRDefault="00D954C5" w:rsidP="00FE45DC">
      <w:pPr>
        <w:pStyle w:val="NormalWeb"/>
        <w:spacing w:line="360" w:lineRule="auto"/>
        <w:ind w:firstLine="708"/>
        <w:jc w:val="both"/>
        <w:rPr>
          <w:rFonts w:asciiTheme="majorBidi" w:eastAsia="Times New Roman" w:hAnsiTheme="majorBidi" w:cstheme="majorBidi"/>
          <w:lang w:eastAsia="fr-FR"/>
        </w:rPr>
      </w:pPr>
      <w:r>
        <w:rPr>
          <w:rFonts w:asciiTheme="majorBidi" w:eastAsia="Times New Roman" w:hAnsiTheme="majorBidi" w:cstheme="majorBidi"/>
          <w:lang w:eastAsia="fr-FR"/>
        </w:rPr>
        <w:t xml:space="preserve"> </w:t>
      </w:r>
      <w:r w:rsidR="00034EC4" w:rsidRPr="00A945D3">
        <w:rPr>
          <w:rFonts w:asciiTheme="majorBidi" w:eastAsia="Times New Roman" w:hAnsiTheme="majorBidi" w:cstheme="majorBidi"/>
          <w:lang w:eastAsia="fr-FR"/>
        </w:rPr>
        <w:t xml:space="preserve">Flavonoids, </w:t>
      </w:r>
      <w:r w:rsidR="006E5950" w:rsidRPr="00A16E00">
        <w:rPr>
          <w:rFonts w:asciiTheme="majorBidi" w:eastAsia="Times New Roman" w:hAnsiTheme="majorBidi" w:cstheme="majorBidi"/>
          <w:lang w:eastAsia="fr-FR"/>
        </w:rPr>
        <w:t>the most abundant class of polyphenols, comprise a significant portion</w:t>
      </w:r>
      <w:r w:rsidR="002019E6">
        <w:rPr>
          <w:rFonts w:asciiTheme="majorBidi" w:eastAsia="Times New Roman" w:hAnsiTheme="majorBidi" w:cstheme="majorBidi"/>
          <w:lang w:eastAsia="fr-FR"/>
        </w:rPr>
        <w:t xml:space="preserve"> </w:t>
      </w:r>
      <w:r w:rsidR="00EA0F1A" w:rsidRPr="00A16E00">
        <w:rPr>
          <w:rFonts w:asciiTheme="majorBidi" w:eastAsia="Times New Roman" w:hAnsiTheme="majorBidi" w:cstheme="majorBidi"/>
          <w:lang w:eastAsia="fr-FR"/>
        </w:rPr>
        <w:t>(≈4000 out of 8000) of polyphenols already identified</w:t>
      </w:r>
      <w:r w:rsidR="00A14749">
        <w:rPr>
          <w:rFonts w:asciiTheme="majorBidi" w:eastAsia="Times New Roman" w:hAnsiTheme="majorBidi" w:cstheme="majorBidi"/>
          <w:lang w:eastAsia="fr-FR"/>
        </w:rPr>
        <w:t xml:space="preserve">, </w:t>
      </w:r>
      <w:r w:rsidR="002019E6">
        <w:rPr>
          <w:rFonts w:asciiTheme="majorBidi" w:eastAsia="Times New Roman" w:hAnsiTheme="majorBidi" w:cstheme="majorBidi"/>
          <w:lang w:eastAsia="fr-FR"/>
        </w:rPr>
        <w:t xml:space="preserve">and </w:t>
      </w:r>
      <w:r w:rsidR="00A14749" w:rsidRPr="00A14749">
        <w:rPr>
          <w:rFonts w:asciiTheme="majorBidi" w:eastAsia="Times New Roman" w:hAnsiTheme="majorBidi" w:cstheme="majorBidi"/>
          <w:lang w:eastAsia="fr-FR"/>
        </w:rPr>
        <w:t>compose</w:t>
      </w:r>
      <w:r w:rsidR="00A14749">
        <w:rPr>
          <w:rFonts w:asciiTheme="majorBidi" w:eastAsia="Times New Roman" w:hAnsiTheme="majorBidi" w:cstheme="majorBidi"/>
          <w:lang w:eastAsia="fr-FR"/>
        </w:rPr>
        <w:t xml:space="preserve"> a structure</w:t>
      </w:r>
      <w:r w:rsidR="00A14749" w:rsidRPr="00A14749">
        <w:rPr>
          <w:rFonts w:asciiTheme="majorBidi" w:eastAsia="Times New Roman" w:hAnsiTheme="majorBidi" w:cstheme="majorBidi"/>
          <w:lang w:eastAsia="fr-FR"/>
        </w:rPr>
        <w:t xml:space="preserve"> of two aromatic rings, linked by an oxygenated heterocycl</w:t>
      </w:r>
      <w:r w:rsidR="002019E6">
        <w:rPr>
          <w:rFonts w:asciiTheme="majorBidi" w:eastAsia="Times New Roman" w:hAnsiTheme="majorBidi" w:cstheme="majorBidi"/>
          <w:lang w:eastAsia="fr-FR"/>
        </w:rPr>
        <w:t xml:space="preserve">e. </w:t>
      </w:r>
      <w:r w:rsidR="002019E6" w:rsidRPr="002019E6">
        <w:rPr>
          <w:rFonts w:asciiTheme="majorBidi" w:eastAsia="Times New Roman" w:hAnsiTheme="majorBidi" w:cstheme="majorBidi"/>
          <w:lang w:eastAsia="fr-FR"/>
        </w:rPr>
        <w:t xml:space="preserve">Depending on the oxidation state of the central ring, </w:t>
      </w:r>
      <w:r w:rsidR="002019E6" w:rsidRPr="002019E6">
        <w:rPr>
          <w:rFonts w:asciiTheme="majorBidi" w:eastAsia="Times New Roman" w:hAnsiTheme="majorBidi" w:cstheme="majorBidi"/>
          <w:lang w:eastAsia="fr-FR"/>
        </w:rPr>
        <w:lastRenderedPageBreak/>
        <w:t xml:space="preserve">flavonoids are subclassified as </w:t>
      </w:r>
      <w:proofErr w:type="spellStart"/>
      <w:r w:rsidR="002019E6" w:rsidRPr="002019E6">
        <w:rPr>
          <w:rFonts w:asciiTheme="majorBidi" w:eastAsia="Times New Roman" w:hAnsiTheme="majorBidi" w:cstheme="majorBidi"/>
          <w:lang w:eastAsia="fr-FR"/>
        </w:rPr>
        <w:t>flavonols</w:t>
      </w:r>
      <w:proofErr w:type="spellEnd"/>
      <w:r w:rsidR="002019E6" w:rsidRPr="002019E6">
        <w:rPr>
          <w:rFonts w:asciiTheme="majorBidi" w:eastAsia="Times New Roman" w:hAnsiTheme="majorBidi" w:cstheme="majorBidi"/>
          <w:lang w:eastAsia="fr-FR"/>
        </w:rPr>
        <w:t>, flavones, flavanones, flavanols</w:t>
      </w:r>
      <w:r w:rsidR="002019E6">
        <w:rPr>
          <w:rFonts w:asciiTheme="majorBidi" w:eastAsia="Times New Roman" w:hAnsiTheme="majorBidi" w:cstheme="majorBidi"/>
          <w:lang w:eastAsia="fr-FR"/>
        </w:rPr>
        <w:t>,</w:t>
      </w:r>
      <w:r w:rsidR="002019E6" w:rsidRPr="002019E6">
        <w:rPr>
          <w:rFonts w:asciiTheme="majorBidi" w:eastAsia="Times New Roman" w:hAnsiTheme="majorBidi" w:cstheme="majorBidi"/>
          <w:lang w:eastAsia="fr-FR"/>
        </w:rPr>
        <w:t xml:space="preserve"> isoflavones, and anthocyanins</w:t>
      </w:r>
      <w:r w:rsidR="002019E6">
        <w:rPr>
          <w:rFonts w:asciiTheme="majorBidi" w:eastAsia="Times New Roman" w:hAnsiTheme="majorBidi" w:cstheme="majorBidi"/>
          <w:lang w:eastAsia="fr-FR"/>
        </w:rPr>
        <w:t xml:space="preserve"> </w:t>
      </w:r>
      <w:r w:rsidR="002019E6" w:rsidRPr="002019E6">
        <w:rPr>
          <w:rFonts w:asciiTheme="majorBidi" w:eastAsia="Times New Roman" w:hAnsiTheme="majorBidi" w:cstheme="majorBidi"/>
          <w:color w:val="4472C4" w:themeColor="accent1"/>
          <w:lang w:eastAsia="fr-FR"/>
        </w:rPr>
        <w:fldChar w:fldCharType="begin"/>
      </w:r>
      <w:r w:rsidR="004A44E3">
        <w:rPr>
          <w:rFonts w:asciiTheme="majorBidi" w:eastAsia="Times New Roman" w:hAnsiTheme="majorBidi" w:cstheme="majorBidi"/>
          <w:color w:val="4472C4" w:themeColor="accent1"/>
          <w:lang w:eastAsia="fr-FR"/>
        </w:rPr>
        <w:instrText xml:space="preserve"> ADDIN ZOTERO_ITEM CSL_CITATION {"citationID":"U5IaExUX","properties":{"formattedCitation":"(Siasos et al. 2013)","plainCitation":"(Siasos et al. 2013)","dontUpdate":true,"noteIndex":0},"citationItems":[{"id":605,"uris":["http://zotero.org/groups/5975792/items/37TKQ82I"],"itemData":{"id":605,"type":"article-journal","abstract":"Polyphenols are composed of a wide variety of molecules that are classified into several categories, according to their chemical type such as phenolic acids, flavonoids, stilbenes, and lignans. Many studies have proven the beneficial effects of flavonoids in atherosclerosis progression and cardiovascular disease. Dietary flavonoids reduce oxidative stress and exert anti-inflammatory actions. Moreover, flavonoids have the ability to avoid the thrombus formation, improve endothelial function, modify lipid levels and regulate glucose metabolism. In the context of this evidence in this review article we summarize the so far acquired knowledge of the most important mechanisms of action of flavonoids in atherosclerosis progression.","container-title":"Current Medicinal Chemistry","DOI":"10.2174/0929867311320210003","ISSN":"09298673","issue":"21","journalAbbreviation":"CMC","language":"en","page":"2641-2660","source":"DOI.org (Crossref)","title":"Flavonoids in Atherosclerosis: An Overview of Their Mechanisms of Action","title-short":"Flavonoids in Atherosclerosis","volume":"20","author":[{"family":"Siasos","given":"G."},{"family":"Tousoulis","given":"D."},{"family":"Tsigkou","given":"V."},{"family":"Kokkou","given":"E."},{"family":"Oikonomou","given":"E."},{"family":"Vavuranakis","given":"M."},{"family":"Basdra","given":"E.K."},{"family":"Papavassiliou","given":"A.G."},{"family":"Stefanadis","given":"C."}],"issued":{"date-parts":[["2013",5,1]]}}}],"schema":"https://github.com/citation-style-language/schema/raw/master/csl-citation.json"} </w:instrText>
      </w:r>
      <w:r w:rsidR="002019E6" w:rsidRPr="002019E6">
        <w:rPr>
          <w:rFonts w:asciiTheme="majorBidi" w:eastAsia="Times New Roman" w:hAnsiTheme="majorBidi" w:cstheme="majorBidi"/>
          <w:color w:val="4472C4" w:themeColor="accent1"/>
          <w:lang w:eastAsia="fr-FR"/>
        </w:rPr>
        <w:fldChar w:fldCharType="separate"/>
      </w:r>
      <w:r w:rsidR="002019E6" w:rsidRPr="002019E6">
        <w:rPr>
          <w:color w:val="4472C4" w:themeColor="accent1"/>
        </w:rPr>
        <w:t>(Siasos et</w:t>
      </w:r>
      <w:r w:rsidR="002019E6" w:rsidRPr="00D14C9C">
        <w:rPr>
          <w:i/>
          <w:iCs/>
          <w:color w:val="4472C4" w:themeColor="accent1"/>
        </w:rPr>
        <w:t xml:space="preserve"> al</w:t>
      </w:r>
      <w:r w:rsidR="002019E6" w:rsidRPr="002019E6">
        <w:rPr>
          <w:color w:val="4472C4" w:themeColor="accent1"/>
        </w:rPr>
        <w:t>., 2013;</w:t>
      </w:r>
      <w:r w:rsidR="002019E6" w:rsidRPr="002019E6">
        <w:rPr>
          <w:rFonts w:asciiTheme="majorBidi" w:eastAsia="Times New Roman" w:hAnsiTheme="majorBidi" w:cstheme="majorBidi"/>
          <w:color w:val="4472C4" w:themeColor="accent1"/>
          <w:lang w:eastAsia="fr-FR"/>
        </w:rPr>
        <w:fldChar w:fldCharType="end"/>
      </w:r>
      <w:r w:rsidR="000459DC" w:rsidRPr="002019E6">
        <w:rPr>
          <w:rFonts w:asciiTheme="majorBidi" w:eastAsia="Times New Roman" w:hAnsiTheme="majorBidi" w:cstheme="majorBidi"/>
          <w:color w:val="4472C4" w:themeColor="accent1"/>
          <w:lang w:eastAsia="fr-FR"/>
        </w:rPr>
        <w:t xml:space="preserve"> </w:t>
      </w:r>
      <w:r w:rsidR="00A16E00" w:rsidRPr="002019E6">
        <w:rPr>
          <w:rFonts w:asciiTheme="majorBidi" w:eastAsia="Times New Roman" w:hAnsiTheme="majorBidi" w:cstheme="majorBidi"/>
          <w:color w:val="4472C4" w:themeColor="accent1"/>
          <w:lang w:eastAsia="fr-FR"/>
        </w:rPr>
        <w:fldChar w:fldCharType="begin"/>
      </w:r>
      <w:r w:rsidR="004A44E3">
        <w:rPr>
          <w:rFonts w:asciiTheme="majorBidi" w:eastAsia="Times New Roman" w:hAnsiTheme="majorBidi" w:cstheme="majorBidi"/>
          <w:color w:val="4472C4" w:themeColor="accent1"/>
          <w:lang w:eastAsia="fr-FR"/>
        </w:rPr>
        <w:instrText xml:space="preserve"> ADDIN ZOTERO_ITEM CSL_CITATION {"citationID":"g6ACycAW","properties":{"formattedCitation":"(Galanakis 2021)","plainCitation":"(Galanakis 2021)","dontUpdate":true,"noteIndex":0},"citationItems":[{"id":614,"uris":["http://zotero.org/groups/5975792/items/KK265P4F"],"itemData":{"id":614,"type":"book","event-place":"Cham","ISBN":"978-3-030-57468-0","language":"en","license":"https://www.springernature.com/gp/researchers/text-and-data-mining","note":"DOI: 10.1007/978-3-030-57469-7","publisher":"Springer International Publishing","publisher-place":"Cham","source":"DOI.org (Crossref)","title":"Food Bioactives and Health","URL":"https://link.springer.com/10.1007/978-3-030-57469-7","editor":[{"family":"Galanakis","given":"Charis M."}],"accessed":{"date-parts":[["2025",6,10]]},"issued":{"date-parts":[["2021"]]}}}],"schema":"https://github.com/citation-style-language/schema/raw/master/csl-citation.json"} </w:instrText>
      </w:r>
      <w:r w:rsidR="00A16E00" w:rsidRPr="002019E6">
        <w:rPr>
          <w:rFonts w:asciiTheme="majorBidi" w:eastAsia="Times New Roman" w:hAnsiTheme="majorBidi" w:cstheme="majorBidi"/>
          <w:color w:val="4472C4" w:themeColor="accent1"/>
          <w:lang w:eastAsia="fr-FR"/>
        </w:rPr>
        <w:fldChar w:fldCharType="separate"/>
      </w:r>
      <w:r w:rsidR="00A16E00" w:rsidRPr="002019E6">
        <w:rPr>
          <w:color w:val="4472C4" w:themeColor="accent1"/>
        </w:rPr>
        <w:t>Galanakis</w:t>
      </w:r>
      <w:r w:rsidRPr="002019E6">
        <w:rPr>
          <w:color w:val="4472C4" w:themeColor="accent1"/>
        </w:rPr>
        <w:t>,</w:t>
      </w:r>
      <w:r w:rsidR="00A16E00" w:rsidRPr="002019E6">
        <w:rPr>
          <w:color w:val="4472C4" w:themeColor="accent1"/>
        </w:rPr>
        <w:t xml:space="preserve"> 2021)</w:t>
      </w:r>
      <w:r w:rsidR="00A16E00" w:rsidRPr="002019E6">
        <w:rPr>
          <w:rFonts w:asciiTheme="majorBidi" w:eastAsia="Times New Roman" w:hAnsiTheme="majorBidi" w:cstheme="majorBidi"/>
          <w:color w:val="4472C4" w:themeColor="accent1"/>
          <w:lang w:eastAsia="fr-FR"/>
        </w:rPr>
        <w:fldChar w:fldCharType="end"/>
      </w:r>
      <w:r w:rsidR="00EA0F1A" w:rsidRPr="00A16E00">
        <w:rPr>
          <w:rFonts w:asciiTheme="majorBidi" w:eastAsia="Times New Roman" w:hAnsiTheme="majorBidi" w:cstheme="majorBidi"/>
          <w:lang w:eastAsia="fr-FR"/>
        </w:rPr>
        <w:t xml:space="preserve">. </w:t>
      </w:r>
      <w:r w:rsidR="00A945D3" w:rsidRPr="00A16E00">
        <w:rPr>
          <w:rFonts w:asciiTheme="majorBidi" w:eastAsia="Times New Roman" w:hAnsiTheme="majorBidi" w:cstheme="majorBidi"/>
          <w:lang w:eastAsia="fr-FR"/>
        </w:rPr>
        <w:t>Research indicates that polyphenols exhibit a range of biological activities, including antioxidant, anti-inflammatory, antimicrobial, and anticancer properties</w:t>
      </w:r>
      <w:r w:rsidR="00C117AB" w:rsidRPr="00A16E00">
        <w:rPr>
          <w:rFonts w:asciiTheme="majorBidi" w:eastAsia="Times New Roman" w:hAnsiTheme="majorBidi" w:cstheme="majorBidi"/>
          <w:lang w:eastAsia="fr-FR"/>
        </w:rPr>
        <w:t xml:space="preserve"> </w:t>
      </w:r>
      <w:r w:rsidR="00C117AB" w:rsidRPr="00A16E00">
        <w:rPr>
          <w:rFonts w:asciiTheme="majorBidi" w:eastAsia="Times New Roman" w:hAnsiTheme="majorBidi" w:cstheme="majorBidi"/>
          <w:color w:val="4472C4" w:themeColor="accent1"/>
          <w:lang w:eastAsia="fr-FR"/>
        </w:rPr>
        <w:fldChar w:fldCharType="begin"/>
      </w:r>
      <w:r w:rsidR="004A44E3">
        <w:rPr>
          <w:rFonts w:asciiTheme="majorBidi" w:eastAsia="Times New Roman" w:hAnsiTheme="majorBidi" w:cstheme="majorBidi"/>
          <w:color w:val="4472C4" w:themeColor="accent1"/>
          <w:lang w:eastAsia="fr-FR"/>
        </w:rPr>
        <w:instrText xml:space="preserve"> ADDIN ZOTERO_ITEM CSL_CITATION {"citationID":"IU9GfGrx","properties":{"formattedCitation":"(Kowalska et al. 2017, 13)","plainCitation":"(Kowalska et al. 2017, 13)","dontUpdate":true,"noteIndex":0},"citationItems":[{"id":624,"uris":["http://zotero.org/groups/5975792/items/47NVT6D3"],"itemData":{"id":624,"type":"article-journal","container-title":"Trends in Food Science &amp; Technology","DOI":"10.1016/j.tifs.2017.06.016","ISSN":"09242244","journalAbbreviation":"Trends in Food Science &amp; Technology","language":"en","page":"150-159","source":"DOI.org (Crossref)","title":"What's new in biopotential of fruit and vegetable by-products applied in the food processing industry","volume":"67","author":[{"family":"Kowalska","given":"Hanna"},{"family":"Czajkowska","given":"Kinga"},{"family":"Cichowska","given":"Joanna"},{"family":"Lenart","given":"Andrzej"}],"issued":{"date-parts":[["2017",9]]}},"locator":"13","label":"page"}],"schema":"https://github.com/citation-style-language/schema/raw/master/csl-citation.json"} </w:instrText>
      </w:r>
      <w:r w:rsidR="00C117AB" w:rsidRPr="00A16E00">
        <w:rPr>
          <w:rFonts w:asciiTheme="majorBidi" w:eastAsia="Times New Roman" w:hAnsiTheme="majorBidi" w:cstheme="majorBidi"/>
          <w:color w:val="4472C4" w:themeColor="accent1"/>
          <w:lang w:eastAsia="fr-FR"/>
        </w:rPr>
        <w:fldChar w:fldCharType="separate"/>
      </w:r>
      <w:r w:rsidR="00C117AB" w:rsidRPr="00A16E00">
        <w:rPr>
          <w:rFonts w:asciiTheme="majorBidi" w:eastAsia="Times New Roman" w:hAnsiTheme="majorBidi" w:cstheme="majorBidi"/>
          <w:color w:val="4472C4" w:themeColor="accent1"/>
          <w:lang w:eastAsia="fr-FR"/>
        </w:rPr>
        <w:t xml:space="preserve">(Kowalska et </w:t>
      </w:r>
      <w:r w:rsidR="00C117AB" w:rsidRPr="00D14C9C">
        <w:rPr>
          <w:rFonts w:asciiTheme="majorBidi" w:eastAsia="Times New Roman" w:hAnsiTheme="majorBidi" w:cstheme="majorBidi"/>
          <w:i/>
          <w:iCs/>
          <w:color w:val="4472C4" w:themeColor="accent1"/>
          <w:lang w:eastAsia="fr-FR"/>
        </w:rPr>
        <w:t>al</w:t>
      </w:r>
      <w:r w:rsidR="00C117AB" w:rsidRPr="00A16E00">
        <w:rPr>
          <w:rFonts w:asciiTheme="majorBidi" w:eastAsia="Times New Roman" w:hAnsiTheme="majorBidi" w:cstheme="majorBidi"/>
          <w:color w:val="4472C4" w:themeColor="accent1"/>
          <w:lang w:eastAsia="fr-FR"/>
        </w:rPr>
        <w:t>., 2017)</w:t>
      </w:r>
      <w:r w:rsidR="00C117AB" w:rsidRPr="00A16E00">
        <w:rPr>
          <w:rFonts w:asciiTheme="majorBidi" w:eastAsia="Times New Roman" w:hAnsiTheme="majorBidi" w:cstheme="majorBidi"/>
          <w:color w:val="4472C4" w:themeColor="accent1"/>
          <w:lang w:eastAsia="fr-FR"/>
        </w:rPr>
        <w:fldChar w:fldCharType="end"/>
      </w:r>
      <w:r w:rsidR="00A16E00" w:rsidRPr="00A16E00">
        <w:rPr>
          <w:rFonts w:asciiTheme="majorBidi" w:eastAsia="Times New Roman" w:hAnsiTheme="majorBidi" w:cstheme="majorBidi"/>
          <w:lang w:eastAsia="fr-FR"/>
        </w:rPr>
        <w:t>.</w:t>
      </w:r>
    </w:p>
    <w:p w14:paraId="39990BDB" w14:textId="50BBF3F4" w:rsidR="00863CEF" w:rsidRPr="00AA0C16" w:rsidRDefault="003709CB" w:rsidP="00FE45DC">
      <w:pPr>
        <w:shd w:val="clear" w:color="auto" w:fill="FFFFFF"/>
        <w:spacing w:after="120" w:line="360" w:lineRule="auto"/>
        <w:ind w:firstLine="708"/>
        <w:jc w:val="both"/>
        <w:rPr>
          <w:rFonts w:asciiTheme="majorBidi" w:eastAsia="Times New Roman" w:hAnsiTheme="majorBidi" w:cstheme="majorBidi"/>
          <w:sz w:val="24"/>
          <w:szCs w:val="24"/>
          <w:lang w:val="fr-FR" w:eastAsia="fr-FR"/>
        </w:rPr>
      </w:pPr>
      <w:r w:rsidRPr="00C117AB">
        <w:rPr>
          <w:rFonts w:asciiTheme="majorBidi" w:eastAsia="Times New Roman" w:hAnsiTheme="majorBidi" w:cstheme="majorBidi"/>
          <w:sz w:val="24"/>
          <w:szCs w:val="24"/>
          <w:lang w:eastAsia="fr-FR"/>
        </w:rPr>
        <w:t xml:space="preserve">In recent years, there has been a significant increase in the use of medicinal plants and crude extracts, reflecting a growing interest in natural therapeutic agents </w:t>
      </w:r>
      <w:r w:rsidRPr="005601A4">
        <w:rPr>
          <w:rFonts w:asciiTheme="majorBidi" w:eastAsia="Times New Roman" w:hAnsiTheme="majorBidi" w:cstheme="majorBidi"/>
          <w:color w:val="0070C0"/>
          <w:sz w:val="24"/>
          <w:szCs w:val="24"/>
          <w:lang w:val="fr-FR" w:eastAsia="fr-FR"/>
        </w:rPr>
        <w:fldChar w:fldCharType="begin"/>
      </w:r>
      <w:r w:rsidR="001808DE" w:rsidRPr="00C117AB">
        <w:rPr>
          <w:rFonts w:asciiTheme="majorBidi" w:eastAsia="Times New Roman" w:hAnsiTheme="majorBidi" w:cstheme="majorBidi"/>
          <w:color w:val="0070C0"/>
          <w:sz w:val="24"/>
          <w:szCs w:val="24"/>
          <w:lang w:eastAsia="fr-FR"/>
        </w:rPr>
        <w:instrText xml:space="preserve"> ADDIN ZOTERO_ITEM CSL_CITATION {"citationID":"G1CWQOgQ","properties":{"formattedCitation":"(Javier De Santos Gal\\uc0\\</w:instrText>
      </w:r>
      <w:r w:rsidR="001808DE">
        <w:rPr>
          <w:rFonts w:asciiTheme="majorBidi" w:eastAsia="Times New Roman" w:hAnsiTheme="majorBidi" w:cstheme="majorBidi"/>
          <w:color w:val="0070C0"/>
          <w:sz w:val="24"/>
          <w:szCs w:val="24"/>
          <w:lang w:val="fr-FR" w:eastAsia="fr-FR"/>
        </w:rPr>
        <w:instrText xml:space="preserve">u237{}ndez et al. 2000)","plainCitation":"(Javier De Santos Galíndez et al. 2000)","dontUpdate":true,"noteIndex":0},"citationItems":[{"id":197,"uris":["http://zotero.org/groups/5975792/items/SVSZYSJI"],"itemData":{"id":197,"type":"article-journal","abstract":"Seasonal variations on the content of harpagoside in Scrophularia scorodonia L. (Scrophulariaceae) were investigated using plants collected monthly from January to December in 1995. During growth of this species the percentage of harpagoside was the highest during the maxim um development of the plant, specially in July. H arpagoside levels differed among leaves, stems and flowers of S. scorodonia. Leaves were distinguished from other plant parts by higher levels of harpagoside. Drying at ambient temperature influenced the yield of harpagoside com pared with the results of plant drying by microwave.","container-title":"Zeitschrift für Naturforschung C","DOI":"10.1515/znc-2000-11-1231","ISSN":"1865-7125, 0939-5075","issue":"11-12","language":"en","license":"http://creativecommons.org/licenses/by-nc-nd/3.0/","page":"1035-1037","source":"DOI.org (Crossref)","title":"Seasonal Variations in the Harpagoside Content of Scrophularia scorodonia L.","volume":"55","author":[{"family":"De Santos Galíndez","given":"Javier"},{"family":"Fernández Matellano","given":"Lidia"},{"family":"Díaz Lanza","given":"Ana María"},{"family":"Villaescusa Castillo","given":"Lucinda"}],"issued":{"date-parts":[["2000",12,1]]}}}],"schema":"https://github.com/citation-style-language/schema/raw/master/csl-citation.json"} </w:instrText>
      </w:r>
      <w:r w:rsidRPr="005601A4">
        <w:rPr>
          <w:rFonts w:asciiTheme="majorBidi" w:eastAsia="Times New Roman" w:hAnsiTheme="majorBidi" w:cstheme="majorBidi"/>
          <w:color w:val="0070C0"/>
          <w:sz w:val="24"/>
          <w:szCs w:val="24"/>
          <w:lang w:val="fr-FR" w:eastAsia="fr-FR"/>
        </w:rPr>
        <w:fldChar w:fldCharType="separate"/>
      </w:r>
      <w:r w:rsidR="009D3070" w:rsidRPr="005601A4">
        <w:rPr>
          <w:rFonts w:ascii="Times New Roman" w:hAnsi="Times New Roman" w:cs="Times New Roman"/>
          <w:color w:val="0070C0"/>
          <w:sz w:val="24"/>
        </w:rPr>
        <w:t xml:space="preserve">(Galíndez et </w:t>
      </w:r>
      <w:r w:rsidR="009D3070" w:rsidRPr="00D14C9C">
        <w:rPr>
          <w:rFonts w:ascii="Times New Roman" w:hAnsi="Times New Roman" w:cs="Times New Roman"/>
          <w:i/>
          <w:iCs/>
          <w:color w:val="0070C0"/>
          <w:sz w:val="24"/>
        </w:rPr>
        <w:t>al</w:t>
      </w:r>
      <w:r w:rsidR="009D3070" w:rsidRPr="005601A4">
        <w:rPr>
          <w:rFonts w:ascii="Times New Roman" w:hAnsi="Times New Roman" w:cs="Times New Roman"/>
          <w:color w:val="0070C0"/>
          <w:sz w:val="24"/>
        </w:rPr>
        <w:t>.</w:t>
      </w:r>
      <w:r w:rsidR="00510D3B" w:rsidRPr="005601A4">
        <w:rPr>
          <w:rFonts w:ascii="Times New Roman" w:hAnsi="Times New Roman" w:cs="Times New Roman"/>
          <w:color w:val="0070C0"/>
          <w:sz w:val="24"/>
        </w:rPr>
        <w:t>,</w:t>
      </w:r>
      <w:r w:rsidR="009D3070" w:rsidRPr="005601A4">
        <w:rPr>
          <w:rFonts w:ascii="Times New Roman" w:hAnsi="Times New Roman" w:cs="Times New Roman"/>
          <w:color w:val="0070C0"/>
          <w:sz w:val="24"/>
        </w:rPr>
        <w:t xml:space="preserve"> 2000)</w:t>
      </w:r>
      <w:r w:rsidRPr="005601A4">
        <w:rPr>
          <w:rFonts w:asciiTheme="majorBidi" w:eastAsia="Times New Roman" w:hAnsiTheme="majorBidi" w:cstheme="majorBidi"/>
          <w:color w:val="0070C0"/>
          <w:sz w:val="24"/>
          <w:szCs w:val="24"/>
          <w:lang w:val="fr-FR" w:eastAsia="fr-FR"/>
        </w:rPr>
        <w:fldChar w:fldCharType="end"/>
      </w:r>
      <w:r w:rsidR="003E023D">
        <w:rPr>
          <w:rFonts w:asciiTheme="majorBidi" w:eastAsia="Times New Roman" w:hAnsiTheme="majorBidi" w:cstheme="majorBidi"/>
          <w:sz w:val="24"/>
          <w:szCs w:val="24"/>
          <w:lang w:val="fr-FR" w:eastAsia="fr-FR"/>
        </w:rPr>
        <w:t>.</w:t>
      </w:r>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Among</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these</w:t>
      </w:r>
      <w:proofErr w:type="spellEnd"/>
      <w:r w:rsidRPr="00AA0C16">
        <w:rPr>
          <w:rFonts w:asciiTheme="majorBidi" w:eastAsia="Times New Roman" w:hAnsiTheme="majorBidi" w:cstheme="majorBidi"/>
          <w:sz w:val="24"/>
          <w:szCs w:val="24"/>
          <w:lang w:val="fr-FR" w:eastAsia="fr-FR"/>
        </w:rPr>
        <w:t xml:space="preserve">, the </w:t>
      </w:r>
      <w:proofErr w:type="spellStart"/>
      <w:r w:rsidRPr="00BE69AD">
        <w:rPr>
          <w:rFonts w:asciiTheme="majorBidi" w:eastAsia="Times New Roman" w:hAnsiTheme="majorBidi" w:cstheme="majorBidi"/>
          <w:i/>
          <w:iCs/>
          <w:sz w:val="24"/>
          <w:szCs w:val="24"/>
          <w:lang w:val="fr-FR" w:eastAsia="fr-FR"/>
        </w:rPr>
        <w:t>Scrophularia</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genus</w:t>
      </w:r>
      <w:proofErr w:type="spellEnd"/>
      <w:r w:rsidRPr="00AA0C16">
        <w:rPr>
          <w:rFonts w:asciiTheme="majorBidi" w:eastAsia="Times New Roman" w:hAnsiTheme="majorBidi" w:cstheme="majorBidi"/>
          <w:sz w:val="24"/>
          <w:szCs w:val="24"/>
          <w:lang w:val="fr-FR" w:eastAsia="fr-FR"/>
        </w:rPr>
        <w:t xml:space="preserve"> has </w:t>
      </w:r>
      <w:proofErr w:type="spellStart"/>
      <w:r w:rsidRPr="00AA0C16">
        <w:rPr>
          <w:rFonts w:asciiTheme="majorBidi" w:eastAsia="Times New Roman" w:hAnsiTheme="majorBidi" w:cstheme="majorBidi"/>
          <w:sz w:val="24"/>
          <w:szCs w:val="24"/>
          <w:lang w:val="fr-FR" w:eastAsia="fr-FR"/>
        </w:rPr>
        <w:t>attracted</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considerable</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scientific</w:t>
      </w:r>
      <w:proofErr w:type="spellEnd"/>
      <w:r w:rsidRPr="00AA0C16">
        <w:rPr>
          <w:rFonts w:asciiTheme="majorBidi" w:eastAsia="Times New Roman" w:hAnsiTheme="majorBidi" w:cstheme="majorBidi"/>
          <w:sz w:val="24"/>
          <w:szCs w:val="24"/>
          <w:lang w:val="fr-FR" w:eastAsia="fr-FR"/>
        </w:rPr>
        <w:t xml:space="preserve"> attention, </w:t>
      </w:r>
      <w:proofErr w:type="spellStart"/>
      <w:r w:rsidRPr="00AA0C16">
        <w:rPr>
          <w:rFonts w:asciiTheme="majorBidi" w:eastAsia="Times New Roman" w:hAnsiTheme="majorBidi" w:cstheme="majorBidi"/>
          <w:sz w:val="24"/>
          <w:szCs w:val="24"/>
          <w:lang w:val="fr-FR" w:eastAsia="fr-FR"/>
        </w:rPr>
        <w:t>with</w:t>
      </w:r>
      <w:proofErr w:type="spellEnd"/>
      <w:r w:rsidRPr="00AA0C16">
        <w:rPr>
          <w:rFonts w:asciiTheme="majorBidi" w:eastAsia="Times New Roman" w:hAnsiTheme="majorBidi" w:cstheme="majorBidi"/>
          <w:sz w:val="24"/>
          <w:szCs w:val="24"/>
          <w:lang w:val="fr-FR" w:eastAsia="fr-FR"/>
        </w:rPr>
        <w:t xml:space="preserve"> a notable </w:t>
      </w:r>
      <w:proofErr w:type="spellStart"/>
      <w:r w:rsidRPr="00AA0C16">
        <w:rPr>
          <w:rFonts w:asciiTheme="majorBidi" w:eastAsia="Times New Roman" w:hAnsiTheme="majorBidi" w:cstheme="majorBidi"/>
          <w:sz w:val="24"/>
          <w:szCs w:val="24"/>
          <w:lang w:val="fr-FR" w:eastAsia="fr-FR"/>
        </w:rPr>
        <w:t>rise</w:t>
      </w:r>
      <w:proofErr w:type="spellEnd"/>
      <w:r w:rsidRPr="00AA0C16">
        <w:rPr>
          <w:rFonts w:asciiTheme="majorBidi" w:eastAsia="Times New Roman" w:hAnsiTheme="majorBidi" w:cstheme="majorBidi"/>
          <w:sz w:val="24"/>
          <w:szCs w:val="24"/>
          <w:lang w:val="fr-FR" w:eastAsia="fr-FR"/>
        </w:rPr>
        <w:t xml:space="preserve"> in </w:t>
      </w:r>
      <w:proofErr w:type="spellStart"/>
      <w:r w:rsidRPr="00AA0C16">
        <w:rPr>
          <w:rFonts w:asciiTheme="majorBidi" w:eastAsia="Times New Roman" w:hAnsiTheme="majorBidi" w:cstheme="majorBidi"/>
          <w:sz w:val="24"/>
          <w:szCs w:val="24"/>
          <w:lang w:val="fr-FR" w:eastAsia="fr-FR"/>
        </w:rPr>
        <w:t>research</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focused</w:t>
      </w:r>
      <w:proofErr w:type="spellEnd"/>
      <w:r w:rsidRPr="00AA0C16">
        <w:rPr>
          <w:rFonts w:asciiTheme="majorBidi" w:eastAsia="Times New Roman" w:hAnsiTheme="majorBidi" w:cstheme="majorBidi"/>
          <w:sz w:val="24"/>
          <w:szCs w:val="24"/>
          <w:lang w:val="fr-FR" w:eastAsia="fr-FR"/>
        </w:rPr>
        <w:t xml:space="preserve"> on </w:t>
      </w:r>
      <w:proofErr w:type="spellStart"/>
      <w:r w:rsidRPr="00AA0C16">
        <w:rPr>
          <w:rFonts w:asciiTheme="majorBidi" w:eastAsia="Times New Roman" w:hAnsiTheme="majorBidi" w:cstheme="majorBidi"/>
          <w:sz w:val="24"/>
          <w:szCs w:val="24"/>
          <w:lang w:val="fr-FR" w:eastAsia="fr-FR"/>
        </w:rPr>
        <w:t>its</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metabolites</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pharmacological</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activities</w:t>
      </w:r>
      <w:proofErr w:type="spellEnd"/>
      <w:r w:rsidRPr="00AA0C16">
        <w:rPr>
          <w:rFonts w:asciiTheme="majorBidi" w:eastAsia="Times New Roman" w:hAnsiTheme="majorBidi" w:cstheme="majorBidi"/>
          <w:sz w:val="24"/>
          <w:szCs w:val="24"/>
          <w:lang w:val="fr-FR" w:eastAsia="fr-FR"/>
        </w:rPr>
        <w:t xml:space="preserve">, and </w:t>
      </w:r>
      <w:proofErr w:type="spellStart"/>
      <w:r w:rsidRPr="00AA0C16">
        <w:rPr>
          <w:rFonts w:asciiTheme="majorBidi" w:eastAsia="Times New Roman" w:hAnsiTheme="majorBidi" w:cstheme="majorBidi"/>
          <w:sz w:val="24"/>
          <w:szCs w:val="24"/>
          <w:lang w:val="fr-FR" w:eastAsia="fr-FR"/>
        </w:rPr>
        <w:t>traditional</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medicinal</w:t>
      </w:r>
      <w:proofErr w:type="spellEnd"/>
      <w:r w:rsidRPr="00AA0C16">
        <w:rPr>
          <w:rFonts w:asciiTheme="majorBidi" w:eastAsia="Times New Roman" w:hAnsiTheme="majorBidi" w:cstheme="majorBidi"/>
          <w:sz w:val="24"/>
          <w:szCs w:val="24"/>
          <w:lang w:val="fr-FR" w:eastAsia="fr-FR"/>
        </w:rPr>
        <w:t xml:space="preserve"> applications</w:t>
      </w:r>
      <w:r w:rsidR="003E023D">
        <w:rPr>
          <w:rFonts w:asciiTheme="majorBidi" w:eastAsia="Times New Roman" w:hAnsiTheme="majorBidi" w:cstheme="majorBidi"/>
          <w:sz w:val="24"/>
          <w:szCs w:val="24"/>
          <w:lang w:val="fr-FR" w:eastAsia="fr-FR"/>
        </w:rPr>
        <w:t xml:space="preserve"> </w:t>
      </w:r>
      <w:r w:rsidRPr="005601A4">
        <w:rPr>
          <w:rFonts w:asciiTheme="majorBidi" w:eastAsia="Times New Roman" w:hAnsiTheme="majorBidi" w:cstheme="majorBidi"/>
          <w:color w:val="0070C0"/>
          <w:sz w:val="24"/>
          <w:szCs w:val="24"/>
          <w:lang w:val="fr-FR" w:eastAsia="fr-FR"/>
        </w:rPr>
        <w:fldChar w:fldCharType="begin"/>
      </w:r>
      <w:r w:rsidR="004A44E3">
        <w:rPr>
          <w:rFonts w:asciiTheme="majorBidi" w:eastAsia="Times New Roman" w:hAnsiTheme="majorBidi" w:cstheme="majorBidi"/>
          <w:color w:val="0070C0"/>
          <w:sz w:val="24"/>
          <w:szCs w:val="24"/>
          <w:lang w:val="fr-FR" w:eastAsia="fr-FR"/>
        </w:rPr>
        <w:instrText xml:space="preserve"> ADDIN ZOTERO_ITEM CSL_CITATION {"citationID":"1ZmcjgtO","properties":{"formattedCitation":"(Pasdaran and Hamedi 2017)","plainCitation":"(Pasdaran and Hamedi 2017)","dontUpdate":true,"noteIndex":0},"citationItems":[{"id":189,"uris":["http://zotero.org/groups/5975792/items/WHWKSFJS"],"itemData":{"id":189,"type":"article-journal","abstract":"Objective: This paper reviews the chemical compounds, biological activities and the ethnopharmacology of some Scrophularia species. Materials and methods: All information was obtained through reported data on bibliographic database such as Scopus, United States National Agricultural Library, Biological Abstracts, EMBASE, PubMed, MedlinePlus, PubChem and Springer Link (1934–2017). The information in different Pharmacopoeias on this genus was also gathered from 1957 to 2007.\nResults: The structures of 204 compounds and their biological activity were presented in the manuscript: glycoside esters, iridoid glycosides and triterpenoids are the most common compounds in this genus. Among them, scropolioside like iridoids have shown potential for anti-inflammatory, hepatoprotective and wound healing activity. Among the less frequently isolated compounds, resin glycosides such as crypthophilic acids have shown potent antiprotozoal and antimicrobial activities.\nConclusion: The Scrophularia genus seems to be a rich source of iridoids and terpenoids, but isolation and identification of its alkaloids have been a neglected area of scientific study. The diverse chemical compounds and biological activities of this genus will motivate further investigation on Scrophularia genus as a source of new therapeutic medications.","container-title":"Pharmaceutical Biology","DOI":"10.1080/13880209.2017.1397178","ISSN":"1388-0209, 1744-5116","issue":"1","journalAbbreviation":"Pharmaceutical Biology","language":"en","page":"2211-2233","source":"DOI.org (Crossref)","title":"The genus &lt;i&gt;Scrophularia:&lt;/i&gt; a source of iridoids and terpenoids with a diverse biological activity","title-short":"The genus &lt;i&gt;Scrophularia&lt;/i&gt;","volume":"55","author":[{"family":"Pasdaran","given":"Ardalan"},{"family":"Hamedi","given":"Azadeh"}],"issued":{"date-parts":[["2017",1]]}}}],"schema":"https://github.com/citation-style-language/schema/raw/master/csl-citation.json"} </w:instrText>
      </w:r>
      <w:r w:rsidRPr="005601A4">
        <w:rPr>
          <w:rFonts w:asciiTheme="majorBidi" w:eastAsia="Times New Roman" w:hAnsiTheme="majorBidi" w:cstheme="majorBidi"/>
          <w:color w:val="0070C0"/>
          <w:sz w:val="24"/>
          <w:szCs w:val="24"/>
          <w:lang w:val="fr-FR" w:eastAsia="fr-FR"/>
        </w:rPr>
        <w:fldChar w:fldCharType="separate"/>
      </w:r>
      <w:r w:rsidR="009D3070" w:rsidRPr="005601A4">
        <w:rPr>
          <w:rFonts w:ascii="Times New Roman" w:hAnsi="Times New Roman" w:cs="Times New Roman"/>
          <w:color w:val="0070C0"/>
          <w:sz w:val="24"/>
        </w:rPr>
        <w:t>(Pasdaran and Hamedi</w:t>
      </w:r>
      <w:r w:rsidR="00D0410E">
        <w:rPr>
          <w:rFonts w:ascii="Times New Roman" w:hAnsi="Times New Roman" w:cs="Times New Roman"/>
          <w:color w:val="0070C0"/>
          <w:sz w:val="24"/>
        </w:rPr>
        <w:t>,</w:t>
      </w:r>
      <w:r w:rsidR="009D3070" w:rsidRPr="005601A4">
        <w:rPr>
          <w:rFonts w:ascii="Times New Roman" w:hAnsi="Times New Roman" w:cs="Times New Roman"/>
          <w:color w:val="0070C0"/>
          <w:sz w:val="24"/>
        </w:rPr>
        <w:t xml:space="preserve"> 2017)</w:t>
      </w:r>
      <w:r w:rsidRPr="005601A4">
        <w:rPr>
          <w:rFonts w:asciiTheme="majorBidi" w:eastAsia="Times New Roman" w:hAnsiTheme="majorBidi" w:cstheme="majorBidi"/>
          <w:color w:val="0070C0"/>
          <w:sz w:val="24"/>
          <w:szCs w:val="24"/>
          <w:lang w:val="fr-FR" w:eastAsia="fr-FR"/>
        </w:rPr>
        <w:fldChar w:fldCharType="end"/>
      </w:r>
      <w:r w:rsidR="003E023D">
        <w:rPr>
          <w:rFonts w:asciiTheme="majorBidi" w:eastAsia="Times New Roman" w:hAnsiTheme="majorBidi" w:cstheme="majorBidi"/>
          <w:sz w:val="24"/>
          <w:szCs w:val="24"/>
          <w:lang w:val="fr-FR" w:eastAsia="fr-FR"/>
        </w:rPr>
        <w:t>.</w:t>
      </w:r>
    </w:p>
    <w:p w14:paraId="074082CB" w14:textId="69102E0B" w:rsidR="005601A4" w:rsidRDefault="003709CB" w:rsidP="00FE45DC">
      <w:pPr>
        <w:shd w:val="clear" w:color="auto" w:fill="FFFFFF"/>
        <w:spacing w:after="120" w:line="360" w:lineRule="auto"/>
        <w:ind w:firstLine="708"/>
        <w:jc w:val="both"/>
        <w:rPr>
          <w:rFonts w:asciiTheme="majorBidi" w:eastAsia="Times New Roman" w:hAnsiTheme="majorBidi" w:cstheme="majorBidi"/>
          <w:color w:val="0070C0"/>
          <w:sz w:val="24"/>
          <w:szCs w:val="24"/>
          <w:lang w:val="fr-FR" w:eastAsia="fr-FR"/>
        </w:rPr>
      </w:pPr>
      <w:bookmarkStart w:id="6" w:name="_Hlk200649501"/>
      <w:r w:rsidRPr="00AA0C16">
        <w:rPr>
          <w:rFonts w:asciiTheme="majorBidi" w:eastAsia="Times New Roman" w:hAnsiTheme="majorBidi" w:cstheme="majorBidi"/>
          <w:sz w:val="24"/>
          <w:szCs w:val="24"/>
          <w:lang w:val="fr-FR" w:eastAsia="fr-FR"/>
        </w:rPr>
        <w:t xml:space="preserve">The </w:t>
      </w:r>
      <w:proofErr w:type="spellStart"/>
      <w:r w:rsidRPr="00BE69AD">
        <w:rPr>
          <w:rFonts w:asciiTheme="majorBidi" w:eastAsia="Times New Roman" w:hAnsiTheme="majorBidi" w:cstheme="majorBidi"/>
          <w:i/>
          <w:iCs/>
          <w:sz w:val="24"/>
          <w:szCs w:val="24"/>
          <w:lang w:val="fr-FR" w:eastAsia="fr-FR"/>
        </w:rPr>
        <w:t>Scrophularia</w:t>
      </w:r>
      <w:proofErr w:type="spellEnd"/>
      <w:r w:rsidRPr="00BE69AD">
        <w:rPr>
          <w:rFonts w:asciiTheme="majorBidi" w:eastAsia="Times New Roman" w:hAnsiTheme="majorBidi" w:cstheme="majorBidi"/>
          <w:i/>
          <w:iCs/>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genus</w:t>
      </w:r>
      <w:proofErr w:type="spellEnd"/>
      <w:r w:rsidR="007E6FF6">
        <w:rPr>
          <w:rFonts w:asciiTheme="majorBidi" w:eastAsia="Times New Roman" w:hAnsiTheme="majorBidi" w:cstheme="majorBidi"/>
          <w:sz w:val="24"/>
          <w:szCs w:val="24"/>
          <w:lang w:val="fr-FR" w:eastAsia="fr-FR"/>
        </w:rPr>
        <w:t xml:space="preserve">, </w:t>
      </w:r>
      <w:r w:rsidRPr="00AA0C16">
        <w:rPr>
          <w:rFonts w:asciiTheme="majorBidi" w:eastAsia="Times New Roman" w:hAnsiTheme="majorBidi" w:cstheme="majorBidi"/>
          <w:sz w:val="24"/>
          <w:szCs w:val="24"/>
          <w:lang w:val="fr-FR" w:eastAsia="fr-FR"/>
        </w:rPr>
        <w:t>one</w:t>
      </w:r>
      <w:r w:rsidR="00844A73">
        <w:rPr>
          <w:rFonts w:asciiTheme="majorBidi" w:eastAsia="Times New Roman" w:hAnsiTheme="majorBidi" w:cstheme="majorBidi"/>
          <w:sz w:val="24"/>
          <w:szCs w:val="24"/>
          <w:lang w:val="fr-FR" w:eastAsia="fr-FR"/>
        </w:rPr>
        <w:t xml:space="preserve"> </w:t>
      </w:r>
      <w:proofErr w:type="spellStart"/>
      <w:r w:rsidR="00844A73">
        <w:rPr>
          <w:rFonts w:asciiTheme="majorBidi" w:eastAsia="Times New Roman" w:hAnsiTheme="majorBidi" w:cstheme="majorBidi"/>
          <w:sz w:val="24"/>
          <w:szCs w:val="24"/>
          <w:lang w:val="fr-FR" w:eastAsia="fr-FR"/>
        </w:rPr>
        <w:t>from</w:t>
      </w:r>
      <w:proofErr w:type="spellEnd"/>
      <w:r w:rsidR="00844A73">
        <w:rPr>
          <w:rFonts w:asciiTheme="majorBidi" w:eastAsia="Times New Roman" w:hAnsiTheme="majorBidi" w:cstheme="majorBidi"/>
          <w:sz w:val="24"/>
          <w:szCs w:val="24"/>
          <w:lang w:val="fr-FR" w:eastAsia="fr-FR"/>
        </w:rPr>
        <w:t xml:space="preserve"> </w:t>
      </w:r>
      <w:r w:rsidR="00844A73" w:rsidRPr="00844A73">
        <w:rPr>
          <w:rFonts w:asciiTheme="majorBidi" w:eastAsia="Times New Roman" w:hAnsiTheme="majorBidi" w:cstheme="majorBidi"/>
          <w:sz w:val="24"/>
          <w:szCs w:val="24"/>
          <w:lang w:val="fr-FR" w:eastAsia="fr-FR"/>
        </w:rPr>
        <w:t xml:space="preserve">about 222 </w:t>
      </w:r>
      <w:proofErr w:type="spellStart"/>
      <w:r w:rsidR="00844A73" w:rsidRPr="00844A73">
        <w:rPr>
          <w:rFonts w:asciiTheme="majorBidi" w:eastAsia="Times New Roman" w:hAnsiTheme="majorBidi" w:cstheme="majorBidi"/>
          <w:sz w:val="24"/>
          <w:szCs w:val="24"/>
          <w:lang w:val="fr-FR" w:eastAsia="fr-FR"/>
        </w:rPr>
        <w:t>genera</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within</w:t>
      </w:r>
      <w:proofErr w:type="spellEnd"/>
      <w:r w:rsidRPr="00AA0C16">
        <w:rPr>
          <w:rFonts w:asciiTheme="majorBidi" w:eastAsia="Times New Roman" w:hAnsiTheme="majorBidi" w:cstheme="majorBidi"/>
          <w:sz w:val="24"/>
          <w:szCs w:val="24"/>
          <w:lang w:val="fr-FR" w:eastAsia="fr-FR"/>
        </w:rPr>
        <w:t xml:space="preserve"> </w:t>
      </w:r>
      <w:r w:rsidR="00844A73" w:rsidRPr="00844A73">
        <w:rPr>
          <w:rFonts w:asciiTheme="majorBidi" w:eastAsia="Times New Roman" w:hAnsiTheme="majorBidi" w:cstheme="majorBidi"/>
          <w:sz w:val="24"/>
          <w:szCs w:val="24"/>
          <w:lang w:val="fr-FR" w:eastAsia="fr-FR"/>
        </w:rPr>
        <w:t xml:space="preserve">a large cosmopolitan </w:t>
      </w:r>
      <w:proofErr w:type="spellStart"/>
      <w:r w:rsidR="007E6FF6" w:rsidRPr="00AA0C16">
        <w:rPr>
          <w:rFonts w:asciiTheme="majorBidi" w:eastAsia="Times New Roman" w:hAnsiTheme="majorBidi" w:cstheme="majorBidi"/>
          <w:sz w:val="24"/>
          <w:szCs w:val="24"/>
          <w:lang w:val="fr-FR" w:eastAsia="fr-FR"/>
        </w:rPr>
        <w:t>family</w:t>
      </w:r>
      <w:proofErr w:type="spellEnd"/>
      <w:r w:rsidR="007E6FF6">
        <w:rPr>
          <w:rFonts w:asciiTheme="majorBidi" w:eastAsia="Times New Roman" w:hAnsiTheme="majorBidi" w:cstheme="majorBidi"/>
          <w:sz w:val="24"/>
          <w:szCs w:val="24"/>
          <w:lang w:val="fr-FR" w:eastAsia="fr-FR"/>
        </w:rPr>
        <w:t xml:space="preserve"> ; </w:t>
      </w:r>
      <w:proofErr w:type="spellStart"/>
      <w:r w:rsidRPr="00BE69AD">
        <w:rPr>
          <w:rFonts w:asciiTheme="majorBidi" w:eastAsia="Times New Roman" w:hAnsiTheme="majorBidi" w:cstheme="majorBidi"/>
          <w:i/>
          <w:iCs/>
          <w:sz w:val="24"/>
          <w:szCs w:val="24"/>
          <w:lang w:val="fr-FR" w:eastAsia="fr-FR"/>
        </w:rPr>
        <w:t>Scrophulariaceae</w:t>
      </w:r>
      <w:proofErr w:type="spellEnd"/>
      <w:r w:rsidR="007E6FF6">
        <w:rPr>
          <w:rFonts w:asciiTheme="majorBidi" w:eastAsia="Times New Roman" w:hAnsiTheme="majorBidi" w:cstheme="majorBidi"/>
          <w:i/>
          <w:iCs/>
          <w:sz w:val="24"/>
          <w:szCs w:val="24"/>
          <w:lang w:val="fr-FR" w:eastAsia="fr-FR"/>
        </w:rPr>
        <w:t xml:space="preserve"> </w:t>
      </w:r>
      <w:r w:rsidRPr="00AA0C16">
        <w:rPr>
          <w:rFonts w:asciiTheme="majorBidi" w:eastAsia="Times New Roman" w:hAnsiTheme="majorBidi" w:cstheme="majorBidi"/>
          <w:sz w:val="24"/>
          <w:szCs w:val="24"/>
          <w:lang w:val="fr-FR" w:eastAsia="fr-FR"/>
        </w:rPr>
        <w:t xml:space="preserve"> </w:t>
      </w:r>
      <w:r w:rsidR="00844A73">
        <w:rPr>
          <w:rFonts w:asciiTheme="majorBidi" w:eastAsia="Times New Roman" w:hAnsiTheme="majorBidi" w:cstheme="majorBidi"/>
          <w:sz w:val="24"/>
          <w:szCs w:val="24"/>
          <w:lang w:val="fr-FR" w:eastAsia="fr-FR"/>
        </w:rPr>
        <w:t xml:space="preserve"> </w:t>
      </w:r>
      <w:r w:rsidR="00844A73" w:rsidRPr="002126AE">
        <w:rPr>
          <w:rFonts w:asciiTheme="majorBidi" w:eastAsia="Times New Roman" w:hAnsiTheme="majorBidi" w:cstheme="majorBidi"/>
          <w:sz w:val="24"/>
          <w:szCs w:val="24"/>
          <w:lang w:val="fr-FR" w:eastAsia="fr-FR"/>
        </w:rPr>
        <w:t>(</w:t>
      </w:r>
      <w:proofErr w:type="spellStart"/>
      <w:r w:rsidR="00844A73" w:rsidRPr="002126AE">
        <w:rPr>
          <w:rFonts w:asciiTheme="majorBidi" w:eastAsia="Times New Roman" w:hAnsiTheme="majorBidi" w:cstheme="majorBidi"/>
          <w:sz w:val="24"/>
          <w:szCs w:val="24"/>
          <w:lang w:val="fr-FR" w:eastAsia="fr-FR"/>
        </w:rPr>
        <w:t>Kingdom</w:t>
      </w:r>
      <w:proofErr w:type="spellEnd"/>
      <w:r w:rsidR="00844A73" w:rsidRPr="002126AE">
        <w:rPr>
          <w:rFonts w:asciiTheme="majorBidi" w:eastAsia="Times New Roman" w:hAnsiTheme="majorBidi" w:cstheme="majorBidi"/>
          <w:sz w:val="24"/>
          <w:szCs w:val="24"/>
          <w:lang w:val="fr-FR" w:eastAsia="fr-FR"/>
        </w:rPr>
        <w:t xml:space="preserve">: </w:t>
      </w:r>
      <w:r w:rsidR="00844A73" w:rsidRPr="00844A73">
        <w:rPr>
          <w:rFonts w:asciiTheme="majorBidi" w:eastAsia="Times New Roman" w:hAnsiTheme="majorBidi" w:cstheme="majorBidi"/>
          <w:i/>
          <w:iCs/>
          <w:sz w:val="24"/>
          <w:szCs w:val="24"/>
          <w:lang w:val="fr-FR" w:eastAsia="fr-FR"/>
        </w:rPr>
        <w:t>Plantae</w:t>
      </w:r>
      <w:r w:rsidR="00844A73" w:rsidRPr="002126AE">
        <w:rPr>
          <w:rFonts w:asciiTheme="majorBidi" w:eastAsia="Times New Roman" w:hAnsiTheme="majorBidi" w:cstheme="majorBidi"/>
          <w:sz w:val="24"/>
          <w:szCs w:val="24"/>
          <w:lang w:val="fr-FR" w:eastAsia="fr-FR"/>
        </w:rPr>
        <w:t xml:space="preserve">, Phylum : </w:t>
      </w:r>
      <w:proofErr w:type="spellStart"/>
      <w:r w:rsidR="00844A73" w:rsidRPr="002126AE">
        <w:rPr>
          <w:rFonts w:asciiTheme="majorBidi" w:eastAsia="Times New Roman" w:hAnsiTheme="majorBidi" w:cstheme="majorBidi"/>
          <w:sz w:val="24"/>
          <w:szCs w:val="24"/>
          <w:lang w:val="fr-FR" w:eastAsia="fr-FR"/>
        </w:rPr>
        <w:t>Angiosperms</w:t>
      </w:r>
      <w:proofErr w:type="spellEnd"/>
      <w:r w:rsidR="00844A73" w:rsidRPr="002126AE">
        <w:rPr>
          <w:rFonts w:asciiTheme="majorBidi" w:eastAsia="Times New Roman" w:hAnsiTheme="majorBidi" w:cstheme="majorBidi"/>
          <w:sz w:val="24"/>
          <w:szCs w:val="24"/>
          <w:lang w:val="fr-FR" w:eastAsia="fr-FR"/>
        </w:rPr>
        <w:t xml:space="preserve">, Class : </w:t>
      </w:r>
      <w:proofErr w:type="spellStart"/>
      <w:r w:rsidR="00844A73" w:rsidRPr="002126AE">
        <w:rPr>
          <w:rFonts w:asciiTheme="majorBidi" w:eastAsia="Times New Roman" w:hAnsiTheme="majorBidi" w:cstheme="majorBidi"/>
          <w:sz w:val="24"/>
          <w:szCs w:val="24"/>
          <w:lang w:val="fr-FR" w:eastAsia="fr-FR"/>
        </w:rPr>
        <w:t>Eudicots</w:t>
      </w:r>
      <w:proofErr w:type="spellEnd"/>
      <w:r w:rsidR="00844A73" w:rsidRPr="002126AE">
        <w:rPr>
          <w:rFonts w:asciiTheme="majorBidi" w:eastAsia="Times New Roman" w:hAnsiTheme="majorBidi" w:cstheme="majorBidi"/>
          <w:sz w:val="24"/>
          <w:szCs w:val="24"/>
          <w:lang w:val="fr-FR" w:eastAsia="fr-FR"/>
        </w:rPr>
        <w:t xml:space="preserve">, </w:t>
      </w:r>
      <w:proofErr w:type="spellStart"/>
      <w:r w:rsidR="00844A73" w:rsidRPr="002126AE">
        <w:rPr>
          <w:rFonts w:asciiTheme="majorBidi" w:eastAsia="Times New Roman" w:hAnsiTheme="majorBidi" w:cstheme="majorBidi"/>
          <w:sz w:val="24"/>
          <w:szCs w:val="24"/>
          <w:lang w:val="fr-FR" w:eastAsia="fr-FR"/>
        </w:rPr>
        <w:t>Order</w:t>
      </w:r>
      <w:proofErr w:type="spellEnd"/>
      <w:r w:rsidR="00844A73" w:rsidRPr="002126AE">
        <w:rPr>
          <w:rFonts w:asciiTheme="majorBidi" w:eastAsia="Times New Roman" w:hAnsiTheme="majorBidi" w:cstheme="majorBidi"/>
          <w:sz w:val="24"/>
          <w:szCs w:val="24"/>
          <w:lang w:val="fr-FR" w:eastAsia="fr-FR"/>
        </w:rPr>
        <w:t xml:space="preserve"> : </w:t>
      </w:r>
      <w:proofErr w:type="spellStart"/>
      <w:r w:rsidR="00844A73" w:rsidRPr="002126AE">
        <w:rPr>
          <w:rFonts w:asciiTheme="majorBidi" w:eastAsia="Times New Roman" w:hAnsiTheme="majorBidi" w:cstheme="majorBidi"/>
          <w:sz w:val="24"/>
          <w:szCs w:val="24"/>
          <w:lang w:val="fr-FR" w:eastAsia="fr-FR"/>
        </w:rPr>
        <w:t>Lamiales</w:t>
      </w:r>
      <w:proofErr w:type="spellEnd"/>
      <w:r w:rsidR="00844A73">
        <w:rPr>
          <w:rFonts w:asciiTheme="majorBidi" w:eastAsia="Times New Roman" w:hAnsiTheme="majorBidi" w:cstheme="majorBidi"/>
          <w:sz w:val="24"/>
          <w:szCs w:val="24"/>
          <w:lang w:val="fr-FR" w:eastAsia="fr-FR"/>
        </w:rPr>
        <w:t>),</w:t>
      </w:r>
      <w:r w:rsidRPr="00AA0C16">
        <w:rPr>
          <w:rFonts w:asciiTheme="majorBidi" w:eastAsia="Times New Roman" w:hAnsiTheme="majorBidi" w:cstheme="majorBidi"/>
          <w:sz w:val="24"/>
          <w:szCs w:val="24"/>
          <w:lang w:val="fr-FR" w:eastAsia="fr-FR"/>
        </w:rPr>
        <w:t xml:space="preserve"> comprises </w:t>
      </w:r>
      <w:proofErr w:type="spellStart"/>
      <w:r w:rsidRPr="00AA0C16">
        <w:rPr>
          <w:rFonts w:asciiTheme="majorBidi" w:eastAsia="Times New Roman" w:hAnsiTheme="majorBidi" w:cstheme="majorBidi"/>
          <w:sz w:val="24"/>
          <w:szCs w:val="24"/>
          <w:lang w:val="fr-FR" w:eastAsia="fr-FR"/>
        </w:rPr>
        <w:t>approximately</w:t>
      </w:r>
      <w:proofErr w:type="spellEnd"/>
      <w:r w:rsidRPr="00AA0C16">
        <w:rPr>
          <w:rFonts w:asciiTheme="majorBidi" w:eastAsia="Times New Roman" w:hAnsiTheme="majorBidi" w:cstheme="majorBidi"/>
          <w:sz w:val="24"/>
          <w:szCs w:val="24"/>
          <w:lang w:val="fr-FR" w:eastAsia="fr-FR"/>
        </w:rPr>
        <w:t xml:space="preserve"> 300 </w:t>
      </w:r>
      <w:proofErr w:type="spellStart"/>
      <w:r w:rsidRPr="00AA0C16">
        <w:rPr>
          <w:rFonts w:asciiTheme="majorBidi" w:eastAsia="Times New Roman" w:hAnsiTheme="majorBidi" w:cstheme="majorBidi"/>
          <w:sz w:val="24"/>
          <w:szCs w:val="24"/>
          <w:lang w:val="fr-FR" w:eastAsia="fr-FR"/>
        </w:rPr>
        <w:t>species</w:t>
      </w:r>
      <w:proofErr w:type="spellEnd"/>
      <w:r w:rsidR="007E6FF6">
        <w:rPr>
          <w:rFonts w:asciiTheme="majorBidi" w:eastAsia="Times New Roman" w:hAnsiTheme="majorBidi" w:cstheme="majorBidi"/>
          <w:sz w:val="24"/>
          <w:szCs w:val="24"/>
          <w:lang w:val="fr-FR" w:eastAsia="fr-FR"/>
        </w:rPr>
        <w:t xml:space="preserve"> </w:t>
      </w:r>
      <w:r w:rsidR="007E6FF6" w:rsidRPr="007E6FF6">
        <w:rPr>
          <w:rFonts w:asciiTheme="majorBidi" w:eastAsia="Times New Roman" w:hAnsiTheme="majorBidi" w:cstheme="majorBidi"/>
          <w:sz w:val="24"/>
          <w:szCs w:val="24"/>
          <w:lang w:val="fr-FR" w:eastAsia="fr-FR"/>
        </w:rPr>
        <w:t xml:space="preserve"> </w:t>
      </w:r>
      <w:proofErr w:type="spellStart"/>
      <w:r w:rsidR="007E6FF6" w:rsidRPr="007E6FF6">
        <w:rPr>
          <w:rFonts w:asciiTheme="majorBidi" w:eastAsia="Times New Roman" w:hAnsiTheme="majorBidi" w:cstheme="majorBidi"/>
          <w:sz w:val="24"/>
          <w:szCs w:val="24"/>
          <w:lang w:val="fr-FR" w:eastAsia="fr-FR"/>
        </w:rPr>
        <w:t>commonly</w:t>
      </w:r>
      <w:proofErr w:type="spellEnd"/>
      <w:r w:rsidR="007E6FF6" w:rsidRPr="007E6FF6">
        <w:rPr>
          <w:rFonts w:asciiTheme="majorBidi" w:eastAsia="Times New Roman" w:hAnsiTheme="majorBidi" w:cstheme="majorBidi"/>
          <w:sz w:val="24"/>
          <w:szCs w:val="24"/>
          <w:lang w:val="fr-FR" w:eastAsia="fr-FR"/>
        </w:rPr>
        <w:t xml:space="preserve"> </w:t>
      </w:r>
      <w:proofErr w:type="spellStart"/>
      <w:r w:rsidR="007E6FF6" w:rsidRPr="007E6FF6">
        <w:rPr>
          <w:rFonts w:asciiTheme="majorBidi" w:eastAsia="Times New Roman" w:hAnsiTheme="majorBidi" w:cstheme="majorBidi"/>
          <w:sz w:val="24"/>
          <w:szCs w:val="24"/>
          <w:lang w:val="fr-FR" w:eastAsia="fr-FR"/>
        </w:rPr>
        <w:t>known</w:t>
      </w:r>
      <w:proofErr w:type="spellEnd"/>
      <w:r w:rsidR="007E6FF6" w:rsidRPr="007E6FF6">
        <w:rPr>
          <w:rFonts w:asciiTheme="majorBidi" w:eastAsia="Times New Roman" w:hAnsiTheme="majorBidi" w:cstheme="majorBidi"/>
          <w:sz w:val="24"/>
          <w:szCs w:val="24"/>
          <w:lang w:val="fr-FR" w:eastAsia="fr-FR"/>
        </w:rPr>
        <w:t xml:space="preserve"> as </w:t>
      </w:r>
      <w:proofErr w:type="spellStart"/>
      <w:r w:rsidR="007E6FF6" w:rsidRPr="007E6FF6">
        <w:rPr>
          <w:rFonts w:asciiTheme="majorBidi" w:eastAsia="Times New Roman" w:hAnsiTheme="majorBidi" w:cstheme="majorBidi"/>
          <w:sz w:val="24"/>
          <w:szCs w:val="24"/>
          <w:lang w:val="fr-FR" w:eastAsia="fr-FR"/>
        </w:rPr>
        <w:t>figwort</w:t>
      </w:r>
      <w:proofErr w:type="spellEnd"/>
      <w:r w:rsidR="007E6FF6">
        <w:rPr>
          <w:rFonts w:asciiTheme="majorBidi" w:eastAsia="Times New Roman" w:hAnsiTheme="majorBidi" w:cstheme="majorBidi"/>
          <w:sz w:val="24"/>
          <w:szCs w:val="24"/>
          <w:lang w:val="fr-FR" w:eastAsia="fr-FR"/>
        </w:rPr>
        <w:fldChar w:fldCharType="begin"/>
      </w:r>
      <w:r w:rsidR="007E6FF6">
        <w:rPr>
          <w:rFonts w:asciiTheme="majorBidi" w:eastAsia="Times New Roman" w:hAnsiTheme="majorBidi" w:cstheme="majorBidi"/>
          <w:sz w:val="24"/>
          <w:szCs w:val="24"/>
          <w:lang w:val="fr-FR" w:eastAsia="fr-FR"/>
        </w:rPr>
        <w:instrText xml:space="preserve"> ADDIN ZOTERO_ITEM CSL_CITATION {"citationID":"uCGebA5F","properties":{"formattedCitation":"(Tank et al. 2006)","plainCitation":"(Tank et al. 2006)","noteIndex":0},"citationItems":[{"id":656,"uris":["http://zotero.org/groups/5975792/items/6NFJZBX9"],"itemData":{"id":656,"type":"article-journal","abstract":"Recent molecular phylogenetic studies in Lamiales have shown that the large group traditionally recognised as Scrophulariaceae is not monophyletic. Efforts to reconstruct the phylogeny of this large clade and to revise its classiﬁcation to reﬂect that phylogeny have resulted in seven monophyletic groups, comprised mostly of members of Scrophulariaceae s.l., recognised as families in recent angiosperm classiﬁcations. These are Scrophulariaceae s.s., Orobanchaceae, Veronicaceae (cf. Plantaginaceae), Phrymaceae, Calceolariaceae, Linderniaceae, and Stilbaceae. Sampling completeness at the genus level varies from group to group, but is quite good for many. A few individual genera formerly assigned to Scrophulariaceae do not ﬁt into any existing clade recognised at family rank and are left, at present, unassigned to family. In addition to the recognition of several clades comprised primarily of former members of Scrophulariaceae s.l., several groups previously recognised as families are now included within some of these clades. For example, Scrophulariaceae s.s. includes Buddlejaceae and Myoporaceae, and Veronicaceae includes Callitrichaceae, Globulariaceae, Hippuridaceae, and Plantaginaceae. The clades now recognised as families often are not easily diagnosed, but in many cases are more consistent with certain functional traits and geographical patterns. Examples include Orobanchaceae, which comprises all of the parasitic plants (hemiparasites and holoparasites) and Scrophulariaceae s.s., which is predominantly a southern hemisphere group.","container-title":"Australian Systematic Botany","DOI":"10.1071/SB05009","ISSN":"1030-1887","issue":"4","journalAbbreviation":"Aust. Systematic Bot.","language":"en","page":"289","source":"DOI.org (Crossref)","title":"Review of the systematics of Scrophulariaceae s.l. and their current disposition","volume":"19","author":[{"family":"Tank","given":"David C."},{"family":"Beardsley","given":"Paul M."},{"family":"Kelchner","given":"Scot A."},{"family":"Olmstead","given":"Richard G."}],"issued":{"date-parts":[["2006"]]}}}],"schema":"https://github.com/citation-style-language/schema/raw/master/csl-citation.json"} </w:instrText>
      </w:r>
      <w:r w:rsidR="007E6FF6">
        <w:rPr>
          <w:rFonts w:asciiTheme="majorBidi" w:eastAsia="Times New Roman" w:hAnsiTheme="majorBidi" w:cstheme="majorBidi"/>
          <w:sz w:val="24"/>
          <w:szCs w:val="24"/>
          <w:lang w:val="fr-FR" w:eastAsia="fr-FR"/>
        </w:rPr>
        <w:fldChar w:fldCharType="separate"/>
      </w:r>
      <w:r w:rsidR="007E6FF6">
        <w:rPr>
          <w:rFonts w:asciiTheme="majorBidi" w:eastAsia="Times New Roman" w:hAnsiTheme="majorBidi" w:cstheme="majorBidi"/>
          <w:sz w:val="24"/>
          <w:szCs w:val="24"/>
          <w:lang w:val="fr-FR" w:eastAsia="fr-FR"/>
        </w:rPr>
        <w:t xml:space="preserve"> </w:t>
      </w:r>
      <w:r w:rsidR="007E6FF6" w:rsidRPr="00844A73">
        <w:rPr>
          <w:rFonts w:ascii="Times New Roman" w:hAnsi="Times New Roman" w:cs="Times New Roman"/>
          <w:color w:val="4472C4" w:themeColor="accent1"/>
          <w:sz w:val="24"/>
        </w:rPr>
        <w:t>(Tank et</w:t>
      </w:r>
      <w:r w:rsidR="007E6FF6" w:rsidRPr="00D14C9C">
        <w:rPr>
          <w:rFonts w:ascii="Times New Roman" w:hAnsi="Times New Roman" w:cs="Times New Roman"/>
          <w:i/>
          <w:iCs/>
          <w:color w:val="4472C4" w:themeColor="accent1"/>
          <w:sz w:val="24"/>
        </w:rPr>
        <w:t xml:space="preserve"> al</w:t>
      </w:r>
      <w:r w:rsidR="007E6FF6" w:rsidRPr="00844A73">
        <w:rPr>
          <w:rFonts w:ascii="Times New Roman" w:hAnsi="Times New Roman" w:cs="Times New Roman"/>
          <w:color w:val="4472C4" w:themeColor="accent1"/>
          <w:sz w:val="24"/>
        </w:rPr>
        <w:t>., 2006</w:t>
      </w:r>
      <w:r w:rsidR="007E6FF6">
        <w:rPr>
          <w:rFonts w:ascii="Times New Roman" w:hAnsi="Times New Roman" w:cs="Times New Roman"/>
          <w:color w:val="4472C4" w:themeColor="accent1"/>
          <w:sz w:val="24"/>
        </w:rPr>
        <w:t>;</w:t>
      </w:r>
      <w:r w:rsidR="007E6FF6">
        <w:rPr>
          <w:rFonts w:asciiTheme="majorBidi" w:eastAsia="Times New Roman" w:hAnsiTheme="majorBidi" w:cstheme="majorBidi"/>
          <w:sz w:val="24"/>
          <w:szCs w:val="24"/>
          <w:lang w:val="fr-FR" w:eastAsia="fr-FR"/>
        </w:rPr>
        <w:fldChar w:fldCharType="end"/>
      </w:r>
      <w:r w:rsidR="007E6FF6" w:rsidRPr="007E6FF6">
        <w:rPr>
          <w:rFonts w:asciiTheme="majorBidi" w:eastAsia="Times New Roman" w:hAnsiTheme="majorBidi" w:cstheme="majorBidi"/>
          <w:i/>
          <w:iCs/>
          <w:color w:val="4472C4" w:themeColor="accent1"/>
          <w:sz w:val="24"/>
          <w:szCs w:val="24"/>
          <w:lang w:val="fr-FR" w:eastAsia="fr-FR"/>
        </w:rPr>
        <w:fldChar w:fldCharType="begin"/>
      </w:r>
      <w:r w:rsidR="007E6FF6" w:rsidRPr="007E6FF6">
        <w:rPr>
          <w:rFonts w:asciiTheme="majorBidi" w:eastAsia="Times New Roman" w:hAnsiTheme="majorBidi" w:cstheme="majorBidi"/>
          <w:i/>
          <w:iCs/>
          <w:color w:val="4472C4" w:themeColor="accent1"/>
          <w:sz w:val="24"/>
          <w:szCs w:val="24"/>
          <w:lang w:val="fr-FR" w:eastAsia="fr-FR"/>
        </w:rPr>
        <w:instrText xml:space="preserve"> ADDIN ZOTERO_ITEM CSL_CITATION {"citationID":"XgpPxLBU","properties":{"formattedCitation":"(Tehmina Asmat 2011)","plainCitation":"(Tehmina Asmat 2011)","noteIndex":0},"citationItems":[{"id":654,"uris":["http://zotero.org/groups/5975792/items/YN7H2W36"],"itemData":{"id":654,"type":"article-journal","abstract":"The present investigation is carried out to illustrate and assess the taxonomic significance of Palynological features of 9 species belonging to 6 genera of the family Scrophulariaceae collected from District Dir Upper, Pakistan. Pollen grains are usually radially symmetrical, isopolar, oblate-spheroidal or prolate-spheroidal or sub-prolate, tricolporate and psilate, except Pedicularis oederi which has bisyncolpate pollen. Pollen characters such as size, shape, colpi and exine thickness, and P/E ratio are found considerably important for systematic utilization. Pollen fertility estimation ranged from 70 to 98%, which shows that pollen flora of selected species is well established.","container-title":"Journal of Medicinal Plants Research","DOI":"10.5897/JMPR11.723","ISSN":"19960875","issue":"28","journalAbbreviation":"J. Med. Plants Res.","language":"en","source":"DOI.org (Crossref)","title":"Pollen morphology of selected species of Scrophulariaceae of District Dir Upper, Pakistan","URL":"http://www.academicjournals.org/JMPR/abstracts/abstracts/abstracts2011/30Nov/Asmat%20et%20al.htm","volume":"5","author":[{"literal":"Tehmina Asmat"}],"accessed":{"date-parts":[["2025",6,12]]},"issued":{"date-parts":[["2011",11,30]]}}}],"schema":"https://github.com/citation-style-language/schema/raw/master/csl-citation.json"} </w:instrText>
      </w:r>
      <w:r w:rsidR="007E6FF6" w:rsidRPr="007E6FF6">
        <w:rPr>
          <w:rFonts w:asciiTheme="majorBidi" w:eastAsia="Times New Roman" w:hAnsiTheme="majorBidi" w:cstheme="majorBidi"/>
          <w:i/>
          <w:iCs/>
          <w:color w:val="4472C4" w:themeColor="accent1"/>
          <w:sz w:val="24"/>
          <w:szCs w:val="24"/>
          <w:lang w:val="fr-FR" w:eastAsia="fr-FR"/>
        </w:rPr>
        <w:fldChar w:fldCharType="separate"/>
      </w:r>
      <w:r w:rsidR="007E6FF6">
        <w:rPr>
          <w:rFonts w:ascii="Times New Roman" w:hAnsi="Times New Roman" w:cs="Times New Roman"/>
          <w:color w:val="4472C4" w:themeColor="accent1"/>
          <w:sz w:val="24"/>
        </w:rPr>
        <w:t xml:space="preserve"> </w:t>
      </w:r>
      <w:r w:rsidR="007E6FF6" w:rsidRPr="007E6FF6">
        <w:rPr>
          <w:rFonts w:ascii="Times New Roman" w:hAnsi="Times New Roman" w:cs="Times New Roman"/>
          <w:color w:val="4472C4" w:themeColor="accent1"/>
          <w:sz w:val="24"/>
        </w:rPr>
        <w:t xml:space="preserve">Asmat et </w:t>
      </w:r>
      <w:r w:rsidR="007E6FF6" w:rsidRPr="00D14C9C">
        <w:rPr>
          <w:rFonts w:ascii="Times New Roman" w:hAnsi="Times New Roman" w:cs="Times New Roman"/>
          <w:i/>
          <w:iCs/>
          <w:color w:val="4472C4" w:themeColor="accent1"/>
          <w:sz w:val="24"/>
        </w:rPr>
        <w:t>al</w:t>
      </w:r>
      <w:r w:rsidR="007E6FF6" w:rsidRPr="007E6FF6">
        <w:rPr>
          <w:rFonts w:ascii="Times New Roman" w:hAnsi="Times New Roman" w:cs="Times New Roman"/>
          <w:color w:val="4472C4" w:themeColor="accent1"/>
          <w:sz w:val="24"/>
        </w:rPr>
        <w:t>., 2011</w:t>
      </w:r>
      <w:r w:rsidR="007E6FF6">
        <w:rPr>
          <w:rFonts w:ascii="Times New Roman" w:hAnsi="Times New Roman" w:cs="Times New Roman"/>
          <w:color w:val="4472C4" w:themeColor="accent1"/>
          <w:sz w:val="24"/>
        </w:rPr>
        <w:t>;</w:t>
      </w:r>
      <w:r w:rsidR="007E6FF6" w:rsidRPr="007E6FF6">
        <w:rPr>
          <w:rFonts w:asciiTheme="majorBidi" w:eastAsia="Times New Roman" w:hAnsiTheme="majorBidi" w:cstheme="majorBidi"/>
          <w:i/>
          <w:iCs/>
          <w:color w:val="4472C4" w:themeColor="accent1"/>
          <w:sz w:val="24"/>
          <w:szCs w:val="24"/>
          <w:lang w:val="fr-FR" w:eastAsia="fr-FR"/>
        </w:rPr>
        <w:fldChar w:fldCharType="end"/>
      </w:r>
      <w:r w:rsidR="007E6FF6" w:rsidRPr="00AF2FBD">
        <w:rPr>
          <w:rFonts w:asciiTheme="majorBidi" w:eastAsia="Times New Roman" w:hAnsiTheme="majorBidi" w:cstheme="majorBidi"/>
          <w:color w:val="4472C4" w:themeColor="accent1"/>
          <w:sz w:val="24"/>
          <w:szCs w:val="24"/>
          <w:lang w:val="fr-FR" w:eastAsia="fr-FR"/>
        </w:rPr>
        <w:fldChar w:fldCharType="begin"/>
      </w:r>
      <w:r w:rsidR="00AF2FBD" w:rsidRPr="00AF2FBD">
        <w:rPr>
          <w:rFonts w:asciiTheme="majorBidi" w:eastAsia="Times New Roman" w:hAnsiTheme="majorBidi" w:cstheme="majorBidi"/>
          <w:color w:val="4472C4" w:themeColor="accent1"/>
          <w:sz w:val="24"/>
          <w:szCs w:val="24"/>
          <w:lang w:val="fr-FR" w:eastAsia="fr-FR"/>
        </w:rPr>
        <w:instrText xml:space="preserve"> ADDIN ZOTERO_ITEM CSL_CITATION {"citationID":"n65eR5NF","properties":{"formattedCitation":"(Pasdaran and Hamedi 2017)","plainCitation":"(Pasdaran and Hamedi 2017)","noteIndex":0},"citationItems":[{"id":189,"uris":["http://zotero.org/groups/5975792/items/WHWKSFJS"],"itemData":{"id":189,"type":"article-journal","abstract":"Objective: This paper reviews the chemical compounds, biological activities and the ethnopharmacology of some Scrophularia species. Materials and methods: All information was obtained through reported data on bibliographic database such as Scopus, United States National Agricultural Library, Biological Abstracts, EMBASE, PubMed, MedlinePlus, PubChem and Springer Link (1934–2017). The information in different Pharmacopoeias on this genus was also gathered from 1957 to 2007.\nResults: The structures of 204 compounds and their biological activity were presented in the manuscript: glycoside esters, iridoid glycosides and triterpenoids are the most common compounds in this genus. Among them, scropolioside like iridoids have shown potential for anti-inflammatory, hepatoprotective and wound healing activity. Among the less frequently isolated compounds, resin glycosides such as crypthophilic acids have shown potent antiprotozoal and antimicrobial activities.\nConclusion: The Scrophularia genus seems to be a rich source of iridoids and terpenoids, but isolation and identification of its alkaloids have been a neglected area of scientific study. The diverse chemical compounds and biological activities of this genus will motivate further investigation on Scrophularia genus as a source of new therapeutic medications.","container-title":"Pharmaceutical Biology","DOI":"10.1080/13880209.2017.1397178","ISSN":"1388-0209, 1744-5116","issue":"1","journalAbbreviation":"Pharmaceutical Biology","language":"en","page":"2211-2233","source":"DOI.org (Crossref)","title":"The genus &lt;i&gt;Scrophularia:&lt;/i&gt; a source of iridoids and terpenoids with a diverse biological activity","title-short":"The genus &lt;i&gt;Scrophularia&lt;/i&gt;","volume":"55","author":[{"family":"Pasdaran","given":"Ardalan"},{"family":"Hamedi","given":"Azadeh"}],"issued":{"date-parts":[["2017",1]]}}}],"schema":"https://github.com/citation-style-language/schema/raw/master/csl-citation.json"} </w:instrText>
      </w:r>
      <w:r w:rsidR="007E6FF6" w:rsidRPr="00AF2FBD">
        <w:rPr>
          <w:rFonts w:asciiTheme="majorBidi" w:eastAsia="Times New Roman" w:hAnsiTheme="majorBidi" w:cstheme="majorBidi"/>
          <w:color w:val="4472C4" w:themeColor="accent1"/>
          <w:sz w:val="24"/>
          <w:szCs w:val="24"/>
          <w:lang w:val="fr-FR" w:eastAsia="fr-FR"/>
        </w:rPr>
        <w:fldChar w:fldCharType="separate"/>
      </w:r>
      <w:r w:rsidR="00AF2FBD">
        <w:rPr>
          <w:rFonts w:ascii="Times New Roman" w:hAnsi="Times New Roman" w:cs="Times New Roman"/>
          <w:color w:val="4472C4" w:themeColor="accent1"/>
          <w:sz w:val="24"/>
        </w:rPr>
        <w:t xml:space="preserve"> </w:t>
      </w:r>
      <w:r w:rsidR="00AF2FBD" w:rsidRPr="00AF2FBD">
        <w:rPr>
          <w:rFonts w:ascii="Times New Roman" w:hAnsi="Times New Roman" w:cs="Times New Roman"/>
          <w:color w:val="4472C4" w:themeColor="accent1"/>
          <w:sz w:val="24"/>
        </w:rPr>
        <w:t>Pasdaran and Hamedi, 2017)</w:t>
      </w:r>
      <w:r w:rsidR="007E6FF6" w:rsidRPr="00AF2FBD">
        <w:rPr>
          <w:rFonts w:asciiTheme="majorBidi" w:eastAsia="Times New Roman" w:hAnsiTheme="majorBidi" w:cstheme="majorBidi"/>
          <w:color w:val="4472C4" w:themeColor="accent1"/>
          <w:sz w:val="24"/>
          <w:szCs w:val="24"/>
          <w:lang w:val="fr-FR" w:eastAsia="fr-FR"/>
        </w:rPr>
        <w:fldChar w:fldCharType="end"/>
      </w:r>
      <w:r w:rsidR="007E6FF6" w:rsidRPr="007E6FF6">
        <w:rPr>
          <w:rFonts w:asciiTheme="majorBidi" w:eastAsia="Times New Roman" w:hAnsiTheme="majorBidi" w:cstheme="majorBidi"/>
          <w:sz w:val="24"/>
          <w:szCs w:val="24"/>
          <w:lang w:val="fr-FR" w:eastAsia="fr-FR"/>
        </w:rPr>
        <w:t>.</w:t>
      </w:r>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Many</w:t>
      </w:r>
      <w:proofErr w:type="spellEnd"/>
      <w:r w:rsidRPr="00AA0C16">
        <w:rPr>
          <w:rFonts w:asciiTheme="majorBidi" w:eastAsia="Times New Roman" w:hAnsiTheme="majorBidi" w:cstheme="majorBidi"/>
          <w:sz w:val="24"/>
          <w:szCs w:val="24"/>
          <w:lang w:val="fr-FR" w:eastAsia="fr-FR"/>
        </w:rPr>
        <w:t xml:space="preserve"> of </w:t>
      </w:r>
      <w:proofErr w:type="spellStart"/>
      <w:r w:rsidRPr="00AA0C16">
        <w:rPr>
          <w:rFonts w:asciiTheme="majorBidi" w:eastAsia="Times New Roman" w:hAnsiTheme="majorBidi" w:cstheme="majorBidi"/>
          <w:sz w:val="24"/>
          <w:szCs w:val="24"/>
          <w:lang w:val="fr-FR" w:eastAsia="fr-FR"/>
        </w:rPr>
        <w:t>these</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species</w:t>
      </w:r>
      <w:proofErr w:type="spellEnd"/>
      <w:r w:rsidRPr="00AA0C16">
        <w:rPr>
          <w:rFonts w:asciiTheme="majorBidi" w:eastAsia="Times New Roman" w:hAnsiTheme="majorBidi" w:cstheme="majorBidi"/>
          <w:sz w:val="24"/>
          <w:szCs w:val="24"/>
          <w:lang w:val="fr-FR" w:eastAsia="fr-FR"/>
        </w:rPr>
        <w:t xml:space="preserve"> have long been </w:t>
      </w:r>
      <w:proofErr w:type="spellStart"/>
      <w:r w:rsidRPr="00AA0C16">
        <w:rPr>
          <w:rFonts w:asciiTheme="majorBidi" w:eastAsia="Times New Roman" w:hAnsiTheme="majorBidi" w:cstheme="majorBidi"/>
          <w:sz w:val="24"/>
          <w:szCs w:val="24"/>
          <w:lang w:val="fr-FR" w:eastAsia="fr-FR"/>
        </w:rPr>
        <w:t>used</w:t>
      </w:r>
      <w:proofErr w:type="spellEnd"/>
      <w:r w:rsidRPr="00AA0C16">
        <w:rPr>
          <w:rFonts w:asciiTheme="majorBidi" w:eastAsia="Times New Roman" w:hAnsiTheme="majorBidi" w:cstheme="majorBidi"/>
          <w:sz w:val="24"/>
          <w:szCs w:val="24"/>
          <w:lang w:val="fr-FR" w:eastAsia="fr-FR"/>
        </w:rPr>
        <w:t xml:space="preserve"> in </w:t>
      </w:r>
      <w:proofErr w:type="spellStart"/>
      <w:r w:rsidRPr="00AA0C16">
        <w:rPr>
          <w:rFonts w:asciiTheme="majorBidi" w:eastAsia="Times New Roman" w:hAnsiTheme="majorBidi" w:cstheme="majorBidi"/>
          <w:sz w:val="24"/>
          <w:szCs w:val="24"/>
          <w:lang w:val="fr-FR" w:eastAsia="fr-FR"/>
        </w:rPr>
        <w:t>traditional</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medicine</w:t>
      </w:r>
      <w:proofErr w:type="spellEnd"/>
      <w:r w:rsidRPr="00AA0C16">
        <w:rPr>
          <w:rFonts w:asciiTheme="majorBidi" w:eastAsia="Times New Roman" w:hAnsiTheme="majorBidi" w:cstheme="majorBidi"/>
          <w:sz w:val="24"/>
          <w:szCs w:val="24"/>
          <w:lang w:val="fr-FR" w:eastAsia="fr-FR"/>
        </w:rPr>
        <w:t xml:space="preserve"> to </w:t>
      </w:r>
      <w:proofErr w:type="spellStart"/>
      <w:r w:rsidRPr="00AA0C16">
        <w:rPr>
          <w:rFonts w:asciiTheme="majorBidi" w:eastAsia="Times New Roman" w:hAnsiTheme="majorBidi" w:cstheme="majorBidi"/>
          <w:sz w:val="24"/>
          <w:szCs w:val="24"/>
          <w:lang w:val="fr-FR" w:eastAsia="fr-FR"/>
        </w:rPr>
        <w:t>treat</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various</w:t>
      </w:r>
      <w:proofErr w:type="spellEnd"/>
      <w:r w:rsidRPr="00AA0C16">
        <w:rPr>
          <w:rFonts w:asciiTheme="majorBidi" w:eastAsia="Times New Roman" w:hAnsiTheme="majorBidi" w:cstheme="majorBidi"/>
          <w:sz w:val="24"/>
          <w:szCs w:val="24"/>
          <w:lang w:val="fr-FR" w:eastAsia="fr-FR"/>
        </w:rPr>
        <w:t xml:space="preserve"> conditions</w:t>
      </w:r>
      <w:r w:rsidR="00863CEF">
        <w:rPr>
          <w:rFonts w:asciiTheme="majorBidi" w:eastAsia="Times New Roman" w:hAnsiTheme="majorBidi" w:cstheme="majorBidi"/>
          <w:sz w:val="24"/>
          <w:szCs w:val="24"/>
          <w:lang w:val="fr-FR" w:eastAsia="fr-FR"/>
        </w:rPr>
        <w:t>,</w:t>
      </w:r>
      <w:r w:rsidRPr="00AA0C16">
        <w:rPr>
          <w:rFonts w:asciiTheme="majorBidi" w:eastAsia="Times New Roman" w:hAnsiTheme="majorBidi" w:cstheme="majorBidi"/>
          <w:sz w:val="24"/>
          <w:szCs w:val="24"/>
          <w:lang w:val="fr-FR" w:eastAsia="fr-FR"/>
        </w:rPr>
        <w:t xml:space="preserve"> </w:t>
      </w:r>
      <w:r w:rsidR="00863CEF" w:rsidRPr="00863CEF">
        <w:rPr>
          <w:rFonts w:asciiTheme="majorBidi" w:eastAsia="Times New Roman" w:hAnsiTheme="majorBidi" w:cstheme="majorBidi"/>
          <w:sz w:val="24"/>
          <w:szCs w:val="24"/>
          <w:lang w:eastAsia="fr-FR"/>
        </w:rPr>
        <w:t>including</w:t>
      </w:r>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scrofula</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scabies</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tumors</w:t>
      </w:r>
      <w:proofErr w:type="spellEnd"/>
      <w:r w:rsidRPr="00AA0C16">
        <w:rPr>
          <w:rFonts w:asciiTheme="majorBidi" w:eastAsia="Times New Roman" w:hAnsiTheme="majorBidi" w:cstheme="majorBidi"/>
          <w:sz w:val="24"/>
          <w:szCs w:val="24"/>
          <w:lang w:val="fr-FR" w:eastAsia="fr-FR"/>
        </w:rPr>
        <w:t xml:space="preserve">, and </w:t>
      </w:r>
      <w:proofErr w:type="spellStart"/>
      <w:r w:rsidRPr="00AA0C16">
        <w:rPr>
          <w:rFonts w:asciiTheme="majorBidi" w:eastAsia="Times New Roman" w:hAnsiTheme="majorBidi" w:cstheme="majorBidi"/>
          <w:sz w:val="24"/>
          <w:szCs w:val="24"/>
          <w:lang w:val="fr-FR" w:eastAsia="fr-FR"/>
        </w:rPr>
        <w:t>inflammatory</w:t>
      </w:r>
      <w:proofErr w:type="spellEnd"/>
      <w:r w:rsidRPr="00AA0C16">
        <w:rPr>
          <w:rFonts w:asciiTheme="majorBidi" w:eastAsia="Times New Roman" w:hAnsiTheme="majorBidi" w:cstheme="majorBidi"/>
          <w:sz w:val="24"/>
          <w:szCs w:val="24"/>
          <w:lang w:val="fr-FR" w:eastAsia="fr-FR"/>
        </w:rPr>
        <w:t xml:space="preserve"> </w:t>
      </w:r>
      <w:proofErr w:type="spellStart"/>
      <w:r w:rsidRPr="00AA0C16">
        <w:rPr>
          <w:rFonts w:asciiTheme="majorBidi" w:eastAsia="Times New Roman" w:hAnsiTheme="majorBidi" w:cstheme="majorBidi"/>
          <w:sz w:val="24"/>
          <w:szCs w:val="24"/>
          <w:lang w:val="fr-FR" w:eastAsia="fr-FR"/>
        </w:rPr>
        <w:t>disorders</w:t>
      </w:r>
      <w:proofErr w:type="spellEnd"/>
      <w:r w:rsidRPr="00AA0C16">
        <w:rPr>
          <w:rFonts w:asciiTheme="majorBidi" w:eastAsia="Times New Roman" w:hAnsiTheme="majorBidi" w:cstheme="majorBidi"/>
          <w:sz w:val="24"/>
          <w:szCs w:val="24"/>
          <w:lang w:val="fr-FR" w:eastAsia="fr-FR"/>
        </w:rPr>
        <w:t xml:space="preserve">. </w:t>
      </w:r>
      <w:r w:rsidR="00863CEF" w:rsidRPr="00863CEF">
        <w:rPr>
          <w:rFonts w:asciiTheme="majorBidi" w:eastAsia="Times New Roman" w:hAnsiTheme="majorBidi" w:cstheme="majorBidi"/>
          <w:sz w:val="24"/>
          <w:szCs w:val="24"/>
          <w:lang w:eastAsia="fr-FR"/>
        </w:rPr>
        <w:t>Phytochemical investigations have identified a wide array of secondary metabolites in this genus, such as iridoids, phenylpropanoids, phenolic acids, flavonoids, and saponins</w:t>
      </w:r>
      <w:r w:rsidR="00863CEF">
        <w:rPr>
          <w:rFonts w:asciiTheme="majorBidi" w:eastAsia="Times New Roman" w:hAnsiTheme="majorBidi" w:cstheme="majorBidi"/>
          <w:sz w:val="24"/>
          <w:szCs w:val="24"/>
          <w:lang w:eastAsia="fr-FR"/>
        </w:rPr>
        <w:t xml:space="preserve">, </w:t>
      </w:r>
      <w:r w:rsidR="00863CEF" w:rsidRPr="00863CEF">
        <w:rPr>
          <w:rFonts w:asciiTheme="majorBidi" w:eastAsia="Times New Roman" w:hAnsiTheme="majorBidi" w:cstheme="majorBidi"/>
          <w:sz w:val="24"/>
          <w:szCs w:val="24"/>
          <w:lang w:eastAsia="fr-FR"/>
        </w:rPr>
        <w:t>each contributing to diverse biological activities, including anti-inflammatory, antioxidant, antibacterial, hepatoprotective,</w:t>
      </w:r>
      <w:r w:rsidR="003F3BF6">
        <w:rPr>
          <w:rFonts w:asciiTheme="majorBidi" w:eastAsia="Times New Roman" w:hAnsiTheme="majorBidi" w:cstheme="majorBidi"/>
          <w:sz w:val="24"/>
          <w:szCs w:val="24"/>
          <w:lang w:eastAsia="fr-FR"/>
        </w:rPr>
        <w:t xml:space="preserve"> </w:t>
      </w:r>
      <w:r w:rsidR="00863CEF" w:rsidRPr="00863CEF">
        <w:rPr>
          <w:rFonts w:asciiTheme="majorBidi" w:eastAsia="Times New Roman" w:hAnsiTheme="majorBidi" w:cstheme="majorBidi"/>
          <w:sz w:val="24"/>
          <w:szCs w:val="24"/>
          <w:lang w:eastAsia="fr-FR"/>
        </w:rPr>
        <w:t>immunomodulatory, cardioprotective, diuretic, fungicidal, cytotoxic, and antitumor effects</w:t>
      </w:r>
      <w:r w:rsidR="005601A4">
        <w:rPr>
          <w:rFonts w:asciiTheme="majorBidi" w:eastAsia="Times New Roman" w:hAnsiTheme="majorBidi" w:cstheme="majorBidi"/>
          <w:sz w:val="24"/>
          <w:szCs w:val="24"/>
          <w:lang w:eastAsia="fr-FR"/>
        </w:rPr>
        <w:t>.</w:t>
      </w:r>
      <w:r w:rsidR="003E023D">
        <w:rPr>
          <w:rFonts w:asciiTheme="majorBidi" w:eastAsia="Times New Roman" w:hAnsiTheme="majorBidi" w:cstheme="majorBidi"/>
          <w:sz w:val="24"/>
          <w:szCs w:val="24"/>
          <w:lang w:val="fr-FR" w:eastAsia="fr-FR"/>
        </w:rPr>
        <w:t xml:space="preserve"> </w:t>
      </w:r>
    </w:p>
    <w:p w14:paraId="6CE90259" w14:textId="4D39BDF8" w:rsidR="009509DB" w:rsidRPr="00AA0C16" w:rsidRDefault="00C86535" w:rsidP="00FE45DC">
      <w:pPr>
        <w:shd w:val="clear" w:color="auto" w:fill="FFFFFF"/>
        <w:spacing w:after="120" w:line="360" w:lineRule="auto"/>
        <w:ind w:firstLine="708"/>
        <w:jc w:val="both"/>
        <w:rPr>
          <w:rFonts w:asciiTheme="majorBidi" w:eastAsia="Times New Roman" w:hAnsiTheme="majorBidi" w:cstheme="majorBidi"/>
          <w:sz w:val="24"/>
          <w:szCs w:val="24"/>
          <w:lang w:val="fr-FR" w:eastAsia="fr-FR"/>
        </w:rPr>
      </w:pPr>
      <w:r>
        <w:rPr>
          <w:rFonts w:asciiTheme="majorBidi" w:eastAsia="Times New Roman" w:hAnsiTheme="majorBidi" w:cstheme="majorBidi"/>
          <w:sz w:val="24"/>
          <w:szCs w:val="24"/>
          <w:lang w:eastAsia="fr-FR"/>
        </w:rPr>
        <w:t xml:space="preserve">Despite this rich phytochemical diversity, only 17 species within the genus have been extensively studied. Moreover, a limited number of isolated metabolites have been subjected to detailed biological evaluation, indicating the need for further phytochemical and pharmacological research </w:t>
      </w:r>
      <w:r w:rsidR="00D44079" w:rsidRPr="005601A4">
        <w:rPr>
          <w:rFonts w:asciiTheme="majorBidi" w:eastAsia="Times New Roman" w:hAnsiTheme="majorBidi" w:cstheme="majorBidi"/>
          <w:color w:val="0070C0"/>
          <w:sz w:val="24"/>
          <w:szCs w:val="24"/>
          <w:lang w:eastAsia="fr-FR"/>
        </w:rPr>
        <w:fldChar w:fldCharType="begin"/>
      </w:r>
      <w:r w:rsidR="004A44E3">
        <w:rPr>
          <w:rFonts w:asciiTheme="majorBidi" w:eastAsia="Times New Roman" w:hAnsiTheme="majorBidi" w:cstheme="majorBidi"/>
          <w:color w:val="0070C0"/>
          <w:sz w:val="24"/>
          <w:szCs w:val="24"/>
          <w:lang w:eastAsia="fr-FR"/>
        </w:rPr>
        <w:instrText xml:space="preserve"> ADDIN ZOTERO_ITEM CSL_CITATION {"citationID":"8qIOgpHE","properties":{"formattedCitation":"(Pasdaran and Hamedi 2017)","plainCitation":"(Pasdaran and Hamedi 2017)","dontUpdate":true,"noteIndex":0},"citationItems":[{"id":189,"uris":["http://zotero.org/groups/5975792/items/WHWKSFJS"],"itemData":{"id":189,"type":"article-journal","abstract":"Objective: This paper reviews the chemical compounds, biological activities and the ethnopharmacology of some Scrophularia species. Materials and methods: All information was obtained through reported data on bibliographic database such as Scopus, United States National Agricultural Library, Biological Abstracts, EMBASE, PubMed, MedlinePlus, PubChem and Springer Link (1934–2017). The information in different Pharmacopoeias on this genus was also gathered from 1957 to 2007.\nResults: The structures of 204 compounds and their biological activity were presented in the manuscript: glycoside esters, iridoid glycosides and triterpenoids are the most common compounds in this genus. Among them, scropolioside like iridoids have shown potential for anti-inflammatory, hepatoprotective and wound healing activity. Among the less frequently isolated compounds, resin glycosides such as crypthophilic acids have shown potent antiprotozoal and antimicrobial activities.\nConclusion: The Scrophularia genus seems to be a rich source of iridoids and terpenoids, but isolation and identification of its alkaloids have been a neglected area of scientific study. The diverse chemical compounds and biological activities of this genus will motivate further investigation on Scrophularia genus as a source of new therapeutic medications.","container-title":"Pharmaceutical Biology","DOI":"10.1080/13880209.2017.1397178","ISSN":"1388-0209, 1744-5116","issue":"1","journalAbbreviation":"Pharmaceutical Biology","language":"en","page":"2211-2233","source":"DOI.org (Crossref)","title":"The genus &lt;i&gt;Scrophularia:&lt;/i&gt; a source of iridoids and terpenoids with a diverse biological activity","title-short":"The genus &lt;i&gt;Scrophularia&lt;/i&gt;","volume":"55","author":[{"family":"Pasdaran","given":"Ardalan"},{"family":"Hamedi","given":"Azadeh"}],"issued":{"date-parts":[["2017",1]]}}}],"schema":"https://github.com/citation-style-language/schema/raw/master/csl-citation.json"} </w:instrText>
      </w:r>
      <w:r w:rsidR="00D44079" w:rsidRPr="005601A4">
        <w:rPr>
          <w:rFonts w:asciiTheme="majorBidi" w:eastAsia="Times New Roman" w:hAnsiTheme="majorBidi" w:cstheme="majorBidi"/>
          <w:color w:val="0070C0"/>
          <w:sz w:val="24"/>
          <w:szCs w:val="24"/>
          <w:lang w:eastAsia="fr-FR"/>
        </w:rPr>
        <w:fldChar w:fldCharType="separate"/>
      </w:r>
      <w:r w:rsidR="00D44079" w:rsidRPr="005601A4">
        <w:rPr>
          <w:rFonts w:ascii="Times New Roman" w:hAnsi="Times New Roman" w:cs="Times New Roman"/>
          <w:color w:val="0070C0"/>
          <w:sz w:val="24"/>
        </w:rPr>
        <w:t>(Pasdaran and Hamedi</w:t>
      </w:r>
      <w:r w:rsidR="00D0410E">
        <w:rPr>
          <w:rFonts w:ascii="Times New Roman" w:hAnsi="Times New Roman" w:cs="Times New Roman"/>
          <w:color w:val="0070C0"/>
          <w:sz w:val="24"/>
        </w:rPr>
        <w:t>,</w:t>
      </w:r>
      <w:r w:rsidR="00D44079" w:rsidRPr="005601A4">
        <w:rPr>
          <w:rFonts w:ascii="Times New Roman" w:hAnsi="Times New Roman" w:cs="Times New Roman"/>
          <w:color w:val="0070C0"/>
          <w:sz w:val="24"/>
        </w:rPr>
        <w:t xml:space="preserve"> 2017)</w:t>
      </w:r>
      <w:r w:rsidR="00D44079" w:rsidRPr="005601A4">
        <w:rPr>
          <w:rFonts w:asciiTheme="majorBidi" w:eastAsia="Times New Roman" w:hAnsiTheme="majorBidi" w:cstheme="majorBidi"/>
          <w:color w:val="0070C0"/>
          <w:sz w:val="24"/>
          <w:szCs w:val="24"/>
          <w:lang w:eastAsia="fr-FR"/>
        </w:rPr>
        <w:fldChar w:fldCharType="end"/>
      </w:r>
      <w:r w:rsidR="00D44079">
        <w:rPr>
          <w:rFonts w:asciiTheme="majorBidi" w:eastAsia="Times New Roman" w:hAnsiTheme="majorBidi" w:cstheme="majorBidi"/>
          <w:sz w:val="24"/>
          <w:szCs w:val="24"/>
          <w:lang w:eastAsia="fr-FR"/>
        </w:rPr>
        <w:t>.</w:t>
      </w:r>
    </w:p>
    <w:p w14:paraId="3835DF66" w14:textId="14D914EF" w:rsidR="00DB01D3" w:rsidRDefault="00B76FEE" w:rsidP="00FE45DC">
      <w:pPr>
        <w:shd w:val="clear" w:color="auto" w:fill="FFFFFF"/>
        <w:spacing w:after="120" w:line="360" w:lineRule="auto"/>
        <w:ind w:firstLine="708"/>
        <w:jc w:val="both"/>
        <w:rPr>
          <w:rFonts w:asciiTheme="majorBidi" w:eastAsia="Times New Roman" w:hAnsiTheme="majorBidi" w:cstheme="majorBidi"/>
          <w:sz w:val="24"/>
          <w:szCs w:val="24"/>
          <w:lang w:eastAsia="fr-FR"/>
        </w:rPr>
      </w:pPr>
      <w:proofErr w:type="spellStart"/>
      <w:r w:rsidRPr="00AF5604">
        <w:rPr>
          <w:rFonts w:asciiTheme="majorBidi" w:eastAsia="Times New Roman" w:hAnsiTheme="majorBidi" w:cstheme="majorBidi"/>
          <w:i/>
          <w:iCs/>
          <w:sz w:val="24"/>
          <w:szCs w:val="24"/>
          <w:lang w:eastAsia="fr-FR"/>
        </w:rPr>
        <w:t>Scrophularia</w:t>
      </w:r>
      <w:proofErr w:type="spellEnd"/>
      <w:r w:rsidRPr="00AF5604">
        <w:rPr>
          <w:rFonts w:asciiTheme="majorBidi" w:eastAsia="Times New Roman" w:hAnsiTheme="majorBidi" w:cstheme="majorBidi"/>
          <w:i/>
          <w:iCs/>
          <w:sz w:val="24"/>
          <w:szCs w:val="24"/>
          <w:lang w:eastAsia="fr-FR"/>
        </w:rPr>
        <w:t xml:space="preserve"> </w:t>
      </w:r>
      <w:proofErr w:type="spellStart"/>
      <w:r w:rsidRPr="00AF5604">
        <w:rPr>
          <w:rFonts w:asciiTheme="majorBidi" w:eastAsia="Times New Roman" w:hAnsiTheme="majorBidi" w:cstheme="majorBidi"/>
          <w:i/>
          <w:iCs/>
          <w:sz w:val="24"/>
          <w:szCs w:val="24"/>
          <w:lang w:eastAsia="fr-FR"/>
        </w:rPr>
        <w:t>scorodonia</w:t>
      </w:r>
      <w:proofErr w:type="spellEnd"/>
      <w:r w:rsidRPr="009509DB">
        <w:rPr>
          <w:rFonts w:asciiTheme="majorBidi" w:eastAsia="Times New Roman" w:hAnsiTheme="majorBidi" w:cstheme="majorBidi"/>
          <w:sz w:val="24"/>
          <w:szCs w:val="24"/>
          <w:lang w:eastAsia="fr-FR"/>
        </w:rPr>
        <w:t xml:space="preserve"> L.</w:t>
      </w:r>
      <w:r w:rsidR="00E45BC9">
        <w:rPr>
          <w:rFonts w:asciiTheme="majorBidi" w:eastAsia="Times New Roman" w:hAnsiTheme="majorBidi" w:cstheme="majorBidi"/>
          <w:sz w:val="24"/>
          <w:szCs w:val="24"/>
          <w:lang w:eastAsia="fr-FR"/>
        </w:rPr>
        <w:t xml:space="preserve"> (</w:t>
      </w:r>
      <w:r w:rsidR="00E45BC9" w:rsidRPr="00E45BC9">
        <w:rPr>
          <w:rFonts w:asciiTheme="majorBidi" w:eastAsia="Times New Roman" w:hAnsiTheme="majorBidi" w:cstheme="majorBidi"/>
          <w:i/>
          <w:iCs/>
          <w:sz w:val="24"/>
          <w:szCs w:val="24"/>
          <w:lang w:val="fr-FR" w:eastAsia="fr-FR"/>
        </w:rPr>
        <w:t>S. scorodonia</w:t>
      </w:r>
      <w:r w:rsidR="00E45BC9">
        <w:rPr>
          <w:rFonts w:asciiTheme="majorBidi" w:eastAsia="Times New Roman" w:hAnsiTheme="majorBidi" w:cstheme="majorBidi"/>
          <w:sz w:val="24"/>
          <w:szCs w:val="24"/>
          <w:lang w:val="fr-FR" w:eastAsia="fr-FR"/>
        </w:rPr>
        <w:t>)</w:t>
      </w:r>
      <w:r w:rsidRPr="009509DB">
        <w:rPr>
          <w:rFonts w:asciiTheme="majorBidi" w:eastAsia="Times New Roman" w:hAnsiTheme="majorBidi" w:cstheme="majorBidi"/>
          <w:sz w:val="24"/>
          <w:szCs w:val="24"/>
          <w:lang w:eastAsia="fr-FR"/>
        </w:rPr>
        <w:t xml:space="preserve">, a </w:t>
      </w:r>
      <w:r w:rsidR="00DB01D3" w:rsidRPr="00DB01D3">
        <w:rPr>
          <w:rFonts w:asciiTheme="majorBidi" w:eastAsia="Times New Roman" w:hAnsiTheme="majorBidi" w:cstheme="majorBidi"/>
          <w:sz w:val="24"/>
          <w:szCs w:val="24"/>
          <w:lang w:eastAsia="fr-FR"/>
        </w:rPr>
        <w:t xml:space="preserve">noteworthy and underexplored </w:t>
      </w:r>
      <w:r w:rsidRPr="009509DB">
        <w:rPr>
          <w:rFonts w:asciiTheme="majorBidi" w:eastAsia="Times New Roman" w:hAnsiTheme="majorBidi" w:cstheme="majorBidi"/>
          <w:sz w:val="24"/>
          <w:szCs w:val="24"/>
          <w:lang w:eastAsia="fr-FR"/>
        </w:rPr>
        <w:t xml:space="preserve">species primarily distributed in shaded and coastal regions of Western Europe and North Africa, including Belgium, Ireland, Spain, Tunisia, and the Canary Islands. </w:t>
      </w:r>
      <w:r w:rsidR="003709CB" w:rsidRPr="00E45BC9">
        <w:rPr>
          <w:rFonts w:asciiTheme="majorBidi" w:eastAsia="Times New Roman" w:hAnsiTheme="majorBidi" w:cstheme="majorBidi"/>
          <w:i/>
          <w:iCs/>
          <w:sz w:val="24"/>
          <w:szCs w:val="24"/>
          <w:lang w:val="fr-FR" w:eastAsia="fr-FR"/>
        </w:rPr>
        <w:t xml:space="preserve">S. </w:t>
      </w:r>
      <w:proofErr w:type="spellStart"/>
      <w:r w:rsidR="003709CB" w:rsidRPr="00E45BC9">
        <w:rPr>
          <w:rFonts w:asciiTheme="majorBidi" w:eastAsia="Times New Roman" w:hAnsiTheme="majorBidi" w:cstheme="majorBidi"/>
          <w:i/>
          <w:iCs/>
          <w:sz w:val="24"/>
          <w:szCs w:val="24"/>
          <w:lang w:val="fr-FR" w:eastAsia="fr-FR"/>
        </w:rPr>
        <w:t>scorodonia</w:t>
      </w:r>
      <w:proofErr w:type="spellEnd"/>
      <w:r w:rsidR="003709CB" w:rsidRPr="00AA0C16">
        <w:rPr>
          <w:rFonts w:asciiTheme="majorBidi" w:eastAsia="Times New Roman" w:hAnsiTheme="majorBidi" w:cstheme="majorBidi"/>
          <w:sz w:val="24"/>
          <w:szCs w:val="24"/>
          <w:lang w:val="fr-FR" w:eastAsia="fr-FR"/>
        </w:rPr>
        <w:t xml:space="preserve"> </w:t>
      </w:r>
      <w:r w:rsidR="00A94699" w:rsidRPr="005601A4">
        <w:rPr>
          <w:rFonts w:asciiTheme="majorBidi" w:eastAsia="Times New Roman" w:hAnsiTheme="majorBidi" w:cstheme="majorBidi"/>
          <w:color w:val="0070C0"/>
          <w:sz w:val="24"/>
          <w:szCs w:val="24"/>
          <w:lang w:val="fr-FR" w:eastAsia="fr-FR"/>
        </w:rPr>
        <w:t>(figure 1)</w:t>
      </w:r>
      <w:r w:rsidR="00A94699">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is</w:t>
      </w:r>
      <w:proofErr w:type="spellEnd"/>
      <w:r w:rsidR="003709CB" w:rsidRPr="00AA0C16">
        <w:rPr>
          <w:rFonts w:asciiTheme="majorBidi" w:eastAsia="Times New Roman" w:hAnsiTheme="majorBidi" w:cstheme="majorBidi"/>
          <w:sz w:val="24"/>
          <w:szCs w:val="24"/>
          <w:lang w:val="fr-FR" w:eastAsia="fr-FR"/>
        </w:rPr>
        <w:t xml:space="preserve"> a </w:t>
      </w:r>
      <w:proofErr w:type="spellStart"/>
      <w:r w:rsidR="003709CB" w:rsidRPr="00AA0C16">
        <w:rPr>
          <w:rFonts w:asciiTheme="majorBidi" w:eastAsia="Times New Roman" w:hAnsiTheme="majorBidi" w:cstheme="majorBidi"/>
          <w:sz w:val="24"/>
          <w:szCs w:val="24"/>
          <w:lang w:val="fr-FR" w:eastAsia="fr-FR"/>
        </w:rPr>
        <w:t>herbaceous</w:t>
      </w:r>
      <w:proofErr w:type="spellEnd"/>
      <w:r w:rsidR="003709CB" w:rsidRPr="00AA0C16">
        <w:rPr>
          <w:rFonts w:asciiTheme="majorBidi" w:eastAsia="Times New Roman" w:hAnsiTheme="majorBidi" w:cstheme="majorBidi"/>
          <w:sz w:val="24"/>
          <w:szCs w:val="24"/>
          <w:lang w:val="fr-FR" w:eastAsia="fr-FR"/>
        </w:rPr>
        <w:t xml:space="preserve"> plant </w:t>
      </w:r>
      <w:proofErr w:type="spellStart"/>
      <w:r w:rsidR="003709CB" w:rsidRPr="00AA0C16">
        <w:rPr>
          <w:rFonts w:asciiTheme="majorBidi" w:eastAsia="Times New Roman" w:hAnsiTheme="majorBidi" w:cstheme="majorBidi"/>
          <w:sz w:val="24"/>
          <w:szCs w:val="24"/>
          <w:lang w:val="fr-FR" w:eastAsia="fr-FR"/>
        </w:rPr>
        <w:t>that</w:t>
      </w:r>
      <w:proofErr w:type="spellEnd"/>
      <w:r w:rsidR="003709CB" w:rsidRPr="00AA0C16">
        <w:rPr>
          <w:rFonts w:asciiTheme="majorBidi" w:eastAsia="Times New Roman" w:hAnsiTheme="majorBidi" w:cstheme="majorBidi"/>
          <w:sz w:val="24"/>
          <w:szCs w:val="24"/>
          <w:lang w:val="fr-FR" w:eastAsia="fr-FR"/>
        </w:rPr>
        <w:t xml:space="preserve"> can </w:t>
      </w:r>
      <w:proofErr w:type="spellStart"/>
      <w:r w:rsidR="003709CB" w:rsidRPr="00AA0C16">
        <w:rPr>
          <w:rFonts w:asciiTheme="majorBidi" w:eastAsia="Times New Roman" w:hAnsiTheme="majorBidi" w:cstheme="majorBidi"/>
          <w:sz w:val="24"/>
          <w:szCs w:val="24"/>
          <w:lang w:val="fr-FR" w:eastAsia="fr-FR"/>
        </w:rPr>
        <w:t>grow</w:t>
      </w:r>
      <w:proofErr w:type="spellEnd"/>
      <w:r w:rsidR="003709CB" w:rsidRPr="00AA0C16">
        <w:rPr>
          <w:rFonts w:asciiTheme="majorBidi" w:eastAsia="Times New Roman" w:hAnsiTheme="majorBidi" w:cstheme="majorBidi"/>
          <w:sz w:val="24"/>
          <w:szCs w:val="24"/>
          <w:lang w:val="fr-FR" w:eastAsia="fr-FR"/>
        </w:rPr>
        <w:t xml:space="preserve"> up to one </w:t>
      </w:r>
      <w:proofErr w:type="spellStart"/>
      <w:r w:rsidR="003709CB" w:rsidRPr="00AA0C16">
        <w:rPr>
          <w:rFonts w:asciiTheme="majorBidi" w:eastAsia="Times New Roman" w:hAnsiTheme="majorBidi" w:cstheme="majorBidi"/>
          <w:sz w:val="24"/>
          <w:szCs w:val="24"/>
          <w:lang w:val="fr-FR" w:eastAsia="fr-FR"/>
        </w:rPr>
        <w:t>meter</w:t>
      </w:r>
      <w:proofErr w:type="spellEnd"/>
      <w:r w:rsidR="003709CB" w:rsidRPr="00AA0C16">
        <w:rPr>
          <w:rFonts w:asciiTheme="majorBidi" w:eastAsia="Times New Roman" w:hAnsiTheme="majorBidi" w:cstheme="majorBidi"/>
          <w:sz w:val="24"/>
          <w:szCs w:val="24"/>
          <w:lang w:val="fr-FR" w:eastAsia="fr-FR"/>
        </w:rPr>
        <w:t xml:space="preserve"> in </w:t>
      </w:r>
      <w:proofErr w:type="spellStart"/>
      <w:r w:rsidR="003709CB" w:rsidRPr="00AA0C16">
        <w:rPr>
          <w:rFonts w:asciiTheme="majorBidi" w:eastAsia="Times New Roman" w:hAnsiTheme="majorBidi" w:cstheme="majorBidi"/>
          <w:sz w:val="24"/>
          <w:szCs w:val="24"/>
          <w:lang w:val="fr-FR" w:eastAsia="fr-FR"/>
        </w:rPr>
        <w:t>height</w:t>
      </w:r>
      <w:proofErr w:type="spellEnd"/>
      <w:r w:rsidR="003709CB" w:rsidRPr="00AA0C16">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characterized</w:t>
      </w:r>
      <w:proofErr w:type="spellEnd"/>
      <w:r w:rsidR="003709CB" w:rsidRPr="00AA0C16">
        <w:rPr>
          <w:rFonts w:asciiTheme="majorBidi" w:eastAsia="Times New Roman" w:hAnsiTheme="majorBidi" w:cstheme="majorBidi"/>
          <w:sz w:val="24"/>
          <w:szCs w:val="24"/>
          <w:lang w:val="fr-FR" w:eastAsia="fr-FR"/>
        </w:rPr>
        <w:t xml:space="preserve"> by pubescent</w:t>
      </w:r>
      <w:r w:rsidR="003C451A">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quadrangular</w:t>
      </w:r>
      <w:proofErr w:type="spellEnd"/>
      <w:r w:rsidR="003709CB" w:rsidRPr="00AA0C16">
        <w:rPr>
          <w:rFonts w:asciiTheme="majorBidi" w:eastAsia="Times New Roman" w:hAnsiTheme="majorBidi" w:cstheme="majorBidi"/>
          <w:sz w:val="24"/>
          <w:szCs w:val="24"/>
          <w:lang w:val="fr-FR" w:eastAsia="fr-FR"/>
        </w:rPr>
        <w:t xml:space="preserve"> stems</w:t>
      </w:r>
      <w:r w:rsidR="003C451A">
        <w:rPr>
          <w:rFonts w:asciiTheme="majorBidi" w:eastAsia="Times New Roman" w:hAnsiTheme="majorBidi" w:cstheme="majorBidi"/>
          <w:sz w:val="24"/>
          <w:szCs w:val="24"/>
          <w:lang w:val="fr-FR" w:eastAsia="fr-FR"/>
        </w:rPr>
        <w:t>,</w:t>
      </w:r>
      <w:r w:rsidR="003709CB" w:rsidRPr="00AA0C16">
        <w:rPr>
          <w:rFonts w:asciiTheme="majorBidi" w:eastAsia="Times New Roman" w:hAnsiTheme="majorBidi" w:cstheme="majorBidi"/>
          <w:sz w:val="24"/>
          <w:szCs w:val="24"/>
          <w:lang w:val="fr-FR" w:eastAsia="fr-FR"/>
        </w:rPr>
        <w:t xml:space="preserve"> and </w:t>
      </w:r>
      <w:proofErr w:type="spellStart"/>
      <w:r w:rsidR="003709CB" w:rsidRPr="00AA0C16">
        <w:rPr>
          <w:rFonts w:asciiTheme="majorBidi" w:eastAsia="Times New Roman" w:hAnsiTheme="majorBidi" w:cstheme="majorBidi"/>
          <w:sz w:val="24"/>
          <w:szCs w:val="24"/>
          <w:lang w:val="fr-FR" w:eastAsia="fr-FR"/>
        </w:rPr>
        <w:t>rugose</w:t>
      </w:r>
      <w:proofErr w:type="spellEnd"/>
      <w:r w:rsidR="003C451A">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doubly</w:t>
      </w:r>
      <w:proofErr w:type="spellEnd"/>
      <w:r w:rsidR="003709CB" w:rsidRPr="00AA0C16">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crenate</w:t>
      </w:r>
      <w:proofErr w:type="spellEnd"/>
      <w:r w:rsidR="003709CB" w:rsidRPr="00AA0C16">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leaves</w:t>
      </w:r>
      <w:proofErr w:type="spellEnd"/>
      <w:r w:rsidR="003709CB" w:rsidRPr="00AA0C16">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Its</w:t>
      </w:r>
      <w:proofErr w:type="spellEnd"/>
      <w:r w:rsidR="003709CB" w:rsidRPr="00AA0C16">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reddish-brown</w:t>
      </w:r>
      <w:proofErr w:type="spellEnd"/>
      <w:r w:rsidR="003709CB" w:rsidRPr="00AA0C16">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flowers</w:t>
      </w:r>
      <w:proofErr w:type="spellEnd"/>
      <w:r w:rsidR="003709CB" w:rsidRPr="00AA0C16">
        <w:rPr>
          <w:rFonts w:asciiTheme="majorBidi" w:eastAsia="Times New Roman" w:hAnsiTheme="majorBidi" w:cstheme="majorBidi"/>
          <w:sz w:val="24"/>
          <w:szCs w:val="24"/>
          <w:lang w:val="fr-FR" w:eastAsia="fr-FR"/>
        </w:rPr>
        <w:t xml:space="preserve"> are </w:t>
      </w:r>
      <w:proofErr w:type="spellStart"/>
      <w:r w:rsidR="003709CB" w:rsidRPr="00AA0C16">
        <w:rPr>
          <w:rFonts w:asciiTheme="majorBidi" w:eastAsia="Times New Roman" w:hAnsiTheme="majorBidi" w:cstheme="majorBidi"/>
          <w:sz w:val="24"/>
          <w:szCs w:val="24"/>
          <w:lang w:val="fr-FR" w:eastAsia="fr-FR"/>
        </w:rPr>
        <w:t>arranged</w:t>
      </w:r>
      <w:proofErr w:type="spellEnd"/>
      <w:r w:rsidR="003709CB" w:rsidRPr="00AA0C16">
        <w:rPr>
          <w:rFonts w:asciiTheme="majorBidi" w:eastAsia="Times New Roman" w:hAnsiTheme="majorBidi" w:cstheme="majorBidi"/>
          <w:sz w:val="24"/>
          <w:szCs w:val="24"/>
          <w:lang w:val="fr-FR" w:eastAsia="fr-FR"/>
        </w:rPr>
        <w:t xml:space="preserve"> in terminal </w:t>
      </w:r>
      <w:proofErr w:type="spellStart"/>
      <w:r w:rsidR="003709CB" w:rsidRPr="00AA0C16">
        <w:rPr>
          <w:rFonts w:asciiTheme="majorBidi" w:eastAsia="Times New Roman" w:hAnsiTheme="majorBidi" w:cstheme="majorBidi"/>
          <w:sz w:val="24"/>
          <w:szCs w:val="24"/>
          <w:lang w:val="fr-FR" w:eastAsia="fr-FR"/>
        </w:rPr>
        <w:t>leafy</w:t>
      </w:r>
      <w:proofErr w:type="spellEnd"/>
      <w:r w:rsidR="003709CB" w:rsidRPr="00AA0C16">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panicles</w:t>
      </w:r>
      <w:proofErr w:type="spellEnd"/>
      <w:r w:rsidR="003709CB" w:rsidRPr="00AA0C16">
        <w:rPr>
          <w:rFonts w:asciiTheme="majorBidi" w:eastAsia="Times New Roman" w:hAnsiTheme="majorBidi" w:cstheme="majorBidi"/>
          <w:sz w:val="24"/>
          <w:szCs w:val="24"/>
          <w:lang w:val="fr-FR" w:eastAsia="fr-FR"/>
        </w:rPr>
        <w:t xml:space="preserve">, </w:t>
      </w:r>
      <w:proofErr w:type="spellStart"/>
      <w:r w:rsidR="003709CB" w:rsidRPr="00AA0C16">
        <w:rPr>
          <w:rFonts w:asciiTheme="majorBidi" w:eastAsia="Times New Roman" w:hAnsiTheme="majorBidi" w:cstheme="majorBidi"/>
          <w:sz w:val="24"/>
          <w:szCs w:val="24"/>
          <w:lang w:val="fr-FR" w:eastAsia="fr-FR"/>
        </w:rPr>
        <w:t>contributing</w:t>
      </w:r>
      <w:proofErr w:type="spellEnd"/>
      <w:r w:rsidR="003709CB" w:rsidRPr="00AA0C16">
        <w:rPr>
          <w:rFonts w:asciiTheme="majorBidi" w:eastAsia="Times New Roman" w:hAnsiTheme="majorBidi" w:cstheme="majorBidi"/>
          <w:sz w:val="24"/>
          <w:szCs w:val="24"/>
          <w:lang w:val="fr-FR" w:eastAsia="fr-FR"/>
        </w:rPr>
        <w:t xml:space="preserve"> to </w:t>
      </w:r>
      <w:proofErr w:type="spellStart"/>
      <w:r w:rsidR="003709CB" w:rsidRPr="00AA0C16">
        <w:rPr>
          <w:rFonts w:asciiTheme="majorBidi" w:eastAsia="Times New Roman" w:hAnsiTheme="majorBidi" w:cstheme="majorBidi"/>
          <w:sz w:val="24"/>
          <w:szCs w:val="24"/>
          <w:lang w:val="fr-FR" w:eastAsia="fr-FR"/>
        </w:rPr>
        <w:t>its</w:t>
      </w:r>
      <w:proofErr w:type="spellEnd"/>
      <w:r w:rsidR="003709CB" w:rsidRPr="00AA0C16">
        <w:rPr>
          <w:rFonts w:asciiTheme="majorBidi" w:eastAsia="Times New Roman" w:hAnsiTheme="majorBidi" w:cstheme="majorBidi"/>
          <w:sz w:val="24"/>
          <w:szCs w:val="24"/>
          <w:lang w:val="fr-FR" w:eastAsia="fr-FR"/>
        </w:rPr>
        <w:t xml:space="preserve"> distinctive </w:t>
      </w:r>
      <w:proofErr w:type="spellStart"/>
      <w:r w:rsidR="003709CB" w:rsidRPr="00AA0C16">
        <w:rPr>
          <w:rFonts w:asciiTheme="majorBidi" w:eastAsia="Times New Roman" w:hAnsiTheme="majorBidi" w:cstheme="majorBidi"/>
          <w:sz w:val="24"/>
          <w:szCs w:val="24"/>
          <w:lang w:val="fr-FR" w:eastAsia="fr-FR"/>
        </w:rPr>
        <w:t>botanical</w:t>
      </w:r>
      <w:proofErr w:type="spellEnd"/>
      <w:r w:rsidR="003709CB" w:rsidRPr="00AA0C16">
        <w:rPr>
          <w:rFonts w:asciiTheme="majorBidi" w:eastAsia="Times New Roman" w:hAnsiTheme="majorBidi" w:cstheme="majorBidi"/>
          <w:sz w:val="24"/>
          <w:szCs w:val="24"/>
          <w:lang w:val="fr-FR" w:eastAsia="fr-FR"/>
        </w:rPr>
        <w:t xml:space="preserve"> profile</w:t>
      </w:r>
      <w:r w:rsidR="003E023D">
        <w:rPr>
          <w:rFonts w:asciiTheme="majorBidi" w:eastAsia="Times New Roman" w:hAnsiTheme="majorBidi" w:cstheme="majorBidi"/>
          <w:sz w:val="24"/>
          <w:szCs w:val="24"/>
          <w:lang w:val="fr-FR" w:eastAsia="fr-FR"/>
        </w:rPr>
        <w:t xml:space="preserve"> </w:t>
      </w:r>
      <w:r w:rsidR="003709CB" w:rsidRPr="005601A4">
        <w:rPr>
          <w:rFonts w:asciiTheme="majorBidi" w:eastAsia="Times New Roman" w:hAnsiTheme="majorBidi" w:cstheme="majorBidi"/>
          <w:color w:val="0070C0"/>
          <w:sz w:val="24"/>
          <w:szCs w:val="24"/>
          <w:lang w:val="fr-FR" w:eastAsia="fr-FR"/>
        </w:rPr>
        <w:fldChar w:fldCharType="begin"/>
      </w:r>
      <w:r w:rsidR="002126AE">
        <w:rPr>
          <w:rFonts w:asciiTheme="majorBidi" w:eastAsia="Times New Roman" w:hAnsiTheme="majorBidi" w:cstheme="majorBidi"/>
          <w:color w:val="0070C0"/>
          <w:sz w:val="24"/>
          <w:szCs w:val="24"/>
          <w:lang w:val="fr-FR" w:eastAsia="fr-FR"/>
        </w:rPr>
        <w:instrText xml:space="preserve"> ADDIN ZOTERO_ITEM CSL_CITATION {"citationID":"l19ZBKJB","properties":{"formattedCitation":"(\\uc0\\u8220{}Scrophularia_scorodonia,\\uc0\\u8221{} n.d.)","plainCitation":"(“Scrophularia_scorodonia,” n.d.)","dontUpdate":true,"noteIndex":0},"citationItems":[{"id":195,"uris":["http://zotero.org/groups/5975792/items/QUH8E2AI"],"itemData":{"id":195,"type":"document","title":"Scrophularia_scorodonia"}}],"schema":"https://github.com/citation-style-language/schema/raw/master/csl-citation.json"} </w:instrText>
      </w:r>
      <w:r w:rsidR="003709CB" w:rsidRPr="005601A4">
        <w:rPr>
          <w:rFonts w:asciiTheme="majorBidi" w:eastAsia="Times New Roman" w:hAnsiTheme="majorBidi" w:cstheme="majorBidi"/>
          <w:color w:val="0070C0"/>
          <w:sz w:val="24"/>
          <w:szCs w:val="24"/>
          <w:lang w:val="fr-FR" w:eastAsia="fr-FR"/>
        </w:rPr>
        <w:fldChar w:fldCharType="separate"/>
      </w:r>
      <w:r w:rsidR="009D3070" w:rsidRPr="005601A4">
        <w:rPr>
          <w:rFonts w:ascii="Times New Roman" w:hAnsi="Times New Roman" w:cs="Times New Roman"/>
          <w:color w:val="0070C0"/>
          <w:sz w:val="24"/>
        </w:rPr>
        <w:t>(</w:t>
      </w:r>
      <w:r w:rsidR="003F3BF6">
        <w:rPr>
          <w:rFonts w:ascii="Times New Roman" w:hAnsi="Times New Roman" w:cs="Times New Roman"/>
          <w:color w:val="0070C0"/>
          <w:sz w:val="24"/>
        </w:rPr>
        <w:t>Anonym</w:t>
      </w:r>
      <w:r w:rsidR="00D938EA">
        <w:rPr>
          <w:rFonts w:ascii="Times New Roman" w:hAnsi="Times New Roman" w:cs="Times New Roman"/>
          <w:color w:val="0070C0"/>
          <w:sz w:val="24"/>
        </w:rPr>
        <w:t>ous 1</w:t>
      </w:r>
      <w:r w:rsidR="003F3BF6">
        <w:rPr>
          <w:rFonts w:ascii="Times New Roman" w:hAnsi="Times New Roman" w:cs="Times New Roman"/>
          <w:color w:val="0070C0"/>
          <w:sz w:val="24"/>
        </w:rPr>
        <w:t>, 2011</w:t>
      </w:r>
      <w:r w:rsidR="009D3070" w:rsidRPr="005601A4">
        <w:rPr>
          <w:rFonts w:ascii="Times New Roman" w:hAnsi="Times New Roman" w:cs="Times New Roman"/>
          <w:color w:val="0070C0"/>
          <w:sz w:val="24"/>
        </w:rPr>
        <w:t>)</w:t>
      </w:r>
      <w:r w:rsidR="003709CB" w:rsidRPr="005601A4">
        <w:rPr>
          <w:rFonts w:asciiTheme="majorBidi" w:eastAsia="Times New Roman" w:hAnsiTheme="majorBidi" w:cstheme="majorBidi"/>
          <w:color w:val="0070C0"/>
          <w:sz w:val="24"/>
          <w:szCs w:val="24"/>
          <w:lang w:val="fr-FR" w:eastAsia="fr-FR"/>
        </w:rPr>
        <w:fldChar w:fldCharType="end"/>
      </w:r>
      <w:r w:rsidR="003E023D" w:rsidRPr="003F3BF6">
        <w:rPr>
          <w:rFonts w:asciiTheme="majorBidi" w:eastAsia="Times New Roman" w:hAnsiTheme="majorBidi" w:cstheme="majorBidi"/>
          <w:sz w:val="24"/>
          <w:szCs w:val="24"/>
          <w:lang w:val="fr-FR" w:eastAsia="fr-FR"/>
        </w:rPr>
        <w:t>.</w:t>
      </w:r>
    </w:p>
    <w:bookmarkEnd w:id="6"/>
    <w:p w14:paraId="3744B20A" w14:textId="054C72C7" w:rsidR="00D425E9" w:rsidRDefault="002A14CC" w:rsidP="00FE45DC">
      <w:pPr>
        <w:shd w:val="clear" w:color="auto" w:fill="FFFFFF"/>
        <w:spacing w:after="120" w:line="360" w:lineRule="auto"/>
        <w:ind w:firstLine="708"/>
        <w:jc w:val="both"/>
        <w:rPr>
          <w:rFonts w:asciiTheme="majorBidi" w:eastAsia="Times New Roman" w:hAnsiTheme="majorBidi" w:cstheme="majorBidi"/>
          <w:sz w:val="24"/>
          <w:szCs w:val="24"/>
          <w:lang w:val="fr-FR" w:eastAsia="fr-FR"/>
        </w:rPr>
      </w:pPr>
      <w:r>
        <w:rPr>
          <w:rFonts w:asciiTheme="majorBidi" w:eastAsia="Times New Roman" w:hAnsiTheme="majorBidi" w:cstheme="majorBidi"/>
          <w:sz w:val="24"/>
          <w:szCs w:val="24"/>
          <w:lang w:val="fr-FR" w:eastAsia="fr-FR"/>
        </w:rPr>
        <w:t xml:space="preserve">The </w:t>
      </w:r>
      <w:proofErr w:type="spellStart"/>
      <w:r>
        <w:rPr>
          <w:rFonts w:asciiTheme="majorBidi" w:eastAsia="Times New Roman" w:hAnsiTheme="majorBidi" w:cstheme="majorBidi"/>
          <w:sz w:val="24"/>
          <w:szCs w:val="24"/>
          <w:lang w:val="fr-FR" w:eastAsia="fr-FR"/>
        </w:rPr>
        <w:t>antioxidant</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potential</w:t>
      </w:r>
      <w:proofErr w:type="spellEnd"/>
      <w:r>
        <w:rPr>
          <w:rFonts w:asciiTheme="majorBidi" w:eastAsia="Times New Roman" w:hAnsiTheme="majorBidi" w:cstheme="majorBidi"/>
          <w:sz w:val="24"/>
          <w:szCs w:val="24"/>
          <w:lang w:val="fr-FR" w:eastAsia="fr-FR"/>
        </w:rPr>
        <w:t xml:space="preserve"> of </w:t>
      </w:r>
      <w:proofErr w:type="spellStart"/>
      <w:r>
        <w:rPr>
          <w:rFonts w:asciiTheme="majorBidi" w:eastAsia="Times New Roman" w:hAnsiTheme="majorBidi" w:cstheme="majorBidi"/>
          <w:sz w:val="24"/>
          <w:szCs w:val="24"/>
          <w:lang w:val="fr-FR" w:eastAsia="fr-FR"/>
        </w:rPr>
        <w:t>many</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medicinal</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herbs</w:t>
      </w:r>
      <w:proofErr w:type="spellEnd"/>
      <w:r>
        <w:rPr>
          <w:rFonts w:asciiTheme="majorBidi" w:eastAsia="Times New Roman" w:hAnsiTheme="majorBidi" w:cstheme="majorBidi"/>
          <w:sz w:val="24"/>
          <w:szCs w:val="24"/>
          <w:lang w:val="fr-FR" w:eastAsia="fr-FR"/>
        </w:rPr>
        <w:t xml:space="preserve"> has been </w:t>
      </w:r>
      <w:proofErr w:type="spellStart"/>
      <w:r>
        <w:rPr>
          <w:rFonts w:asciiTheme="majorBidi" w:eastAsia="Times New Roman" w:hAnsiTheme="majorBidi" w:cstheme="majorBidi"/>
          <w:sz w:val="24"/>
          <w:szCs w:val="24"/>
          <w:lang w:val="fr-FR" w:eastAsia="fr-FR"/>
        </w:rPr>
        <w:t>demonstrated</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including</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some</w:t>
      </w:r>
      <w:proofErr w:type="spellEnd"/>
      <w:r>
        <w:rPr>
          <w:rFonts w:asciiTheme="majorBidi" w:eastAsia="Times New Roman" w:hAnsiTheme="majorBidi" w:cstheme="majorBidi"/>
          <w:sz w:val="24"/>
          <w:szCs w:val="24"/>
          <w:lang w:val="fr-FR" w:eastAsia="fr-FR"/>
        </w:rPr>
        <w:t xml:space="preserve"> </w:t>
      </w:r>
      <w:proofErr w:type="spellStart"/>
      <w:r w:rsidRPr="00E45BC9">
        <w:rPr>
          <w:rFonts w:asciiTheme="majorBidi" w:eastAsia="Times New Roman" w:hAnsiTheme="majorBidi" w:cstheme="majorBidi"/>
          <w:i/>
          <w:iCs/>
          <w:sz w:val="24"/>
          <w:szCs w:val="24"/>
          <w:lang w:val="fr-FR" w:eastAsia="fr-FR"/>
        </w:rPr>
        <w:t>Scrophularia</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species</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that</w:t>
      </w:r>
      <w:proofErr w:type="spellEnd"/>
      <w:r>
        <w:rPr>
          <w:rFonts w:asciiTheme="majorBidi" w:eastAsia="Times New Roman" w:hAnsiTheme="majorBidi" w:cstheme="majorBidi"/>
          <w:sz w:val="24"/>
          <w:szCs w:val="24"/>
          <w:lang w:val="fr-FR" w:eastAsia="fr-FR"/>
        </w:rPr>
        <w:t xml:space="preserve"> have </w:t>
      </w:r>
      <w:proofErr w:type="spellStart"/>
      <w:r>
        <w:rPr>
          <w:rFonts w:asciiTheme="majorBidi" w:eastAsia="Times New Roman" w:hAnsiTheme="majorBidi" w:cstheme="majorBidi"/>
          <w:sz w:val="24"/>
          <w:szCs w:val="24"/>
          <w:lang w:val="fr-FR" w:eastAsia="fr-FR"/>
        </w:rPr>
        <w:t>significant</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antioxidant</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activity</w:t>
      </w:r>
      <w:proofErr w:type="spellEnd"/>
      <w:r w:rsidR="005601A4">
        <w:rPr>
          <w:rFonts w:asciiTheme="majorBidi" w:eastAsia="Times New Roman" w:hAnsiTheme="majorBidi" w:cstheme="majorBidi"/>
          <w:sz w:val="24"/>
          <w:szCs w:val="24"/>
          <w:lang w:val="fr-FR" w:eastAsia="fr-FR"/>
        </w:rPr>
        <w:t xml:space="preserve"> </w:t>
      </w:r>
      <w:r w:rsidR="00D44079" w:rsidRPr="005601A4">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{"citationID":"j6CXXUDU","properties":{"formattedCitation":"(Schinella et al. 2002)","plainCitation":"(Schinella et al. 2002)","dontUpdate":true,"noteIndex":0},"citationItems":[{"id":496,"uris":["http://zotero.org/groups/5975792/items/RH9FPDNC"],"itemData":{"id":496,"type":"article-journal","abstract":"The antioxidant properties of twenty medical herbs used in the traditional Mediterranean and Chinese medicine were studied. Extracts from Forsythia suspensa, Helichrysum italicum, Scrophularia auriculata, Inula viscosa, Coptis chinensis, Poria cocos and Scutellaria baicalensis had previously shown anti-inﬂammatory activity in different experimental models. Using free radical-generating systems H. italicum, I. viscosa and F. suspensa protected against enzymatic and non-enzymatic lipid peroxidation in model membranes and also showed scavenging property on the superoxide radical. All extracts were assayed at a concentration of 100 mg/ml. Most of the extracts were weak scavengers of the hydroxyl radical and C. chinensis and P. cocos exhibited the highest scavenging activity. Although S. baicalensis inhibited the lipid peroxidation in rat liver microsomes and red blood cells, the extract showed inhibitory actions on aminopyrine N-demethylase and xanthine oxidase activities as well as an pro-oxidant effect observed in the Fe31-EDTA - H2O2 system. The results of the present work suggest that the anti-inﬂammatory activities of the same extracts could be explained, at least in part, by their antioxidant properties. © 2002 Elsevier Science Inc. All rights reserved.","container-title":"Life Sciences","DOI":"10.1016/S0024-3205(01)01482-5","ISSN":"00243205","issue":"9","journalAbbreviation":"Life Sciences","language":"en","license":"https://www.elsevier.com/tdm/userlicense/1.0/","page":"1023-1033","source":"DOI.org (Crossref)","title":"Antioxidant activity of anti-inflammatory plant extracts","volume":"70","author":[{"family":"Schinella","given":"G.R."},{"family":"Tournier","given":"H.A."},{"family":"Prieto","given":"J.M."},{"family":"De Buschiazzo","given":"P.Mordujovich"},{"family":"Rı́os","given":"J.L."}],"issued":{"date-parts":[["2002",1]]}}}],"schema":"https://github.com/citation-style-language/schema/raw/master/csl-citation.json"} </w:instrText>
      </w:r>
      <w:r w:rsidR="00D44079" w:rsidRPr="005601A4">
        <w:rPr>
          <w:rFonts w:asciiTheme="majorBidi" w:eastAsia="Times New Roman" w:hAnsiTheme="majorBidi" w:cstheme="majorBidi"/>
          <w:color w:val="0070C0"/>
          <w:sz w:val="24"/>
          <w:szCs w:val="24"/>
          <w:lang w:val="fr-FR" w:eastAsia="fr-FR"/>
        </w:rPr>
        <w:fldChar w:fldCharType="separate"/>
      </w:r>
      <w:r w:rsidR="009D3070" w:rsidRPr="005601A4">
        <w:rPr>
          <w:rFonts w:asciiTheme="majorBidi" w:eastAsia="Times New Roman" w:hAnsiTheme="majorBidi" w:cstheme="majorBidi"/>
          <w:color w:val="0070C0"/>
          <w:sz w:val="24"/>
          <w:szCs w:val="24"/>
          <w:lang w:val="fr-FR" w:eastAsia="fr-FR"/>
        </w:rPr>
        <w:t xml:space="preserve">(Schinella et </w:t>
      </w:r>
      <w:r w:rsidR="009D3070" w:rsidRPr="00D14C9C">
        <w:rPr>
          <w:rFonts w:asciiTheme="majorBidi" w:eastAsia="Times New Roman" w:hAnsiTheme="majorBidi" w:cstheme="majorBidi"/>
          <w:i/>
          <w:iCs/>
          <w:color w:val="0070C0"/>
          <w:sz w:val="24"/>
          <w:szCs w:val="24"/>
          <w:lang w:val="fr-FR" w:eastAsia="fr-FR"/>
        </w:rPr>
        <w:t>al</w:t>
      </w:r>
      <w:r w:rsidR="009D3070" w:rsidRPr="005601A4">
        <w:rPr>
          <w:rFonts w:asciiTheme="majorBidi" w:eastAsia="Times New Roman" w:hAnsiTheme="majorBidi" w:cstheme="majorBidi"/>
          <w:color w:val="0070C0"/>
          <w:sz w:val="24"/>
          <w:szCs w:val="24"/>
          <w:lang w:val="fr-FR" w:eastAsia="fr-FR"/>
        </w:rPr>
        <w:t>.</w:t>
      </w:r>
      <w:r w:rsidR="00F36BA9" w:rsidRPr="005601A4">
        <w:rPr>
          <w:rFonts w:asciiTheme="majorBidi" w:eastAsia="Times New Roman" w:hAnsiTheme="majorBidi" w:cstheme="majorBidi"/>
          <w:color w:val="0070C0"/>
          <w:sz w:val="24"/>
          <w:szCs w:val="24"/>
          <w:lang w:val="fr-FR" w:eastAsia="fr-FR"/>
        </w:rPr>
        <w:t>,</w:t>
      </w:r>
      <w:r w:rsidR="009D3070" w:rsidRPr="005601A4">
        <w:rPr>
          <w:rFonts w:asciiTheme="majorBidi" w:eastAsia="Times New Roman" w:hAnsiTheme="majorBidi" w:cstheme="majorBidi"/>
          <w:color w:val="0070C0"/>
          <w:sz w:val="24"/>
          <w:szCs w:val="24"/>
          <w:lang w:val="fr-FR" w:eastAsia="fr-FR"/>
        </w:rPr>
        <w:t xml:space="preserve"> 2002)</w:t>
      </w:r>
      <w:r w:rsidR="00D44079" w:rsidRPr="005601A4">
        <w:rPr>
          <w:rFonts w:asciiTheme="majorBidi" w:eastAsia="Times New Roman" w:hAnsiTheme="majorBidi" w:cstheme="majorBidi"/>
          <w:color w:val="0070C0"/>
          <w:sz w:val="24"/>
          <w:szCs w:val="24"/>
          <w:lang w:val="fr-FR" w:eastAsia="fr-FR"/>
        </w:rPr>
        <w:fldChar w:fldCharType="end"/>
      </w:r>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Previous</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studies</w:t>
      </w:r>
      <w:proofErr w:type="spellEnd"/>
      <w:r>
        <w:rPr>
          <w:rFonts w:asciiTheme="majorBidi" w:eastAsia="Times New Roman" w:hAnsiTheme="majorBidi" w:cstheme="majorBidi"/>
          <w:sz w:val="24"/>
          <w:szCs w:val="24"/>
          <w:lang w:val="fr-FR" w:eastAsia="fr-FR"/>
        </w:rPr>
        <w:t xml:space="preserve"> have </w:t>
      </w:r>
      <w:proofErr w:type="spellStart"/>
      <w:r>
        <w:rPr>
          <w:rFonts w:asciiTheme="majorBidi" w:eastAsia="Times New Roman" w:hAnsiTheme="majorBidi" w:cstheme="majorBidi"/>
          <w:sz w:val="24"/>
          <w:szCs w:val="24"/>
          <w:lang w:val="fr-FR" w:eastAsia="fr-FR"/>
        </w:rPr>
        <w:t>reported</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that</w:t>
      </w:r>
      <w:proofErr w:type="spellEnd"/>
      <w:r>
        <w:rPr>
          <w:rFonts w:asciiTheme="majorBidi" w:eastAsia="Times New Roman" w:hAnsiTheme="majorBidi" w:cstheme="majorBidi"/>
          <w:sz w:val="24"/>
          <w:szCs w:val="24"/>
          <w:lang w:val="fr-FR" w:eastAsia="fr-FR"/>
        </w:rPr>
        <w:t xml:space="preserve"> </w:t>
      </w:r>
      <w:r w:rsidRPr="00E45BC9">
        <w:rPr>
          <w:rFonts w:asciiTheme="majorBidi" w:eastAsia="Times New Roman" w:hAnsiTheme="majorBidi" w:cstheme="majorBidi"/>
          <w:i/>
          <w:iCs/>
          <w:sz w:val="24"/>
          <w:szCs w:val="24"/>
          <w:lang w:val="fr-FR" w:eastAsia="fr-FR"/>
        </w:rPr>
        <w:t xml:space="preserve">S. </w:t>
      </w:r>
      <w:proofErr w:type="spellStart"/>
      <w:r w:rsidRPr="00E45BC9">
        <w:rPr>
          <w:rFonts w:asciiTheme="majorBidi" w:eastAsia="Times New Roman" w:hAnsiTheme="majorBidi" w:cstheme="majorBidi"/>
          <w:i/>
          <w:iCs/>
          <w:sz w:val="24"/>
          <w:szCs w:val="24"/>
          <w:lang w:val="fr-FR" w:eastAsia="fr-FR"/>
        </w:rPr>
        <w:t>scorodonia</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exhibits</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both</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antioxidant</w:t>
      </w:r>
      <w:proofErr w:type="spellEnd"/>
      <w:r>
        <w:rPr>
          <w:rFonts w:asciiTheme="majorBidi" w:eastAsia="Times New Roman" w:hAnsiTheme="majorBidi" w:cstheme="majorBidi"/>
          <w:sz w:val="24"/>
          <w:szCs w:val="24"/>
          <w:lang w:val="fr-FR" w:eastAsia="fr-FR"/>
        </w:rPr>
        <w:t xml:space="preserve"> and anti-</w:t>
      </w:r>
      <w:proofErr w:type="spellStart"/>
      <w:r>
        <w:rPr>
          <w:rFonts w:asciiTheme="majorBidi" w:eastAsia="Times New Roman" w:hAnsiTheme="majorBidi" w:cstheme="majorBidi"/>
          <w:sz w:val="24"/>
          <w:szCs w:val="24"/>
          <w:lang w:val="fr-FR" w:eastAsia="fr-FR"/>
        </w:rPr>
        <w:lastRenderedPageBreak/>
        <w:t>inflammatory</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properties</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which</w:t>
      </w:r>
      <w:proofErr w:type="spellEnd"/>
      <w:r>
        <w:rPr>
          <w:rFonts w:asciiTheme="majorBidi" w:eastAsia="Times New Roman" w:hAnsiTheme="majorBidi" w:cstheme="majorBidi"/>
          <w:sz w:val="24"/>
          <w:szCs w:val="24"/>
          <w:lang w:val="fr-FR" w:eastAsia="fr-FR"/>
        </w:rPr>
        <w:t xml:space="preserve"> support </w:t>
      </w:r>
      <w:proofErr w:type="spellStart"/>
      <w:r>
        <w:rPr>
          <w:rFonts w:asciiTheme="majorBidi" w:eastAsia="Times New Roman" w:hAnsiTheme="majorBidi" w:cstheme="majorBidi"/>
          <w:sz w:val="24"/>
          <w:szCs w:val="24"/>
          <w:lang w:val="fr-FR" w:eastAsia="fr-FR"/>
        </w:rPr>
        <w:t>its</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potential</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medicinal</w:t>
      </w:r>
      <w:proofErr w:type="spellEnd"/>
      <w:r>
        <w:rPr>
          <w:rFonts w:asciiTheme="majorBidi" w:eastAsia="Times New Roman" w:hAnsiTheme="majorBidi" w:cstheme="majorBidi"/>
          <w:sz w:val="24"/>
          <w:szCs w:val="24"/>
          <w:lang w:val="fr-FR" w:eastAsia="fr-FR"/>
        </w:rPr>
        <w:t xml:space="preserve"> value </w:t>
      </w:r>
      <w:r w:rsidR="00D44079" w:rsidRPr="005601A4">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{"citationID":"22VaYxwY","properties":{"formattedCitation":"(D\\uc0\\u305{}\\uc0\\u769{}az et al. 2004)","plainCitation":"(Dı́az et al. 2004)","dontUpdate":true,"noteIndex":0},"citationItems":[{"id":202,"uris":["http://zotero.org/groups/5975792/items/L78LNAC4"],"itemData":{"id":202,"type":"article-journal","container-title":"Life Sciences","DOI":"10.1016/j.lfs.2003.10.008","ISSN":"00243205","issue":"20","journalAbbreviation":"Life Sciences","language":"en","license":"https://www.elsevier.com/tdm/userlicense/1.0/","page":"2515-2526","source":"DOI.org (Crossref)","title":"Phenylpropanoid glycosides from Scrophularia scorodonia: In vitro anti-inflammatory activity","title-short":"Phenylpropanoid glycosides from Scrophularia scorodonia","volume":"74","author":[{"family":"Dı́az","given":"Ana Marı́a"},{"family":"Abad","given":"Marı́a José"},{"family":"Fernández","given":"Lidia"},{"family":"Silván","given":"Ana Maria"},{"family":"De Santos","given":"Javier"},{"family":"Bermejo","given":"Paulina"}],"issued":{"date-parts":[["2004",4]]}}}],"schema":"https://github.com/citation-style-language/schema/raw/master/csl-citation.json"} </w:instrText>
      </w:r>
      <w:r w:rsidR="00D44079" w:rsidRPr="005601A4">
        <w:rPr>
          <w:rFonts w:asciiTheme="majorBidi" w:eastAsia="Times New Roman" w:hAnsiTheme="majorBidi" w:cstheme="majorBidi"/>
          <w:color w:val="0070C0"/>
          <w:sz w:val="24"/>
          <w:szCs w:val="24"/>
          <w:lang w:val="fr-FR" w:eastAsia="fr-FR"/>
        </w:rPr>
        <w:fldChar w:fldCharType="separate"/>
      </w:r>
      <w:r w:rsidR="009D3070" w:rsidRPr="005601A4">
        <w:rPr>
          <w:rFonts w:ascii="Times New Roman" w:hAnsi="Times New Roman" w:cs="Times New Roman"/>
          <w:color w:val="0070C0"/>
          <w:sz w:val="24"/>
        </w:rPr>
        <w:t xml:space="preserve">(Dı́az et </w:t>
      </w:r>
      <w:r w:rsidR="009D3070" w:rsidRPr="00D14C9C">
        <w:rPr>
          <w:rFonts w:ascii="Times New Roman" w:hAnsi="Times New Roman" w:cs="Times New Roman"/>
          <w:i/>
          <w:iCs/>
          <w:color w:val="0070C0"/>
          <w:sz w:val="24"/>
        </w:rPr>
        <w:t>al</w:t>
      </w:r>
      <w:r w:rsidR="009D3070" w:rsidRPr="005601A4">
        <w:rPr>
          <w:rFonts w:ascii="Times New Roman" w:hAnsi="Times New Roman" w:cs="Times New Roman"/>
          <w:color w:val="0070C0"/>
          <w:sz w:val="24"/>
        </w:rPr>
        <w:t>.</w:t>
      </w:r>
      <w:r w:rsidR="00F36BA9" w:rsidRPr="005601A4">
        <w:rPr>
          <w:rFonts w:ascii="Times New Roman" w:hAnsi="Times New Roman" w:cs="Times New Roman"/>
          <w:color w:val="0070C0"/>
          <w:sz w:val="24"/>
        </w:rPr>
        <w:t>,</w:t>
      </w:r>
      <w:r w:rsidR="009D3070" w:rsidRPr="005601A4">
        <w:rPr>
          <w:rFonts w:ascii="Times New Roman" w:hAnsi="Times New Roman" w:cs="Times New Roman"/>
          <w:color w:val="0070C0"/>
          <w:sz w:val="24"/>
        </w:rPr>
        <w:t xml:space="preserve"> 2004</w:t>
      </w:r>
      <w:r w:rsidR="00D44079" w:rsidRPr="005601A4">
        <w:rPr>
          <w:rFonts w:asciiTheme="majorBidi" w:eastAsia="Times New Roman" w:hAnsiTheme="majorBidi" w:cstheme="majorBidi"/>
          <w:color w:val="0070C0"/>
          <w:sz w:val="24"/>
          <w:szCs w:val="24"/>
          <w:lang w:val="fr-FR" w:eastAsia="fr-FR"/>
        </w:rPr>
        <w:fldChar w:fldCharType="end"/>
      </w:r>
      <w:r w:rsidR="00D44079" w:rsidRPr="005601A4">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{"citationID":"M8hLPbwU","properties":{"formattedCitation":"(Fernandez et al. 1995)","plainCitation":"(Fernandez et al. 1995)","dontUpdate":true,"noteIndex":0},"citationItems":[{"id":201,"uris":["http://zotero.org/groups/5975792/items/75L5YVJK"],"itemData":{"id":201,"type":"article-journal","container-title":"Phytochemistry","DOI":"10.1016/0031-9422(95)00305-Q","ISSN":"00319422","issue":"5","journalAbbreviation":"Phytochemistry","language":"en","license":"https://www.elsevier.com/tdm/userlicense/1.0/","page":"1569-1571","source":"DOI.org (Crossref)","title":"An iridoid diglycoside isolated from Scrophularia scorodonia","volume":"40","author":[{"family":"Fernandez","given":"Lidia"},{"family":"Diaz","given":"Ana Maria"},{"family":"Ollivier","given":"Evelyne"},{"family":"Faure","given":"Robert"},{"family":"Balansard","given":"Guy"}],"issued":{"date-parts":[["1995",11]]}}}],"schema":"https://github.com/citation-style-language/schema/raw/master/csl-citation.json"} </w:instrText>
      </w:r>
      <w:r w:rsidR="00D44079" w:rsidRPr="005601A4">
        <w:rPr>
          <w:rFonts w:asciiTheme="majorBidi" w:eastAsia="Times New Roman" w:hAnsiTheme="majorBidi" w:cstheme="majorBidi"/>
          <w:color w:val="0070C0"/>
          <w:sz w:val="24"/>
          <w:szCs w:val="24"/>
          <w:lang w:val="fr-FR" w:eastAsia="fr-FR"/>
        </w:rPr>
        <w:fldChar w:fldCharType="separate"/>
      </w:r>
      <w:r w:rsidR="000F5C3B" w:rsidRPr="005601A4">
        <w:rPr>
          <w:rFonts w:ascii="Times New Roman" w:hAnsi="Times New Roman" w:cs="Times New Roman"/>
          <w:color w:val="0070C0"/>
          <w:sz w:val="24"/>
        </w:rPr>
        <w:t>;</w:t>
      </w:r>
      <w:r w:rsidR="005601A4" w:rsidRPr="005601A4">
        <w:rPr>
          <w:rFonts w:ascii="Times New Roman" w:hAnsi="Times New Roman" w:cs="Times New Roman"/>
          <w:color w:val="0070C0"/>
          <w:sz w:val="24"/>
        </w:rPr>
        <w:t xml:space="preserve"> </w:t>
      </w:r>
      <w:r w:rsidR="009D3070" w:rsidRPr="005601A4">
        <w:rPr>
          <w:rFonts w:ascii="Times New Roman" w:hAnsi="Times New Roman" w:cs="Times New Roman"/>
          <w:color w:val="0070C0"/>
          <w:sz w:val="24"/>
        </w:rPr>
        <w:t xml:space="preserve">Fernandez et </w:t>
      </w:r>
      <w:r w:rsidR="009D3070" w:rsidRPr="00D14C9C">
        <w:rPr>
          <w:rFonts w:ascii="Times New Roman" w:hAnsi="Times New Roman" w:cs="Times New Roman"/>
          <w:i/>
          <w:iCs/>
          <w:color w:val="0070C0"/>
          <w:sz w:val="24"/>
        </w:rPr>
        <w:t>al</w:t>
      </w:r>
      <w:r w:rsidR="009D3070" w:rsidRPr="005601A4">
        <w:rPr>
          <w:rFonts w:ascii="Times New Roman" w:hAnsi="Times New Roman" w:cs="Times New Roman"/>
          <w:color w:val="0070C0"/>
          <w:sz w:val="24"/>
        </w:rPr>
        <w:t>.</w:t>
      </w:r>
      <w:r w:rsidR="00F36BA9" w:rsidRPr="005601A4">
        <w:rPr>
          <w:rFonts w:ascii="Times New Roman" w:hAnsi="Times New Roman" w:cs="Times New Roman"/>
          <w:color w:val="0070C0"/>
          <w:sz w:val="24"/>
        </w:rPr>
        <w:t>,</w:t>
      </w:r>
      <w:r w:rsidR="009D3070" w:rsidRPr="005601A4">
        <w:rPr>
          <w:rFonts w:ascii="Times New Roman" w:hAnsi="Times New Roman" w:cs="Times New Roman"/>
          <w:color w:val="0070C0"/>
          <w:sz w:val="24"/>
        </w:rPr>
        <w:t xml:space="preserve"> 1995)</w:t>
      </w:r>
      <w:r w:rsidR="00D44079" w:rsidRPr="005601A4">
        <w:rPr>
          <w:rFonts w:asciiTheme="majorBidi" w:eastAsia="Times New Roman" w:hAnsiTheme="majorBidi" w:cstheme="majorBidi"/>
          <w:color w:val="0070C0"/>
          <w:sz w:val="24"/>
          <w:szCs w:val="24"/>
          <w:lang w:val="fr-FR" w:eastAsia="fr-FR"/>
        </w:rPr>
        <w:fldChar w:fldCharType="end"/>
      </w:r>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Several</w:t>
      </w:r>
      <w:proofErr w:type="spellEnd"/>
      <w:r>
        <w:rPr>
          <w:rFonts w:asciiTheme="majorBidi" w:eastAsia="Times New Roman" w:hAnsiTheme="majorBidi" w:cstheme="majorBidi"/>
          <w:sz w:val="24"/>
          <w:szCs w:val="24"/>
          <w:lang w:val="fr-FR" w:eastAsia="fr-FR"/>
        </w:rPr>
        <w:t xml:space="preserve"> of </w:t>
      </w:r>
      <w:proofErr w:type="spellStart"/>
      <w:r>
        <w:rPr>
          <w:rFonts w:asciiTheme="majorBidi" w:eastAsia="Times New Roman" w:hAnsiTheme="majorBidi" w:cstheme="majorBidi"/>
          <w:sz w:val="24"/>
          <w:szCs w:val="24"/>
          <w:lang w:val="fr-FR" w:eastAsia="fr-FR"/>
        </w:rPr>
        <w:t>them</w:t>
      </w:r>
      <w:proofErr w:type="spellEnd"/>
      <w:r>
        <w:rPr>
          <w:rFonts w:asciiTheme="majorBidi" w:eastAsia="Times New Roman" w:hAnsiTheme="majorBidi" w:cstheme="majorBidi"/>
          <w:sz w:val="24"/>
          <w:szCs w:val="24"/>
          <w:lang w:val="fr-FR" w:eastAsia="fr-FR"/>
        </w:rPr>
        <w:t xml:space="preserve"> have </w:t>
      </w:r>
      <w:proofErr w:type="spellStart"/>
      <w:r>
        <w:rPr>
          <w:rFonts w:asciiTheme="majorBidi" w:eastAsia="Times New Roman" w:hAnsiTheme="majorBidi" w:cstheme="majorBidi"/>
          <w:sz w:val="24"/>
          <w:szCs w:val="24"/>
          <w:lang w:val="fr-FR" w:eastAsia="fr-FR"/>
        </w:rPr>
        <w:t>highlighted</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its</w:t>
      </w:r>
      <w:proofErr w:type="spellEnd"/>
      <w:r>
        <w:rPr>
          <w:rFonts w:asciiTheme="majorBidi" w:eastAsia="Times New Roman" w:hAnsiTheme="majorBidi" w:cstheme="majorBidi"/>
          <w:sz w:val="24"/>
          <w:szCs w:val="24"/>
          <w:lang w:val="fr-FR" w:eastAsia="fr-FR"/>
        </w:rPr>
        <w:t xml:space="preserve"> bioactive components and </w:t>
      </w:r>
      <w:proofErr w:type="spellStart"/>
      <w:r>
        <w:rPr>
          <w:rFonts w:asciiTheme="majorBidi" w:eastAsia="Times New Roman" w:hAnsiTheme="majorBidi" w:cstheme="majorBidi"/>
          <w:sz w:val="24"/>
          <w:szCs w:val="24"/>
          <w:lang w:val="fr-FR" w:eastAsia="fr-FR"/>
        </w:rPr>
        <w:t>their</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effects</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particularly</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phenylpropanoid</w:t>
      </w:r>
      <w:proofErr w:type="spellEnd"/>
      <w:r>
        <w:rPr>
          <w:rFonts w:asciiTheme="majorBidi" w:eastAsia="Times New Roman" w:hAnsiTheme="majorBidi" w:cstheme="majorBidi"/>
          <w:sz w:val="24"/>
          <w:szCs w:val="24"/>
          <w:lang w:val="fr-FR" w:eastAsia="fr-FR"/>
        </w:rPr>
        <w:t xml:space="preserve"> glycosides </w:t>
      </w:r>
      <w:proofErr w:type="spellStart"/>
      <w:r>
        <w:rPr>
          <w:rFonts w:asciiTheme="majorBidi" w:eastAsia="Times New Roman" w:hAnsiTheme="majorBidi" w:cstheme="majorBidi"/>
          <w:sz w:val="24"/>
          <w:szCs w:val="24"/>
          <w:lang w:val="fr-FR" w:eastAsia="fr-FR"/>
        </w:rPr>
        <w:t>such</w:t>
      </w:r>
      <w:proofErr w:type="spellEnd"/>
      <w:r>
        <w:rPr>
          <w:rFonts w:asciiTheme="majorBidi" w:eastAsia="Times New Roman" w:hAnsiTheme="majorBidi" w:cstheme="majorBidi"/>
          <w:sz w:val="24"/>
          <w:szCs w:val="24"/>
          <w:lang w:val="fr-FR" w:eastAsia="fr-FR"/>
        </w:rPr>
        <w:t xml:space="preserve"> as </w:t>
      </w:r>
      <w:proofErr w:type="spellStart"/>
      <w:r>
        <w:rPr>
          <w:rFonts w:asciiTheme="majorBidi" w:eastAsia="Times New Roman" w:hAnsiTheme="majorBidi" w:cstheme="majorBidi"/>
          <w:sz w:val="24"/>
          <w:szCs w:val="24"/>
          <w:lang w:val="fr-FR" w:eastAsia="fr-FR"/>
        </w:rPr>
        <w:t>angoroside</w:t>
      </w:r>
      <w:proofErr w:type="spellEnd"/>
      <w:r>
        <w:rPr>
          <w:rFonts w:asciiTheme="majorBidi" w:eastAsia="Times New Roman" w:hAnsiTheme="majorBidi" w:cstheme="majorBidi"/>
          <w:sz w:val="24"/>
          <w:szCs w:val="24"/>
          <w:lang w:val="fr-FR" w:eastAsia="fr-FR"/>
        </w:rPr>
        <w:t xml:space="preserve"> A, C, and D, </w:t>
      </w:r>
      <w:proofErr w:type="spellStart"/>
      <w:r>
        <w:rPr>
          <w:rFonts w:asciiTheme="majorBidi" w:eastAsia="Times New Roman" w:hAnsiTheme="majorBidi" w:cstheme="majorBidi"/>
          <w:sz w:val="24"/>
          <w:szCs w:val="24"/>
          <w:lang w:val="fr-FR" w:eastAsia="fr-FR"/>
        </w:rPr>
        <w:t>along</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with</w:t>
      </w:r>
      <w:proofErr w:type="spellEnd"/>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acteoside</w:t>
      </w:r>
      <w:proofErr w:type="spellEnd"/>
      <w:r>
        <w:rPr>
          <w:rFonts w:asciiTheme="majorBidi" w:eastAsia="Times New Roman" w:hAnsiTheme="majorBidi" w:cstheme="majorBidi"/>
          <w:sz w:val="24"/>
          <w:szCs w:val="24"/>
          <w:lang w:val="fr-FR" w:eastAsia="fr-FR"/>
        </w:rPr>
        <w:t xml:space="preserve"> and </w:t>
      </w:r>
      <w:proofErr w:type="spellStart"/>
      <w:r>
        <w:rPr>
          <w:rFonts w:asciiTheme="majorBidi" w:eastAsia="Times New Roman" w:hAnsiTheme="majorBidi" w:cstheme="majorBidi"/>
          <w:sz w:val="24"/>
          <w:szCs w:val="24"/>
          <w:lang w:val="fr-FR" w:eastAsia="fr-FR"/>
        </w:rPr>
        <w:t>isoacteoside</w:t>
      </w:r>
      <w:proofErr w:type="spellEnd"/>
      <w:r w:rsidR="004B0BBB">
        <w:rPr>
          <w:rFonts w:asciiTheme="majorBidi" w:eastAsia="Times New Roman" w:hAnsiTheme="majorBidi" w:cstheme="majorBidi"/>
          <w:sz w:val="24"/>
          <w:szCs w:val="24"/>
          <w:lang w:val="fr-FR" w:eastAsia="fr-FR"/>
        </w:rPr>
        <w:t xml:space="preserve"> </w:t>
      </w:r>
      <w:r w:rsidR="004B0BBB" w:rsidRPr="005601A4">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{"citationID":"ZriZp06B","properties":{"formattedCitation":"(D\\uc0\\u305{}\\uc0\\u769{}az et al. 2004)","plainCitation":"(Dı́az et al. 2004)","dontUpdate":true,"noteIndex":0},"citationItems":[{"id":202,"uris":["http://zotero.org/groups/5975792/items/L78LNAC4"],"itemData":{"id":202,"type":"article-journal","container-title":"Life Sciences","DOI":"10.1016/j.lfs.2003.10.008","ISSN":"00243205","issue":"20","journalAbbreviation":"Life Sciences","language":"en","license":"https://www.elsevier.com/tdm/userlicense/1.0/","page":"2515-2526","source":"DOI.org (Crossref)","title":"Phenylpropanoid glycosides from Scrophularia scorodonia: In vitro anti-inflammatory activity","title-short":"Phenylpropanoid glycosides from Scrophularia scorodonia","volume":"74","author":[{"family":"Dı́az","given":"Ana Marı́a"},{"family":"Abad","given":"Marı́a José"},{"family":"Fernández","given":"Lidia"},{"family":"Silván","given":"Ana Maria"},{"family":"De Santos","given":"Javier"},{"family":"Bermejo","given":"Paulina"}],"issued":{"date-parts":[["2004",4]]}}}],"schema":"https://github.com/citation-style-language/schema/raw/master/csl-citation.json"} </w:instrText>
      </w:r>
      <w:r w:rsidR="004B0BBB" w:rsidRPr="005601A4">
        <w:rPr>
          <w:rFonts w:asciiTheme="majorBidi" w:eastAsia="Times New Roman" w:hAnsiTheme="majorBidi" w:cstheme="majorBidi"/>
          <w:color w:val="0070C0"/>
          <w:sz w:val="24"/>
          <w:szCs w:val="24"/>
          <w:lang w:val="fr-FR" w:eastAsia="fr-FR"/>
        </w:rPr>
        <w:fldChar w:fldCharType="separate"/>
      </w:r>
      <w:r w:rsidR="009D3070" w:rsidRPr="005601A4">
        <w:rPr>
          <w:rFonts w:ascii="Times New Roman" w:hAnsi="Times New Roman" w:cs="Times New Roman"/>
          <w:color w:val="0070C0"/>
          <w:sz w:val="24"/>
        </w:rPr>
        <w:t>(Dı́az et</w:t>
      </w:r>
      <w:r w:rsidR="009D3070" w:rsidRPr="00D14C9C">
        <w:rPr>
          <w:rFonts w:ascii="Times New Roman" w:hAnsi="Times New Roman" w:cs="Times New Roman"/>
          <w:i/>
          <w:iCs/>
          <w:color w:val="0070C0"/>
          <w:sz w:val="24"/>
        </w:rPr>
        <w:t xml:space="preserve"> al</w:t>
      </w:r>
      <w:r w:rsidR="009D3070" w:rsidRPr="005601A4">
        <w:rPr>
          <w:rFonts w:ascii="Times New Roman" w:hAnsi="Times New Roman" w:cs="Times New Roman"/>
          <w:color w:val="0070C0"/>
          <w:sz w:val="24"/>
        </w:rPr>
        <w:t>.</w:t>
      </w:r>
      <w:r w:rsidR="00F36BA9" w:rsidRPr="005601A4">
        <w:rPr>
          <w:rFonts w:ascii="Times New Roman" w:hAnsi="Times New Roman" w:cs="Times New Roman"/>
          <w:color w:val="0070C0"/>
          <w:sz w:val="24"/>
        </w:rPr>
        <w:t>,</w:t>
      </w:r>
      <w:r w:rsidR="009D3070" w:rsidRPr="005601A4">
        <w:rPr>
          <w:rFonts w:ascii="Times New Roman" w:hAnsi="Times New Roman" w:cs="Times New Roman"/>
          <w:color w:val="0070C0"/>
          <w:sz w:val="24"/>
        </w:rPr>
        <w:t xml:space="preserve"> 2004)</w:t>
      </w:r>
      <w:r w:rsidR="004B0BBB" w:rsidRPr="005601A4">
        <w:rPr>
          <w:rFonts w:asciiTheme="majorBidi" w:eastAsia="Times New Roman" w:hAnsiTheme="majorBidi" w:cstheme="majorBidi"/>
          <w:color w:val="0070C0"/>
          <w:sz w:val="24"/>
          <w:szCs w:val="24"/>
          <w:lang w:val="fr-FR" w:eastAsia="fr-FR"/>
        </w:rPr>
        <w:fldChar w:fldCharType="end"/>
      </w:r>
      <w:r w:rsidR="004B0BBB">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Iridoids</w:t>
      </w:r>
      <w:proofErr w:type="spellEnd"/>
      <w:r>
        <w:rPr>
          <w:rFonts w:asciiTheme="majorBidi" w:eastAsia="Times New Roman" w:hAnsiTheme="majorBidi" w:cstheme="majorBidi"/>
          <w:sz w:val="24"/>
          <w:szCs w:val="24"/>
          <w:lang w:val="fr-FR" w:eastAsia="fr-FR"/>
        </w:rPr>
        <w:t xml:space="preserve"> like </w:t>
      </w:r>
      <w:proofErr w:type="spellStart"/>
      <w:r>
        <w:rPr>
          <w:rFonts w:asciiTheme="majorBidi" w:eastAsia="Times New Roman" w:hAnsiTheme="majorBidi" w:cstheme="majorBidi"/>
          <w:sz w:val="24"/>
          <w:szCs w:val="24"/>
          <w:lang w:val="fr-FR" w:eastAsia="fr-FR"/>
        </w:rPr>
        <w:t>Buddlejasaponin</w:t>
      </w:r>
      <w:proofErr w:type="spellEnd"/>
      <w:r>
        <w:rPr>
          <w:rFonts w:asciiTheme="majorBidi" w:eastAsia="Times New Roman" w:hAnsiTheme="majorBidi" w:cstheme="majorBidi"/>
          <w:sz w:val="24"/>
          <w:szCs w:val="24"/>
          <w:lang w:val="fr-FR" w:eastAsia="fr-FR"/>
        </w:rPr>
        <w:t xml:space="preserve"> I</w:t>
      </w:r>
      <w:r w:rsidR="00F36BA9">
        <w:rPr>
          <w:rFonts w:asciiTheme="majorBidi" w:eastAsia="Times New Roman" w:hAnsiTheme="majorBidi" w:cstheme="majorBidi"/>
          <w:sz w:val="24"/>
          <w:szCs w:val="24"/>
          <w:lang w:val="fr-FR" w:eastAsia="fr-FR"/>
        </w:rPr>
        <w:t xml:space="preserve"> </w:t>
      </w:r>
      <w:r w:rsidR="004B0BBB" w:rsidRPr="000F5C3B">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{"citationID":"3iP0T65V","properties":{"formattedCitation":"(Galindez, Fern\\uc0\\u225{}ndez Matellano, and Lanza 2001)","plainCitation":"(Galindez, Fernández Matellano, and Lanza 2001)","dontUpdate":true,"noteIndex":0},"citationItems":[{"id":181,"uris":["http://zotero.org/groups/5975792/items/3YF9E8TJ"],"itemData":{"id":181,"type":"article-journal","abstract":"We report here an updated summary about iridoid composition of a series from the genus Scrophularia which have been investigated until now from a phytochemistry point of view. In addition a list is included about iridoids isolated in our laboratory from different plant parts of Scrophularia scorodonia L.,which are compared with iridoids from some species of the Scrophularia genus. The present study may serve as a current information to researchers working on phytochemistry and pharmacological aspects from the Scrophularia genus and possibly to serve as a new starting point for future investigations","container-title":"Zeitschrift für Naturforschung C","DOI":"10.1515/znc-2001-7-807","ISSN":"1865-7125, 0939-5075","issue":"7-8","language":"en","license":"http://creativecommons.org/licenses/by-nc-nd/3.0/","page":"513-520","source":"DOI.org (Crossref)","title":"Iridoids from Scrophularia Genus","volume":"56","author":[{"family":"Galindez","given":"Javier De Santos"},{"family":"Fernández Matellano","given":"Lidia"},{"family":"Lanza","given":"Ana M. Díaz"}],"issued":{"date-parts":[["2001",8,1]]}}}],"schema":"https://github.com/citation-style-language/schema/raw/master/csl-citation.json"} </w:instrText>
      </w:r>
      <w:r w:rsidR="004B0BBB" w:rsidRPr="000F5C3B">
        <w:rPr>
          <w:rFonts w:asciiTheme="majorBidi" w:eastAsia="Times New Roman" w:hAnsiTheme="majorBidi" w:cstheme="majorBidi"/>
          <w:color w:val="0070C0"/>
          <w:sz w:val="24"/>
          <w:szCs w:val="24"/>
          <w:lang w:val="fr-FR" w:eastAsia="fr-FR"/>
        </w:rPr>
        <w:fldChar w:fldCharType="separate"/>
      </w:r>
      <w:r w:rsidR="009D3070" w:rsidRPr="000F5C3B">
        <w:rPr>
          <w:rFonts w:ascii="Times New Roman" w:hAnsi="Times New Roman" w:cs="Times New Roman"/>
          <w:color w:val="0070C0"/>
          <w:sz w:val="24"/>
        </w:rPr>
        <w:t>(Galindez</w:t>
      </w:r>
      <w:r w:rsidR="00F36BA9" w:rsidRPr="000F5C3B">
        <w:rPr>
          <w:rFonts w:ascii="Times New Roman" w:hAnsi="Times New Roman" w:cs="Times New Roman"/>
          <w:color w:val="0070C0"/>
          <w:sz w:val="24"/>
        </w:rPr>
        <w:t xml:space="preserve"> et </w:t>
      </w:r>
      <w:r w:rsidR="00F36BA9" w:rsidRPr="00D14C9C">
        <w:rPr>
          <w:rFonts w:ascii="Times New Roman" w:hAnsi="Times New Roman" w:cs="Times New Roman"/>
          <w:i/>
          <w:iCs/>
          <w:color w:val="0070C0"/>
          <w:sz w:val="24"/>
        </w:rPr>
        <w:t>al</w:t>
      </w:r>
      <w:r w:rsidR="00F36BA9" w:rsidRPr="000F5C3B">
        <w:rPr>
          <w:rFonts w:ascii="Times New Roman" w:hAnsi="Times New Roman" w:cs="Times New Roman"/>
          <w:color w:val="0070C0"/>
          <w:sz w:val="24"/>
        </w:rPr>
        <w:t>.,</w:t>
      </w:r>
      <w:r w:rsidR="009D3070" w:rsidRPr="000F5C3B">
        <w:rPr>
          <w:rFonts w:ascii="Times New Roman" w:hAnsi="Times New Roman" w:cs="Times New Roman"/>
          <w:color w:val="0070C0"/>
          <w:sz w:val="24"/>
        </w:rPr>
        <w:t xml:space="preserve"> 2001</w:t>
      </w:r>
      <w:r w:rsidR="00F36BA9" w:rsidRPr="000F5C3B">
        <w:rPr>
          <w:rFonts w:ascii="Times New Roman" w:hAnsi="Times New Roman" w:cs="Times New Roman"/>
          <w:color w:val="0070C0"/>
          <w:sz w:val="24"/>
        </w:rPr>
        <w:t>;</w:t>
      </w:r>
      <w:r w:rsidR="004B0BBB" w:rsidRPr="000F5C3B">
        <w:rPr>
          <w:rFonts w:asciiTheme="majorBidi" w:eastAsia="Times New Roman" w:hAnsiTheme="majorBidi" w:cstheme="majorBidi"/>
          <w:color w:val="0070C0"/>
          <w:sz w:val="24"/>
          <w:szCs w:val="24"/>
          <w:lang w:val="fr-FR" w:eastAsia="fr-FR"/>
        </w:rPr>
        <w:fldChar w:fldCharType="end"/>
      </w:r>
      <w:r w:rsidR="002034DE" w:rsidRPr="000F5C3B">
        <w:rPr>
          <w:rFonts w:asciiTheme="majorBidi" w:eastAsia="Times New Roman" w:hAnsiTheme="majorBidi" w:cstheme="majorBidi"/>
          <w:color w:val="0070C0"/>
          <w:sz w:val="24"/>
          <w:szCs w:val="24"/>
          <w:lang w:val="fr-FR" w:eastAsia="fr-FR"/>
        </w:rPr>
        <w:t xml:space="preserve"> </w:t>
      </w:r>
      <w:r w:rsidR="004B0BBB" w:rsidRPr="000F5C3B">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{"citationID":"Y3qDEhT2","properties":{"formattedCitation":"(J. De Santos Gal\\uc0\\u237{}ndez, D\\uc0\\u237{}az Lanza, and Fern\\uc0\\u225{}ndez Matellano 2002)","plainCitation":"(J. De Santos Galíndez, Díaz Lanza, and Fernández Matellano 2002)","dontUpdate":true,"noteIndex":0},"citationItems":[{"id":185,"uris":["http://zotero.org/groups/5975792/items/4BVBL5QC"],"itemData":{"id":185,"type":"article-journal","abstract":"Scrophularia species have been used since ancient times as folk remedies for some medical treatments including scrophula, scabies, tumours and inﬂammatory affections. Some compounds isolated from these species, such as iridoids and phenylpropanoids, are considered responsibles for these activities. This review summarizes mainly the biological activity associated with this genus.","container-title":"Pharmaceutical Biology","DOI":"10.1076/phbi.40.1.45.5864","ISSN":"1388-0209, 1744-5116","issue":"1","journalAbbreviation":"Pharmaceutical Biology","language":"en","page":"45-59","source":"DOI.org (Crossref)","title":"Biologically Active Substances from the Genus Scrophularia","volume":"40","author":[{"family":"De Santos Galíndez","given":"J."},{"family":"Díaz Lanza","given":"A.M.a"},{"family":"Fernández Matellano","given":"L."}],"issued":{"date-parts":[["2002",1]]}}}],"schema":"https://github.com/citation-style-language/schema/raw/master/csl-citation.json"} </w:instrText>
      </w:r>
      <w:r w:rsidR="004B0BBB" w:rsidRPr="000F5C3B">
        <w:rPr>
          <w:rFonts w:asciiTheme="majorBidi" w:eastAsia="Times New Roman" w:hAnsiTheme="majorBidi" w:cstheme="majorBidi"/>
          <w:color w:val="0070C0"/>
          <w:sz w:val="24"/>
          <w:szCs w:val="24"/>
          <w:lang w:val="fr-FR" w:eastAsia="fr-FR"/>
        </w:rPr>
        <w:fldChar w:fldCharType="separate"/>
      </w:r>
      <w:r w:rsidR="009D3070" w:rsidRPr="000F5C3B">
        <w:rPr>
          <w:rFonts w:ascii="Times New Roman" w:hAnsi="Times New Roman" w:cs="Times New Roman"/>
          <w:color w:val="0070C0"/>
          <w:sz w:val="24"/>
        </w:rPr>
        <w:t>Galíndez</w:t>
      </w:r>
      <w:r w:rsidR="00F36BA9" w:rsidRPr="000F5C3B">
        <w:rPr>
          <w:rFonts w:ascii="Times New Roman" w:hAnsi="Times New Roman" w:cs="Times New Roman"/>
          <w:color w:val="0070C0"/>
          <w:sz w:val="24"/>
        </w:rPr>
        <w:t xml:space="preserve"> et </w:t>
      </w:r>
      <w:r w:rsidR="00F36BA9" w:rsidRPr="00D14C9C">
        <w:rPr>
          <w:rFonts w:ascii="Times New Roman" w:hAnsi="Times New Roman" w:cs="Times New Roman"/>
          <w:i/>
          <w:iCs/>
          <w:color w:val="0070C0"/>
          <w:sz w:val="24"/>
        </w:rPr>
        <w:t>al</w:t>
      </w:r>
      <w:r w:rsidR="00F36BA9" w:rsidRPr="000F5C3B">
        <w:rPr>
          <w:rFonts w:ascii="Times New Roman" w:hAnsi="Times New Roman" w:cs="Times New Roman"/>
          <w:color w:val="0070C0"/>
          <w:sz w:val="24"/>
        </w:rPr>
        <w:t>.,</w:t>
      </w:r>
      <w:r w:rsidR="009D3070" w:rsidRPr="000F5C3B">
        <w:rPr>
          <w:rFonts w:ascii="Times New Roman" w:hAnsi="Times New Roman" w:cs="Times New Roman"/>
          <w:color w:val="0070C0"/>
          <w:sz w:val="24"/>
        </w:rPr>
        <w:t xml:space="preserve"> 2002)</w:t>
      </w:r>
      <w:r w:rsidR="004B0BBB" w:rsidRPr="000F5C3B">
        <w:rPr>
          <w:rFonts w:asciiTheme="majorBidi" w:eastAsia="Times New Roman" w:hAnsiTheme="majorBidi" w:cstheme="majorBidi"/>
          <w:color w:val="0070C0"/>
          <w:sz w:val="24"/>
          <w:szCs w:val="24"/>
          <w:lang w:val="fr-FR" w:eastAsia="fr-FR"/>
        </w:rPr>
        <w:fldChar w:fldCharType="end"/>
      </w:r>
      <w:r w:rsidRPr="00E5700F">
        <w:rPr>
          <w:rFonts w:asciiTheme="majorBidi" w:eastAsia="Times New Roman" w:hAnsiTheme="majorBidi" w:cstheme="majorBidi"/>
          <w:sz w:val="24"/>
          <w:szCs w:val="24"/>
          <w:lang w:val="fr-FR" w:eastAsia="fr-FR"/>
        </w:rPr>
        <w:t>,</w:t>
      </w:r>
      <w:r>
        <w:rPr>
          <w:rFonts w:asciiTheme="majorBidi" w:eastAsia="Times New Roman" w:hAnsiTheme="majorBidi" w:cstheme="majorBidi"/>
          <w:sz w:val="24"/>
          <w:szCs w:val="24"/>
          <w:lang w:val="fr-FR" w:eastAsia="fr-FR"/>
        </w:rPr>
        <w:t xml:space="preserve"> </w:t>
      </w:r>
      <w:proofErr w:type="spellStart"/>
      <w:r>
        <w:rPr>
          <w:rFonts w:asciiTheme="majorBidi" w:eastAsia="Times New Roman" w:hAnsiTheme="majorBidi" w:cstheme="majorBidi"/>
          <w:sz w:val="24"/>
          <w:szCs w:val="24"/>
          <w:lang w:val="fr-FR" w:eastAsia="fr-FR"/>
        </w:rPr>
        <w:t>scorodioside</w:t>
      </w:r>
      <w:proofErr w:type="spellEnd"/>
      <w:r>
        <w:rPr>
          <w:rFonts w:asciiTheme="majorBidi" w:eastAsia="Times New Roman" w:hAnsiTheme="majorBidi" w:cstheme="majorBidi"/>
          <w:sz w:val="24"/>
          <w:szCs w:val="24"/>
          <w:lang w:val="fr-FR" w:eastAsia="fr-FR"/>
        </w:rPr>
        <w:t xml:space="preserve">, and 8-O-cis-cinnamoylharpagide have </w:t>
      </w:r>
      <w:proofErr w:type="spellStart"/>
      <w:r>
        <w:rPr>
          <w:rFonts w:asciiTheme="majorBidi" w:eastAsia="Times New Roman" w:hAnsiTheme="majorBidi" w:cstheme="majorBidi"/>
          <w:sz w:val="24"/>
          <w:szCs w:val="24"/>
          <w:lang w:val="fr-FR" w:eastAsia="fr-FR"/>
        </w:rPr>
        <w:t>also</w:t>
      </w:r>
      <w:proofErr w:type="spellEnd"/>
      <w:r>
        <w:rPr>
          <w:rFonts w:asciiTheme="majorBidi" w:eastAsia="Times New Roman" w:hAnsiTheme="majorBidi" w:cstheme="majorBidi"/>
          <w:sz w:val="24"/>
          <w:szCs w:val="24"/>
          <w:lang w:val="fr-FR" w:eastAsia="fr-FR"/>
        </w:rPr>
        <w:t xml:space="preserve"> been </w:t>
      </w:r>
      <w:proofErr w:type="spellStart"/>
      <w:r>
        <w:rPr>
          <w:rFonts w:asciiTheme="majorBidi" w:eastAsia="Times New Roman" w:hAnsiTheme="majorBidi" w:cstheme="majorBidi"/>
          <w:sz w:val="24"/>
          <w:szCs w:val="24"/>
          <w:lang w:val="fr-FR" w:eastAsia="fr-FR"/>
        </w:rPr>
        <w:t>isolated</w:t>
      </w:r>
      <w:proofErr w:type="spellEnd"/>
      <w:r>
        <w:rPr>
          <w:rFonts w:asciiTheme="majorBidi" w:eastAsia="Times New Roman" w:hAnsiTheme="majorBidi" w:cstheme="majorBidi"/>
          <w:sz w:val="24"/>
          <w:szCs w:val="24"/>
          <w:lang w:val="fr-FR" w:eastAsia="fr-FR"/>
        </w:rPr>
        <w:t xml:space="preserve"> </w:t>
      </w:r>
      <w:r w:rsidR="004B0BBB" w:rsidRPr="000F5C3B">
        <w:rPr>
          <w:rFonts w:asciiTheme="majorBidi" w:eastAsia="Times New Roman" w:hAnsiTheme="majorBidi" w:cstheme="majorBidi"/>
          <w:color w:val="0070C0"/>
          <w:sz w:val="24"/>
          <w:szCs w:val="24"/>
          <w:lang w:val="fr-FR" w:eastAsia="fr-FR"/>
        </w:rPr>
        <w:fldChar w:fldCharType="begin"/>
      </w:r>
      <w:r w:rsidR="001808DE">
        <w:rPr>
          <w:rFonts w:asciiTheme="majorBidi" w:eastAsia="Times New Roman" w:hAnsiTheme="majorBidi" w:cstheme="majorBidi"/>
          <w:color w:val="0070C0"/>
          <w:sz w:val="24"/>
          <w:szCs w:val="24"/>
          <w:lang w:val="fr-FR" w:eastAsia="fr-FR"/>
        </w:rPr>
        <w:instrText xml:space="preserve"> ADDIN ZOTERO_ITEM CSL_CITATION {"citationID":"Vn741955","properties":{"formattedCitation":"(Fernandez et al. 1995)","plainCitation":"(Fernandez et al. 1995)","dontUpdate":true,"noteIndex":0},"citationItems":[{"id":201,"uris":["http://zotero.org/groups/5975792/items/75L5YVJK"],"itemData":{"id":201,"type":"article-journal","container-title":"Phytochemistry","DOI":"10.1016/0031-9422(95)00305-Q","ISSN":"00319422","issue":"5","journalAbbreviation":"Phytochemistry","language":"en","license":"https://www.elsevier.com/tdm/userlicense/1.0/","page":"1569-1571","source":"DOI.org (Crossref)","title":"An iridoid diglycoside isolated from Scrophularia scorodonia","volume":"40","author":[{"family":"Fernandez","given":"Lidia"},{"family":"Diaz","given":"Ana Maria"},{"family":"Ollivier","given":"Evelyne"},{"family":"Faure","given":"Robert"},{"family":"Balansard","given":"Guy"}],"issued":{"date-parts":[["1995",11]]}}}],"schema":"https://github.com/citation-style-language/schema/raw/master/csl-citation.json"} </w:instrText>
      </w:r>
      <w:r w:rsidR="004B0BBB" w:rsidRPr="000F5C3B">
        <w:rPr>
          <w:rFonts w:asciiTheme="majorBidi" w:eastAsia="Times New Roman" w:hAnsiTheme="majorBidi" w:cstheme="majorBidi"/>
          <w:color w:val="0070C0"/>
          <w:sz w:val="24"/>
          <w:szCs w:val="24"/>
          <w:lang w:val="fr-FR" w:eastAsia="fr-FR"/>
        </w:rPr>
        <w:fldChar w:fldCharType="separate"/>
      </w:r>
      <w:r w:rsidR="009D3070" w:rsidRPr="000F5C3B">
        <w:rPr>
          <w:rFonts w:ascii="Times New Roman" w:hAnsi="Times New Roman" w:cs="Times New Roman"/>
          <w:color w:val="0070C0"/>
          <w:sz w:val="24"/>
        </w:rPr>
        <w:t xml:space="preserve">(Fernandez et </w:t>
      </w:r>
      <w:r w:rsidR="009D3070" w:rsidRPr="00D14C9C">
        <w:rPr>
          <w:rFonts w:ascii="Times New Roman" w:hAnsi="Times New Roman" w:cs="Times New Roman"/>
          <w:i/>
          <w:iCs/>
          <w:color w:val="0070C0"/>
          <w:sz w:val="24"/>
        </w:rPr>
        <w:t>al</w:t>
      </w:r>
      <w:r w:rsidR="009D3070" w:rsidRPr="000F5C3B">
        <w:rPr>
          <w:rFonts w:ascii="Times New Roman" w:hAnsi="Times New Roman" w:cs="Times New Roman"/>
          <w:color w:val="0070C0"/>
          <w:sz w:val="24"/>
        </w:rPr>
        <w:t>.</w:t>
      </w:r>
      <w:r w:rsidR="00F36BA9" w:rsidRPr="000F5C3B">
        <w:rPr>
          <w:rFonts w:ascii="Times New Roman" w:hAnsi="Times New Roman" w:cs="Times New Roman"/>
          <w:color w:val="0070C0"/>
          <w:sz w:val="24"/>
        </w:rPr>
        <w:t>,</w:t>
      </w:r>
      <w:r w:rsidR="009D3070" w:rsidRPr="000F5C3B">
        <w:rPr>
          <w:rFonts w:ascii="Times New Roman" w:hAnsi="Times New Roman" w:cs="Times New Roman"/>
          <w:color w:val="0070C0"/>
          <w:sz w:val="24"/>
        </w:rPr>
        <w:t xml:space="preserve"> 1995)</w:t>
      </w:r>
      <w:r w:rsidR="004B0BBB" w:rsidRPr="000F5C3B">
        <w:rPr>
          <w:rFonts w:asciiTheme="majorBidi" w:eastAsia="Times New Roman" w:hAnsiTheme="majorBidi" w:cstheme="majorBidi"/>
          <w:color w:val="0070C0"/>
          <w:sz w:val="24"/>
          <w:szCs w:val="24"/>
          <w:lang w:val="fr-FR" w:eastAsia="fr-FR"/>
        </w:rPr>
        <w:fldChar w:fldCharType="end"/>
      </w:r>
      <w:r>
        <w:rPr>
          <w:rFonts w:asciiTheme="majorBidi" w:eastAsia="Times New Roman" w:hAnsiTheme="majorBidi" w:cstheme="majorBidi"/>
          <w:sz w:val="24"/>
          <w:szCs w:val="24"/>
          <w:lang w:val="fr-FR" w:eastAsia="fr-FR"/>
        </w:rPr>
        <w:t xml:space="preserve">. </w:t>
      </w:r>
    </w:p>
    <w:p w14:paraId="122954DE" w14:textId="79D26D9C" w:rsidR="009615C0" w:rsidRDefault="009615C0" w:rsidP="00FE45DC">
      <w:pPr>
        <w:shd w:val="clear" w:color="auto" w:fill="FFFFFF"/>
        <w:spacing w:after="120" w:line="360" w:lineRule="auto"/>
        <w:ind w:firstLine="708"/>
        <w:jc w:val="both"/>
        <w:rPr>
          <w:rFonts w:asciiTheme="majorBidi" w:eastAsia="Times New Roman" w:hAnsiTheme="majorBidi" w:cstheme="majorBidi"/>
          <w:sz w:val="24"/>
          <w:szCs w:val="24"/>
          <w:lang w:eastAsia="fr-FR"/>
        </w:rPr>
      </w:pPr>
      <w:r w:rsidRPr="00047C24">
        <w:rPr>
          <w:rFonts w:ascii="Times New Roman" w:eastAsia="Times New Roman" w:hAnsi="Times New Roman" w:cs="Times New Roman"/>
          <w:noProof/>
          <w:kern w:val="2"/>
          <w:sz w:val="24"/>
          <w:szCs w:val="24"/>
          <w:lang w:val="fr-FR" w:eastAsia="fr-FR" w:bidi="ar-DZ"/>
          <w14:ligatures w14:val="standardContextual"/>
        </w:rPr>
        <w:drawing>
          <wp:anchor distT="0" distB="0" distL="114300" distR="114300" simplePos="0" relativeHeight="251695104" behindDoc="0" locked="0" layoutInCell="1" allowOverlap="1" wp14:anchorId="3586FF1B" wp14:editId="1EFA88E9">
            <wp:simplePos x="0" y="0"/>
            <wp:positionH relativeFrom="margin">
              <wp:posOffset>191770</wp:posOffset>
            </wp:positionH>
            <wp:positionV relativeFrom="paragraph">
              <wp:posOffset>1356886</wp:posOffset>
            </wp:positionV>
            <wp:extent cx="5377180" cy="2828925"/>
            <wp:effectExtent l="0" t="0" r="0" b="9525"/>
            <wp:wrapTopAndBottom/>
            <wp:docPr id="117877048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7180" cy="2828925"/>
                    </a:xfrm>
                    <a:prstGeom prst="rect">
                      <a:avLst/>
                    </a:prstGeom>
                    <a:noFill/>
                  </pic:spPr>
                </pic:pic>
              </a:graphicData>
            </a:graphic>
          </wp:anchor>
        </w:drawing>
      </w:r>
      <w:r w:rsidR="002A14CC">
        <w:rPr>
          <w:rFonts w:asciiTheme="majorBidi" w:eastAsia="Times New Roman" w:hAnsiTheme="majorBidi" w:cstheme="majorBidi"/>
          <w:sz w:val="24"/>
          <w:szCs w:val="24"/>
          <w:lang w:eastAsia="fr-FR"/>
        </w:rPr>
        <w:t xml:space="preserve">Based on these insights, this study aims to provide a comprehensive analysis of </w:t>
      </w:r>
      <w:proofErr w:type="spellStart"/>
      <w:r w:rsidR="002A14CC" w:rsidRPr="000C2E69">
        <w:rPr>
          <w:rFonts w:asciiTheme="majorBidi" w:eastAsia="Times New Roman" w:hAnsiTheme="majorBidi" w:cstheme="majorBidi"/>
          <w:i/>
          <w:iCs/>
          <w:sz w:val="24"/>
          <w:szCs w:val="24"/>
          <w:lang w:eastAsia="fr-FR"/>
        </w:rPr>
        <w:t>Scrophularia</w:t>
      </w:r>
      <w:proofErr w:type="spellEnd"/>
      <w:r w:rsidR="002A14CC" w:rsidRPr="000C2E69">
        <w:rPr>
          <w:rFonts w:asciiTheme="majorBidi" w:eastAsia="Times New Roman" w:hAnsiTheme="majorBidi" w:cstheme="majorBidi"/>
          <w:i/>
          <w:iCs/>
          <w:sz w:val="24"/>
          <w:szCs w:val="24"/>
          <w:lang w:eastAsia="fr-FR"/>
        </w:rPr>
        <w:t xml:space="preserve"> </w:t>
      </w:r>
      <w:proofErr w:type="spellStart"/>
      <w:r w:rsidR="002A14CC" w:rsidRPr="000C2E69">
        <w:rPr>
          <w:rFonts w:asciiTheme="majorBidi" w:eastAsia="Times New Roman" w:hAnsiTheme="majorBidi" w:cstheme="majorBidi"/>
          <w:i/>
          <w:iCs/>
          <w:sz w:val="24"/>
          <w:szCs w:val="24"/>
          <w:lang w:eastAsia="fr-FR"/>
        </w:rPr>
        <w:t>scorodonia</w:t>
      </w:r>
      <w:proofErr w:type="spellEnd"/>
      <w:r w:rsidR="002A14CC">
        <w:rPr>
          <w:rFonts w:asciiTheme="majorBidi" w:eastAsia="Times New Roman" w:hAnsiTheme="majorBidi" w:cstheme="majorBidi"/>
          <w:sz w:val="24"/>
          <w:szCs w:val="24"/>
          <w:lang w:eastAsia="fr-FR"/>
        </w:rPr>
        <w:t xml:space="preserve">, focusing on the </w:t>
      </w:r>
      <w:r w:rsidR="000C2E69">
        <w:rPr>
          <w:rFonts w:asciiTheme="majorBidi" w:eastAsia="Times New Roman" w:hAnsiTheme="majorBidi" w:cstheme="majorBidi"/>
          <w:sz w:val="24"/>
          <w:szCs w:val="24"/>
          <w:lang w:eastAsia="fr-FR"/>
        </w:rPr>
        <w:t xml:space="preserve">ethanolic </w:t>
      </w:r>
      <w:r w:rsidR="002A14CC">
        <w:rPr>
          <w:rFonts w:asciiTheme="majorBidi" w:eastAsia="Times New Roman" w:hAnsiTheme="majorBidi" w:cstheme="majorBidi"/>
          <w:sz w:val="24"/>
          <w:szCs w:val="24"/>
          <w:lang w:eastAsia="fr-FR"/>
        </w:rPr>
        <w:t xml:space="preserve">extraction and quantification of its major bioactive constituents, particularly polyphenols and flavonoids, while evaluating its antioxidant and anti-inflammatory activities. These activities will be assessed using </w:t>
      </w:r>
      <w:r w:rsidR="002A14CC" w:rsidRPr="000C2E69">
        <w:rPr>
          <w:rFonts w:asciiTheme="majorBidi" w:eastAsia="Times New Roman" w:hAnsiTheme="majorBidi" w:cstheme="majorBidi"/>
          <w:i/>
          <w:iCs/>
          <w:sz w:val="24"/>
          <w:szCs w:val="24"/>
          <w:lang w:eastAsia="fr-FR"/>
        </w:rPr>
        <w:t>in vitro</w:t>
      </w:r>
      <w:r w:rsidR="002A14CC">
        <w:rPr>
          <w:rFonts w:asciiTheme="majorBidi" w:eastAsia="Times New Roman" w:hAnsiTheme="majorBidi" w:cstheme="majorBidi"/>
          <w:sz w:val="24"/>
          <w:szCs w:val="24"/>
          <w:lang w:eastAsia="fr-FR"/>
        </w:rPr>
        <w:t xml:space="preserve"> assays, including DPPH, FRAP, and TAC</w:t>
      </w:r>
      <w:r w:rsidR="000C2E69">
        <w:rPr>
          <w:rFonts w:asciiTheme="majorBidi" w:eastAsia="Times New Roman" w:hAnsiTheme="majorBidi" w:cstheme="majorBidi"/>
          <w:sz w:val="24"/>
          <w:szCs w:val="24"/>
          <w:lang w:eastAsia="fr-FR"/>
        </w:rPr>
        <w:t xml:space="preserve"> tests</w:t>
      </w:r>
      <w:r w:rsidR="002A14CC">
        <w:rPr>
          <w:rFonts w:asciiTheme="majorBidi" w:eastAsia="Times New Roman" w:hAnsiTheme="majorBidi" w:cstheme="majorBidi"/>
          <w:sz w:val="24"/>
          <w:szCs w:val="24"/>
          <w:lang w:eastAsia="fr-FR"/>
        </w:rPr>
        <w:t xml:space="preserve"> for antioxidant capacity</w:t>
      </w:r>
      <w:r>
        <w:rPr>
          <w:rFonts w:asciiTheme="majorBidi" w:eastAsia="Times New Roman" w:hAnsiTheme="majorBidi" w:cstheme="majorBidi"/>
          <w:sz w:val="24"/>
          <w:szCs w:val="24"/>
          <w:lang w:eastAsia="fr-FR"/>
        </w:rPr>
        <w:t>.</w:t>
      </w:r>
    </w:p>
    <w:p w14:paraId="4E345205" w14:textId="3470B4B9" w:rsidR="009615C0" w:rsidRPr="00E759CC" w:rsidRDefault="009615C0" w:rsidP="00E759CC">
      <w:pPr>
        <w:spacing w:after="160" w:line="360" w:lineRule="auto"/>
        <w:jc w:val="center"/>
        <w:rPr>
          <w:rFonts w:asciiTheme="majorBidi" w:eastAsia="Times New Roman" w:hAnsiTheme="majorBidi" w:cstheme="majorBidi"/>
          <w:rtl/>
          <w:lang w:eastAsia="fr-FR" w:bidi="ar-DZ"/>
        </w:rPr>
      </w:pPr>
      <w:bookmarkStart w:id="7" w:name="_Toc200622060"/>
      <w:r w:rsidRPr="00E759CC">
        <w:rPr>
          <w:rFonts w:asciiTheme="majorBidi" w:eastAsia="Times New Roman" w:hAnsiTheme="majorBidi" w:cstheme="majorBidi"/>
          <w:b/>
          <w:bCs/>
          <w:lang w:eastAsia="fr-FR"/>
        </w:rPr>
        <w:t xml:space="preserve">Figure </w:t>
      </w:r>
      <w:r w:rsidRPr="00E759CC">
        <w:rPr>
          <w:rFonts w:asciiTheme="majorBidi" w:eastAsia="Times New Roman" w:hAnsiTheme="majorBidi" w:cstheme="majorBidi"/>
          <w:b/>
          <w:bCs/>
          <w:lang w:eastAsia="fr-FR"/>
        </w:rPr>
        <w:fldChar w:fldCharType="begin"/>
      </w:r>
      <w:r w:rsidRPr="00E759CC">
        <w:rPr>
          <w:rFonts w:asciiTheme="majorBidi" w:eastAsia="Times New Roman" w:hAnsiTheme="majorBidi" w:cstheme="majorBidi"/>
          <w:b/>
          <w:bCs/>
          <w:lang w:eastAsia="fr-FR"/>
        </w:rPr>
        <w:instrText xml:space="preserve"> SEQ Figure \* ARABIC </w:instrText>
      </w:r>
      <w:r w:rsidRPr="00E759CC">
        <w:rPr>
          <w:rFonts w:asciiTheme="majorBidi" w:eastAsia="Times New Roman" w:hAnsiTheme="majorBidi" w:cstheme="majorBidi"/>
          <w:b/>
          <w:bCs/>
          <w:lang w:eastAsia="fr-FR"/>
        </w:rPr>
        <w:fldChar w:fldCharType="separate"/>
      </w:r>
      <w:r w:rsidR="00F544A7">
        <w:rPr>
          <w:rFonts w:asciiTheme="majorBidi" w:eastAsia="Times New Roman" w:hAnsiTheme="majorBidi" w:cstheme="majorBidi"/>
          <w:b/>
          <w:bCs/>
          <w:noProof/>
          <w:lang w:eastAsia="fr-FR"/>
        </w:rPr>
        <w:t>1</w:t>
      </w:r>
      <w:r w:rsidRPr="00E759CC">
        <w:rPr>
          <w:rFonts w:asciiTheme="majorBidi" w:eastAsia="Times New Roman" w:hAnsiTheme="majorBidi" w:cstheme="majorBidi"/>
          <w:b/>
          <w:bCs/>
          <w:lang w:eastAsia="fr-FR"/>
        </w:rPr>
        <w:fldChar w:fldCharType="end"/>
      </w:r>
      <w:r w:rsidRPr="00E759CC">
        <w:rPr>
          <w:rFonts w:asciiTheme="majorBidi" w:eastAsia="Times New Roman" w:hAnsiTheme="majorBidi" w:cstheme="majorBidi"/>
          <w:b/>
          <w:bCs/>
          <w:lang w:eastAsia="fr-FR"/>
        </w:rPr>
        <w:t>:</w:t>
      </w:r>
      <w:r w:rsidRPr="00E759CC">
        <w:rPr>
          <w:rFonts w:asciiTheme="majorBidi" w:eastAsia="Times New Roman" w:hAnsiTheme="majorBidi" w:cstheme="majorBidi"/>
          <w:lang w:val="fr-FR" w:eastAsia="fr-FR"/>
        </w:rPr>
        <w:t xml:space="preserve"> </w:t>
      </w:r>
      <w:proofErr w:type="spellStart"/>
      <w:r w:rsidRPr="00E759CC">
        <w:rPr>
          <w:rFonts w:asciiTheme="majorBidi" w:eastAsia="Times New Roman" w:hAnsiTheme="majorBidi" w:cstheme="majorBidi"/>
          <w:lang w:val="fr-FR" w:eastAsia="fr-FR"/>
        </w:rPr>
        <w:t>Aerial</w:t>
      </w:r>
      <w:proofErr w:type="spellEnd"/>
      <w:r w:rsidRPr="00E759CC">
        <w:rPr>
          <w:rFonts w:asciiTheme="majorBidi" w:eastAsia="Times New Roman" w:hAnsiTheme="majorBidi" w:cstheme="majorBidi"/>
          <w:lang w:val="fr-FR" w:eastAsia="fr-FR"/>
        </w:rPr>
        <w:t xml:space="preserve"> part of </w:t>
      </w:r>
      <w:r w:rsidRPr="00E759CC">
        <w:rPr>
          <w:rFonts w:asciiTheme="majorBidi" w:eastAsia="Times New Roman" w:hAnsiTheme="majorBidi" w:cstheme="majorBidi"/>
          <w:i/>
          <w:iCs/>
          <w:lang w:val="fr-FR" w:eastAsia="fr-FR"/>
        </w:rPr>
        <w:t>S. scorodonia</w:t>
      </w:r>
      <w:bookmarkStart w:id="8" w:name="ZOTERO_BREF_jWqx4TzEhPat"/>
      <w:bookmarkEnd w:id="7"/>
      <w:r w:rsidR="009C5B8F" w:rsidRPr="00E759CC">
        <w:rPr>
          <w:rFonts w:asciiTheme="majorBidi" w:eastAsia="Times New Roman" w:hAnsiTheme="majorBidi" w:cstheme="majorBidi"/>
          <w:lang w:val="fr-FR" w:eastAsia="fr-FR"/>
        </w:rPr>
        <w:t xml:space="preserve"> </w:t>
      </w:r>
      <w:r w:rsidR="009C5B8F" w:rsidRPr="00E759CC">
        <w:rPr>
          <w:rFonts w:ascii="Times New Roman" w:hAnsi="Times New Roman" w:cs="Times New Roman"/>
          <w:color w:val="4472C4" w:themeColor="accent1"/>
        </w:rPr>
        <w:t>(Anonym</w:t>
      </w:r>
      <w:r w:rsidR="00D938EA" w:rsidRPr="00E759CC">
        <w:rPr>
          <w:rFonts w:ascii="Times New Roman" w:hAnsi="Times New Roman" w:cs="Times New Roman"/>
          <w:color w:val="4472C4" w:themeColor="accent1"/>
        </w:rPr>
        <w:t>ous</w:t>
      </w:r>
      <w:r w:rsidR="009C5B8F" w:rsidRPr="00E759CC">
        <w:rPr>
          <w:rFonts w:ascii="Times New Roman" w:hAnsi="Times New Roman" w:cs="Times New Roman"/>
          <w:color w:val="4472C4" w:themeColor="accent1"/>
        </w:rPr>
        <w:t xml:space="preserve"> 2</w:t>
      </w:r>
      <w:bookmarkEnd w:id="8"/>
      <w:r w:rsidR="009C5B8F" w:rsidRPr="00E759CC">
        <w:rPr>
          <w:rFonts w:ascii="Times New Roman" w:hAnsi="Times New Roman" w:cs="Times New Roman"/>
          <w:color w:val="4472C4" w:themeColor="accent1"/>
        </w:rPr>
        <w:t>)</w:t>
      </w:r>
    </w:p>
    <w:p w14:paraId="54739984" w14:textId="77777777" w:rsidR="009615C0" w:rsidRDefault="009615C0" w:rsidP="00FE45DC">
      <w:pPr>
        <w:shd w:val="clear" w:color="auto" w:fill="FFFFFF"/>
        <w:spacing w:after="120" w:line="360" w:lineRule="auto"/>
        <w:ind w:firstLine="708"/>
        <w:jc w:val="both"/>
        <w:rPr>
          <w:rFonts w:asciiTheme="majorBidi" w:eastAsia="Times New Roman" w:hAnsiTheme="majorBidi" w:cstheme="majorBidi"/>
          <w:sz w:val="24"/>
          <w:szCs w:val="24"/>
          <w:lang w:eastAsia="fr-FR"/>
        </w:rPr>
      </w:pPr>
    </w:p>
    <w:p w14:paraId="7956DD76" w14:textId="2238B0D9" w:rsidR="00EF6326" w:rsidRDefault="00EF6326" w:rsidP="00FE45DC">
      <w:pPr>
        <w:spacing w:after="160" w:line="360" w:lineRule="auto"/>
        <w:jc w:val="both"/>
        <w:rPr>
          <w:rFonts w:asciiTheme="majorBidi" w:eastAsia="Times New Roman" w:hAnsiTheme="majorBidi" w:cstheme="majorBidi"/>
          <w:sz w:val="24"/>
          <w:szCs w:val="24"/>
          <w:lang w:eastAsia="fr-FR"/>
        </w:rPr>
        <w:sectPr w:rsidR="00EF6326" w:rsidSect="00E759CC">
          <w:headerReference w:type="default" r:id="rId21"/>
          <w:footerReference w:type="default" r:id="rId22"/>
          <w:pgSz w:w="11906" w:h="16838"/>
          <w:pgMar w:top="1417" w:right="1417" w:bottom="1417" w:left="1417" w:header="708" w:footer="708" w:gutter="0"/>
          <w:pgNumType w:start="1"/>
          <w:cols w:space="708"/>
          <w:docGrid w:linePitch="360"/>
        </w:sectPr>
      </w:pPr>
    </w:p>
    <w:p w14:paraId="2464D8E1" w14:textId="15F898F1" w:rsidR="00EA6207" w:rsidRDefault="00EA6207" w:rsidP="00FE45DC">
      <w:pPr>
        <w:spacing w:after="160" w:line="360" w:lineRule="auto"/>
        <w:jc w:val="both"/>
        <w:rPr>
          <w:rFonts w:asciiTheme="majorBidi" w:eastAsia="Times New Roman" w:hAnsiTheme="majorBidi" w:cstheme="majorBidi"/>
          <w:sz w:val="24"/>
          <w:szCs w:val="24"/>
          <w:lang w:eastAsia="fr-FR"/>
        </w:rPr>
      </w:pPr>
    </w:p>
    <w:p w14:paraId="2017705B" w14:textId="7DF33250" w:rsidR="00EF6326" w:rsidRPr="00B616E9" w:rsidRDefault="00BE2D2F" w:rsidP="009F5839">
      <w:pPr>
        <w:shd w:val="clear" w:color="auto" w:fill="FFFFFF"/>
        <w:spacing w:after="120" w:line="360" w:lineRule="auto"/>
        <w:rPr>
          <w:rFonts w:asciiTheme="majorBidi" w:eastAsia="Times New Roman" w:hAnsiTheme="majorBidi" w:cstheme="majorBidi"/>
          <w:b/>
          <w:bCs/>
          <w:lang w:val="fr-FR" w:eastAsia="fr-FR"/>
        </w:rPr>
        <w:sectPr w:rsidR="00EF6326" w:rsidRPr="00B616E9">
          <w:headerReference w:type="default" r:id="rId23"/>
          <w:footerReference w:type="default" r:id="rId24"/>
          <w:pgSz w:w="11906" w:h="16838"/>
          <w:pgMar w:top="1417" w:right="1417" w:bottom="1417" w:left="1417" w:header="708" w:footer="708" w:gutter="0"/>
          <w:cols w:space="708"/>
          <w:docGrid w:linePitch="360"/>
        </w:sectPr>
      </w:pPr>
      <w:r w:rsidRPr="00B616E9">
        <w:rPr>
          <w:rFonts w:asciiTheme="majorBidi" w:hAnsiTheme="majorBidi" w:cstheme="majorBidi"/>
          <w:b/>
          <w:bCs/>
          <w:noProof/>
          <w:color w:val="000000" w:themeColor="text1"/>
          <w:sz w:val="96"/>
          <w:szCs w:val="96"/>
          <w:lang w:val="fr-FR"/>
        </w:rPr>
        <w:drawing>
          <wp:anchor distT="0" distB="0" distL="114300" distR="114300" simplePos="0" relativeHeight="251694080" behindDoc="0" locked="0" layoutInCell="1" allowOverlap="1" wp14:anchorId="5FEBB50C" wp14:editId="0316DBCA">
            <wp:simplePos x="0" y="0"/>
            <wp:positionH relativeFrom="margin">
              <wp:posOffset>476250</wp:posOffset>
            </wp:positionH>
            <wp:positionV relativeFrom="paragraph">
              <wp:posOffset>2331085</wp:posOffset>
            </wp:positionV>
            <wp:extent cx="4808220" cy="4018280"/>
            <wp:effectExtent l="0" t="0" r="0" b="0"/>
            <wp:wrapTopAndBottom/>
            <wp:docPr id="5" name="Image 5" descr="E:\الميموار\Nouvelle imag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الميموار\Nouvelle image (19).png"/>
                    <pic:cNvPicPr>
                      <a:picLocks noChangeAspect="1" noChangeArrowheads="1"/>
                    </pic:cNvPicPr>
                  </pic:nvPicPr>
                  <pic:blipFill>
                    <a:blip r:embed="rId2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808220" cy="4018280"/>
                    </a:xfrm>
                    <a:prstGeom prst="rect">
                      <a:avLst/>
                    </a:prstGeom>
                    <a:noFill/>
                    <a:ln>
                      <a:noFill/>
                    </a:ln>
                  </pic:spPr>
                </pic:pic>
              </a:graphicData>
            </a:graphic>
          </wp:anchor>
        </w:drawing>
      </w:r>
      <w:bookmarkStart w:id="9" w:name="_Hlk199802168"/>
      <w:r w:rsidRPr="00B616E9">
        <w:rPr>
          <w:rFonts w:asciiTheme="majorBidi" w:hAnsiTheme="majorBidi" w:cstheme="majorBidi"/>
          <w:b/>
          <w:bCs/>
          <w:color w:val="000000" w:themeColor="text1"/>
          <w:sz w:val="96"/>
          <w:szCs w:val="96"/>
          <w:lang w:val="fr-FR"/>
        </w:rPr>
        <w:t xml:space="preserve">Materials and </w:t>
      </w:r>
      <w:bookmarkEnd w:id="9"/>
      <w:r w:rsidR="00F36BA9" w:rsidRPr="00B616E9">
        <w:rPr>
          <w:rFonts w:asciiTheme="majorBidi" w:hAnsiTheme="majorBidi" w:cstheme="majorBidi"/>
          <w:b/>
          <w:bCs/>
          <w:color w:val="000000" w:themeColor="text1"/>
          <w:sz w:val="96"/>
          <w:szCs w:val="96"/>
          <w:lang w:val="fr-FR"/>
        </w:rPr>
        <w:t>Methods</w:t>
      </w:r>
    </w:p>
    <w:p w14:paraId="63E61CBF" w14:textId="77777777" w:rsidR="0065227C" w:rsidRPr="00195BAC" w:rsidRDefault="007C63DB" w:rsidP="00FE45DC">
      <w:pPr>
        <w:pStyle w:val="Titre1"/>
        <w:spacing w:line="360" w:lineRule="auto"/>
        <w:jc w:val="both"/>
      </w:pPr>
      <w:bookmarkStart w:id="10" w:name="_Hlk200398757"/>
      <w:bookmarkStart w:id="11" w:name="_Toc200737343"/>
      <w:r w:rsidRPr="00195BAC">
        <w:lastRenderedPageBreak/>
        <w:t>Materials and Methods</w:t>
      </w:r>
      <w:bookmarkEnd w:id="10"/>
      <w:bookmarkEnd w:id="11"/>
    </w:p>
    <w:p w14:paraId="018A1F8C" w14:textId="5F8B09BE" w:rsidR="009F3DD3" w:rsidRPr="00863F04" w:rsidRDefault="00492535" w:rsidP="00FE45DC">
      <w:pPr>
        <w:pStyle w:val="Titre2"/>
        <w:spacing w:line="360" w:lineRule="auto"/>
        <w:jc w:val="both"/>
      </w:pPr>
      <w:bookmarkStart w:id="12" w:name="_Toc200737344"/>
      <w:r>
        <w:t xml:space="preserve">2.1. </w:t>
      </w:r>
      <w:r w:rsidR="009F3DD3" w:rsidRPr="00DD244C">
        <w:t>Chemical</w:t>
      </w:r>
      <w:r w:rsidR="00A841A0">
        <w:t xml:space="preserve"> </w:t>
      </w:r>
      <w:proofErr w:type="spellStart"/>
      <w:r w:rsidR="00A841A0" w:rsidRPr="00A841A0">
        <w:t>reagents</w:t>
      </w:r>
      <w:bookmarkEnd w:id="12"/>
      <w:proofErr w:type="spellEnd"/>
    </w:p>
    <w:p w14:paraId="59F8D9B3" w14:textId="6E153DDA" w:rsidR="00335A3A" w:rsidRDefault="009F3DD3" w:rsidP="00FE45DC">
      <w:pPr>
        <w:spacing w:line="360" w:lineRule="auto"/>
        <w:ind w:firstLine="708"/>
        <w:jc w:val="both"/>
        <w:rPr>
          <w:rFonts w:asciiTheme="majorBidi" w:hAnsiTheme="majorBidi" w:cstheme="majorBidi"/>
          <w:sz w:val="24"/>
          <w:szCs w:val="24"/>
        </w:rPr>
      </w:pPr>
      <w:r w:rsidRPr="004B0BBB">
        <w:rPr>
          <w:rFonts w:asciiTheme="majorBidi" w:hAnsiTheme="majorBidi" w:cstheme="majorBidi"/>
          <w:sz w:val="24"/>
          <w:szCs w:val="24"/>
        </w:rPr>
        <w:t>Chemicals used in this study</w:t>
      </w:r>
      <w:r>
        <w:rPr>
          <w:rFonts w:asciiTheme="majorBidi" w:hAnsiTheme="majorBidi" w:cstheme="majorBidi"/>
          <w:sz w:val="24"/>
          <w:szCs w:val="24"/>
        </w:rPr>
        <w:t xml:space="preserve">: ethanol, methanol, ferric </w:t>
      </w:r>
      <w:r w:rsidRPr="004B0BBB">
        <w:rPr>
          <w:rFonts w:asciiTheme="majorBidi" w:hAnsiTheme="majorBidi" w:cstheme="majorBidi"/>
          <w:sz w:val="24"/>
          <w:szCs w:val="24"/>
        </w:rPr>
        <w:t>chloride (</w:t>
      </w:r>
      <w:proofErr w:type="spellStart"/>
      <w:r w:rsidR="0012393E">
        <w:rPr>
          <w:rFonts w:asciiTheme="majorBidi" w:hAnsiTheme="majorBidi" w:cstheme="majorBidi"/>
          <w:sz w:val="24"/>
          <w:szCs w:val="24"/>
        </w:rPr>
        <w:t>FeCl</w:t>
      </w:r>
      <w:proofErr w:type="spellEnd"/>
      <w:r w:rsidR="0012393E">
        <w:rPr>
          <w:rFonts w:asciiTheme="majorBidi" w:hAnsiTheme="majorBidi" w:cstheme="majorBidi"/>
          <w:sz w:val="24"/>
          <w:szCs w:val="24"/>
        </w:rPr>
        <w:t>₃</w:t>
      </w:r>
      <w:r w:rsidRPr="004B0BBB">
        <w:rPr>
          <w:rFonts w:asciiTheme="majorBidi" w:hAnsiTheme="majorBidi" w:cstheme="majorBidi"/>
          <w:sz w:val="24"/>
          <w:szCs w:val="24"/>
        </w:rPr>
        <w:t>)</w:t>
      </w:r>
      <w:r>
        <w:rPr>
          <w:rFonts w:asciiTheme="majorBidi" w:hAnsiTheme="majorBidi" w:cstheme="majorBidi"/>
          <w:sz w:val="24"/>
          <w:szCs w:val="24"/>
        </w:rPr>
        <w:t xml:space="preserve">, </w:t>
      </w:r>
      <w:r w:rsidRPr="003D1064">
        <w:rPr>
          <w:rFonts w:asciiTheme="majorBidi" w:hAnsiTheme="majorBidi" w:cstheme="majorBidi"/>
          <w:sz w:val="24"/>
          <w:szCs w:val="24"/>
          <w:lang w:val="en-ZA"/>
        </w:rPr>
        <w:t>ammonia (</w:t>
      </w:r>
      <w:r w:rsidR="0012393E">
        <w:rPr>
          <w:rFonts w:asciiTheme="majorBidi" w:hAnsiTheme="majorBidi" w:cstheme="majorBidi"/>
          <w:sz w:val="24"/>
          <w:szCs w:val="24"/>
          <w:lang w:val="en-ZA"/>
        </w:rPr>
        <w:t>NH₄</w:t>
      </w:r>
      <w:r w:rsidRPr="003D1064">
        <w:rPr>
          <w:rFonts w:asciiTheme="majorBidi" w:hAnsiTheme="majorBidi" w:cstheme="majorBidi"/>
          <w:sz w:val="24"/>
          <w:szCs w:val="24"/>
          <w:lang w:val="en-ZA"/>
        </w:rPr>
        <w:t>OH)</w:t>
      </w:r>
      <w:r>
        <w:rPr>
          <w:rFonts w:asciiTheme="majorBidi" w:hAnsiTheme="majorBidi" w:cstheme="majorBidi"/>
          <w:sz w:val="24"/>
          <w:szCs w:val="24"/>
          <w:lang w:val="en-ZA"/>
        </w:rPr>
        <w:t xml:space="preserve">, </w:t>
      </w:r>
      <w:r w:rsidRPr="004B0BBB">
        <w:rPr>
          <w:rFonts w:asciiTheme="majorBidi" w:hAnsiTheme="majorBidi" w:cstheme="majorBidi"/>
          <w:sz w:val="24"/>
          <w:szCs w:val="24"/>
        </w:rPr>
        <w:t>sulfuric acid (H</w:t>
      </w:r>
      <w:r w:rsidRPr="004B0BBB">
        <w:rPr>
          <w:rFonts w:asciiTheme="majorBidi" w:hAnsiTheme="majorBidi" w:cstheme="majorBidi"/>
          <w:sz w:val="24"/>
          <w:szCs w:val="24"/>
          <w:vertAlign w:val="subscript"/>
        </w:rPr>
        <w:t>2</w:t>
      </w:r>
      <w:r w:rsidRPr="004B0BBB">
        <w:rPr>
          <w:rFonts w:asciiTheme="majorBidi" w:hAnsiTheme="majorBidi" w:cstheme="majorBidi"/>
          <w:sz w:val="24"/>
          <w:szCs w:val="24"/>
        </w:rPr>
        <w:t>SO</w:t>
      </w:r>
      <w:r w:rsidRPr="004B0BBB">
        <w:rPr>
          <w:rFonts w:asciiTheme="majorBidi" w:hAnsiTheme="majorBidi" w:cstheme="majorBidi"/>
          <w:sz w:val="24"/>
          <w:szCs w:val="24"/>
          <w:vertAlign w:val="subscript"/>
        </w:rPr>
        <w:t>4</w:t>
      </w:r>
      <w:r w:rsidRPr="004B0BBB">
        <w:rPr>
          <w:rFonts w:asciiTheme="majorBidi" w:hAnsiTheme="majorBidi" w:cstheme="majorBidi"/>
          <w:sz w:val="24"/>
          <w:szCs w:val="24"/>
        </w:rPr>
        <w:t>)</w:t>
      </w:r>
      <w:r>
        <w:rPr>
          <w:rFonts w:asciiTheme="majorBidi" w:hAnsiTheme="majorBidi" w:cstheme="majorBidi"/>
          <w:sz w:val="24"/>
          <w:szCs w:val="24"/>
        </w:rPr>
        <w:t xml:space="preserve">, </w:t>
      </w:r>
      <w:r w:rsidRPr="000B49E9">
        <w:rPr>
          <w:rFonts w:asciiTheme="majorBidi" w:hAnsiTheme="majorBidi" w:cstheme="majorBidi"/>
          <w:sz w:val="24"/>
          <w:szCs w:val="24"/>
          <w:lang w:val="en-ZA"/>
        </w:rPr>
        <w:t>chloroform</w:t>
      </w:r>
      <w:r>
        <w:rPr>
          <w:rFonts w:asciiTheme="majorBidi" w:hAnsiTheme="majorBidi" w:cstheme="majorBidi"/>
          <w:sz w:val="24"/>
          <w:szCs w:val="24"/>
          <w:lang w:val="en-ZA"/>
        </w:rPr>
        <w:t xml:space="preserve">, </w:t>
      </w:r>
      <w:proofErr w:type="spellStart"/>
      <w:r>
        <w:rPr>
          <w:rFonts w:asciiTheme="majorBidi" w:hAnsiTheme="majorBidi" w:cstheme="majorBidi"/>
          <w:sz w:val="24"/>
          <w:szCs w:val="24"/>
          <w:lang w:val="en-ZA"/>
        </w:rPr>
        <w:t>chloredric</w:t>
      </w:r>
      <w:proofErr w:type="spellEnd"/>
      <w:r>
        <w:rPr>
          <w:rFonts w:asciiTheme="majorBidi" w:hAnsiTheme="majorBidi" w:cstheme="majorBidi"/>
          <w:sz w:val="24"/>
          <w:szCs w:val="24"/>
          <w:lang w:val="en-ZA"/>
        </w:rPr>
        <w:t xml:space="preserve"> acid (H</w:t>
      </w:r>
      <w:r w:rsidR="00077F9C">
        <w:rPr>
          <w:rFonts w:asciiTheme="majorBidi" w:hAnsiTheme="majorBidi" w:cstheme="majorBidi"/>
          <w:sz w:val="24"/>
          <w:szCs w:val="24"/>
          <w:lang w:val="en-ZA"/>
        </w:rPr>
        <w:t>C</w:t>
      </w:r>
      <w:r>
        <w:rPr>
          <w:rFonts w:asciiTheme="majorBidi" w:hAnsiTheme="majorBidi" w:cstheme="majorBidi"/>
          <w:sz w:val="24"/>
          <w:szCs w:val="24"/>
          <w:lang w:val="en-ZA"/>
        </w:rPr>
        <w:t xml:space="preserve">l), </w:t>
      </w:r>
      <w:r w:rsidRPr="004B0BBB">
        <w:rPr>
          <w:rFonts w:asciiTheme="majorBidi" w:hAnsiTheme="majorBidi" w:cstheme="majorBidi"/>
          <w:sz w:val="24"/>
          <w:szCs w:val="24"/>
        </w:rPr>
        <w:t>Folin-</w:t>
      </w:r>
      <w:proofErr w:type="spellStart"/>
      <w:r w:rsidRPr="004B0BBB">
        <w:rPr>
          <w:rFonts w:asciiTheme="majorBidi" w:hAnsiTheme="majorBidi" w:cstheme="majorBidi"/>
          <w:sz w:val="24"/>
          <w:szCs w:val="24"/>
        </w:rPr>
        <w:t>Ciocalteu</w:t>
      </w:r>
      <w:proofErr w:type="spellEnd"/>
      <w:r>
        <w:rPr>
          <w:rFonts w:asciiTheme="majorBidi" w:hAnsiTheme="majorBidi" w:cstheme="majorBidi"/>
          <w:sz w:val="24"/>
          <w:szCs w:val="24"/>
        </w:rPr>
        <w:t xml:space="preserve">, </w:t>
      </w:r>
      <w:r w:rsidRPr="000B49E9">
        <w:rPr>
          <w:rFonts w:asciiTheme="majorBidi" w:hAnsiTheme="majorBidi" w:cstheme="majorBidi"/>
          <w:sz w:val="24"/>
          <w:szCs w:val="24"/>
          <w:lang w:val="fr-FR"/>
        </w:rPr>
        <w:t>sodium carbonate (</w:t>
      </w:r>
      <w:proofErr w:type="spellStart"/>
      <w:r w:rsidRPr="000B49E9">
        <w:rPr>
          <w:rFonts w:asciiTheme="majorBidi" w:hAnsiTheme="majorBidi" w:cstheme="majorBidi"/>
          <w:sz w:val="24"/>
          <w:szCs w:val="24"/>
          <w:lang w:val="fr-FR"/>
        </w:rPr>
        <w:t>Na₂CO</w:t>
      </w:r>
      <w:proofErr w:type="spellEnd"/>
      <w:r w:rsidRPr="000B49E9">
        <w:rPr>
          <w:rFonts w:asciiTheme="majorBidi" w:hAnsiTheme="majorBidi" w:cstheme="majorBidi"/>
          <w:sz w:val="24"/>
          <w:szCs w:val="24"/>
          <w:lang w:val="fr-FR"/>
        </w:rPr>
        <w:t>₃) solution</w:t>
      </w:r>
      <w:r>
        <w:rPr>
          <w:rFonts w:asciiTheme="majorBidi" w:hAnsiTheme="majorBidi" w:cstheme="majorBidi"/>
          <w:sz w:val="24"/>
          <w:szCs w:val="24"/>
          <w:lang w:val="fr-FR"/>
        </w:rPr>
        <w:t xml:space="preserve">, </w:t>
      </w:r>
      <w:r w:rsidRPr="004B0BBB">
        <w:rPr>
          <w:rFonts w:asciiTheme="majorBidi" w:hAnsiTheme="majorBidi" w:cstheme="majorBidi"/>
          <w:sz w:val="24"/>
          <w:szCs w:val="24"/>
        </w:rPr>
        <w:t>gallic acid</w:t>
      </w:r>
      <w:r>
        <w:rPr>
          <w:rFonts w:asciiTheme="majorBidi" w:hAnsiTheme="majorBidi" w:cstheme="majorBidi"/>
          <w:sz w:val="24"/>
          <w:szCs w:val="24"/>
        </w:rPr>
        <w:t xml:space="preserve">, </w:t>
      </w:r>
      <w:r w:rsidRPr="000B49E9">
        <w:rPr>
          <w:rFonts w:asciiTheme="majorBidi" w:hAnsiTheme="majorBidi" w:cstheme="majorBidi"/>
          <w:sz w:val="24"/>
          <w:szCs w:val="24"/>
        </w:rPr>
        <w:t xml:space="preserve">aluminum </w:t>
      </w:r>
      <w:r w:rsidRPr="004B0BBB">
        <w:rPr>
          <w:rFonts w:asciiTheme="majorBidi" w:hAnsiTheme="majorBidi" w:cstheme="majorBidi"/>
          <w:sz w:val="24"/>
          <w:szCs w:val="24"/>
        </w:rPr>
        <w:t>tri</w:t>
      </w:r>
      <w:r w:rsidRPr="000B49E9">
        <w:rPr>
          <w:rFonts w:asciiTheme="majorBidi" w:hAnsiTheme="majorBidi" w:cstheme="majorBidi"/>
          <w:sz w:val="24"/>
          <w:szCs w:val="24"/>
        </w:rPr>
        <w:t>chloride (</w:t>
      </w:r>
      <w:proofErr w:type="spellStart"/>
      <w:r w:rsidRPr="000B49E9">
        <w:rPr>
          <w:rFonts w:asciiTheme="majorBidi" w:hAnsiTheme="majorBidi" w:cstheme="majorBidi"/>
          <w:sz w:val="24"/>
          <w:szCs w:val="24"/>
        </w:rPr>
        <w:t>Al</w:t>
      </w:r>
      <w:r w:rsidR="00077F9C">
        <w:rPr>
          <w:rFonts w:asciiTheme="majorBidi" w:hAnsiTheme="majorBidi" w:cstheme="majorBidi"/>
          <w:sz w:val="24"/>
          <w:szCs w:val="24"/>
        </w:rPr>
        <w:t>Cl</w:t>
      </w:r>
      <w:proofErr w:type="spellEnd"/>
      <w:r w:rsidR="00077F9C">
        <w:rPr>
          <w:rFonts w:asciiTheme="majorBidi" w:hAnsiTheme="majorBidi" w:cstheme="majorBidi"/>
          <w:sz w:val="24"/>
          <w:szCs w:val="24"/>
        </w:rPr>
        <w:t>₃</w:t>
      </w:r>
      <w:r w:rsidRPr="000B49E9">
        <w:rPr>
          <w:rFonts w:asciiTheme="majorBidi" w:hAnsiTheme="majorBidi" w:cstheme="majorBidi"/>
          <w:sz w:val="24"/>
          <w:szCs w:val="24"/>
        </w:rPr>
        <w:t>)</w:t>
      </w:r>
      <w:r>
        <w:rPr>
          <w:rFonts w:asciiTheme="majorBidi" w:hAnsiTheme="majorBidi" w:cstheme="majorBidi"/>
          <w:sz w:val="24"/>
          <w:szCs w:val="24"/>
        </w:rPr>
        <w:t xml:space="preserve">, </w:t>
      </w:r>
      <w:r w:rsidRPr="004B0BBB">
        <w:rPr>
          <w:rFonts w:asciiTheme="majorBidi" w:hAnsiTheme="majorBidi" w:cstheme="majorBidi"/>
          <w:sz w:val="24"/>
          <w:szCs w:val="24"/>
        </w:rPr>
        <w:t xml:space="preserve">quercetin,2,2-diphenyl-1-picryl-hydrazyl (DPPH) </w:t>
      </w:r>
      <w:r w:rsidRPr="000B49E9">
        <w:rPr>
          <w:rFonts w:asciiTheme="majorBidi" w:hAnsiTheme="majorBidi" w:cstheme="majorBidi"/>
          <w:sz w:val="24"/>
          <w:szCs w:val="24"/>
          <w:lang w:val="fr-FR"/>
        </w:rPr>
        <w:t>phosphate buffer</w:t>
      </w:r>
      <w:r>
        <w:rPr>
          <w:rFonts w:asciiTheme="majorBidi" w:hAnsiTheme="majorBidi" w:cstheme="majorBidi"/>
          <w:sz w:val="24"/>
          <w:szCs w:val="24"/>
          <w:lang w:val="fr-FR"/>
        </w:rPr>
        <w:t xml:space="preserve">, </w:t>
      </w:r>
      <w:r w:rsidRPr="000B49E9">
        <w:rPr>
          <w:rFonts w:asciiTheme="majorBidi" w:hAnsiTheme="majorBidi" w:cstheme="majorBidi"/>
          <w:sz w:val="24"/>
          <w:szCs w:val="24"/>
          <w:lang w:val="fr-FR"/>
        </w:rPr>
        <w:t xml:space="preserve">potassium </w:t>
      </w:r>
      <w:proofErr w:type="spellStart"/>
      <w:r w:rsidRPr="000B49E9">
        <w:rPr>
          <w:rFonts w:asciiTheme="majorBidi" w:hAnsiTheme="majorBidi" w:cstheme="majorBidi"/>
          <w:sz w:val="24"/>
          <w:szCs w:val="24"/>
          <w:lang w:val="fr-FR"/>
        </w:rPr>
        <w:t>ferricyanide</w:t>
      </w:r>
      <w:proofErr w:type="spellEnd"/>
      <w:r w:rsidRPr="000B49E9">
        <w:rPr>
          <w:rFonts w:asciiTheme="majorBidi" w:hAnsiTheme="majorBidi" w:cstheme="majorBidi"/>
          <w:sz w:val="24"/>
          <w:szCs w:val="24"/>
          <w:lang w:val="fr-FR"/>
        </w:rPr>
        <w:t xml:space="preserve"> solution</w:t>
      </w:r>
      <w:r>
        <w:rPr>
          <w:rFonts w:asciiTheme="majorBidi" w:hAnsiTheme="majorBidi" w:cstheme="majorBidi"/>
          <w:sz w:val="24"/>
          <w:szCs w:val="24"/>
          <w:lang w:val="fr-FR"/>
        </w:rPr>
        <w:t xml:space="preserve">, </w:t>
      </w:r>
      <w:proofErr w:type="spellStart"/>
      <w:r w:rsidRPr="000B49E9">
        <w:rPr>
          <w:rFonts w:asciiTheme="majorBidi" w:hAnsiTheme="majorBidi" w:cstheme="majorBidi"/>
          <w:sz w:val="24"/>
          <w:szCs w:val="24"/>
          <w:lang w:val="fr-FR"/>
        </w:rPr>
        <w:t>trichloroacetic</w:t>
      </w:r>
      <w:proofErr w:type="spellEnd"/>
      <w:r w:rsidRPr="000B49E9">
        <w:rPr>
          <w:rFonts w:asciiTheme="majorBidi" w:hAnsiTheme="majorBidi" w:cstheme="majorBidi"/>
          <w:sz w:val="24"/>
          <w:szCs w:val="24"/>
          <w:lang w:val="fr-FR"/>
        </w:rPr>
        <w:t xml:space="preserve"> </w:t>
      </w:r>
      <w:proofErr w:type="spellStart"/>
      <w:r w:rsidRPr="000B49E9">
        <w:rPr>
          <w:rFonts w:asciiTheme="majorBidi" w:hAnsiTheme="majorBidi" w:cstheme="majorBidi"/>
          <w:sz w:val="24"/>
          <w:szCs w:val="24"/>
          <w:lang w:val="fr-FR"/>
        </w:rPr>
        <w:t>acid</w:t>
      </w:r>
      <w:proofErr w:type="spellEnd"/>
      <w:r w:rsidRPr="000B49E9">
        <w:rPr>
          <w:rFonts w:asciiTheme="majorBidi" w:hAnsiTheme="majorBidi" w:cstheme="majorBidi"/>
          <w:sz w:val="24"/>
          <w:szCs w:val="24"/>
          <w:lang w:val="fr-FR"/>
        </w:rPr>
        <w:t xml:space="preserve"> (TCA</w:t>
      </w:r>
      <w:r>
        <w:rPr>
          <w:rFonts w:asciiTheme="majorBidi" w:hAnsiTheme="majorBidi" w:cstheme="majorBidi"/>
          <w:sz w:val="24"/>
          <w:szCs w:val="24"/>
          <w:lang w:val="fr-FR"/>
        </w:rPr>
        <w:t>),</w:t>
      </w:r>
      <w:r>
        <w:rPr>
          <w:rFonts w:asciiTheme="majorBidi" w:hAnsiTheme="majorBidi" w:cstheme="majorBidi" w:hint="cs"/>
          <w:sz w:val="24"/>
          <w:szCs w:val="24"/>
          <w:rtl/>
          <w:lang w:val="fr-FR"/>
        </w:rPr>
        <w:t xml:space="preserve"> </w:t>
      </w:r>
      <w:r w:rsidRPr="0066301B">
        <w:rPr>
          <w:rFonts w:asciiTheme="majorBidi" w:hAnsiTheme="majorBidi" w:cstheme="majorBidi"/>
          <w:sz w:val="24"/>
          <w:szCs w:val="24"/>
        </w:rPr>
        <w:t>sodium phosphate (</w:t>
      </w:r>
      <w:proofErr w:type="spellStart"/>
      <w:r w:rsidRPr="0066301B">
        <w:rPr>
          <w:rFonts w:asciiTheme="majorBidi" w:hAnsiTheme="majorBidi" w:cstheme="majorBidi"/>
          <w:sz w:val="24"/>
          <w:szCs w:val="24"/>
        </w:rPr>
        <w:t>Na₃PO</w:t>
      </w:r>
      <w:proofErr w:type="spellEnd"/>
      <w:r w:rsidRPr="0066301B">
        <w:rPr>
          <w:rFonts w:asciiTheme="majorBidi" w:hAnsiTheme="majorBidi" w:cstheme="majorBidi"/>
          <w:sz w:val="24"/>
          <w:szCs w:val="24"/>
        </w:rPr>
        <w:t>₄), ammonium molybdate ((NH₄) ₆ Mo₇ O₂₄·4H₂O)</w:t>
      </w:r>
      <w:r>
        <w:rPr>
          <w:rFonts w:asciiTheme="majorBidi" w:hAnsiTheme="majorBidi" w:cstheme="majorBidi"/>
          <w:sz w:val="24"/>
          <w:szCs w:val="24"/>
        </w:rPr>
        <w:t>,</w:t>
      </w:r>
      <w:r>
        <w:rPr>
          <w:rFonts w:asciiTheme="majorBidi" w:hAnsiTheme="majorBidi" w:cstheme="majorBidi"/>
          <w:sz w:val="24"/>
          <w:szCs w:val="24"/>
          <w:lang w:val="fr-FR"/>
        </w:rPr>
        <w:t xml:space="preserve"> </w:t>
      </w:r>
      <w:proofErr w:type="spellStart"/>
      <w:r w:rsidRPr="004B0BBB">
        <w:rPr>
          <w:rFonts w:asciiTheme="majorBidi" w:hAnsiTheme="majorBidi" w:cstheme="majorBidi"/>
          <w:sz w:val="24"/>
          <w:szCs w:val="24"/>
        </w:rPr>
        <w:t>butylhydroxyanisol</w:t>
      </w:r>
      <w:proofErr w:type="spellEnd"/>
      <w:r w:rsidRPr="004B0BBB">
        <w:rPr>
          <w:rFonts w:asciiTheme="majorBidi" w:hAnsiTheme="majorBidi" w:cstheme="majorBidi"/>
          <w:sz w:val="24"/>
          <w:szCs w:val="24"/>
        </w:rPr>
        <w:t xml:space="preserve"> (BHA), </w:t>
      </w:r>
      <w:r>
        <w:rPr>
          <w:rFonts w:asciiTheme="majorBidi" w:hAnsiTheme="majorBidi" w:cstheme="majorBidi"/>
          <w:sz w:val="24"/>
          <w:szCs w:val="24"/>
        </w:rPr>
        <w:t xml:space="preserve">and </w:t>
      </w:r>
      <w:r w:rsidRPr="004B0BBB">
        <w:rPr>
          <w:rFonts w:asciiTheme="majorBidi" w:hAnsiTheme="majorBidi" w:cstheme="majorBidi"/>
          <w:sz w:val="24"/>
          <w:szCs w:val="24"/>
        </w:rPr>
        <w:t>ascorbic acid</w:t>
      </w:r>
      <w:r w:rsidR="00335A3A">
        <w:rPr>
          <w:rFonts w:asciiTheme="majorBidi" w:hAnsiTheme="majorBidi" w:cstheme="majorBidi"/>
          <w:sz w:val="24"/>
          <w:szCs w:val="24"/>
        </w:rPr>
        <w:t xml:space="preserve"> were obtained from Sigma (Germany). These reagents were of analytical grade and were used as received without further purification.</w:t>
      </w:r>
    </w:p>
    <w:p w14:paraId="412705E7" w14:textId="00E26D5E" w:rsidR="007C63DB" w:rsidRPr="00863F04" w:rsidRDefault="00492535" w:rsidP="00FE45DC">
      <w:pPr>
        <w:pStyle w:val="Titre2"/>
        <w:spacing w:line="360" w:lineRule="auto"/>
        <w:jc w:val="both"/>
      </w:pPr>
      <w:bookmarkStart w:id="13" w:name="_Toc200737345"/>
      <w:r>
        <w:t xml:space="preserve">2.2. </w:t>
      </w:r>
      <w:r w:rsidR="00A841A0" w:rsidRPr="00A841A0">
        <w:t xml:space="preserve">Plant </w:t>
      </w:r>
      <w:proofErr w:type="spellStart"/>
      <w:r w:rsidR="00A841A0" w:rsidRPr="00A841A0">
        <w:t>material</w:t>
      </w:r>
      <w:proofErr w:type="spellEnd"/>
      <w:r w:rsidR="00A841A0" w:rsidRPr="00A841A0">
        <w:t xml:space="preserve"> collection</w:t>
      </w:r>
      <w:bookmarkEnd w:id="13"/>
    </w:p>
    <w:p w14:paraId="07864C6C" w14:textId="533FE021" w:rsidR="00863F04" w:rsidRPr="009F3DD3" w:rsidRDefault="009F3DD3" w:rsidP="00FE45DC">
      <w:pPr>
        <w:keepNext/>
        <w:tabs>
          <w:tab w:val="left" w:pos="3102"/>
        </w:tabs>
        <w:spacing w:line="360" w:lineRule="auto"/>
        <w:ind w:firstLine="709"/>
        <w:jc w:val="both"/>
        <w:rPr>
          <w:rFonts w:asciiTheme="majorBidi" w:hAnsiTheme="majorBidi" w:cstheme="majorBidi"/>
          <w:sz w:val="24"/>
          <w:szCs w:val="24"/>
          <w:lang w:val="fr-FR"/>
        </w:rPr>
      </w:pPr>
      <w:r w:rsidRPr="009F3DD3">
        <w:rPr>
          <w:rFonts w:asciiTheme="majorBidi" w:hAnsiTheme="majorBidi" w:cstheme="majorBidi"/>
          <w:sz w:val="24"/>
          <w:szCs w:val="24"/>
          <w:lang w:val="fr-FR"/>
        </w:rPr>
        <w:t xml:space="preserve">The </w:t>
      </w:r>
      <w:r w:rsidRPr="00F62357">
        <w:rPr>
          <w:rFonts w:asciiTheme="majorBidi" w:hAnsiTheme="majorBidi" w:cstheme="majorBidi"/>
          <w:i/>
          <w:iCs/>
          <w:sz w:val="24"/>
          <w:szCs w:val="24"/>
          <w:lang w:val="fr-FR"/>
        </w:rPr>
        <w:t xml:space="preserve">S. </w:t>
      </w:r>
      <w:proofErr w:type="spellStart"/>
      <w:r w:rsidRPr="00F62357">
        <w:rPr>
          <w:rFonts w:asciiTheme="majorBidi" w:hAnsiTheme="majorBidi" w:cstheme="majorBidi"/>
          <w:i/>
          <w:iCs/>
          <w:sz w:val="24"/>
          <w:szCs w:val="24"/>
          <w:lang w:val="fr-FR"/>
        </w:rPr>
        <w:t>scorodonia</w:t>
      </w:r>
      <w:proofErr w:type="spellEnd"/>
      <w:r w:rsidRPr="009F3DD3">
        <w:rPr>
          <w:rFonts w:asciiTheme="majorBidi" w:hAnsiTheme="majorBidi" w:cstheme="majorBidi"/>
          <w:sz w:val="24"/>
          <w:szCs w:val="24"/>
          <w:lang w:val="fr-FR"/>
        </w:rPr>
        <w:t xml:space="preserve"> plant </w:t>
      </w:r>
      <w:proofErr w:type="spellStart"/>
      <w:r w:rsidRPr="009F3DD3">
        <w:rPr>
          <w:rFonts w:asciiTheme="majorBidi" w:hAnsiTheme="majorBidi" w:cstheme="majorBidi"/>
          <w:sz w:val="24"/>
          <w:szCs w:val="24"/>
          <w:lang w:val="fr-FR"/>
        </w:rPr>
        <w:t>considered</w:t>
      </w:r>
      <w:proofErr w:type="spellEnd"/>
      <w:r w:rsidRPr="009F3DD3">
        <w:rPr>
          <w:rFonts w:asciiTheme="majorBidi" w:hAnsiTheme="majorBidi" w:cstheme="majorBidi"/>
          <w:sz w:val="24"/>
          <w:szCs w:val="24"/>
          <w:lang w:val="fr-FR"/>
        </w:rPr>
        <w:t xml:space="preserve"> in </w:t>
      </w:r>
      <w:proofErr w:type="spellStart"/>
      <w:r w:rsidRPr="009F3DD3">
        <w:rPr>
          <w:rFonts w:asciiTheme="majorBidi" w:hAnsiTheme="majorBidi" w:cstheme="majorBidi"/>
          <w:sz w:val="24"/>
          <w:szCs w:val="24"/>
          <w:lang w:val="fr-FR"/>
        </w:rPr>
        <w:t>this</w:t>
      </w:r>
      <w:proofErr w:type="spellEnd"/>
      <w:r w:rsidRPr="009F3DD3">
        <w:rPr>
          <w:rFonts w:asciiTheme="majorBidi" w:hAnsiTheme="majorBidi" w:cstheme="majorBidi"/>
          <w:sz w:val="24"/>
          <w:szCs w:val="24"/>
          <w:lang w:val="fr-FR"/>
        </w:rPr>
        <w:t xml:space="preserve"> </w:t>
      </w:r>
      <w:proofErr w:type="spellStart"/>
      <w:r w:rsidRPr="009F3DD3">
        <w:rPr>
          <w:rFonts w:asciiTheme="majorBidi" w:hAnsiTheme="majorBidi" w:cstheme="majorBidi"/>
          <w:sz w:val="24"/>
          <w:szCs w:val="24"/>
          <w:lang w:val="fr-FR"/>
        </w:rPr>
        <w:t>research</w:t>
      </w:r>
      <w:proofErr w:type="spellEnd"/>
      <w:r w:rsidRPr="009F3DD3">
        <w:rPr>
          <w:rFonts w:asciiTheme="majorBidi" w:hAnsiTheme="majorBidi" w:cstheme="majorBidi"/>
          <w:sz w:val="24"/>
          <w:szCs w:val="24"/>
          <w:lang w:val="fr-FR"/>
        </w:rPr>
        <w:t xml:space="preserve"> </w:t>
      </w:r>
      <w:proofErr w:type="spellStart"/>
      <w:r w:rsidRPr="009F3DD3">
        <w:rPr>
          <w:rFonts w:asciiTheme="majorBidi" w:hAnsiTheme="majorBidi" w:cstheme="majorBidi"/>
          <w:sz w:val="24"/>
          <w:szCs w:val="24"/>
          <w:lang w:val="fr-FR"/>
        </w:rPr>
        <w:t>was</w:t>
      </w:r>
      <w:proofErr w:type="spellEnd"/>
      <w:r w:rsidRPr="009F3DD3">
        <w:rPr>
          <w:rFonts w:asciiTheme="majorBidi" w:hAnsiTheme="majorBidi" w:cstheme="majorBidi"/>
          <w:sz w:val="24"/>
          <w:szCs w:val="24"/>
          <w:lang w:val="fr-FR"/>
        </w:rPr>
        <w:t xml:space="preserve"> </w:t>
      </w:r>
      <w:proofErr w:type="spellStart"/>
      <w:r w:rsidRPr="009F3DD3">
        <w:rPr>
          <w:rFonts w:asciiTheme="majorBidi" w:hAnsiTheme="majorBidi" w:cstheme="majorBidi"/>
          <w:sz w:val="24"/>
          <w:szCs w:val="24"/>
          <w:lang w:val="fr-FR"/>
        </w:rPr>
        <w:t>collected</w:t>
      </w:r>
      <w:proofErr w:type="spellEnd"/>
      <w:r w:rsidRPr="009F3DD3">
        <w:rPr>
          <w:rFonts w:asciiTheme="majorBidi" w:hAnsiTheme="majorBidi" w:cstheme="majorBidi"/>
          <w:sz w:val="24"/>
          <w:szCs w:val="24"/>
          <w:lang w:val="fr-FR"/>
        </w:rPr>
        <w:t xml:space="preserve"> </w:t>
      </w:r>
      <w:proofErr w:type="spellStart"/>
      <w:r w:rsidRPr="009F3DD3">
        <w:rPr>
          <w:rFonts w:asciiTheme="majorBidi" w:hAnsiTheme="majorBidi" w:cstheme="majorBidi"/>
          <w:sz w:val="24"/>
          <w:szCs w:val="24"/>
          <w:lang w:val="fr-FR"/>
        </w:rPr>
        <w:t>from</w:t>
      </w:r>
      <w:proofErr w:type="spellEnd"/>
      <w:r w:rsidRPr="009F3DD3">
        <w:rPr>
          <w:rFonts w:asciiTheme="majorBidi" w:hAnsiTheme="majorBidi" w:cstheme="majorBidi"/>
          <w:sz w:val="24"/>
          <w:szCs w:val="24"/>
          <w:lang w:val="fr-FR"/>
        </w:rPr>
        <w:t xml:space="preserve"> the </w:t>
      </w:r>
      <w:proofErr w:type="spellStart"/>
      <w:r w:rsidR="00F36BA9">
        <w:rPr>
          <w:rFonts w:asciiTheme="majorBidi" w:hAnsiTheme="majorBidi" w:cstheme="majorBidi"/>
          <w:sz w:val="24"/>
          <w:szCs w:val="24"/>
          <w:lang w:val="fr-FR"/>
        </w:rPr>
        <w:t>eastern</w:t>
      </w:r>
      <w:proofErr w:type="spellEnd"/>
      <w:r w:rsidRPr="00F75A7E">
        <w:rPr>
          <w:rFonts w:asciiTheme="majorBidi" w:hAnsiTheme="majorBidi" w:cstheme="majorBidi"/>
          <w:sz w:val="24"/>
          <w:szCs w:val="24"/>
          <w:lang w:val="fr-FR"/>
        </w:rPr>
        <w:t xml:space="preserve"> </w:t>
      </w:r>
      <w:proofErr w:type="spellStart"/>
      <w:r w:rsidRPr="00F75A7E">
        <w:rPr>
          <w:rFonts w:asciiTheme="majorBidi" w:hAnsiTheme="majorBidi" w:cstheme="majorBidi"/>
          <w:sz w:val="24"/>
          <w:szCs w:val="24"/>
          <w:lang w:val="fr-FR"/>
        </w:rPr>
        <w:t>heights</w:t>
      </w:r>
      <w:proofErr w:type="spellEnd"/>
      <w:r w:rsidRPr="009F3DD3">
        <w:rPr>
          <w:rFonts w:asciiTheme="majorBidi" w:hAnsiTheme="majorBidi" w:cstheme="majorBidi"/>
          <w:sz w:val="24"/>
          <w:szCs w:val="24"/>
          <w:lang w:val="fr-FR"/>
        </w:rPr>
        <w:t xml:space="preserve"> of </w:t>
      </w:r>
      <w:r w:rsidR="00F75A7E">
        <w:rPr>
          <w:rFonts w:asciiTheme="majorBidi" w:hAnsiTheme="majorBidi" w:cstheme="majorBidi"/>
          <w:sz w:val="24"/>
          <w:szCs w:val="24"/>
          <w:lang w:val="fr-FR"/>
        </w:rPr>
        <w:t>Algeria</w:t>
      </w:r>
      <w:r w:rsidRPr="009F3DD3">
        <w:rPr>
          <w:rFonts w:asciiTheme="majorBidi" w:hAnsiTheme="majorBidi" w:cstheme="majorBidi"/>
          <w:sz w:val="24"/>
          <w:szCs w:val="24"/>
          <w:lang w:val="fr-FR"/>
        </w:rPr>
        <w:t xml:space="preserve"> in the </w:t>
      </w:r>
      <w:r w:rsidR="00F75A7E">
        <w:rPr>
          <w:rFonts w:asciiTheme="majorBidi" w:hAnsiTheme="majorBidi" w:cstheme="majorBidi"/>
          <w:sz w:val="24"/>
          <w:szCs w:val="24"/>
          <w:lang w:val="fr-FR"/>
        </w:rPr>
        <w:t xml:space="preserve">Ain </w:t>
      </w:r>
      <w:proofErr w:type="spellStart"/>
      <w:r w:rsidR="00F75A7E">
        <w:rPr>
          <w:rFonts w:asciiTheme="majorBidi" w:hAnsiTheme="majorBidi" w:cstheme="majorBidi"/>
          <w:sz w:val="24"/>
          <w:szCs w:val="24"/>
          <w:lang w:val="fr-FR"/>
        </w:rPr>
        <w:t>Sebt</w:t>
      </w:r>
      <w:proofErr w:type="spellEnd"/>
      <w:r w:rsidRPr="009F3DD3">
        <w:rPr>
          <w:rFonts w:asciiTheme="majorBidi" w:hAnsiTheme="majorBidi" w:cstheme="majorBidi"/>
          <w:sz w:val="24"/>
          <w:szCs w:val="24"/>
          <w:lang w:val="fr-FR"/>
        </w:rPr>
        <w:t xml:space="preserve"> village in </w:t>
      </w:r>
      <w:proofErr w:type="spellStart"/>
      <w:r w:rsidRPr="009F3DD3">
        <w:rPr>
          <w:rFonts w:asciiTheme="majorBidi" w:hAnsiTheme="majorBidi" w:cstheme="majorBidi"/>
          <w:sz w:val="24"/>
          <w:szCs w:val="24"/>
          <w:lang w:val="fr-FR"/>
        </w:rPr>
        <w:t>early</w:t>
      </w:r>
      <w:proofErr w:type="spellEnd"/>
      <w:r w:rsidR="00F75A7E">
        <w:rPr>
          <w:rFonts w:asciiTheme="majorBidi" w:hAnsiTheme="majorBidi" w:cstheme="majorBidi"/>
          <w:sz w:val="24"/>
          <w:szCs w:val="24"/>
          <w:lang w:val="fr-FR"/>
        </w:rPr>
        <w:t xml:space="preserve"> June 2024</w:t>
      </w:r>
      <w:r w:rsidRPr="009F3DD3">
        <w:rPr>
          <w:rFonts w:asciiTheme="majorBidi" w:hAnsiTheme="majorBidi" w:cstheme="majorBidi"/>
          <w:sz w:val="24"/>
          <w:szCs w:val="24"/>
          <w:lang w:val="fr-FR"/>
        </w:rPr>
        <w:t xml:space="preserve">. </w:t>
      </w:r>
      <w:r w:rsidR="00F62357">
        <w:rPr>
          <w:rFonts w:asciiTheme="majorBidi" w:hAnsiTheme="majorBidi" w:cstheme="majorBidi"/>
          <w:sz w:val="24"/>
          <w:szCs w:val="24"/>
          <w:lang w:val="fr-FR"/>
        </w:rPr>
        <w:t xml:space="preserve">The </w:t>
      </w:r>
      <w:proofErr w:type="spellStart"/>
      <w:r w:rsidR="00F62357">
        <w:rPr>
          <w:rFonts w:asciiTheme="majorBidi" w:hAnsiTheme="majorBidi" w:cstheme="majorBidi"/>
          <w:sz w:val="24"/>
          <w:szCs w:val="24"/>
          <w:lang w:val="fr-FR"/>
        </w:rPr>
        <w:t>aerial</w:t>
      </w:r>
      <w:proofErr w:type="spellEnd"/>
      <w:r w:rsidR="00F62357">
        <w:rPr>
          <w:rFonts w:asciiTheme="majorBidi" w:hAnsiTheme="majorBidi" w:cstheme="majorBidi"/>
          <w:sz w:val="24"/>
          <w:szCs w:val="24"/>
          <w:lang w:val="fr-FR"/>
        </w:rPr>
        <w:t xml:space="preserve"> part </w:t>
      </w:r>
      <w:proofErr w:type="spellStart"/>
      <w:r w:rsidRPr="009F3DD3">
        <w:rPr>
          <w:rFonts w:asciiTheme="majorBidi" w:hAnsiTheme="majorBidi" w:cstheme="majorBidi"/>
          <w:sz w:val="24"/>
          <w:szCs w:val="24"/>
          <w:lang w:val="fr-FR"/>
        </w:rPr>
        <w:t>was</w:t>
      </w:r>
      <w:proofErr w:type="spellEnd"/>
      <w:r w:rsidRPr="009F3DD3">
        <w:rPr>
          <w:rFonts w:asciiTheme="majorBidi" w:hAnsiTheme="majorBidi" w:cstheme="majorBidi"/>
          <w:sz w:val="24"/>
          <w:szCs w:val="24"/>
          <w:lang w:val="fr-FR"/>
        </w:rPr>
        <w:t xml:space="preserve"> </w:t>
      </w:r>
      <w:proofErr w:type="spellStart"/>
      <w:r w:rsidRPr="009F3DD3">
        <w:rPr>
          <w:rFonts w:asciiTheme="majorBidi" w:hAnsiTheme="majorBidi" w:cstheme="majorBidi"/>
          <w:sz w:val="24"/>
          <w:szCs w:val="24"/>
          <w:lang w:val="fr-FR"/>
        </w:rPr>
        <w:t>then</w:t>
      </w:r>
      <w:proofErr w:type="spellEnd"/>
      <w:r w:rsidRPr="009F3DD3">
        <w:rPr>
          <w:rFonts w:asciiTheme="majorBidi" w:hAnsiTheme="majorBidi" w:cstheme="majorBidi"/>
          <w:sz w:val="24"/>
          <w:szCs w:val="24"/>
          <w:lang w:val="fr-FR"/>
        </w:rPr>
        <w:t xml:space="preserve"> </w:t>
      </w:r>
      <w:proofErr w:type="spellStart"/>
      <w:r w:rsidRPr="009F3DD3">
        <w:rPr>
          <w:rFonts w:asciiTheme="majorBidi" w:hAnsiTheme="majorBidi" w:cstheme="majorBidi"/>
          <w:sz w:val="24"/>
          <w:szCs w:val="24"/>
          <w:lang w:val="fr-FR"/>
        </w:rPr>
        <w:t>dried</w:t>
      </w:r>
      <w:proofErr w:type="spellEnd"/>
      <w:r w:rsidRPr="009F3DD3">
        <w:rPr>
          <w:rFonts w:asciiTheme="majorBidi" w:hAnsiTheme="majorBidi" w:cstheme="majorBidi"/>
          <w:sz w:val="24"/>
          <w:szCs w:val="24"/>
          <w:lang w:val="fr-FR"/>
        </w:rPr>
        <w:t xml:space="preserve"> in the </w:t>
      </w:r>
      <w:proofErr w:type="spellStart"/>
      <w:r w:rsidRPr="009F3DD3">
        <w:rPr>
          <w:rFonts w:asciiTheme="majorBidi" w:hAnsiTheme="majorBidi" w:cstheme="majorBidi"/>
          <w:sz w:val="24"/>
          <w:szCs w:val="24"/>
          <w:lang w:val="fr-FR"/>
        </w:rPr>
        <w:t>shade</w:t>
      </w:r>
      <w:proofErr w:type="spellEnd"/>
      <w:r w:rsidRPr="009F3DD3">
        <w:rPr>
          <w:rFonts w:asciiTheme="majorBidi" w:hAnsiTheme="majorBidi" w:cstheme="majorBidi"/>
          <w:sz w:val="24"/>
          <w:szCs w:val="24"/>
          <w:lang w:val="fr-FR"/>
        </w:rPr>
        <w:t xml:space="preserve"> and </w:t>
      </w:r>
      <w:proofErr w:type="spellStart"/>
      <w:r w:rsidRPr="00F62357">
        <w:rPr>
          <w:rFonts w:asciiTheme="majorBidi" w:hAnsiTheme="majorBidi" w:cstheme="majorBidi"/>
          <w:sz w:val="24"/>
          <w:szCs w:val="24"/>
          <w:lang w:val="fr-FR"/>
        </w:rPr>
        <w:t>powdered</w:t>
      </w:r>
      <w:proofErr w:type="spellEnd"/>
      <w:r w:rsidRPr="00F62357">
        <w:rPr>
          <w:rFonts w:asciiTheme="majorBidi" w:hAnsiTheme="majorBidi" w:cstheme="majorBidi"/>
          <w:sz w:val="24"/>
          <w:szCs w:val="24"/>
          <w:lang w:val="fr-FR"/>
        </w:rPr>
        <w:t xml:space="preserve"> </w:t>
      </w:r>
      <w:proofErr w:type="spellStart"/>
      <w:r w:rsidRPr="00F62357">
        <w:rPr>
          <w:rFonts w:asciiTheme="majorBidi" w:hAnsiTheme="majorBidi" w:cstheme="majorBidi"/>
          <w:sz w:val="24"/>
          <w:szCs w:val="24"/>
          <w:lang w:val="fr-FR"/>
        </w:rPr>
        <w:t>using</w:t>
      </w:r>
      <w:proofErr w:type="spellEnd"/>
      <w:r w:rsidRPr="00F62357">
        <w:rPr>
          <w:rFonts w:asciiTheme="majorBidi" w:hAnsiTheme="majorBidi" w:cstheme="majorBidi"/>
          <w:sz w:val="24"/>
          <w:szCs w:val="24"/>
          <w:lang w:val="fr-FR"/>
        </w:rPr>
        <w:t xml:space="preserve"> a grinder</w:t>
      </w:r>
      <w:r w:rsidR="00F36BA9">
        <w:rPr>
          <w:rFonts w:asciiTheme="majorBidi" w:hAnsiTheme="majorBidi" w:cstheme="majorBidi"/>
          <w:sz w:val="24"/>
          <w:szCs w:val="24"/>
          <w:lang w:val="fr-FR"/>
        </w:rPr>
        <w:t xml:space="preserve">, </w:t>
      </w:r>
      <w:r w:rsidRPr="00F62357">
        <w:rPr>
          <w:rFonts w:asciiTheme="majorBidi" w:hAnsiTheme="majorBidi" w:cstheme="majorBidi"/>
          <w:sz w:val="24"/>
          <w:szCs w:val="24"/>
          <w:lang w:val="fr-FR"/>
        </w:rPr>
        <w:t xml:space="preserve">and </w:t>
      </w:r>
      <w:proofErr w:type="spellStart"/>
      <w:r w:rsidRPr="00F62357">
        <w:rPr>
          <w:rFonts w:asciiTheme="majorBidi" w:hAnsiTheme="majorBidi" w:cstheme="majorBidi"/>
          <w:sz w:val="24"/>
          <w:szCs w:val="24"/>
          <w:lang w:val="fr-FR"/>
        </w:rPr>
        <w:t>prepared</w:t>
      </w:r>
      <w:proofErr w:type="spellEnd"/>
      <w:r w:rsidRPr="00F62357">
        <w:rPr>
          <w:rFonts w:asciiTheme="majorBidi" w:hAnsiTheme="majorBidi" w:cstheme="majorBidi"/>
          <w:sz w:val="24"/>
          <w:szCs w:val="24"/>
          <w:lang w:val="fr-FR"/>
        </w:rPr>
        <w:t xml:space="preserve"> for extraction.</w:t>
      </w:r>
    </w:p>
    <w:p w14:paraId="10A36A4B" w14:textId="361C3A84" w:rsidR="00407A06" w:rsidRPr="00863F04" w:rsidRDefault="00492535" w:rsidP="00FE45DC">
      <w:pPr>
        <w:pStyle w:val="Titre2"/>
        <w:spacing w:line="360" w:lineRule="auto"/>
        <w:jc w:val="both"/>
      </w:pPr>
      <w:bookmarkStart w:id="14" w:name="_Toc200737346"/>
      <w:r>
        <w:t xml:space="preserve">2.3. </w:t>
      </w:r>
      <w:r w:rsidR="00A841A0">
        <w:t xml:space="preserve">Plant </w:t>
      </w:r>
      <w:r w:rsidR="00407A06" w:rsidRPr="00863F04">
        <w:t>extract</w:t>
      </w:r>
      <w:r w:rsidR="00A841A0">
        <w:t>ion</w:t>
      </w:r>
      <w:bookmarkEnd w:id="14"/>
      <w:r w:rsidR="00407A06" w:rsidRPr="00863F04">
        <w:t xml:space="preserve"> </w:t>
      </w:r>
    </w:p>
    <w:p w14:paraId="2EC5AE17" w14:textId="3D5E4D27" w:rsidR="00335A3A" w:rsidRPr="00991D59" w:rsidRDefault="00863F04" w:rsidP="00FE45DC">
      <w:pPr>
        <w:tabs>
          <w:tab w:val="left" w:pos="3102"/>
        </w:tabs>
        <w:spacing w:line="360" w:lineRule="auto"/>
        <w:ind w:firstLine="142"/>
        <w:jc w:val="both"/>
        <w:rPr>
          <w:rFonts w:asciiTheme="majorBidi" w:hAnsiTheme="majorBidi" w:cstheme="majorBidi"/>
          <w:sz w:val="24"/>
          <w:szCs w:val="24"/>
          <w:lang w:bidi="ar-DZ"/>
        </w:rPr>
      </w:pPr>
      <w:r>
        <w:rPr>
          <w:rFonts w:asciiTheme="majorBidi" w:hAnsiTheme="majorBidi" w:cstheme="majorBidi"/>
          <w:sz w:val="24"/>
          <w:szCs w:val="24"/>
          <w:lang w:bidi="ar-DZ"/>
        </w:rPr>
        <w:t xml:space="preserve">         </w:t>
      </w:r>
      <w:r w:rsidR="00F75A7E" w:rsidRPr="00AA358C">
        <w:rPr>
          <w:rFonts w:asciiTheme="majorBidi" w:hAnsiTheme="majorBidi" w:cstheme="majorBidi"/>
          <w:sz w:val="24"/>
          <w:szCs w:val="24"/>
          <w:lang w:bidi="ar-DZ"/>
        </w:rPr>
        <w:t>The extraction of bioactive compounds from </w:t>
      </w:r>
      <w:r w:rsidR="00F75A7E" w:rsidRPr="00AA358C">
        <w:rPr>
          <w:rFonts w:asciiTheme="majorBidi" w:hAnsiTheme="majorBidi" w:cstheme="majorBidi"/>
          <w:i/>
          <w:iCs/>
          <w:sz w:val="24"/>
          <w:szCs w:val="24"/>
          <w:lang w:bidi="ar-DZ"/>
        </w:rPr>
        <w:t xml:space="preserve">S. </w:t>
      </w:r>
      <w:proofErr w:type="spellStart"/>
      <w:r w:rsidR="00F75A7E" w:rsidRPr="00AA358C">
        <w:rPr>
          <w:rFonts w:asciiTheme="majorBidi" w:hAnsiTheme="majorBidi" w:cstheme="majorBidi"/>
          <w:i/>
          <w:iCs/>
          <w:sz w:val="24"/>
          <w:szCs w:val="24"/>
          <w:lang w:bidi="ar-DZ"/>
        </w:rPr>
        <w:t>scorodonia</w:t>
      </w:r>
      <w:proofErr w:type="spellEnd"/>
      <w:r w:rsidR="00F75A7E" w:rsidRPr="00AA358C">
        <w:rPr>
          <w:rFonts w:asciiTheme="majorBidi" w:hAnsiTheme="majorBidi" w:cstheme="majorBidi"/>
          <w:sz w:val="24"/>
          <w:szCs w:val="24"/>
          <w:lang w:bidi="ar-DZ"/>
        </w:rPr>
        <w:t> is a critical initial step in harnessing its therapeutic potential</w:t>
      </w:r>
      <w:r w:rsidR="00F75A7E">
        <w:rPr>
          <w:rFonts w:asciiTheme="majorBidi" w:hAnsiTheme="majorBidi" w:cstheme="majorBidi"/>
          <w:sz w:val="24"/>
          <w:szCs w:val="24"/>
          <w:lang w:bidi="ar-DZ"/>
        </w:rPr>
        <w:t xml:space="preserve">. </w:t>
      </w:r>
      <w:r w:rsidR="00F75A7E" w:rsidRPr="00F75A7E">
        <w:rPr>
          <w:rFonts w:asciiTheme="majorBidi" w:hAnsiTheme="majorBidi" w:cstheme="majorBidi"/>
          <w:sz w:val="24"/>
          <w:szCs w:val="24"/>
          <w:lang w:bidi="ar-DZ"/>
        </w:rPr>
        <w:t xml:space="preserve">In this study, ethanol was selected as the solvent for the extraction of </w:t>
      </w:r>
      <w:r w:rsidR="00F75A7E" w:rsidRPr="00F36BA9">
        <w:rPr>
          <w:rFonts w:asciiTheme="majorBidi" w:hAnsiTheme="majorBidi" w:cstheme="majorBidi"/>
          <w:i/>
          <w:iCs/>
          <w:sz w:val="24"/>
          <w:szCs w:val="24"/>
          <w:lang w:bidi="ar-DZ"/>
        </w:rPr>
        <w:t xml:space="preserve">S. </w:t>
      </w:r>
      <w:proofErr w:type="spellStart"/>
      <w:r w:rsidR="00F36BA9">
        <w:rPr>
          <w:rFonts w:asciiTheme="majorBidi" w:hAnsiTheme="majorBidi" w:cstheme="majorBidi"/>
          <w:i/>
          <w:iCs/>
          <w:sz w:val="24"/>
          <w:szCs w:val="24"/>
          <w:lang w:bidi="ar-DZ"/>
        </w:rPr>
        <w:t>scorodonia</w:t>
      </w:r>
      <w:proofErr w:type="spellEnd"/>
      <w:r w:rsidR="00F36BA9">
        <w:rPr>
          <w:rFonts w:asciiTheme="majorBidi" w:hAnsiTheme="majorBidi" w:cstheme="majorBidi"/>
          <w:i/>
          <w:iCs/>
          <w:sz w:val="24"/>
          <w:szCs w:val="24"/>
          <w:lang w:bidi="ar-DZ"/>
        </w:rPr>
        <w:t>:</w:t>
      </w:r>
      <w:r w:rsidR="00F75A7E" w:rsidRPr="00F75A7E">
        <w:rPr>
          <w:rFonts w:asciiTheme="majorBidi" w:hAnsiTheme="majorBidi" w:cstheme="majorBidi"/>
          <w:sz w:val="24"/>
          <w:szCs w:val="24"/>
          <w:lang w:bidi="ar-DZ"/>
        </w:rPr>
        <w:t xml:space="preserve"> </w:t>
      </w:r>
      <w:r w:rsidR="003E7883">
        <w:rPr>
          <w:rFonts w:asciiTheme="majorBidi" w:hAnsiTheme="majorBidi" w:cstheme="majorBidi"/>
          <w:sz w:val="24"/>
          <w:szCs w:val="24"/>
          <w:lang w:bidi="ar-DZ"/>
        </w:rPr>
        <w:t>20</w:t>
      </w:r>
      <w:r w:rsidR="00F75A7E" w:rsidRPr="00F75A7E">
        <w:rPr>
          <w:rFonts w:asciiTheme="majorBidi" w:hAnsiTheme="majorBidi" w:cstheme="majorBidi"/>
          <w:sz w:val="24"/>
          <w:szCs w:val="24"/>
          <w:lang w:bidi="ar-DZ"/>
        </w:rPr>
        <w:t xml:space="preserve"> grams of </w:t>
      </w:r>
      <w:r w:rsidR="00F75A7E" w:rsidRPr="00FB107E">
        <w:rPr>
          <w:rFonts w:asciiTheme="majorBidi" w:hAnsiTheme="majorBidi" w:cstheme="majorBidi"/>
          <w:sz w:val="24"/>
          <w:szCs w:val="24"/>
          <w:lang w:bidi="ar-DZ"/>
        </w:rPr>
        <w:t>dry powder</w:t>
      </w:r>
      <w:r w:rsidR="00F75A7E" w:rsidRPr="00F75A7E">
        <w:rPr>
          <w:rFonts w:asciiTheme="majorBidi" w:hAnsiTheme="majorBidi" w:cstheme="majorBidi"/>
          <w:sz w:val="24"/>
          <w:szCs w:val="24"/>
          <w:lang w:bidi="ar-DZ"/>
        </w:rPr>
        <w:t xml:space="preserve"> </w:t>
      </w:r>
      <w:r w:rsidR="003E7883">
        <w:rPr>
          <w:rFonts w:asciiTheme="majorBidi" w:hAnsiTheme="majorBidi" w:cstheme="majorBidi"/>
          <w:sz w:val="24"/>
          <w:szCs w:val="24"/>
          <w:lang w:bidi="ar-DZ"/>
        </w:rPr>
        <w:t>of leaves, stems,</w:t>
      </w:r>
      <w:r w:rsidR="003E7883" w:rsidRPr="000F3A40">
        <w:rPr>
          <w:rFonts w:asciiTheme="majorBidi" w:hAnsiTheme="majorBidi" w:cstheme="majorBidi"/>
          <w:sz w:val="24"/>
          <w:szCs w:val="24"/>
          <w:lang w:bidi="ar-DZ"/>
        </w:rPr>
        <w:t xml:space="preserve"> and flowers</w:t>
      </w:r>
      <w:r w:rsidR="003E7883">
        <w:rPr>
          <w:rFonts w:asciiTheme="majorBidi" w:hAnsiTheme="majorBidi" w:cstheme="majorBidi" w:hint="cs"/>
          <w:sz w:val="24"/>
          <w:szCs w:val="24"/>
          <w:rtl/>
          <w:lang w:bidi="ar-DZ"/>
        </w:rPr>
        <w:t xml:space="preserve"> </w:t>
      </w:r>
      <w:r w:rsidR="003E7883">
        <w:rPr>
          <w:rFonts w:asciiTheme="majorBidi" w:hAnsiTheme="majorBidi" w:cstheme="majorBidi"/>
          <w:sz w:val="24"/>
          <w:szCs w:val="24"/>
          <w:lang w:bidi="ar-DZ"/>
        </w:rPr>
        <w:t>(</w:t>
      </w:r>
      <w:r w:rsidR="003E7883" w:rsidRPr="00BD19BA">
        <w:rPr>
          <w:rFonts w:asciiTheme="majorBidi" w:hAnsiTheme="majorBidi" w:cstheme="majorBidi"/>
          <w:sz w:val="24"/>
          <w:szCs w:val="24"/>
        </w:rPr>
        <w:t>aerial parts</w:t>
      </w:r>
      <w:r w:rsidR="003E7883">
        <w:rPr>
          <w:rFonts w:asciiTheme="majorBidi" w:hAnsiTheme="majorBidi" w:cstheme="majorBidi"/>
          <w:sz w:val="24"/>
          <w:szCs w:val="24"/>
        </w:rPr>
        <w:t>)</w:t>
      </w:r>
      <w:r w:rsidR="003E7883" w:rsidRPr="000F3A40">
        <w:rPr>
          <w:rFonts w:asciiTheme="majorBidi" w:hAnsiTheme="majorBidi" w:cstheme="majorBidi"/>
          <w:sz w:val="24"/>
          <w:szCs w:val="24"/>
          <w:lang w:bidi="ar-DZ"/>
        </w:rPr>
        <w:t xml:space="preserve"> </w:t>
      </w:r>
      <w:r w:rsidR="00F75A7E" w:rsidRPr="00F75A7E">
        <w:rPr>
          <w:rFonts w:asciiTheme="majorBidi" w:hAnsiTheme="majorBidi" w:cstheme="majorBidi"/>
          <w:sz w:val="24"/>
          <w:szCs w:val="24"/>
          <w:lang w:bidi="ar-DZ"/>
        </w:rPr>
        <w:t xml:space="preserve">were dissolved </w:t>
      </w:r>
      <w:r w:rsidR="003E7883">
        <w:rPr>
          <w:rFonts w:asciiTheme="majorBidi" w:hAnsiTheme="majorBidi" w:cstheme="majorBidi"/>
          <w:sz w:val="24"/>
          <w:szCs w:val="24"/>
          <w:lang w:bidi="ar-DZ"/>
        </w:rPr>
        <w:t>by maceration</w:t>
      </w:r>
      <w:r w:rsidR="003E7883" w:rsidRPr="000F3A40">
        <w:rPr>
          <w:rFonts w:asciiTheme="majorBidi" w:hAnsiTheme="majorBidi" w:cstheme="majorBidi"/>
          <w:sz w:val="24"/>
          <w:szCs w:val="24"/>
          <w:lang w:bidi="ar-DZ"/>
        </w:rPr>
        <w:t xml:space="preserve"> </w:t>
      </w:r>
      <w:r w:rsidR="00F75A7E" w:rsidRPr="00F75A7E">
        <w:rPr>
          <w:rFonts w:asciiTheme="majorBidi" w:hAnsiTheme="majorBidi" w:cstheme="majorBidi"/>
          <w:sz w:val="24"/>
          <w:szCs w:val="24"/>
          <w:lang w:bidi="ar-DZ"/>
        </w:rPr>
        <w:t xml:space="preserve">in </w:t>
      </w:r>
      <w:r w:rsidR="003E7883">
        <w:rPr>
          <w:rFonts w:asciiTheme="majorBidi" w:hAnsiTheme="majorBidi" w:cstheme="majorBidi"/>
          <w:sz w:val="24"/>
          <w:szCs w:val="24"/>
          <w:lang w:bidi="ar-DZ"/>
        </w:rPr>
        <w:t>2</w:t>
      </w:r>
      <w:r w:rsidR="003E7883" w:rsidRPr="000F3A40">
        <w:rPr>
          <w:rFonts w:asciiTheme="majorBidi" w:hAnsiTheme="majorBidi" w:cstheme="majorBidi"/>
          <w:sz w:val="24"/>
          <w:szCs w:val="24"/>
          <w:lang w:bidi="ar-DZ"/>
        </w:rPr>
        <w:t xml:space="preserve">00 </w:t>
      </w:r>
      <w:r w:rsidR="000A731C">
        <w:rPr>
          <w:rFonts w:asciiTheme="majorBidi" w:hAnsiTheme="majorBidi" w:cstheme="majorBidi"/>
          <w:sz w:val="24"/>
          <w:szCs w:val="24"/>
          <w:lang w:bidi="ar-DZ"/>
        </w:rPr>
        <w:t>mL</w:t>
      </w:r>
      <w:r w:rsidR="003E7883">
        <w:rPr>
          <w:rFonts w:asciiTheme="majorBidi" w:hAnsiTheme="majorBidi" w:cstheme="majorBidi"/>
          <w:sz w:val="24"/>
          <w:szCs w:val="24"/>
          <w:lang w:bidi="ar-DZ"/>
        </w:rPr>
        <w:t xml:space="preserve"> of</w:t>
      </w:r>
      <w:r w:rsidR="003E7883" w:rsidRPr="000F3A40">
        <w:rPr>
          <w:rFonts w:asciiTheme="majorBidi" w:hAnsiTheme="majorBidi" w:cstheme="majorBidi"/>
          <w:sz w:val="24"/>
          <w:szCs w:val="24"/>
          <w:lang w:bidi="ar-DZ"/>
        </w:rPr>
        <w:t xml:space="preserve"> </w:t>
      </w:r>
      <w:r w:rsidR="003E7883">
        <w:rPr>
          <w:rFonts w:asciiTheme="majorBidi" w:hAnsiTheme="majorBidi" w:cstheme="majorBidi" w:hint="cs"/>
          <w:sz w:val="24"/>
          <w:szCs w:val="24"/>
          <w:rtl/>
          <w:lang w:bidi="ar-DZ"/>
        </w:rPr>
        <w:t>7</w:t>
      </w:r>
      <w:r w:rsidR="003E7883" w:rsidRPr="000F3A40">
        <w:rPr>
          <w:rFonts w:asciiTheme="majorBidi" w:hAnsiTheme="majorBidi" w:cstheme="majorBidi"/>
          <w:sz w:val="24"/>
          <w:szCs w:val="24"/>
          <w:lang w:bidi="ar-DZ"/>
        </w:rPr>
        <w:t xml:space="preserve">0% </w:t>
      </w:r>
      <w:r w:rsidR="003E7883">
        <w:rPr>
          <w:rFonts w:asciiTheme="majorBidi" w:hAnsiTheme="majorBidi" w:cstheme="majorBidi"/>
          <w:sz w:val="24"/>
          <w:szCs w:val="24"/>
          <w:lang w:bidi="ar-DZ"/>
        </w:rPr>
        <w:t>e</w:t>
      </w:r>
      <w:r w:rsidR="003E7883" w:rsidRPr="003E7883">
        <w:rPr>
          <w:rFonts w:asciiTheme="majorBidi" w:hAnsiTheme="majorBidi" w:cstheme="majorBidi"/>
          <w:sz w:val="24"/>
          <w:szCs w:val="24"/>
          <w:lang w:bidi="ar-DZ"/>
        </w:rPr>
        <w:t>thanol</w:t>
      </w:r>
      <w:r w:rsidR="003E7883">
        <w:rPr>
          <w:rFonts w:asciiTheme="majorBidi" w:hAnsiTheme="majorBidi" w:cstheme="majorBidi"/>
          <w:sz w:val="24"/>
          <w:szCs w:val="24"/>
          <w:lang w:bidi="ar-DZ"/>
        </w:rPr>
        <w:t xml:space="preserve"> </w:t>
      </w:r>
      <w:r w:rsidR="00F75A7E" w:rsidRPr="00F75A7E">
        <w:rPr>
          <w:rFonts w:asciiTheme="majorBidi" w:hAnsiTheme="majorBidi" w:cstheme="majorBidi"/>
          <w:sz w:val="24"/>
          <w:szCs w:val="24"/>
          <w:lang w:bidi="ar-DZ"/>
        </w:rPr>
        <w:t xml:space="preserve">and kept in the dark </w:t>
      </w:r>
      <w:r w:rsidR="003E7883" w:rsidRPr="000F3A40">
        <w:rPr>
          <w:rFonts w:asciiTheme="majorBidi" w:hAnsiTheme="majorBidi" w:cstheme="majorBidi"/>
          <w:sz w:val="24"/>
          <w:szCs w:val="24"/>
          <w:lang w:bidi="ar-DZ"/>
        </w:rPr>
        <w:t xml:space="preserve">for </w:t>
      </w:r>
      <w:r w:rsidR="003E7883">
        <w:rPr>
          <w:rFonts w:asciiTheme="majorBidi" w:hAnsiTheme="majorBidi" w:cstheme="majorBidi"/>
          <w:sz w:val="24"/>
          <w:szCs w:val="24"/>
          <w:lang w:bidi="ar-DZ"/>
        </w:rPr>
        <w:t>24</w:t>
      </w:r>
      <w:r w:rsidR="003E7883" w:rsidRPr="000F3A40">
        <w:rPr>
          <w:rFonts w:asciiTheme="majorBidi" w:hAnsiTheme="majorBidi" w:cstheme="majorBidi"/>
          <w:sz w:val="24"/>
          <w:szCs w:val="24"/>
          <w:lang w:bidi="ar-DZ"/>
        </w:rPr>
        <w:t xml:space="preserve"> h</w:t>
      </w:r>
      <w:r w:rsidR="00F75A7E" w:rsidRPr="00F75A7E">
        <w:rPr>
          <w:rFonts w:asciiTheme="majorBidi" w:hAnsiTheme="majorBidi" w:cstheme="majorBidi"/>
          <w:sz w:val="24"/>
          <w:szCs w:val="24"/>
          <w:lang w:bidi="ar-DZ"/>
        </w:rPr>
        <w:t xml:space="preserve">. The </w:t>
      </w:r>
      <w:r w:rsidR="00504105" w:rsidRPr="00504105">
        <w:rPr>
          <w:rFonts w:asciiTheme="majorBidi" w:hAnsiTheme="majorBidi" w:cstheme="majorBidi"/>
          <w:sz w:val="24"/>
          <w:szCs w:val="24"/>
          <w:lang w:bidi="ar-DZ"/>
        </w:rPr>
        <w:t>macerate</w:t>
      </w:r>
      <w:r w:rsidR="00504105" w:rsidRPr="00991D59">
        <w:rPr>
          <w:rFonts w:asciiTheme="majorBidi" w:hAnsiTheme="majorBidi" w:cstheme="majorBidi"/>
          <w:sz w:val="24"/>
          <w:szCs w:val="24"/>
          <w:lang w:bidi="ar-DZ"/>
        </w:rPr>
        <w:t xml:space="preserve"> </w:t>
      </w:r>
      <w:r w:rsidR="00F75A7E" w:rsidRPr="00F75A7E">
        <w:rPr>
          <w:rFonts w:asciiTheme="majorBidi" w:hAnsiTheme="majorBidi" w:cstheme="majorBidi"/>
          <w:sz w:val="24"/>
          <w:szCs w:val="24"/>
          <w:lang w:bidi="ar-DZ"/>
        </w:rPr>
        <w:t xml:space="preserve">solvent was then </w:t>
      </w:r>
      <w:r w:rsidR="00504105" w:rsidRPr="00504105">
        <w:rPr>
          <w:rFonts w:asciiTheme="majorBidi" w:hAnsiTheme="majorBidi" w:cstheme="majorBidi"/>
          <w:sz w:val="24"/>
          <w:szCs w:val="24"/>
          <w:lang w:bidi="ar-DZ"/>
        </w:rPr>
        <w:t>filtered through Whatman paper</w:t>
      </w:r>
      <w:r w:rsidR="005B1BC5" w:rsidRPr="00991D59">
        <w:rPr>
          <w:rFonts w:asciiTheme="majorBidi" w:hAnsiTheme="majorBidi" w:cstheme="majorBidi"/>
          <w:sz w:val="24"/>
          <w:szCs w:val="24"/>
          <w:lang w:bidi="ar-DZ"/>
        </w:rPr>
        <w:t xml:space="preserve"> and concentrated on a vacuum rotary evaporator at </w:t>
      </w:r>
      <w:r w:rsidR="00DC6D29" w:rsidRPr="00991D59">
        <w:rPr>
          <w:rFonts w:asciiTheme="majorBidi" w:hAnsiTheme="majorBidi" w:cstheme="majorBidi"/>
          <w:sz w:val="24"/>
          <w:szCs w:val="24"/>
          <w:lang w:bidi="ar-DZ"/>
        </w:rPr>
        <w:t>a temperature of 40</w:t>
      </w:r>
      <w:r w:rsidR="00FB107E">
        <w:rPr>
          <w:rFonts w:asciiTheme="majorBidi" w:hAnsiTheme="majorBidi" w:cstheme="majorBidi"/>
          <w:sz w:val="24"/>
          <w:szCs w:val="24"/>
          <w:lang w:bidi="ar-DZ"/>
        </w:rPr>
        <w:t xml:space="preserve"> °C</w:t>
      </w:r>
      <w:r w:rsidR="00DC6D29" w:rsidRPr="00991D59">
        <w:rPr>
          <w:rFonts w:asciiTheme="majorBidi" w:hAnsiTheme="majorBidi" w:cstheme="majorBidi"/>
          <w:sz w:val="24"/>
          <w:szCs w:val="24"/>
          <w:lang w:bidi="ar-DZ"/>
        </w:rPr>
        <w:t>.</w:t>
      </w:r>
      <w:r w:rsidR="005B1BC5" w:rsidRPr="00991D59">
        <w:rPr>
          <w:rFonts w:asciiTheme="majorBidi" w:hAnsiTheme="majorBidi" w:cstheme="majorBidi"/>
          <w:sz w:val="24"/>
          <w:szCs w:val="24"/>
          <w:lang w:bidi="ar-DZ"/>
        </w:rPr>
        <w:t xml:space="preserve"> </w:t>
      </w:r>
      <w:r w:rsidR="00991D59" w:rsidRPr="00991D59">
        <w:rPr>
          <w:rFonts w:asciiTheme="majorBidi" w:hAnsiTheme="majorBidi" w:cstheme="majorBidi"/>
          <w:sz w:val="24"/>
          <w:szCs w:val="24"/>
          <w:lang w:bidi="ar-DZ"/>
        </w:rPr>
        <w:t xml:space="preserve">The extract was </w:t>
      </w:r>
      <w:r w:rsidR="00FB107E">
        <w:rPr>
          <w:rFonts w:asciiTheme="majorBidi" w:hAnsiTheme="majorBidi" w:cstheme="majorBidi"/>
          <w:sz w:val="24"/>
          <w:szCs w:val="24"/>
          <w:lang w:bidi="ar-DZ"/>
        </w:rPr>
        <w:t>recovered</w:t>
      </w:r>
      <w:r w:rsidR="00991D59" w:rsidRPr="00991D59">
        <w:rPr>
          <w:rFonts w:asciiTheme="majorBidi" w:hAnsiTheme="majorBidi" w:cstheme="majorBidi"/>
          <w:sz w:val="24"/>
          <w:szCs w:val="24"/>
          <w:lang w:bidi="ar-DZ"/>
        </w:rPr>
        <w:t xml:space="preserve"> by drying in an oven</w:t>
      </w:r>
      <w:r w:rsidR="00991D59">
        <w:rPr>
          <w:rFonts w:asciiTheme="majorBidi" w:hAnsiTheme="majorBidi" w:cstheme="majorBidi"/>
          <w:sz w:val="24"/>
          <w:szCs w:val="24"/>
          <w:lang w:bidi="ar-DZ"/>
        </w:rPr>
        <w:t xml:space="preserve"> and </w:t>
      </w:r>
      <w:r w:rsidR="00991D59" w:rsidRPr="00504105">
        <w:rPr>
          <w:rFonts w:asciiTheme="majorBidi" w:hAnsiTheme="majorBidi" w:cstheme="majorBidi"/>
          <w:sz w:val="24"/>
          <w:szCs w:val="24"/>
          <w:lang w:bidi="ar-DZ"/>
        </w:rPr>
        <w:t xml:space="preserve">stored in </w:t>
      </w:r>
      <w:r w:rsidR="00FB107E">
        <w:rPr>
          <w:rFonts w:asciiTheme="majorBidi" w:hAnsiTheme="majorBidi" w:cstheme="majorBidi"/>
          <w:sz w:val="24"/>
          <w:szCs w:val="24"/>
          <w:lang w:bidi="ar-DZ"/>
        </w:rPr>
        <w:t>the dark</w:t>
      </w:r>
      <w:r w:rsidR="00991D59" w:rsidRPr="00504105">
        <w:rPr>
          <w:rFonts w:asciiTheme="majorBidi" w:hAnsiTheme="majorBidi" w:cstheme="majorBidi"/>
          <w:sz w:val="24"/>
          <w:szCs w:val="24"/>
          <w:lang w:bidi="ar-DZ"/>
        </w:rPr>
        <w:t xml:space="preserve"> until use</w:t>
      </w:r>
      <w:r w:rsidR="00991D59" w:rsidRPr="00991D59">
        <w:rPr>
          <w:rFonts w:asciiTheme="majorBidi" w:hAnsiTheme="majorBidi" w:cstheme="majorBidi"/>
          <w:sz w:val="24"/>
          <w:szCs w:val="24"/>
          <w:lang w:bidi="ar-DZ"/>
        </w:rPr>
        <w:t>.</w:t>
      </w:r>
    </w:p>
    <w:p w14:paraId="2AD98AFA" w14:textId="3ECF3A6C" w:rsidR="00335A3A" w:rsidRDefault="00492535" w:rsidP="00FE45DC">
      <w:pPr>
        <w:pStyle w:val="Titre2"/>
        <w:spacing w:line="360" w:lineRule="auto"/>
        <w:jc w:val="both"/>
      </w:pPr>
      <w:bookmarkStart w:id="15" w:name="_Toc200737347"/>
      <w:r>
        <w:t xml:space="preserve">2.4. </w:t>
      </w:r>
      <w:r w:rsidR="00A841A0">
        <w:t>Extraction</w:t>
      </w:r>
      <w:r w:rsidR="00335A3A">
        <w:t xml:space="preserve"> </w:t>
      </w:r>
      <w:proofErr w:type="spellStart"/>
      <w:r w:rsidR="00335A3A">
        <w:t>yield</w:t>
      </w:r>
      <w:bookmarkEnd w:id="15"/>
      <w:proofErr w:type="spellEnd"/>
    </w:p>
    <w:p w14:paraId="024B756D" w14:textId="18D3ED86" w:rsidR="00A841A0" w:rsidRPr="00E70012" w:rsidRDefault="00D0410E" w:rsidP="00FE45DC">
      <w:pPr>
        <w:spacing w:line="360" w:lineRule="auto"/>
        <w:ind w:firstLine="708"/>
        <w:jc w:val="both"/>
        <w:rPr>
          <w:rFonts w:asciiTheme="majorBidi" w:hAnsiTheme="majorBidi" w:cstheme="majorBidi"/>
          <w:sz w:val="24"/>
          <w:szCs w:val="24"/>
          <w:lang w:bidi="ar-DZ"/>
        </w:rPr>
      </w:pPr>
      <w:r w:rsidRPr="00D0410E">
        <w:rPr>
          <w:rFonts w:asciiTheme="majorBidi" w:hAnsiTheme="majorBidi" w:cstheme="majorBidi"/>
          <w:sz w:val="24"/>
          <w:szCs w:val="24"/>
          <w:lang w:bidi="ar-DZ"/>
        </w:rPr>
        <w:t>The extraction yield, represented by Y (%), is indeed calculated as the ratio of the weight of the extract obtained (WE) to the weight of the dry plant material used (WP), multiplied by 100</w:t>
      </w:r>
      <w:r w:rsidR="00A841A0">
        <w:rPr>
          <w:rFonts w:asciiTheme="majorBidi" w:hAnsiTheme="majorBidi" w:cstheme="majorBidi"/>
          <w:sz w:val="24"/>
          <w:szCs w:val="24"/>
          <w:lang w:bidi="ar-DZ"/>
        </w:rPr>
        <w:t xml:space="preserve"> (</w:t>
      </w:r>
      <w:r w:rsidR="00E70012">
        <w:rPr>
          <w:rFonts w:asciiTheme="majorBidi" w:hAnsiTheme="majorBidi" w:cstheme="majorBidi"/>
          <w:sz w:val="24"/>
          <w:szCs w:val="24"/>
          <w:lang w:bidi="ar-DZ"/>
        </w:rPr>
        <w:t>Y%</w:t>
      </w:r>
      <w:r w:rsidR="00A841A0" w:rsidRPr="00E70012">
        <w:rPr>
          <w:rFonts w:asciiTheme="majorBidi" w:hAnsiTheme="majorBidi" w:cstheme="majorBidi"/>
          <w:sz w:val="24"/>
          <w:szCs w:val="24"/>
          <w:lang w:bidi="ar-DZ"/>
        </w:rPr>
        <w:t xml:space="preserve"> = (WE/ WP) ×100).</w:t>
      </w:r>
      <w:r w:rsidRPr="00D0410E">
        <w:rPr>
          <w:rFonts w:asciiTheme="majorBidi" w:hAnsiTheme="majorBidi" w:cstheme="majorBidi"/>
          <w:sz w:val="24"/>
          <w:szCs w:val="24"/>
          <w:lang w:bidi="ar-DZ"/>
        </w:rPr>
        <w:t xml:space="preserve"> This formula effectively provides the percentage of the desired compounds extracted from the plant material</w:t>
      </w:r>
      <w:r w:rsidR="00A841A0">
        <w:rPr>
          <w:rFonts w:asciiTheme="majorBidi" w:hAnsiTheme="majorBidi" w:cstheme="majorBidi"/>
          <w:sz w:val="24"/>
          <w:szCs w:val="24"/>
          <w:lang w:bidi="ar-DZ"/>
        </w:rPr>
        <w:t xml:space="preserve"> </w:t>
      </w:r>
      <w:r w:rsidR="00A841A0" w:rsidRPr="00E70012">
        <w:rPr>
          <w:rFonts w:asciiTheme="majorBidi" w:hAnsiTheme="majorBidi" w:cstheme="majorBidi"/>
          <w:color w:val="4472C4" w:themeColor="accent1"/>
          <w:sz w:val="24"/>
          <w:szCs w:val="24"/>
          <w:lang w:bidi="ar-DZ"/>
        </w:rPr>
        <w:fldChar w:fldCharType="begin"/>
      </w:r>
      <w:r w:rsidR="004A44E3">
        <w:rPr>
          <w:rFonts w:asciiTheme="majorBidi" w:hAnsiTheme="majorBidi" w:cstheme="majorBidi"/>
          <w:color w:val="4472C4" w:themeColor="accent1"/>
          <w:sz w:val="24"/>
          <w:szCs w:val="24"/>
          <w:lang w:bidi="ar-DZ"/>
        </w:rPr>
        <w:instrText xml:space="preserve"> ADDIN ZOTERO_ITEM CSL_CITATION {"citationID":"0mxxkK9d","properties":{"formattedCitation":"(Mac\\uc0\\u237{}as-Cort\\uc0\\u233{}s et al. 2022)","plainCitation":"(Macías-Cortés et al. 2022)","dontUpdate":true,"noteIndex":0},"citationItems":[{"id":566,"uris":["http://zotero.org/groups/5975792/items/CLIWS9VY"],"itemData":{"id":566,"type":"article-journal","abstract":"Salvilla is a widely distributed plant used in treatments against gastrointestinal disorders due to its phenolic antioxidant and anti-inflammatory potential. Major yield and quality of bioactive polyphenols must be obtained with no degradation during suitable processes such as Ultrasound-Assisted Extraction (UAE), which allows an efficient extraction of metabolites at appropriate parameter conditions. Salvilla extractions were made using UAE and aqueous ethanolic solutions. Variables used in UAE were sonication time, wave amplitude and percentage of ethanol in solvent. Extracts were tested for total flavonoids, antioxidant activity (ABTS, FRAP and ORAC) and an identification and quantification of phenolic compounds was carried out by UPLC-PDA-ESI-MS/MS. Once elected the better extraction conditions, an anti-inflammatory test was performed for this treatment. As a result, total flavonoids content in extracts was 147 to 288 µg catechin equivalents/mg of dry salvilla extract. All extracts have shown good antioxidant activity (86 to 280 mM Trolox eq/mg dry salvilla extract). Flavonoids contents by chromatography were higher than hydroxybenzoic and hydroxycinnamic acids specially the flavone, flavanol and flavanone groups. Treatment T6 (75% ethanol, 30% amplitude and 10 min extraction time) was the best extract in terms of significant flavonols, antioxidant activity, and higher anti-inflammatory potential.","container-title":"Ultrasonics Sonochemistry","DOI":"10.1016/j.ultsonch.2022.105917","ISSN":"13504177","journalAbbreviation":"Ultrasonics Sonochemistry","language":"en","page":"105917","source":"DOI.org (Crossref)","title":"Antioxidant and anti-inflammatory polyphenols in ultrasound-assisted extracts from salvilla (Buddleja scordioides Kunth)","volume":"83","author":[{"family":"Macías-Cortés","given":"Elizabeth"},{"family":"Gallegos-Infante","given":"José Alberto"},{"family":"Rocha-Guzmán","given":"Nuria Elizabeth"},{"family":"Moreno-Jiménez","given":"Martha Rocío"},{"family":"Cervantes-Cardoza","given":"Verónica"},{"family":"Castillo-Herrera","given":"Gustavo Adolfo"},{"family":"González-Laredo","given":"Rubén Francisco"}],"issued":{"date-parts":[["2022",2]]}}}],"schema":"https://github.com/citation-style-language/schema/raw/master/csl-citation.json"} </w:instrText>
      </w:r>
      <w:r w:rsidR="00A841A0" w:rsidRPr="00E70012">
        <w:rPr>
          <w:rFonts w:asciiTheme="majorBidi" w:hAnsiTheme="majorBidi" w:cstheme="majorBidi"/>
          <w:color w:val="4472C4" w:themeColor="accent1"/>
          <w:sz w:val="24"/>
          <w:szCs w:val="24"/>
          <w:lang w:bidi="ar-DZ"/>
        </w:rPr>
        <w:fldChar w:fldCharType="separate"/>
      </w:r>
      <w:r w:rsidR="00A841A0" w:rsidRPr="00E70012">
        <w:rPr>
          <w:rFonts w:asciiTheme="majorBidi" w:hAnsiTheme="majorBidi" w:cstheme="majorBidi"/>
          <w:color w:val="4472C4" w:themeColor="accent1"/>
          <w:sz w:val="24"/>
          <w:szCs w:val="24"/>
          <w:lang w:bidi="ar-DZ"/>
        </w:rPr>
        <w:t xml:space="preserve">(Macías-Cortés </w:t>
      </w:r>
      <w:r w:rsidR="00A841A0" w:rsidRPr="00D16F82">
        <w:rPr>
          <w:rFonts w:asciiTheme="majorBidi" w:hAnsiTheme="majorBidi" w:cstheme="majorBidi"/>
          <w:color w:val="4472C4" w:themeColor="accent1"/>
          <w:sz w:val="24"/>
          <w:szCs w:val="24"/>
          <w:lang w:bidi="ar-DZ"/>
        </w:rPr>
        <w:t>et</w:t>
      </w:r>
      <w:r w:rsidR="00A841A0" w:rsidRPr="00D16F82">
        <w:rPr>
          <w:rFonts w:asciiTheme="majorBidi" w:hAnsiTheme="majorBidi" w:cstheme="majorBidi"/>
          <w:i/>
          <w:iCs/>
          <w:color w:val="4472C4" w:themeColor="accent1"/>
          <w:sz w:val="24"/>
          <w:szCs w:val="24"/>
          <w:lang w:bidi="ar-DZ"/>
        </w:rPr>
        <w:t xml:space="preserve"> al</w:t>
      </w:r>
      <w:r w:rsidR="00A841A0" w:rsidRPr="00E70012">
        <w:rPr>
          <w:rFonts w:asciiTheme="majorBidi" w:hAnsiTheme="majorBidi" w:cstheme="majorBidi"/>
          <w:color w:val="4472C4" w:themeColor="accent1"/>
          <w:sz w:val="24"/>
          <w:szCs w:val="24"/>
          <w:lang w:bidi="ar-DZ"/>
        </w:rPr>
        <w:t>., 2022)</w:t>
      </w:r>
      <w:r w:rsidR="00A841A0" w:rsidRPr="00E70012">
        <w:rPr>
          <w:rFonts w:asciiTheme="majorBidi" w:hAnsiTheme="majorBidi" w:cstheme="majorBidi"/>
          <w:color w:val="4472C4" w:themeColor="accent1"/>
          <w:sz w:val="24"/>
          <w:szCs w:val="24"/>
          <w:lang w:bidi="ar-DZ"/>
        </w:rPr>
        <w:fldChar w:fldCharType="end"/>
      </w:r>
      <w:r w:rsidR="00E70012">
        <w:rPr>
          <w:rFonts w:asciiTheme="majorBidi" w:hAnsiTheme="majorBidi" w:cstheme="majorBidi"/>
          <w:sz w:val="24"/>
          <w:szCs w:val="24"/>
          <w:lang w:bidi="ar-DZ"/>
        </w:rPr>
        <w:t>.</w:t>
      </w:r>
    </w:p>
    <w:p w14:paraId="1144ACE0" w14:textId="0FC6CF91" w:rsidR="00DD244C" w:rsidRPr="00DD244C" w:rsidRDefault="00492535" w:rsidP="009F5839">
      <w:pPr>
        <w:pStyle w:val="Titre2"/>
        <w:spacing w:after="0" w:line="360" w:lineRule="auto"/>
        <w:jc w:val="both"/>
      </w:pPr>
      <w:bookmarkStart w:id="16" w:name="_Toc200737348"/>
      <w:r>
        <w:t xml:space="preserve">2.5. </w:t>
      </w:r>
      <w:proofErr w:type="spellStart"/>
      <w:r w:rsidR="000C35B8" w:rsidRPr="00863F04">
        <w:t>Phytochemical</w:t>
      </w:r>
      <w:proofErr w:type="spellEnd"/>
      <w:r w:rsidR="000C35B8" w:rsidRPr="00863F04">
        <w:t xml:space="preserve"> screening</w:t>
      </w:r>
      <w:bookmarkEnd w:id="16"/>
      <w:r w:rsidR="00DD244C">
        <w:t xml:space="preserve"> </w:t>
      </w:r>
    </w:p>
    <w:p w14:paraId="3844AD49" w14:textId="219E2285" w:rsidR="0076557A" w:rsidRDefault="00407A06" w:rsidP="00FE45DC">
      <w:pPr>
        <w:tabs>
          <w:tab w:val="left" w:pos="709"/>
        </w:tabs>
        <w:spacing w:line="360" w:lineRule="auto"/>
        <w:jc w:val="both"/>
        <w:rPr>
          <w:rFonts w:asciiTheme="majorBidi" w:hAnsiTheme="majorBidi" w:cstheme="majorBidi"/>
          <w:sz w:val="24"/>
          <w:szCs w:val="24"/>
          <w:lang w:bidi="ar-DZ"/>
        </w:rPr>
      </w:pPr>
      <w:r>
        <w:rPr>
          <w:rFonts w:asciiTheme="majorBidi" w:hAnsiTheme="majorBidi" w:cstheme="majorBidi"/>
          <w:sz w:val="24"/>
          <w:szCs w:val="24"/>
          <w:lang w:bidi="ar-DZ"/>
        </w:rPr>
        <w:tab/>
      </w:r>
      <w:r w:rsidR="0076557A" w:rsidRPr="0076557A">
        <w:rPr>
          <w:rFonts w:asciiTheme="majorBidi" w:hAnsiTheme="majorBidi" w:cstheme="majorBidi"/>
          <w:sz w:val="24"/>
          <w:szCs w:val="24"/>
          <w:lang w:bidi="ar-DZ"/>
        </w:rPr>
        <w:t xml:space="preserve">Specific phytochemical assays were conducted to assess the presence or absence of compounds associated with various classes of secondary metabolites. These tests relied on </w:t>
      </w:r>
      <w:r w:rsidR="0076557A" w:rsidRPr="0076557A">
        <w:rPr>
          <w:rFonts w:asciiTheme="majorBidi" w:hAnsiTheme="majorBidi" w:cstheme="majorBidi"/>
          <w:sz w:val="24"/>
          <w:szCs w:val="24"/>
          <w:lang w:bidi="ar-DZ"/>
        </w:rPr>
        <w:lastRenderedPageBreak/>
        <w:t>characteristic color changes, turbidity, or precipitation reactions, following standardized methods reported in the literature</w:t>
      </w:r>
      <w:r w:rsidR="00E05C37">
        <w:rPr>
          <w:rFonts w:asciiTheme="majorBidi" w:hAnsiTheme="majorBidi" w:cstheme="majorBidi"/>
          <w:sz w:val="24"/>
          <w:szCs w:val="24"/>
          <w:lang w:bidi="ar-DZ"/>
        </w:rPr>
        <w:t xml:space="preserve">: </w:t>
      </w:r>
      <w:r w:rsidR="00E70012" w:rsidRPr="00092646">
        <w:rPr>
          <w:rFonts w:asciiTheme="majorBidi" w:hAnsiTheme="majorBidi" w:cstheme="majorBidi"/>
          <w:sz w:val="24"/>
          <w:szCs w:val="24"/>
          <w:lang w:val="en-ZA" w:bidi="ar-DZ"/>
        </w:rPr>
        <w:t>polyphenols</w:t>
      </w:r>
      <w:r w:rsidR="00E70012">
        <w:rPr>
          <w:rFonts w:asciiTheme="majorBidi" w:hAnsiTheme="majorBidi" w:cstheme="majorBidi"/>
          <w:sz w:val="24"/>
          <w:szCs w:val="24"/>
          <w:lang w:val="en-ZA" w:bidi="ar-DZ"/>
        </w:rPr>
        <w:t xml:space="preserve"> </w:t>
      </w:r>
      <w:r w:rsidR="00E70012" w:rsidRPr="000F5C3B">
        <w:rPr>
          <w:rFonts w:asciiTheme="majorBidi" w:hAnsiTheme="majorBidi" w:cstheme="majorBidi"/>
          <w:color w:val="0070C0"/>
          <w:sz w:val="24"/>
          <w:szCs w:val="24"/>
          <w:lang w:val="en-ZA" w:bidi="ar-DZ"/>
        </w:rPr>
        <w:fldChar w:fldCharType="begin"/>
      </w:r>
      <w:r w:rsidR="00E70012" w:rsidRPr="000F5C3B">
        <w:rPr>
          <w:rFonts w:asciiTheme="majorBidi" w:hAnsiTheme="majorBidi" w:cstheme="majorBidi"/>
          <w:color w:val="0070C0"/>
          <w:sz w:val="24"/>
          <w:szCs w:val="24"/>
          <w:lang w:val="en-ZA" w:bidi="ar-DZ"/>
        </w:rPr>
        <w:instrText xml:space="preserve"> ADDIN ZOTERO_ITEM CSL_CITATION {"citationID":"TvmTJS97","properties":{"formattedCitation":"(N\\uc0\\u8217{}Guessan et al. 2009)","plainCitation":"(N’Guessan et al. 2009)","dontUpdate":true,"noteIndex":0},"citationItems":[{"id":528,"uris":["http://zotero.org/groups/5975792/items/SV4RMLR6"],"itemData":{"id":528,"type":"article-journal","abstract":"An ethnomedicinal study carried out at Krobou, an ethnic group in the Department of Agboville (Côte-d’Ivoire) showed that 27 traditional doctors use 18 ivorian plants species to cure people to different pathologies. Various parts of the plant (barks of root and stem, sheets, fruits, seeds and tubers) are used to prepare the medicamentous receipts. These receipts which are generally monospecific, require different preparation modes (decoction, expression, infusion, soaking, kneading, pounding, crushing, softening, rousting and trituration). We note several administration modes of those medicines : washing, application on the skin, painting, steam bath, drinking, oral, nasal, vaginal instillations and purges. The tri phytochemical tests of three extracts (etheric, methanolic and aqueous) revealed that the different drugs contain sterols, polyterpenes, polyphenols, flavonoids, tannins, alkaloids and saponosides which give these medicines several healing properties.","container-title":"Sciences &amp; Nature","DOI":"10.4314/scinat.v6i1.48575","ISSN":"1812-0741","issue":"1","journalAbbreviation":"Sci &amp; Nature","language":"fr","source":"DOI.org (Crossref)","title":"Screening phytochimique de quelques plantes médicinales ivoiriennes utilisées en pays Krobou (Agboville, Côte-d’Ivoire)","URL":"http://www.ajol.info/index.php/scinat/article/view/48575","volume":"6","author":[{"family":"N’Guessan","given":"K"},{"family":"Kadja","given":"B"},{"family":"Zirihi","given":"G"},{"family":"Traoré","given":"D"},{"family":"Aké-Assi","given":"L"}],"accessed":{"date-parts":[["2025",5,29]]},"issued":{"date-parts":[["2009",12,7]]}}}],"schema":"https://github.com/citation-style-language/schema/raw/master/csl-citation.json"} </w:instrText>
      </w:r>
      <w:r w:rsidR="00E70012" w:rsidRPr="000F5C3B">
        <w:rPr>
          <w:rFonts w:asciiTheme="majorBidi" w:hAnsiTheme="majorBidi" w:cstheme="majorBidi"/>
          <w:color w:val="0070C0"/>
          <w:sz w:val="24"/>
          <w:szCs w:val="24"/>
          <w:lang w:val="en-ZA" w:bidi="ar-DZ"/>
        </w:rPr>
        <w:fldChar w:fldCharType="separate"/>
      </w:r>
      <w:r w:rsidR="00E70012" w:rsidRPr="000F5C3B">
        <w:rPr>
          <w:rFonts w:ascii="Times New Roman" w:hAnsi="Times New Roman" w:cs="Times New Roman"/>
          <w:color w:val="0070C0"/>
          <w:sz w:val="24"/>
        </w:rPr>
        <w:t xml:space="preserve">(Guessan et </w:t>
      </w:r>
      <w:r w:rsidR="00E70012" w:rsidRPr="00D16F82">
        <w:rPr>
          <w:rFonts w:ascii="Times New Roman" w:hAnsi="Times New Roman" w:cs="Times New Roman"/>
          <w:i/>
          <w:iCs/>
          <w:color w:val="0070C0"/>
          <w:sz w:val="24"/>
        </w:rPr>
        <w:t>al</w:t>
      </w:r>
      <w:r w:rsidR="00E70012" w:rsidRPr="000F5C3B">
        <w:rPr>
          <w:rFonts w:ascii="Times New Roman" w:hAnsi="Times New Roman" w:cs="Times New Roman"/>
          <w:color w:val="0070C0"/>
          <w:sz w:val="24"/>
        </w:rPr>
        <w:t>.,</w:t>
      </w:r>
      <w:r w:rsidR="00F36528">
        <w:rPr>
          <w:rFonts w:ascii="Times New Roman" w:hAnsi="Times New Roman" w:cs="Times New Roman"/>
          <w:color w:val="0070C0"/>
          <w:sz w:val="24"/>
        </w:rPr>
        <w:t xml:space="preserve"> </w:t>
      </w:r>
      <w:r w:rsidR="00E70012" w:rsidRPr="000F5C3B">
        <w:rPr>
          <w:rFonts w:ascii="Times New Roman" w:hAnsi="Times New Roman" w:cs="Times New Roman"/>
          <w:color w:val="0070C0"/>
          <w:sz w:val="24"/>
        </w:rPr>
        <w:t>2009)</w:t>
      </w:r>
      <w:r w:rsidR="00E70012" w:rsidRPr="000F5C3B">
        <w:rPr>
          <w:rFonts w:asciiTheme="majorBidi" w:hAnsiTheme="majorBidi" w:cstheme="majorBidi"/>
          <w:color w:val="0070C0"/>
          <w:sz w:val="24"/>
          <w:szCs w:val="24"/>
          <w:lang w:val="en-ZA" w:bidi="ar-DZ"/>
        </w:rPr>
        <w:fldChar w:fldCharType="end"/>
      </w:r>
      <w:r w:rsidR="00E70012">
        <w:rPr>
          <w:rFonts w:asciiTheme="majorBidi" w:hAnsiTheme="majorBidi" w:cstheme="majorBidi"/>
          <w:sz w:val="24"/>
          <w:szCs w:val="24"/>
          <w:lang w:val="en-ZA" w:bidi="ar-DZ"/>
        </w:rPr>
        <w:t>, t</w:t>
      </w:r>
      <w:r w:rsidR="00E05C37" w:rsidRPr="00092646">
        <w:rPr>
          <w:rFonts w:asciiTheme="majorBidi" w:hAnsiTheme="majorBidi" w:cstheme="majorBidi"/>
          <w:sz w:val="24"/>
          <w:szCs w:val="24"/>
          <w:lang w:val="en-ZA" w:bidi="ar-DZ"/>
        </w:rPr>
        <w:t>erpenes</w:t>
      </w:r>
      <w:r w:rsidR="00E05C37">
        <w:rPr>
          <w:rFonts w:asciiTheme="majorBidi" w:hAnsiTheme="majorBidi" w:cstheme="majorBidi"/>
          <w:sz w:val="24"/>
          <w:szCs w:val="24"/>
          <w:lang w:val="en-ZA" w:bidi="ar-DZ"/>
        </w:rPr>
        <w:t>,</w:t>
      </w:r>
      <w:r w:rsidR="00FB107E">
        <w:rPr>
          <w:rFonts w:asciiTheme="majorBidi" w:hAnsiTheme="majorBidi" w:cstheme="majorBidi"/>
          <w:sz w:val="24"/>
          <w:szCs w:val="24"/>
          <w:lang w:val="en-ZA" w:bidi="ar-DZ"/>
        </w:rPr>
        <w:t xml:space="preserve"> </w:t>
      </w:r>
      <w:r w:rsidR="00E05C37" w:rsidRPr="00092646">
        <w:rPr>
          <w:rFonts w:asciiTheme="majorBidi" w:hAnsiTheme="majorBidi" w:cstheme="majorBidi"/>
          <w:sz w:val="24"/>
          <w:szCs w:val="24"/>
          <w:lang w:val="en-ZA" w:bidi="ar-DZ"/>
        </w:rPr>
        <w:t>saponins</w:t>
      </w:r>
      <w:r w:rsidR="003D1064">
        <w:rPr>
          <w:rFonts w:asciiTheme="majorBidi" w:hAnsiTheme="majorBidi" w:cstheme="majorBidi"/>
          <w:sz w:val="24"/>
          <w:szCs w:val="24"/>
          <w:lang w:val="en-ZA" w:bidi="ar-DZ"/>
        </w:rPr>
        <w:t xml:space="preserve"> </w:t>
      </w:r>
      <w:r w:rsidR="0076557A" w:rsidRPr="000F5C3B">
        <w:rPr>
          <w:rFonts w:asciiTheme="majorBidi" w:hAnsiTheme="majorBidi" w:cstheme="majorBidi"/>
          <w:color w:val="0070C0"/>
          <w:sz w:val="24"/>
          <w:szCs w:val="24"/>
          <w:lang w:bidi="ar-DZ"/>
        </w:rPr>
        <w:fldChar w:fldCharType="begin"/>
      </w:r>
      <w:r w:rsidR="00B6334E" w:rsidRPr="000F5C3B">
        <w:rPr>
          <w:rFonts w:asciiTheme="majorBidi" w:hAnsiTheme="majorBidi" w:cstheme="majorBidi"/>
          <w:color w:val="0070C0"/>
          <w:sz w:val="24"/>
          <w:szCs w:val="24"/>
          <w:lang w:bidi="ar-DZ"/>
        </w:rPr>
        <w:instrText xml:space="preserve"> ADDIN ZOTERO_ITEM CSL_CITATION {"citationID":"wScbJmKM","properties":{"formattedCitation":"(Haddouchi, Chaouche, and Halla 2018)","plainCitation":"(Haddouchi, Chaouche, and Halla 2018)","dontUpdate":true,"noteIndex":0},"citationItems":[{"id":299,"uris":["http://zotero.org/groups/5975792/items/PR3M5ZF9"],"itemData":{"id":299,"type":"article-journal","abstract":"Les plantes spontanées sahariennes sont très caractéristiques par leur mode d’adaptation particulier à l’environnement désertique très contraignant à leur survie. Certaines espèces possèdent des propriétés pharmacologiques qui leur confèrent un intérêt médicinal. En Algérie, on cherche à mieux connaître le patrimoine des espèces spontanées utilisées en médecine traditionnelle ainsi que leurs principes actifs. C’est dans ce contexte qu’une étude phytochimique, antioxydante et hémolytique des extraits méthanoliques de quatre plantes de Tamanrasset est menée. Il s’agit d’Asteriscus graveolens, de Cymbopogon schoenanthus, de Panicum turgidum et de Pituranthos scoparius. À travers cette étude, nous avons mis en évidence l’existence des flavonoïdes, des tanins cathéchiques, des alcaloïdes et des saponosides dans ces plantes, à l’exception des alcaloïdes qui sont absents dans l’extrait de Cymbopogon schoenanthus. Les teneurs en polyphénols totaux sont plus élevées dans l’extrait d’Asteriscus graveolens (27,74 ± 0,15 mg EAG/g MS) par rapport aux autres extraits. Cependant, les teneurs en flavonoïdes et en tanins condensés, révélées par rapport à la catéchine, sont faibles dans ces espèces. L’activité antioxydante par la méthode de DPPH est plus importante pour l’extrait d’Asteriscus graveolens avec une valeur de CI50 de 26,97 ± 1,04 μg/ml suivi, respectivement, par ceux de Cymbopogon schoenanthus (56,83 ± 1,53 μg/ml) et de Pituranthos scoparius (73,73 ± 1,41 μg/ml). Ces trois extraits sont plus actifs par rapport au butylhydroxytoluène (BHT). En réduisant le fer, c’est l’extrait d’Asteriscus graveolens qui s’est révélé le plus actif avec une concentration de CE50 de 0,99 ± 0,05 mg/ml. Cette valeur reste faible comparativement au BHT. Le test d’hémolyse réalisé a montré que les quatre espèces présentent un effet hémolytique faible. Cependant, les extraits de Cymbopogon schoenanthus et de Panicum turgidum peuvent être légèrement hémolytiques à des concentrations élevées.\n          , \n            The spontaneous Saharan plants are very characteristic in their mode of adaptation peculiar to the desert environment very constraining to their survival. Some species have pharmacological properties that confer medicinal interest. In Algeria, we searched to know the patrimony of spontaneous species used in traditional medicines and their active principles. It is in this context that a phytochemical, antioxidant and hemolytic study of the methanol extracts of four plants of Tamanrasset was conducted. Plants were Asteriscus graveolens, Cymbopogon schoenanthus, Panicum turgidum, and Pituranthos scoparius. Through this study we demonstrated the existence of flavonoids, catechictannins, alkaloids, and saponins in these plants, except alkaloids that are absent in the extract of Cymbopogon schoenanthus. The total polyphenol content was higher in the extract of Asteriscus graveolens (27.74 ± 0.15 mg Gallic Acid Equivalents/g DryWeight) compared to other extracts. However, the levels of flavonoids and condensed tannins, compared to catechin, are low in these species. The antioxidant activity by DPPH method was more important to the extract of Asteriscus graveolens with an IC50 of 26.97 ± 1.04 μg/ml followed, respectively, by those of Cymbopogon schoenanthus (56.83 ± 1.53 μg/ml) and Pituranthos scoparius (73.73 ± 1.41 μg/ml). These three extracts were more active compared to BHT. Reducing the iron, the extract of Asteriscus graveolens proved to be most active with an EC50 of 0.99 ± 0.05 mg/ml. This value was low compared to BHT. The hemolysis test performed showed that all four species have low hemolytic effect. However, the extracts of Cymbopogon schoenanthus and Panicum turgidum can be slightly hemolytic at high concentrations.","container-title":"Phytothérapie","DOI":"10.3166/phyto-2019-0140","ISSN":"1624-8597, 1765-2847","issue":"S1","journalAbbreviation":"Phytothérapie","language":"fr","page":"S254-S262","source":"DOI.org (Crossref)","title":"Screening phytochimique, activités antioxydantes et pouvoir hémolytique de quatre plantes sahariennes d’Algérie","volume":"16","author":[{"family":"Haddouchi","given":"F."},{"family":"Chaouche","given":"T.M."},{"family":"Halla","given":"N."}],"issued":{"date-parts":[["2018",12]]}}}],"schema":"https://github.com/citation-style-language/schema/raw/master/csl-citation.json"} </w:instrText>
      </w:r>
      <w:r w:rsidR="0076557A" w:rsidRPr="000F5C3B">
        <w:rPr>
          <w:rFonts w:asciiTheme="majorBidi" w:hAnsiTheme="majorBidi" w:cstheme="majorBidi"/>
          <w:color w:val="0070C0"/>
          <w:sz w:val="24"/>
          <w:szCs w:val="24"/>
          <w:lang w:bidi="ar-DZ"/>
        </w:rPr>
        <w:fldChar w:fldCharType="separate"/>
      </w:r>
      <w:r w:rsidR="00F25363" w:rsidRPr="000F5C3B">
        <w:rPr>
          <w:rFonts w:ascii="Times New Roman" w:hAnsi="Times New Roman" w:cs="Times New Roman"/>
          <w:color w:val="0070C0"/>
          <w:sz w:val="24"/>
        </w:rPr>
        <w:t>(Haddouchi</w:t>
      </w:r>
      <w:r w:rsidR="009D3070" w:rsidRPr="000F5C3B">
        <w:rPr>
          <w:rFonts w:ascii="Times New Roman" w:hAnsi="Times New Roman" w:cs="Times New Roman"/>
          <w:color w:val="0070C0"/>
          <w:sz w:val="24"/>
        </w:rPr>
        <w:t xml:space="preserve"> et</w:t>
      </w:r>
      <w:r w:rsidR="009D3070" w:rsidRPr="00D16F82">
        <w:rPr>
          <w:rFonts w:ascii="Times New Roman" w:hAnsi="Times New Roman" w:cs="Times New Roman"/>
          <w:i/>
          <w:iCs/>
          <w:color w:val="0070C0"/>
          <w:sz w:val="24"/>
        </w:rPr>
        <w:t xml:space="preserve"> al</w:t>
      </w:r>
      <w:r w:rsidR="009D3070" w:rsidRPr="000F5C3B">
        <w:rPr>
          <w:rFonts w:ascii="Times New Roman" w:hAnsi="Times New Roman" w:cs="Times New Roman"/>
          <w:color w:val="0070C0"/>
          <w:sz w:val="24"/>
        </w:rPr>
        <w:t>.,</w:t>
      </w:r>
      <w:r w:rsidR="00F25363" w:rsidRPr="000F5C3B">
        <w:rPr>
          <w:rFonts w:ascii="Times New Roman" w:hAnsi="Times New Roman" w:cs="Times New Roman"/>
          <w:color w:val="0070C0"/>
          <w:sz w:val="24"/>
        </w:rPr>
        <w:t xml:space="preserve"> 2018)</w:t>
      </w:r>
      <w:r w:rsidR="0076557A" w:rsidRPr="000F5C3B">
        <w:rPr>
          <w:rFonts w:asciiTheme="majorBidi" w:hAnsiTheme="majorBidi" w:cstheme="majorBidi"/>
          <w:color w:val="0070C0"/>
          <w:sz w:val="24"/>
          <w:szCs w:val="24"/>
          <w:lang w:bidi="ar-DZ"/>
        </w:rPr>
        <w:fldChar w:fldCharType="end"/>
      </w:r>
      <w:r w:rsidR="00E05C37">
        <w:rPr>
          <w:rFonts w:asciiTheme="majorBidi" w:hAnsiTheme="majorBidi" w:cstheme="majorBidi"/>
          <w:sz w:val="24"/>
          <w:szCs w:val="24"/>
          <w:lang w:bidi="ar-DZ"/>
        </w:rPr>
        <w:t xml:space="preserve">, </w:t>
      </w:r>
      <w:r w:rsidR="00E05C37" w:rsidRPr="00B6334E">
        <w:rPr>
          <w:rFonts w:asciiTheme="majorBidi" w:hAnsiTheme="majorBidi" w:cstheme="majorBidi"/>
          <w:sz w:val="24"/>
          <w:szCs w:val="24"/>
          <w:lang w:val="en-ZA" w:bidi="ar-DZ"/>
        </w:rPr>
        <w:t>quinones,</w:t>
      </w:r>
      <w:r w:rsidR="00B6334E" w:rsidRPr="00B6334E">
        <w:rPr>
          <w:rFonts w:asciiTheme="majorBidi" w:hAnsiTheme="majorBidi" w:cstheme="majorBidi"/>
          <w:sz w:val="24"/>
          <w:szCs w:val="24"/>
          <w:lang w:val="en-ZA" w:bidi="ar-DZ"/>
        </w:rPr>
        <w:t xml:space="preserve"> flavonoids and </w:t>
      </w:r>
      <w:r w:rsidR="00E05C37" w:rsidRPr="00B6334E">
        <w:rPr>
          <w:rFonts w:asciiTheme="majorBidi" w:hAnsiTheme="majorBidi" w:cstheme="majorBidi"/>
          <w:sz w:val="24"/>
          <w:szCs w:val="24"/>
          <w:lang w:val="en-ZA" w:bidi="ar-DZ"/>
        </w:rPr>
        <w:t>anthraquinones</w:t>
      </w:r>
      <w:r w:rsidR="00863F04">
        <w:rPr>
          <w:rFonts w:asciiTheme="majorBidi" w:hAnsiTheme="majorBidi" w:cstheme="majorBidi"/>
          <w:sz w:val="24"/>
          <w:szCs w:val="24"/>
          <w:lang w:val="en-ZA" w:bidi="ar-DZ"/>
        </w:rPr>
        <w:t xml:space="preserve"> </w:t>
      </w:r>
      <w:r w:rsidR="00B6334E" w:rsidRPr="000F5C3B">
        <w:rPr>
          <w:rFonts w:asciiTheme="majorBidi" w:hAnsiTheme="majorBidi" w:cstheme="majorBidi"/>
          <w:color w:val="0070C0"/>
          <w:sz w:val="24"/>
          <w:szCs w:val="24"/>
          <w:lang w:val="en-ZA" w:bidi="ar-DZ"/>
        </w:rPr>
        <w:fldChar w:fldCharType="begin"/>
      </w:r>
      <w:r w:rsidR="001808DE">
        <w:rPr>
          <w:rFonts w:asciiTheme="majorBidi" w:hAnsiTheme="majorBidi" w:cstheme="majorBidi"/>
          <w:color w:val="0070C0"/>
          <w:sz w:val="24"/>
          <w:szCs w:val="24"/>
          <w:lang w:val="en-ZA" w:bidi="ar-DZ"/>
        </w:rPr>
        <w:instrText xml:space="preserve"> ADDIN ZOTERO_ITEM CSL_CITATION {"citationID":"SSN0hFPt","properties":{"formattedCitation":"(Boudoukha et al. 2024)","plainCitation":"(Boudoukha et al. 2024)","dontUpdate":true,"noteIndex":0},"citationItems":[{"id":191,"uris":["http://zotero.org/groups/5975792/items/JU3HUDZH"],"itemData":{"id":191,"type":"article-journal","abstract":"The present study aimed to asses the effect of mixing beet root (Beta vulgaris L) and carob (Ceratonia siliqua) on the antioxidant capacity and the protein level in the pre-workout. We procced to use the distilled water to extract the pre-workout powder, Spectrophotometry technique was employed to assess the total phenol content and protein level using the Folin-Ciocalteu test, and Bradford method respectively , Flavonoids were quantified using UV-Visible spectrometry in the presence of aluminum trichloride (AlCl3). For the antioxidant capacity, anti-radical activity (DPPH test), assay of total antioxidant capacity (CAT) and potassium ferricyanide reducing power test (FRAP) were used. It is observed that the yield of the aqueous extract was found to be 10%. The concentration of polyphenols in the aqueous extract was estimated at 224.8 ± 31.88 µg EAG/mg E, while the flavonoid content was measured at 1.84 ± 0.90 µg EQ/mg E. The IC50 value obtained from the DPPH test was 313.07 μg/ml. Additionally, the CAT and FRAP assays indicated values of 55% and an EC50 of 249.859 μg/ml, respectively. Furthermore, the extract contained a protein concentration of 11.90 ± 0.143 g per 100 g of dry weight.  In conclusion, aqueous extract is high in phenol and flavonoids, and demonstrated a significant antioxidant capacity. The high protein level makes it a great choice for athletes.","container-title":"Brazilian Journal of Animal and Environmental Research","DOI":"10.34188/bjaerv7n4-101","ISSN":"2595-573X, 2595-573X","issue":"4","journalAbbreviation":"Braz. J. Anim. Environ. Res.","language":"en","page":"e75247","source":"DOI.org (Crossref)","title":"Polyphenol content, antioxidant capacity and protein level effects of beetroot and carob-based pre-workout","volume":"7","author":[{"family":"Boudoukha","given":"Chahra"},{"family":"Amor","given":"Loubna"},{"family":"Nouioua","given":"Wafa"},{"family":"Daif","given":"Amina Selsabil"},{"family":"Belhattab","given":"Rachid"}],"issued":{"date-parts":[["2024",11,29]]}}}],"schema":"https://github.com/citation-style-language/schema/raw/master/csl-citation.json"} </w:instrText>
      </w:r>
      <w:r w:rsidR="00B6334E" w:rsidRPr="000F5C3B">
        <w:rPr>
          <w:rFonts w:asciiTheme="majorBidi" w:hAnsiTheme="majorBidi" w:cstheme="majorBidi"/>
          <w:color w:val="0070C0"/>
          <w:sz w:val="24"/>
          <w:szCs w:val="24"/>
          <w:lang w:val="en-ZA" w:bidi="ar-DZ"/>
        </w:rPr>
        <w:fldChar w:fldCharType="separate"/>
      </w:r>
      <w:r w:rsidR="00B6334E" w:rsidRPr="000F5C3B">
        <w:rPr>
          <w:rFonts w:ascii="Times New Roman" w:hAnsi="Times New Roman" w:cs="Times New Roman"/>
          <w:color w:val="0070C0"/>
          <w:sz w:val="24"/>
        </w:rPr>
        <w:t xml:space="preserve">(Boudoukha et </w:t>
      </w:r>
      <w:r w:rsidR="00B6334E" w:rsidRPr="00D16F82">
        <w:rPr>
          <w:rFonts w:ascii="Times New Roman" w:hAnsi="Times New Roman" w:cs="Times New Roman"/>
          <w:i/>
          <w:iCs/>
          <w:color w:val="0070C0"/>
          <w:sz w:val="24"/>
        </w:rPr>
        <w:t>al</w:t>
      </w:r>
      <w:r w:rsidR="00B6334E" w:rsidRPr="000F5C3B">
        <w:rPr>
          <w:rFonts w:ascii="Times New Roman" w:hAnsi="Times New Roman" w:cs="Times New Roman"/>
          <w:color w:val="0070C0"/>
          <w:sz w:val="24"/>
        </w:rPr>
        <w:t>., 2024)</w:t>
      </w:r>
      <w:r w:rsidR="00B6334E" w:rsidRPr="000F5C3B">
        <w:rPr>
          <w:rFonts w:asciiTheme="majorBidi" w:hAnsiTheme="majorBidi" w:cstheme="majorBidi"/>
          <w:color w:val="0070C0"/>
          <w:sz w:val="24"/>
          <w:szCs w:val="24"/>
          <w:lang w:val="en-ZA" w:bidi="ar-DZ"/>
        </w:rPr>
        <w:fldChar w:fldCharType="end"/>
      </w:r>
      <w:r w:rsidR="00B6334E">
        <w:rPr>
          <w:rFonts w:asciiTheme="majorBidi" w:hAnsiTheme="majorBidi" w:cstheme="majorBidi"/>
          <w:sz w:val="24"/>
          <w:szCs w:val="24"/>
          <w:lang w:val="en-ZA" w:bidi="ar-DZ"/>
        </w:rPr>
        <w:t>.</w:t>
      </w:r>
    </w:p>
    <w:p w14:paraId="264E2BB3" w14:textId="42871FCC" w:rsidR="00092646" w:rsidRPr="00195BAC" w:rsidRDefault="00492535" w:rsidP="00FE45DC">
      <w:pPr>
        <w:pStyle w:val="Titre3"/>
        <w:spacing w:line="360" w:lineRule="auto"/>
      </w:pPr>
      <w:bookmarkStart w:id="17" w:name="_Toc200737349"/>
      <w:r>
        <w:t xml:space="preserve">2.5.1. </w:t>
      </w:r>
      <w:proofErr w:type="spellStart"/>
      <w:r w:rsidR="00092646" w:rsidRPr="00195BAC">
        <w:t>Phnolic</w:t>
      </w:r>
      <w:proofErr w:type="spellEnd"/>
      <w:r w:rsidR="00092646" w:rsidRPr="00195BAC">
        <w:t xml:space="preserve"> test</w:t>
      </w:r>
      <w:bookmarkEnd w:id="17"/>
    </w:p>
    <w:p w14:paraId="1FEF4B7E" w14:textId="40BAD9D8" w:rsidR="00092646" w:rsidRPr="00092646" w:rsidRDefault="00092646" w:rsidP="00FE45DC">
      <w:pPr>
        <w:tabs>
          <w:tab w:val="left" w:pos="3102"/>
        </w:tabs>
        <w:spacing w:line="360" w:lineRule="auto"/>
        <w:ind w:firstLine="709"/>
        <w:jc w:val="both"/>
        <w:rPr>
          <w:rFonts w:asciiTheme="majorBidi" w:hAnsiTheme="majorBidi" w:cstheme="majorBidi"/>
          <w:sz w:val="24"/>
          <w:szCs w:val="24"/>
          <w:lang w:val="en-ZA" w:bidi="ar-DZ"/>
        </w:rPr>
      </w:pPr>
      <w:r w:rsidRPr="00092646">
        <w:rPr>
          <w:rFonts w:asciiTheme="majorBidi" w:hAnsiTheme="majorBidi" w:cstheme="majorBidi"/>
          <w:sz w:val="24"/>
          <w:szCs w:val="24"/>
          <w:lang w:val="en-ZA" w:bidi="ar-DZ"/>
        </w:rPr>
        <w:t>The presence of polyphenols is detected by adding one or two drops of a 2% methanolic solution of ferric chloride (</w:t>
      </w:r>
      <w:proofErr w:type="spellStart"/>
      <w:r w:rsidR="0012393E">
        <w:rPr>
          <w:rFonts w:asciiTheme="majorBidi" w:hAnsiTheme="majorBidi" w:cstheme="majorBidi"/>
          <w:sz w:val="24"/>
          <w:szCs w:val="24"/>
          <w:lang w:val="en-ZA" w:bidi="ar-DZ"/>
        </w:rPr>
        <w:t>FeCl</w:t>
      </w:r>
      <w:proofErr w:type="spellEnd"/>
      <w:r w:rsidR="0012393E">
        <w:rPr>
          <w:rFonts w:asciiTheme="majorBidi" w:hAnsiTheme="majorBidi" w:cstheme="majorBidi"/>
          <w:sz w:val="24"/>
          <w:szCs w:val="24"/>
          <w:lang w:val="en-ZA" w:bidi="ar-DZ"/>
        </w:rPr>
        <w:t>₃</w:t>
      </w:r>
      <w:r w:rsidRPr="00092646">
        <w:rPr>
          <w:rFonts w:asciiTheme="majorBidi" w:hAnsiTheme="majorBidi" w:cstheme="majorBidi"/>
          <w:sz w:val="24"/>
          <w:szCs w:val="24"/>
          <w:lang w:val="en-ZA" w:bidi="ar-DZ"/>
        </w:rPr>
        <w:t>) to 1</w:t>
      </w:r>
      <w:r>
        <w:rPr>
          <w:rFonts w:asciiTheme="majorBidi" w:hAnsiTheme="majorBidi" w:cstheme="majorBidi"/>
          <w:sz w:val="24"/>
          <w:szCs w:val="24"/>
          <w:lang w:val="en-ZA" w:bidi="ar-DZ"/>
        </w:rPr>
        <w:t xml:space="preserve"> </w:t>
      </w:r>
      <w:r w:rsidR="000A731C">
        <w:rPr>
          <w:rFonts w:asciiTheme="majorBidi" w:hAnsiTheme="majorBidi" w:cstheme="majorBidi"/>
          <w:sz w:val="24"/>
          <w:szCs w:val="24"/>
          <w:lang w:val="en-ZA" w:bidi="ar-DZ"/>
        </w:rPr>
        <w:t>mL</w:t>
      </w:r>
      <w:r w:rsidRPr="00092646">
        <w:rPr>
          <w:rFonts w:asciiTheme="majorBidi" w:hAnsiTheme="majorBidi" w:cstheme="majorBidi"/>
          <w:sz w:val="24"/>
          <w:szCs w:val="24"/>
          <w:lang w:val="en-ZA" w:bidi="ar-DZ"/>
        </w:rPr>
        <w:t xml:space="preserve"> of the plant extract. The appearance of a green </w:t>
      </w:r>
      <w:proofErr w:type="spellStart"/>
      <w:r w:rsidRPr="00092646">
        <w:rPr>
          <w:rFonts w:asciiTheme="majorBidi" w:hAnsiTheme="majorBidi" w:cstheme="majorBidi"/>
          <w:sz w:val="24"/>
          <w:szCs w:val="24"/>
          <w:lang w:val="en-ZA" w:bidi="ar-DZ"/>
        </w:rPr>
        <w:t>color</w:t>
      </w:r>
      <w:proofErr w:type="spellEnd"/>
      <w:r w:rsidRPr="00092646">
        <w:rPr>
          <w:rFonts w:asciiTheme="majorBidi" w:hAnsiTheme="majorBidi" w:cstheme="majorBidi"/>
          <w:sz w:val="24"/>
          <w:szCs w:val="24"/>
          <w:lang w:val="en-ZA" w:bidi="ar-DZ"/>
        </w:rPr>
        <w:t>, of varying intensity, indicates a positive reaction.</w:t>
      </w:r>
    </w:p>
    <w:p w14:paraId="3A2FF5F8" w14:textId="7780EA3D" w:rsidR="00092646" w:rsidRPr="00195BAC" w:rsidRDefault="00492535" w:rsidP="00FE45DC">
      <w:pPr>
        <w:pStyle w:val="Titre3"/>
        <w:spacing w:line="360" w:lineRule="auto"/>
      </w:pPr>
      <w:bookmarkStart w:id="18" w:name="_Toc200737350"/>
      <w:r>
        <w:t xml:space="preserve">2.5.2. </w:t>
      </w:r>
      <w:proofErr w:type="spellStart"/>
      <w:r w:rsidR="00092646" w:rsidRPr="00195BAC">
        <w:t>Flavonoids</w:t>
      </w:r>
      <w:proofErr w:type="spellEnd"/>
      <w:r w:rsidR="00092646" w:rsidRPr="00195BAC">
        <w:t xml:space="preserve"> test</w:t>
      </w:r>
      <w:bookmarkEnd w:id="18"/>
    </w:p>
    <w:p w14:paraId="5CFBF2B9" w14:textId="67188ECE" w:rsidR="00092646" w:rsidRPr="00092646" w:rsidRDefault="003D1064" w:rsidP="00FE45DC">
      <w:pPr>
        <w:tabs>
          <w:tab w:val="left" w:pos="3102"/>
        </w:tabs>
        <w:spacing w:line="360" w:lineRule="auto"/>
        <w:ind w:firstLine="709"/>
        <w:jc w:val="both"/>
        <w:rPr>
          <w:rFonts w:asciiTheme="majorBidi" w:hAnsiTheme="majorBidi" w:cstheme="majorBidi"/>
          <w:sz w:val="24"/>
          <w:szCs w:val="24"/>
          <w:lang w:val="en-ZA" w:bidi="ar-DZ"/>
        </w:rPr>
      </w:pPr>
      <w:r>
        <w:rPr>
          <w:rFonts w:asciiTheme="majorBidi" w:hAnsiTheme="majorBidi" w:cstheme="majorBidi"/>
          <w:sz w:val="24"/>
          <w:szCs w:val="24"/>
          <w:lang w:val="en-ZA" w:bidi="ar-DZ"/>
        </w:rPr>
        <w:t xml:space="preserve">To 1 </w:t>
      </w:r>
      <w:r w:rsidR="000A731C">
        <w:rPr>
          <w:rFonts w:asciiTheme="majorBidi" w:hAnsiTheme="majorBidi" w:cstheme="majorBidi"/>
          <w:sz w:val="24"/>
          <w:szCs w:val="24"/>
          <w:lang w:val="en-ZA" w:bidi="ar-DZ"/>
        </w:rPr>
        <w:t>mL</w:t>
      </w:r>
      <w:r>
        <w:rPr>
          <w:rFonts w:asciiTheme="majorBidi" w:hAnsiTheme="majorBidi" w:cstheme="majorBidi"/>
          <w:sz w:val="24"/>
          <w:szCs w:val="24"/>
          <w:lang w:val="en-ZA" w:bidi="ar-DZ"/>
        </w:rPr>
        <w:t xml:space="preserve"> of extract, 0.5 </w:t>
      </w:r>
      <w:r w:rsidR="000A731C">
        <w:rPr>
          <w:rFonts w:asciiTheme="majorBidi" w:hAnsiTheme="majorBidi" w:cstheme="majorBidi"/>
          <w:sz w:val="24"/>
          <w:szCs w:val="24"/>
          <w:lang w:val="en-ZA" w:bidi="ar-DZ"/>
        </w:rPr>
        <w:t>mL</w:t>
      </w:r>
      <w:r>
        <w:rPr>
          <w:rFonts w:asciiTheme="majorBidi" w:hAnsiTheme="majorBidi" w:cstheme="majorBidi"/>
          <w:sz w:val="24"/>
          <w:szCs w:val="24"/>
          <w:lang w:val="en-ZA" w:bidi="ar-DZ"/>
        </w:rPr>
        <w:t xml:space="preserve"> of concentrated sulfuric acid was added, followed by 0.5 </w:t>
      </w:r>
      <w:r w:rsidR="000A731C">
        <w:rPr>
          <w:rFonts w:asciiTheme="majorBidi" w:hAnsiTheme="majorBidi" w:cstheme="majorBidi"/>
          <w:sz w:val="24"/>
          <w:szCs w:val="24"/>
          <w:lang w:val="en-ZA" w:bidi="ar-DZ"/>
        </w:rPr>
        <w:t>mL</w:t>
      </w:r>
      <w:r>
        <w:rPr>
          <w:rFonts w:asciiTheme="majorBidi" w:hAnsiTheme="majorBidi" w:cstheme="majorBidi"/>
          <w:sz w:val="24"/>
          <w:szCs w:val="24"/>
          <w:lang w:val="en-ZA" w:bidi="ar-DZ"/>
        </w:rPr>
        <w:t xml:space="preserve"> of </w:t>
      </w:r>
      <w:r w:rsidRPr="00077F9C">
        <w:rPr>
          <w:rFonts w:asciiTheme="majorBidi" w:hAnsiTheme="majorBidi" w:cstheme="majorBidi"/>
          <w:sz w:val="24"/>
          <w:szCs w:val="24"/>
          <w:lang w:val="en-ZA" w:bidi="ar-DZ"/>
        </w:rPr>
        <w:t>ammonia (</w:t>
      </w:r>
      <w:r w:rsidR="0012393E" w:rsidRPr="00077F9C">
        <w:rPr>
          <w:rFonts w:asciiTheme="majorBidi" w:hAnsiTheme="majorBidi" w:cstheme="majorBidi"/>
          <w:sz w:val="24"/>
          <w:szCs w:val="24"/>
          <w:lang w:val="en-ZA" w:bidi="ar-DZ"/>
        </w:rPr>
        <w:t>NH₄</w:t>
      </w:r>
      <w:r w:rsidRPr="00077F9C">
        <w:rPr>
          <w:rFonts w:asciiTheme="majorBidi" w:hAnsiTheme="majorBidi" w:cstheme="majorBidi"/>
          <w:sz w:val="24"/>
          <w:szCs w:val="24"/>
          <w:lang w:val="en-ZA" w:bidi="ar-DZ"/>
        </w:rPr>
        <w:t>OH).</w:t>
      </w:r>
      <w:r>
        <w:rPr>
          <w:rFonts w:asciiTheme="majorBidi" w:hAnsiTheme="majorBidi" w:cstheme="majorBidi"/>
          <w:sz w:val="24"/>
          <w:szCs w:val="24"/>
          <w:lang w:val="en-ZA" w:bidi="ar-DZ"/>
        </w:rPr>
        <w:t xml:space="preserve"> If the </w:t>
      </w:r>
      <w:proofErr w:type="spellStart"/>
      <w:r>
        <w:rPr>
          <w:rFonts w:asciiTheme="majorBidi" w:hAnsiTheme="majorBidi" w:cstheme="majorBidi"/>
          <w:sz w:val="24"/>
          <w:szCs w:val="24"/>
          <w:lang w:val="en-ZA" w:bidi="ar-DZ"/>
        </w:rPr>
        <w:t>color</w:t>
      </w:r>
      <w:proofErr w:type="spellEnd"/>
      <w:r>
        <w:rPr>
          <w:rFonts w:asciiTheme="majorBidi" w:hAnsiTheme="majorBidi" w:cstheme="majorBidi"/>
          <w:sz w:val="24"/>
          <w:szCs w:val="24"/>
          <w:lang w:val="en-ZA" w:bidi="ar-DZ"/>
        </w:rPr>
        <w:t xml:space="preserve"> increases in the presence of acid and turns blue or purplish blue in a basic medium, this indicates the presence of flavonoids.</w:t>
      </w:r>
    </w:p>
    <w:p w14:paraId="489B95EC" w14:textId="7B858FBA" w:rsidR="00092646" w:rsidRPr="00195BAC" w:rsidRDefault="00492535" w:rsidP="00FE45DC">
      <w:pPr>
        <w:pStyle w:val="Titre3"/>
        <w:spacing w:line="360" w:lineRule="auto"/>
      </w:pPr>
      <w:bookmarkStart w:id="19" w:name="_Toc200737351"/>
      <w:r>
        <w:t xml:space="preserve">2.5.3. </w:t>
      </w:r>
      <w:proofErr w:type="spellStart"/>
      <w:r w:rsidR="00092646" w:rsidRPr="00195BAC">
        <w:t>Saponins</w:t>
      </w:r>
      <w:proofErr w:type="spellEnd"/>
      <w:r w:rsidR="00092646" w:rsidRPr="00195BAC">
        <w:t xml:space="preserve"> test</w:t>
      </w:r>
      <w:bookmarkEnd w:id="19"/>
    </w:p>
    <w:p w14:paraId="13D35C19" w14:textId="0C2A5F0F" w:rsidR="00092646" w:rsidRPr="00092646" w:rsidRDefault="003D1064" w:rsidP="00FE45DC">
      <w:pPr>
        <w:tabs>
          <w:tab w:val="left" w:pos="3102"/>
        </w:tabs>
        <w:spacing w:line="360" w:lineRule="auto"/>
        <w:ind w:firstLine="709"/>
        <w:jc w:val="both"/>
        <w:rPr>
          <w:rFonts w:asciiTheme="majorBidi" w:hAnsiTheme="majorBidi" w:cstheme="majorBidi"/>
          <w:sz w:val="24"/>
          <w:szCs w:val="24"/>
          <w:lang w:val="en-ZA" w:bidi="ar-DZ"/>
        </w:rPr>
      </w:pPr>
      <w:r>
        <w:rPr>
          <w:rFonts w:asciiTheme="majorBidi" w:hAnsiTheme="majorBidi" w:cstheme="majorBidi"/>
          <w:sz w:val="24"/>
          <w:szCs w:val="24"/>
          <w:lang w:val="en-ZA" w:bidi="ar-DZ"/>
        </w:rPr>
        <w:t xml:space="preserve">Their presence is qualitatively determined by the foam test. In a test tube, add 2 </w:t>
      </w:r>
      <w:r w:rsidR="000A731C">
        <w:rPr>
          <w:rFonts w:asciiTheme="majorBidi" w:hAnsiTheme="majorBidi" w:cstheme="majorBidi"/>
          <w:sz w:val="24"/>
          <w:szCs w:val="24"/>
          <w:lang w:val="en-ZA" w:bidi="ar-DZ"/>
        </w:rPr>
        <w:t>mL</w:t>
      </w:r>
      <w:r>
        <w:rPr>
          <w:rFonts w:asciiTheme="majorBidi" w:hAnsiTheme="majorBidi" w:cstheme="majorBidi"/>
          <w:sz w:val="24"/>
          <w:szCs w:val="24"/>
          <w:lang w:val="en-ZA" w:bidi="ar-DZ"/>
        </w:rPr>
        <w:t xml:space="preserve"> of distilled water to 1 </w:t>
      </w:r>
      <w:r w:rsidR="000A731C">
        <w:rPr>
          <w:rFonts w:asciiTheme="majorBidi" w:hAnsiTheme="majorBidi" w:cstheme="majorBidi"/>
          <w:sz w:val="24"/>
          <w:szCs w:val="24"/>
          <w:lang w:val="en-ZA" w:bidi="ar-DZ"/>
        </w:rPr>
        <w:t>mL</w:t>
      </w:r>
      <w:r>
        <w:rPr>
          <w:rFonts w:asciiTheme="majorBidi" w:hAnsiTheme="majorBidi" w:cstheme="majorBidi"/>
          <w:sz w:val="24"/>
          <w:szCs w:val="24"/>
          <w:lang w:val="en-ZA" w:bidi="ar-DZ"/>
        </w:rPr>
        <w:t xml:space="preserve"> of the extract. Shake the mixture vigorously for 30 seconds; the formation of a persistent, stable foam during this time indicates the presence of saponins.</w:t>
      </w:r>
    </w:p>
    <w:p w14:paraId="2E80EAFF" w14:textId="7EA8C6D2" w:rsidR="00092646" w:rsidRPr="00195BAC" w:rsidRDefault="00492535" w:rsidP="00FE45DC">
      <w:pPr>
        <w:pStyle w:val="Titre3"/>
        <w:spacing w:line="360" w:lineRule="auto"/>
      </w:pPr>
      <w:bookmarkStart w:id="20" w:name="_Toc200737352"/>
      <w:r>
        <w:t xml:space="preserve">2.5.4. </w:t>
      </w:r>
      <w:r w:rsidR="00092646" w:rsidRPr="00195BAC">
        <w:t>Quinone</w:t>
      </w:r>
      <w:r w:rsidR="00E70012">
        <w:t>s</w:t>
      </w:r>
      <w:r w:rsidR="00092646" w:rsidRPr="00195BAC">
        <w:t xml:space="preserve"> test</w:t>
      </w:r>
      <w:bookmarkEnd w:id="20"/>
    </w:p>
    <w:p w14:paraId="22C41028" w14:textId="07B8E524" w:rsidR="00092646" w:rsidRPr="00092646" w:rsidRDefault="00092646" w:rsidP="00FE45DC">
      <w:pPr>
        <w:tabs>
          <w:tab w:val="left" w:pos="3102"/>
        </w:tabs>
        <w:spacing w:line="360" w:lineRule="auto"/>
        <w:ind w:firstLine="709"/>
        <w:jc w:val="both"/>
        <w:rPr>
          <w:rFonts w:asciiTheme="majorBidi" w:hAnsiTheme="majorBidi" w:cstheme="majorBidi"/>
          <w:sz w:val="24"/>
          <w:szCs w:val="24"/>
          <w:lang w:val="en-ZA" w:bidi="ar-DZ"/>
        </w:rPr>
      </w:pPr>
      <w:r w:rsidRPr="00092646">
        <w:rPr>
          <w:rFonts w:asciiTheme="majorBidi" w:hAnsiTheme="majorBidi" w:cstheme="majorBidi"/>
          <w:sz w:val="24"/>
          <w:szCs w:val="24"/>
          <w:lang w:val="en-ZA" w:bidi="ar-DZ"/>
        </w:rPr>
        <w:t>0.</w:t>
      </w:r>
      <w:r w:rsidR="003D1064">
        <w:rPr>
          <w:rFonts w:asciiTheme="majorBidi" w:hAnsiTheme="majorBidi" w:cstheme="majorBidi"/>
          <w:sz w:val="24"/>
          <w:szCs w:val="24"/>
          <w:lang w:val="en-ZA" w:bidi="ar-DZ"/>
        </w:rPr>
        <w:t xml:space="preserve">5 </w:t>
      </w:r>
      <w:r w:rsidR="000A731C">
        <w:rPr>
          <w:rFonts w:asciiTheme="majorBidi" w:hAnsiTheme="majorBidi" w:cstheme="majorBidi"/>
          <w:sz w:val="24"/>
          <w:szCs w:val="24"/>
          <w:lang w:val="en-ZA" w:bidi="ar-DZ"/>
        </w:rPr>
        <w:t>mL</w:t>
      </w:r>
      <w:r w:rsidR="003D1064">
        <w:rPr>
          <w:rFonts w:asciiTheme="majorBidi" w:hAnsiTheme="majorBidi" w:cstheme="majorBidi"/>
          <w:sz w:val="24"/>
          <w:szCs w:val="24"/>
          <w:lang w:val="en-ZA" w:bidi="ar-DZ"/>
        </w:rPr>
        <w:t xml:space="preserve"> of concentrated sulfuric acid is added to 1 </w:t>
      </w:r>
      <w:r w:rsidR="000A731C">
        <w:rPr>
          <w:rFonts w:asciiTheme="majorBidi" w:hAnsiTheme="majorBidi" w:cstheme="majorBidi"/>
          <w:sz w:val="24"/>
          <w:szCs w:val="24"/>
          <w:lang w:val="en-ZA" w:bidi="ar-DZ"/>
        </w:rPr>
        <w:t>mL</w:t>
      </w:r>
      <w:r w:rsidR="003D1064">
        <w:rPr>
          <w:rFonts w:asciiTheme="majorBidi" w:hAnsiTheme="majorBidi" w:cstheme="majorBidi"/>
          <w:sz w:val="24"/>
          <w:szCs w:val="24"/>
          <w:lang w:val="en-ZA" w:bidi="ar-DZ"/>
        </w:rPr>
        <w:t xml:space="preserve"> of the extract. The appearance of a red </w:t>
      </w:r>
      <w:proofErr w:type="spellStart"/>
      <w:r w:rsidR="003D1064">
        <w:rPr>
          <w:rFonts w:asciiTheme="majorBidi" w:hAnsiTheme="majorBidi" w:cstheme="majorBidi"/>
          <w:sz w:val="24"/>
          <w:szCs w:val="24"/>
          <w:lang w:val="en-ZA" w:bidi="ar-DZ"/>
        </w:rPr>
        <w:t>color</w:t>
      </w:r>
      <w:proofErr w:type="spellEnd"/>
      <w:r w:rsidR="003D1064">
        <w:rPr>
          <w:rFonts w:asciiTheme="majorBidi" w:hAnsiTheme="majorBidi" w:cstheme="majorBidi"/>
          <w:sz w:val="24"/>
          <w:szCs w:val="24"/>
          <w:lang w:val="en-ZA" w:bidi="ar-DZ"/>
        </w:rPr>
        <w:t xml:space="preserve"> confirms the presence of quinones.</w:t>
      </w:r>
    </w:p>
    <w:p w14:paraId="6D0DB2E2" w14:textId="2BE059D4" w:rsidR="00645BD3" w:rsidRPr="00195BAC" w:rsidRDefault="00492535" w:rsidP="00FE45DC">
      <w:pPr>
        <w:pStyle w:val="Titre3"/>
        <w:spacing w:line="360" w:lineRule="auto"/>
      </w:pPr>
      <w:bookmarkStart w:id="21" w:name="_Toc200737353"/>
      <w:r>
        <w:t xml:space="preserve">2.5.5. </w:t>
      </w:r>
      <w:proofErr w:type="spellStart"/>
      <w:r w:rsidR="00092646" w:rsidRPr="00195BAC">
        <w:t>Terpenoid</w:t>
      </w:r>
      <w:r w:rsidR="00E70012">
        <w:t>s</w:t>
      </w:r>
      <w:proofErr w:type="spellEnd"/>
      <w:r w:rsidR="00092646" w:rsidRPr="00195BAC">
        <w:t xml:space="preserve"> test</w:t>
      </w:r>
      <w:bookmarkEnd w:id="21"/>
      <w:r w:rsidR="00E05C37" w:rsidRPr="00195BAC">
        <w:t xml:space="preserve"> </w:t>
      </w:r>
    </w:p>
    <w:p w14:paraId="33F7C9B5" w14:textId="0D451578" w:rsidR="00092646" w:rsidRDefault="00092646" w:rsidP="00FE45DC">
      <w:pPr>
        <w:tabs>
          <w:tab w:val="left" w:pos="3102"/>
        </w:tabs>
        <w:spacing w:line="360" w:lineRule="auto"/>
        <w:ind w:firstLine="709"/>
        <w:jc w:val="both"/>
        <w:rPr>
          <w:rFonts w:asciiTheme="majorBidi" w:hAnsiTheme="majorBidi" w:cstheme="majorBidi"/>
          <w:sz w:val="24"/>
          <w:szCs w:val="24"/>
          <w:lang w:val="en-ZA" w:bidi="ar-DZ"/>
        </w:rPr>
      </w:pPr>
      <w:r w:rsidRPr="00092646">
        <w:rPr>
          <w:rFonts w:asciiTheme="majorBidi" w:hAnsiTheme="majorBidi" w:cstheme="majorBidi"/>
          <w:sz w:val="24"/>
          <w:szCs w:val="24"/>
          <w:lang w:val="en-ZA" w:bidi="ar-DZ"/>
        </w:rPr>
        <w:t xml:space="preserve">1 </w:t>
      </w:r>
      <w:r w:rsidR="000A731C">
        <w:rPr>
          <w:rFonts w:asciiTheme="majorBidi" w:hAnsiTheme="majorBidi" w:cstheme="majorBidi"/>
          <w:sz w:val="24"/>
          <w:szCs w:val="24"/>
          <w:lang w:val="en-ZA" w:bidi="ar-DZ"/>
        </w:rPr>
        <w:t>mL</w:t>
      </w:r>
      <w:r w:rsidRPr="00092646">
        <w:rPr>
          <w:rFonts w:asciiTheme="majorBidi" w:hAnsiTheme="majorBidi" w:cstheme="majorBidi"/>
          <w:sz w:val="24"/>
          <w:szCs w:val="24"/>
          <w:lang w:val="en-ZA" w:bidi="ar-DZ"/>
        </w:rPr>
        <w:t xml:space="preserve"> of the extract is added to 4 </w:t>
      </w:r>
      <w:r w:rsidR="000A731C">
        <w:rPr>
          <w:rFonts w:asciiTheme="majorBidi" w:hAnsiTheme="majorBidi" w:cstheme="majorBidi"/>
          <w:sz w:val="24"/>
          <w:szCs w:val="24"/>
          <w:lang w:val="en-ZA" w:bidi="ar-DZ"/>
        </w:rPr>
        <w:t>mL</w:t>
      </w:r>
      <w:r w:rsidRPr="00092646">
        <w:rPr>
          <w:rFonts w:asciiTheme="majorBidi" w:hAnsiTheme="majorBidi" w:cstheme="majorBidi"/>
          <w:sz w:val="24"/>
          <w:szCs w:val="24"/>
          <w:lang w:val="en-ZA" w:bidi="ar-DZ"/>
        </w:rPr>
        <w:t xml:space="preserve"> of chloroform, followed by the addition of a few drops of concentrated sulfuric acid. The formation of a reddish-brown ring at the interface indicates a positive test.</w:t>
      </w:r>
    </w:p>
    <w:p w14:paraId="3EC131B3" w14:textId="58E2F773" w:rsidR="00092646" w:rsidRPr="00195BAC" w:rsidRDefault="00492535" w:rsidP="00FE45DC">
      <w:pPr>
        <w:pStyle w:val="Titre3"/>
        <w:spacing w:line="360" w:lineRule="auto"/>
      </w:pPr>
      <w:bookmarkStart w:id="22" w:name="_Toc200737354"/>
      <w:r>
        <w:t xml:space="preserve">2.5.6. </w:t>
      </w:r>
      <w:r w:rsidR="00092646" w:rsidRPr="00195BAC">
        <w:t>Anthraquinone</w:t>
      </w:r>
      <w:r w:rsidR="00E70012">
        <w:t>s</w:t>
      </w:r>
      <w:r w:rsidR="00092646" w:rsidRPr="00195BAC">
        <w:t xml:space="preserve"> test</w:t>
      </w:r>
      <w:bookmarkEnd w:id="22"/>
    </w:p>
    <w:p w14:paraId="524DD382" w14:textId="07E70CCC" w:rsidR="00092646" w:rsidRDefault="00092646" w:rsidP="00FE45DC">
      <w:pPr>
        <w:tabs>
          <w:tab w:val="left" w:pos="3102"/>
        </w:tabs>
        <w:spacing w:line="360" w:lineRule="auto"/>
        <w:ind w:firstLine="709"/>
        <w:jc w:val="both"/>
        <w:rPr>
          <w:rFonts w:asciiTheme="majorBidi" w:hAnsiTheme="majorBidi" w:cstheme="majorBidi"/>
          <w:sz w:val="24"/>
          <w:szCs w:val="24"/>
          <w:lang w:val="en-ZA" w:bidi="ar-DZ"/>
        </w:rPr>
      </w:pPr>
      <w:r w:rsidRPr="00092646">
        <w:rPr>
          <w:rFonts w:asciiTheme="majorBidi" w:hAnsiTheme="majorBidi" w:cstheme="majorBidi"/>
          <w:sz w:val="24"/>
          <w:szCs w:val="24"/>
          <w:lang w:val="en-ZA" w:bidi="ar-DZ"/>
        </w:rPr>
        <w:t xml:space="preserve">A few drops of HCl (2%) are added to 1 </w:t>
      </w:r>
      <w:r w:rsidR="000A731C">
        <w:rPr>
          <w:rFonts w:asciiTheme="majorBidi" w:hAnsiTheme="majorBidi" w:cstheme="majorBidi"/>
          <w:sz w:val="24"/>
          <w:szCs w:val="24"/>
          <w:lang w:val="en-ZA" w:bidi="ar-DZ"/>
        </w:rPr>
        <w:t>mL</w:t>
      </w:r>
      <w:r w:rsidRPr="00092646">
        <w:rPr>
          <w:rFonts w:asciiTheme="majorBidi" w:hAnsiTheme="majorBidi" w:cstheme="majorBidi"/>
          <w:sz w:val="24"/>
          <w:szCs w:val="24"/>
          <w:lang w:val="en-ZA" w:bidi="ar-DZ"/>
        </w:rPr>
        <w:t xml:space="preserve"> of the extract. The formation of a red precipitate indicates the presence of anthraquinones.</w:t>
      </w:r>
    </w:p>
    <w:p w14:paraId="500731D8" w14:textId="77777777" w:rsidR="00E759CC" w:rsidRDefault="00E759CC" w:rsidP="00FE45DC">
      <w:pPr>
        <w:tabs>
          <w:tab w:val="left" w:pos="3102"/>
        </w:tabs>
        <w:spacing w:line="360" w:lineRule="auto"/>
        <w:ind w:firstLine="709"/>
        <w:jc w:val="both"/>
        <w:rPr>
          <w:rFonts w:asciiTheme="majorBidi" w:hAnsiTheme="majorBidi" w:cstheme="majorBidi"/>
          <w:sz w:val="24"/>
          <w:szCs w:val="24"/>
          <w:lang w:val="en-ZA" w:bidi="ar-DZ"/>
        </w:rPr>
      </w:pPr>
    </w:p>
    <w:p w14:paraId="67435B5E" w14:textId="77777777" w:rsidR="00E759CC" w:rsidRPr="00092646" w:rsidRDefault="00E759CC" w:rsidP="00FE45DC">
      <w:pPr>
        <w:tabs>
          <w:tab w:val="left" w:pos="3102"/>
        </w:tabs>
        <w:spacing w:line="360" w:lineRule="auto"/>
        <w:ind w:firstLine="709"/>
        <w:jc w:val="both"/>
        <w:rPr>
          <w:rFonts w:asciiTheme="majorBidi" w:hAnsiTheme="majorBidi" w:cstheme="majorBidi"/>
          <w:sz w:val="24"/>
          <w:szCs w:val="24"/>
          <w:lang w:val="en-ZA" w:bidi="ar-DZ"/>
        </w:rPr>
      </w:pPr>
    </w:p>
    <w:p w14:paraId="3A65B521" w14:textId="18F1603F" w:rsidR="007C63DB" w:rsidRPr="00B6334E" w:rsidRDefault="00492535" w:rsidP="00E759CC">
      <w:pPr>
        <w:pStyle w:val="Titre2"/>
        <w:spacing w:after="0" w:line="240" w:lineRule="auto"/>
        <w:jc w:val="both"/>
      </w:pPr>
      <w:bookmarkStart w:id="23" w:name="_Toc200737355"/>
      <w:r>
        <w:lastRenderedPageBreak/>
        <w:t xml:space="preserve">2.6. </w:t>
      </w:r>
      <w:r w:rsidR="007C63DB" w:rsidRPr="00B6334E">
        <w:t xml:space="preserve">Total </w:t>
      </w:r>
      <w:proofErr w:type="spellStart"/>
      <w:r w:rsidR="007C63DB" w:rsidRPr="00E94E22">
        <w:t>Phenolic</w:t>
      </w:r>
      <w:r w:rsidR="00B6334E" w:rsidRPr="00E94E22">
        <w:t>s</w:t>
      </w:r>
      <w:proofErr w:type="spellEnd"/>
      <w:r w:rsidR="007C63DB" w:rsidRPr="00B6334E">
        <w:t xml:space="preserve"> Content</w:t>
      </w:r>
      <w:r w:rsidR="00E70012">
        <w:t xml:space="preserve"> (TPC)</w:t>
      </w:r>
      <w:bookmarkEnd w:id="23"/>
      <w:r w:rsidR="007C63DB" w:rsidRPr="00B6334E">
        <w:t xml:space="preserve"> </w:t>
      </w:r>
    </w:p>
    <w:p w14:paraId="670BFE04" w14:textId="27904062" w:rsidR="009F5839" w:rsidRPr="009F5839" w:rsidRDefault="002D5E6B" w:rsidP="009F5839">
      <w:pPr>
        <w:spacing w:line="360" w:lineRule="auto"/>
        <w:ind w:firstLine="709"/>
        <w:jc w:val="both"/>
        <w:rPr>
          <w:rFonts w:asciiTheme="majorBidi" w:hAnsiTheme="majorBidi" w:cstheme="majorBidi"/>
          <w:sz w:val="24"/>
          <w:szCs w:val="24"/>
          <w:lang w:val="fr-FR"/>
        </w:rPr>
      </w:pPr>
      <w:r>
        <w:rPr>
          <w:noProof/>
        </w:rPr>
        <mc:AlternateContent>
          <mc:Choice Requires="wps">
            <w:drawing>
              <wp:anchor distT="0" distB="0" distL="114300" distR="114300" simplePos="0" relativeHeight="251698176" behindDoc="0" locked="0" layoutInCell="1" allowOverlap="1" wp14:anchorId="713B6E48" wp14:editId="0C6312CA">
                <wp:simplePos x="0" y="0"/>
                <wp:positionH relativeFrom="margin">
                  <wp:posOffset>518251</wp:posOffset>
                </wp:positionH>
                <wp:positionV relativeFrom="paragraph">
                  <wp:posOffset>4861560</wp:posOffset>
                </wp:positionV>
                <wp:extent cx="4824095" cy="635"/>
                <wp:effectExtent l="0" t="0" r="0" b="0"/>
                <wp:wrapTopAndBottom/>
                <wp:docPr id="319329021" name="Zone de texte 1"/>
                <wp:cNvGraphicFramePr/>
                <a:graphic xmlns:a="http://schemas.openxmlformats.org/drawingml/2006/main">
                  <a:graphicData uri="http://schemas.microsoft.com/office/word/2010/wordprocessingShape">
                    <wps:wsp>
                      <wps:cNvSpPr txBox="1"/>
                      <wps:spPr>
                        <a:xfrm>
                          <a:off x="0" y="0"/>
                          <a:ext cx="4824095" cy="635"/>
                        </a:xfrm>
                        <a:prstGeom prst="rect">
                          <a:avLst/>
                        </a:prstGeom>
                        <a:solidFill>
                          <a:prstClr val="white"/>
                        </a:solidFill>
                        <a:ln>
                          <a:noFill/>
                        </a:ln>
                      </wps:spPr>
                      <wps:txbx>
                        <w:txbxContent>
                          <w:p w14:paraId="5CD29D66" w14:textId="41FD40BC" w:rsidR="000A06C9" w:rsidRPr="00FB107E" w:rsidRDefault="000A06C9" w:rsidP="00E70012">
                            <w:pPr>
                              <w:pStyle w:val="Lgende"/>
                              <w:jc w:val="center"/>
                              <w:rPr>
                                <w:rFonts w:asciiTheme="majorBidi" w:hAnsiTheme="majorBidi" w:cstheme="majorBidi"/>
                                <w:noProof/>
                                <w:color w:val="auto"/>
                                <w:sz w:val="28"/>
                                <w:szCs w:val="28"/>
                              </w:rPr>
                            </w:pPr>
                            <w:bookmarkStart w:id="24" w:name="_Toc200622061"/>
                            <w:r w:rsidRPr="002D5E6B">
                              <w:rPr>
                                <w:rFonts w:asciiTheme="majorBidi" w:hAnsiTheme="majorBidi" w:cstheme="majorBidi"/>
                                <w:b/>
                                <w:bCs/>
                                <w:i w:val="0"/>
                                <w:iCs w:val="0"/>
                                <w:color w:val="auto"/>
                                <w:sz w:val="22"/>
                                <w:szCs w:val="22"/>
                              </w:rPr>
                              <w:t xml:space="preserve">Figure </w:t>
                            </w:r>
                            <w:r w:rsidRPr="002D5E6B">
                              <w:rPr>
                                <w:rFonts w:asciiTheme="majorBidi" w:hAnsiTheme="majorBidi" w:cstheme="majorBidi"/>
                                <w:b/>
                                <w:bCs/>
                                <w:i w:val="0"/>
                                <w:iCs w:val="0"/>
                                <w:color w:val="auto"/>
                                <w:sz w:val="22"/>
                                <w:szCs w:val="22"/>
                              </w:rPr>
                              <w:fldChar w:fldCharType="begin"/>
                            </w:r>
                            <w:r w:rsidRPr="002D5E6B">
                              <w:rPr>
                                <w:rFonts w:asciiTheme="majorBidi" w:hAnsiTheme="majorBidi" w:cstheme="majorBidi"/>
                                <w:b/>
                                <w:bCs/>
                                <w:i w:val="0"/>
                                <w:iCs w:val="0"/>
                                <w:color w:val="auto"/>
                                <w:sz w:val="22"/>
                                <w:szCs w:val="22"/>
                              </w:rPr>
                              <w:instrText xml:space="preserve"> SEQ Figure \* ARABIC </w:instrText>
                            </w:r>
                            <w:r w:rsidRPr="002D5E6B">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2</w:t>
                            </w:r>
                            <w:r w:rsidRPr="002D5E6B">
                              <w:rPr>
                                <w:rFonts w:asciiTheme="majorBidi" w:hAnsiTheme="majorBidi" w:cstheme="majorBidi"/>
                                <w:b/>
                                <w:bCs/>
                                <w:i w:val="0"/>
                                <w:iCs w:val="0"/>
                                <w:color w:val="auto"/>
                                <w:sz w:val="22"/>
                                <w:szCs w:val="22"/>
                              </w:rPr>
                              <w:fldChar w:fldCharType="end"/>
                            </w:r>
                            <w:r w:rsidR="00AF087F" w:rsidRPr="002D5E6B">
                              <w:rPr>
                                <w:rFonts w:asciiTheme="majorBidi" w:hAnsiTheme="majorBidi" w:cstheme="majorBidi"/>
                                <w:b/>
                                <w:bCs/>
                                <w:i w:val="0"/>
                                <w:iCs w:val="0"/>
                                <w:color w:val="auto"/>
                                <w:sz w:val="22"/>
                                <w:szCs w:val="22"/>
                                <w:lang w:val="fr-FR"/>
                              </w:rPr>
                              <w:t>:</w:t>
                            </w:r>
                            <w:r w:rsidR="00AF087F" w:rsidRPr="002D5E6B">
                              <w:rPr>
                                <w:rFonts w:asciiTheme="majorBidi" w:hAnsiTheme="majorBidi" w:cstheme="majorBidi"/>
                                <w:i w:val="0"/>
                                <w:iCs w:val="0"/>
                                <w:color w:val="auto"/>
                                <w:sz w:val="22"/>
                                <w:szCs w:val="22"/>
                                <w:lang w:val="fr-FR"/>
                              </w:rPr>
                              <w:t xml:space="preserve"> </w:t>
                            </w:r>
                            <w:r w:rsidRPr="002D5E6B">
                              <w:rPr>
                                <w:rFonts w:asciiTheme="majorBidi" w:hAnsiTheme="majorBidi" w:cstheme="majorBidi"/>
                                <w:i w:val="0"/>
                                <w:iCs w:val="0"/>
                                <w:color w:val="auto"/>
                                <w:sz w:val="22"/>
                                <w:szCs w:val="22"/>
                                <w:lang w:val="fr-FR"/>
                              </w:rPr>
                              <w:t>Standard</w:t>
                            </w:r>
                            <w:r w:rsidRPr="00620D86">
                              <w:rPr>
                                <w:rFonts w:asciiTheme="majorBidi" w:hAnsiTheme="majorBidi" w:cstheme="majorBidi"/>
                                <w:i w:val="0"/>
                                <w:iCs w:val="0"/>
                                <w:color w:val="auto"/>
                                <w:sz w:val="22"/>
                                <w:szCs w:val="22"/>
                                <w:lang w:val="fr-FR"/>
                              </w:rPr>
                              <w:t xml:space="preserve"> curve of gallic acid for the quantification of total polyphenols</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3B6E48" id="Zone de texte 1" o:spid="_x0000_s1031" type="#_x0000_t202" style="position:absolute;left:0;text-align:left;margin-left:40.8pt;margin-top:382.8pt;width:379.85pt;height:.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" stroked="f">
                <v:textbox style="mso-fit-shape-to-text:t" inset="0,0,0,0">
                  <w:txbxContent>
                    <w:p w14:paraId="5CD29D66" w14:textId="41FD40BC" w:rsidR="000A06C9" w:rsidRPr="00FB107E" w:rsidRDefault="000A06C9" w:rsidP="00E70012">
                      <w:pPr>
                        <w:pStyle w:val="Lgende"/>
                        <w:jc w:val="center"/>
                        <w:rPr>
                          <w:rFonts w:asciiTheme="majorBidi" w:hAnsiTheme="majorBidi" w:cstheme="majorBidi"/>
                          <w:noProof/>
                          <w:color w:val="auto"/>
                          <w:sz w:val="28"/>
                          <w:szCs w:val="28"/>
                        </w:rPr>
                      </w:pPr>
                      <w:bookmarkStart w:id="25" w:name="_Toc200622061"/>
                      <w:r w:rsidRPr="002D5E6B">
                        <w:rPr>
                          <w:rFonts w:asciiTheme="majorBidi" w:hAnsiTheme="majorBidi" w:cstheme="majorBidi"/>
                          <w:b/>
                          <w:bCs/>
                          <w:i w:val="0"/>
                          <w:iCs w:val="0"/>
                          <w:color w:val="auto"/>
                          <w:sz w:val="22"/>
                          <w:szCs w:val="22"/>
                        </w:rPr>
                        <w:t xml:space="preserve">Figure </w:t>
                      </w:r>
                      <w:r w:rsidRPr="002D5E6B">
                        <w:rPr>
                          <w:rFonts w:asciiTheme="majorBidi" w:hAnsiTheme="majorBidi" w:cstheme="majorBidi"/>
                          <w:b/>
                          <w:bCs/>
                          <w:i w:val="0"/>
                          <w:iCs w:val="0"/>
                          <w:color w:val="auto"/>
                          <w:sz w:val="22"/>
                          <w:szCs w:val="22"/>
                        </w:rPr>
                        <w:fldChar w:fldCharType="begin"/>
                      </w:r>
                      <w:r w:rsidRPr="002D5E6B">
                        <w:rPr>
                          <w:rFonts w:asciiTheme="majorBidi" w:hAnsiTheme="majorBidi" w:cstheme="majorBidi"/>
                          <w:b/>
                          <w:bCs/>
                          <w:i w:val="0"/>
                          <w:iCs w:val="0"/>
                          <w:color w:val="auto"/>
                          <w:sz w:val="22"/>
                          <w:szCs w:val="22"/>
                        </w:rPr>
                        <w:instrText xml:space="preserve"> SEQ Figure \* ARABIC </w:instrText>
                      </w:r>
                      <w:r w:rsidRPr="002D5E6B">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2</w:t>
                      </w:r>
                      <w:r w:rsidRPr="002D5E6B">
                        <w:rPr>
                          <w:rFonts w:asciiTheme="majorBidi" w:hAnsiTheme="majorBidi" w:cstheme="majorBidi"/>
                          <w:b/>
                          <w:bCs/>
                          <w:i w:val="0"/>
                          <w:iCs w:val="0"/>
                          <w:color w:val="auto"/>
                          <w:sz w:val="22"/>
                          <w:szCs w:val="22"/>
                        </w:rPr>
                        <w:fldChar w:fldCharType="end"/>
                      </w:r>
                      <w:r w:rsidR="00AF087F" w:rsidRPr="002D5E6B">
                        <w:rPr>
                          <w:rFonts w:asciiTheme="majorBidi" w:hAnsiTheme="majorBidi" w:cstheme="majorBidi"/>
                          <w:b/>
                          <w:bCs/>
                          <w:i w:val="0"/>
                          <w:iCs w:val="0"/>
                          <w:color w:val="auto"/>
                          <w:sz w:val="22"/>
                          <w:szCs w:val="22"/>
                          <w:lang w:val="fr-FR"/>
                        </w:rPr>
                        <w:t>:</w:t>
                      </w:r>
                      <w:r w:rsidR="00AF087F" w:rsidRPr="002D5E6B">
                        <w:rPr>
                          <w:rFonts w:asciiTheme="majorBidi" w:hAnsiTheme="majorBidi" w:cstheme="majorBidi"/>
                          <w:i w:val="0"/>
                          <w:iCs w:val="0"/>
                          <w:color w:val="auto"/>
                          <w:sz w:val="22"/>
                          <w:szCs w:val="22"/>
                          <w:lang w:val="fr-FR"/>
                        </w:rPr>
                        <w:t xml:space="preserve"> </w:t>
                      </w:r>
                      <w:r w:rsidRPr="002D5E6B">
                        <w:rPr>
                          <w:rFonts w:asciiTheme="majorBidi" w:hAnsiTheme="majorBidi" w:cstheme="majorBidi"/>
                          <w:i w:val="0"/>
                          <w:iCs w:val="0"/>
                          <w:color w:val="auto"/>
                          <w:sz w:val="22"/>
                          <w:szCs w:val="22"/>
                          <w:lang w:val="fr-FR"/>
                        </w:rPr>
                        <w:t>Standard</w:t>
                      </w:r>
                      <w:r w:rsidRPr="00620D86">
                        <w:rPr>
                          <w:rFonts w:asciiTheme="majorBidi" w:hAnsiTheme="majorBidi" w:cstheme="majorBidi"/>
                          <w:i w:val="0"/>
                          <w:iCs w:val="0"/>
                          <w:color w:val="auto"/>
                          <w:sz w:val="22"/>
                          <w:szCs w:val="22"/>
                          <w:lang w:val="fr-FR"/>
                        </w:rPr>
                        <w:t xml:space="preserve"> curve of gallic acid for the quantification of total polyphenols</w:t>
                      </w:r>
                      <w:bookmarkEnd w:id="25"/>
                    </w:p>
                  </w:txbxContent>
                </v:textbox>
                <w10:wrap type="topAndBottom" anchorx="margin"/>
              </v:shape>
            </w:pict>
          </mc:Fallback>
        </mc:AlternateContent>
      </w:r>
      <w:r>
        <w:rPr>
          <w:noProof/>
          <w:lang w:eastAsia="fr-FR"/>
        </w:rPr>
        <w:drawing>
          <wp:anchor distT="0" distB="0" distL="114300" distR="114300" simplePos="0" relativeHeight="251717632" behindDoc="0" locked="0" layoutInCell="1" allowOverlap="1" wp14:anchorId="34D7A595" wp14:editId="6402B6B5">
            <wp:simplePos x="0" y="0"/>
            <wp:positionH relativeFrom="margin">
              <wp:posOffset>626201</wp:posOffset>
            </wp:positionH>
            <wp:positionV relativeFrom="paragraph">
              <wp:posOffset>1979930</wp:posOffset>
            </wp:positionV>
            <wp:extent cx="4572000" cy="2743200"/>
            <wp:effectExtent l="0" t="0" r="0" b="0"/>
            <wp:wrapTopAndBottom/>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00BC600B" w:rsidRPr="00BC600B">
        <w:rPr>
          <w:rFonts w:asciiTheme="majorBidi" w:hAnsiTheme="majorBidi" w:cstheme="majorBidi"/>
          <w:sz w:val="24"/>
          <w:szCs w:val="24"/>
        </w:rPr>
        <w:t>The total phenolic content of the extract</w:t>
      </w:r>
      <w:r w:rsidR="00BC600B">
        <w:rPr>
          <w:rFonts w:asciiTheme="majorBidi" w:hAnsiTheme="majorBidi" w:cstheme="majorBidi"/>
          <w:sz w:val="24"/>
          <w:szCs w:val="24"/>
        </w:rPr>
        <w:t xml:space="preserve"> </w:t>
      </w:r>
      <w:r w:rsidR="00BC600B" w:rsidRPr="00BC600B">
        <w:rPr>
          <w:rFonts w:asciiTheme="majorBidi" w:hAnsiTheme="majorBidi" w:cstheme="majorBidi"/>
          <w:sz w:val="24"/>
          <w:szCs w:val="24"/>
        </w:rPr>
        <w:t xml:space="preserve">was quantified using the </w:t>
      </w:r>
      <w:r w:rsidR="00FB107E">
        <w:rPr>
          <w:rFonts w:asciiTheme="majorBidi" w:hAnsiTheme="majorBidi" w:cstheme="majorBidi"/>
          <w:sz w:val="24"/>
          <w:szCs w:val="24"/>
        </w:rPr>
        <w:t>Folin–</w:t>
      </w:r>
      <w:proofErr w:type="spellStart"/>
      <w:r w:rsidR="00FB107E">
        <w:rPr>
          <w:rFonts w:asciiTheme="majorBidi" w:hAnsiTheme="majorBidi" w:cstheme="majorBidi"/>
          <w:sz w:val="24"/>
          <w:szCs w:val="24"/>
        </w:rPr>
        <w:t>Ciocalteu</w:t>
      </w:r>
      <w:proofErr w:type="spellEnd"/>
      <w:r w:rsidR="00BC600B" w:rsidRPr="00BC600B">
        <w:rPr>
          <w:rFonts w:asciiTheme="majorBidi" w:hAnsiTheme="majorBidi" w:cstheme="majorBidi"/>
          <w:sz w:val="24"/>
          <w:szCs w:val="24"/>
        </w:rPr>
        <w:t xml:space="preserve"> colorimetric method</w:t>
      </w:r>
      <w:r w:rsidR="00E70012">
        <w:rPr>
          <w:rFonts w:asciiTheme="majorBidi" w:hAnsiTheme="majorBidi" w:cstheme="majorBidi"/>
          <w:sz w:val="24"/>
          <w:szCs w:val="24"/>
        </w:rPr>
        <w:t xml:space="preserve"> </w:t>
      </w:r>
      <w:r w:rsidR="00E70012" w:rsidRPr="000F5C3B">
        <w:rPr>
          <w:rFonts w:asciiTheme="majorBidi" w:hAnsiTheme="majorBidi" w:cstheme="majorBidi"/>
          <w:color w:val="0070C0"/>
          <w:sz w:val="24"/>
          <w:szCs w:val="24"/>
          <w:lang w:val="fr-FR"/>
        </w:rPr>
        <w:fldChar w:fldCharType="begin"/>
      </w:r>
      <w:r w:rsidR="00E70012" w:rsidRPr="000F5C3B">
        <w:rPr>
          <w:rFonts w:asciiTheme="majorBidi" w:hAnsiTheme="majorBidi" w:cstheme="majorBidi"/>
          <w:color w:val="0070C0"/>
          <w:sz w:val="24"/>
          <w:szCs w:val="24"/>
          <w:lang w:val="fr-FR"/>
        </w:rPr>
        <w:instrText xml:space="preserve"> ADDIN ZOTERO_ITEM CSL_CITATION {"citationID":"gyGfNua3","properties":{"formattedCitation":"(Kim et al. 2006)","plainCitation":"(Kim et al. 2006)","dontUpdate":true,"noteIndex":0},"citationItems":[{"id":374,"uris":["http://zotero.org/groups/5975792/items/LH76MN3I"],"itemData":{"id":374,"type":"article-journal","abstract":"Four diﬀerent types of wheat bran were extracted and analyzed for phenolic acids using the Folin–Ciocalteu method and HPLC. The extracts and their hydrolysis products were also evaluated for their antioxidant activities. The total phenolic content of the red wheat bran was higher than that of the white wheat. We found that the majority of the phenolic acids existed in a bound form in wheat bran. These phenolic acids can be released by hydrolyzing the bran under alkaline or acidic conditions; however, the former was more eﬃcient in the release of free phenolic acids than the latter. Ferulic, vanillic, and syringic acids were the major individual phenolic acids in the studied wheat bran. The main portion of the total ferulic acid was from alkaline hydrolysis. The alkaline hydrolysable fractions had greater antioxidant activities, while the acid hydrolysable fractions showed lower activities in both the red and white bran. The antioxidant activity of bran extract was stronger than that of free phenolic acids.","container-title":"Food Chemistry","DOI":"10.1016/j.foodchem.2005.01.032","ISSN":"03088146","issue":"3","journalAbbreviation":"Food Chemistry","language":"en","license":"https://www.elsevier.com/tdm/userlicense/1.0/","page":"466-473","source":"DOI.org (Crossref)","title":"Phenolic acid profiles and antioxidant activities of wheat bran extracts and the effect of hydrolysis conditions","volume":"95","author":[{"family":"Kim","given":"K"},{"family":"Tsao","given":"R"},{"family":"Yang","given":"R"},{"family":"Cui","given":"S"}],"issued":{"date-parts":[["2006",4]]}}}],"schema":"https://github.com/citation-style-language/schema/raw/master/csl-citation.json"} </w:instrText>
      </w:r>
      <w:r w:rsidR="00E70012" w:rsidRPr="000F5C3B">
        <w:rPr>
          <w:rFonts w:asciiTheme="majorBidi" w:hAnsiTheme="majorBidi" w:cstheme="majorBidi"/>
          <w:color w:val="0070C0"/>
          <w:sz w:val="24"/>
          <w:szCs w:val="24"/>
          <w:lang w:val="fr-FR"/>
        </w:rPr>
        <w:fldChar w:fldCharType="separate"/>
      </w:r>
      <w:r w:rsidR="00E70012" w:rsidRPr="000F5C3B">
        <w:rPr>
          <w:rFonts w:ascii="Times New Roman" w:hAnsi="Times New Roman" w:cs="Times New Roman"/>
          <w:color w:val="0070C0"/>
          <w:sz w:val="24"/>
        </w:rPr>
        <w:t xml:space="preserve">(Kim et </w:t>
      </w:r>
      <w:r w:rsidR="00E70012" w:rsidRPr="00D16F82">
        <w:rPr>
          <w:rFonts w:ascii="Times New Roman" w:hAnsi="Times New Roman" w:cs="Times New Roman"/>
          <w:i/>
          <w:iCs/>
          <w:color w:val="0070C0"/>
          <w:sz w:val="24"/>
        </w:rPr>
        <w:t>al</w:t>
      </w:r>
      <w:r w:rsidR="00E70012" w:rsidRPr="000F5C3B">
        <w:rPr>
          <w:rFonts w:ascii="Times New Roman" w:hAnsi="Times New Roman" w:cs="Times New Roman"/>
          <w:color w:val="0070C0"/>
          <w:sz w:val="24"/>
        </w:rPr>
        <w:t>., 2006)</w:t>
      </w:r>
      <w:r w:rsidR="00E70012" w:rsidRPr="000F5C3B">
        <w:rPr>
          <w:rFonts w:asciiTheme="majorBidi" w:hAnsiTheme="majorBidi" w:cstheme="majorBidi"/>
          <w:color w:val="0070C0"/>
          <w:sz w:val="24"/>
          <w:szCs w:val="24"/>
          <w:lang w:val="fr-FR"/>
        </w:rPr>
        <w:fldChar w:fldCharType="end"/>
      </w:r>
      <w:r w:rsidR="00CF20B5">
        <w:rPr>
          <w:rFonts w:asciiTheme="majorBidi" w:hAnsiTheme="majorBidi" w:cstheme="majorBidi"/>
          <w:sz w:val="24"/>
          <w:szCs w:val="24"/>
        </w:rPr>
        <w:t>.</w:t>
      </w:r>
      <w:r w:rsidR="003E4BBC">
        <w:rPr>
          <w:rFonts w:asciiTheme="majorBidi" w:hAnsiTheme="majorBidi" w:cstheme="majorBidi"/>
          <w:sz w:val="24"/>
          <w:szCs w:val="24"/>
        </w:rPr>
        <w:t xml:space="preserve"> </w:t>
      </w:r>
      <w:proofErr w:type="spellStart"/>
      <w:r w:rsidR="008F2E38" w:rsidRPr="008F2E38">
        <w:rPr>
          <w:rFonts w:asciiTheme="majorBidi" w:hAnsiTheme="majorBidi" w:cstheme="majorBidi"/>
          <w:sz w:val="24"/>
          <w:szCs w:val="24"/>
          <w:lang w:val="fr-FR"/>
        </w:rPr>
        <w:t>Each</w:t>
      </w:r>
      <w:proofErr w:type="spellEnd"/>
      <w:r w:rsidR="008F2E38" w:rsidRPr="008F2E38">
        <w:rPr>
          <w:rFonts w:asciiTheme="majorBidi" w:hAnsiTheme="majorBidi" w:cstheme="majorBidi"/>
          <w:sz w:val="24"/>
          <w:szCs w:val="24"/>
          <w:lang w:val="fr-FR"/>
        </w:rPr>
        <w:t xml:space="preserve"> 0.2 </w:t>
      </w:r>
      <w:proofErr w:type="spellStart"/>
      <w:r w:rsidR="000A731C">
        <w:rPr>
          <w:rFonts w:asciiTheme="majorBidi" w:hAnsiTheme="majorBidi" w:cstheme="majorBidi"/>
          <w:sz w:val="24"/>
          <w:szCs w:val="24"/>
          <w:lang w:val="fr-FR"/>
        </w:rPr>
        <w:t>mL</w:t>
      </w:r>
      <w:proofErr w:type="spellEnd"/>
      <w:r w:rsidR="008F2E38" w:rsidRPr="008F2E38">
        <w:rPr>
          <w:rFonts w:asciiTheme="majorBidi" w:hAnsiTheme="majorBidi" w:cstheme="majorBidi"/>
          <w:sz w:val="24"/>
          <w:szCs w:val="24"/>
          <w:lang w:val="fr-FR"/>
        </w:rPr>
        <w:t xml:space="preserve"> </w:t>
      </w:r>
      <w:r w:rsidR="008F2E38" w:rsidRPr="00BC600B">
        <w:rPr>
          <w:rFonts w:asciiTheme="majorBidi" w:hAnsiTheme="majorBidi" w:cstheme="majorBidi"/>
          <w:sz w:val="24"/>
          <w:szCs w:val="24"/>
        </w:rPr>
        <w:t>of diluted extract (1 mg/</w:t>
      </w:r>
      <w:r w:rsidR="000A731C">
        <w:rPr>
          <w:rFonts w:asciiTheme="majorBidi" w:hAnsiTheme="majorBidi" w:cstheme="majorBidi"/>
          <w:sz w:val="24"/>
          <w:szCs w:val="24"/>
        </w:rPr>
        <w:t>mL</w:t>
      </w:r>
      <w:r w:rsidR="008F2E38" w:rsidRPr="00BC600B">
        <w:rPr>
          <w:rFonts w:asciiTheme="majorBidi" w:hAnsiTheme="majorBidi" w:cstheme="majorBidi"/>
          <w:sz w:val="24"/>
          <w:szCs w:val="24"/>
        </w:rPr>
        <w:t xml:space="preserve">) was mixed </w:t>
      </w:r>
      <w:proofErr w:type="spellStart"/>
      <w:r w:rsidR="008F2E38" w:rsidRPr="008F2E38">
        <w:rPr>
          <w:rFonts w:asciiTheme="majorBidi" w:hAnsiTheme="majorBidi" w:cstheme="majorBidi"/>
          <w:sz w:val="24"/>
          <w:szCs w:val="24"/>
          <w:lang w:val="fr-FR"/>
        </w:rPr>
        <w:t>with</w:t>
      </w:r>
      <w:proofErr w:type="spellEnd"/>
      <w:r w:rsidR="008F2E38" w:rsidRPr="008F2E38">
        <w:rPr>
          <w:rFonts w:asciiTheme="majorBidi" w:hAnsiTheme="majorBidi" w:cstheme="majorBidi"/>
          <w:sz w:val="24"/>
          <w:szCs w:val="24"/>
          <w:lang w:val="fr-FR"/>
        </w:rPr>
        <w:t xml:space="preserve"> 1 </w:t>
      </w:r>
      <w:proofErr w:type="spellStart"/>
      <w:r w:rsidR="000A731C">
        <w:rPr>
          <w:rFonts w:asciiTheme="majorBidi" w:hAnsiTheme="majorBidi" w:cstheme="majorBidi"/>
          <w:sz w:val="24"/>
          <w:szCs w:val="24"/>
          <w:lang w:val="fr-FR"/>
        </w:rPr>
        <w:t>mL</w:t>
      </w:r>
      <w:proofErr w:type="spellEnd"/>
      <w:r w:rsidR="008F2E38" w:rsidRPr="008F2E38">
        <w:rPr>
          <w:rFonts w:asciiTheme="majorBidi" w:hAnsiTheme="majorBidi" w:cstheme="majorBidi"/>
          <w:sz w:val="24"/>
          <w:szCs w:val="24"/>
          <w:lang w:val="fr-FR"/>
        </w:rPr>
        <w:t xml:space="preserve"> of the </w:t>
      </w:r>
      <w:proofErr w:type="spellStart"/>
      <w:r w:rsidR="00FB107E">
        <w:rPr>
          <w:rFonts w:asciiTheme="majorBidi" w:hAnsiTheme="majorBidi" w:cstheme="majorBidi"/>
          <w:sz w:val="24"/>
          <w:szCs w:val="24"/>
          <w:lang w:val="fr-FR"/>
        </w:rPr>
        <w:t>Folin</w:t>
      </w:r>
      <w:proofErr w:type="spellEnd"/>
      <w:r w:rsidR="00FB107E">
        <w:rPr>
          <w:rFonts w:asciiTheme="majorBidi" w:hAnsiTheme="majorBidi" w:cstheme="majorBidi"/>
          <w:sz w:val="24"/>
          <w:szCs w:val="24"/>
          <w:lang w:val="fr-FR"/>
        </w:rPr>
        <w:t>–</w:t>
      </w:r>
      <w:proofErr w:type="spellStart"/>
      <w:r w:rsidR="00FB107E">
        <w:rPr>
          <w:rFonts w:asciiTheme="majorBidi" w:hAnsiTheme="majorBidi" w:cstheme="majorBidi"/>
          <w:sz w:val="24"/>
          <w:szCs w:val="24"/>
          <w:lang w:val="fr-FR"/>
        </w:rPr>
        <w:t>Ciocalteu</w:t>
      </w:r>
      <w:proofErr w:type="spellEnd"/>
      <w:r w:rsidR="008F2E38" w:rsidRPr="008F2E38">
        <w:rPr>
          <w:rFonts w:asciiTheme="majorBidi" w:hAnsiTheme="majorBidi" w:cstheme="majorBidi"/>
          <w:sz w:val="24"/>
          <w:szCs w:val="24"/>
          <w:lang w:val="fr-FR"/>
        </w:rPr>
        <w:t xml:space="preserve"> </w:t>
      </w:r>
      <w:proofErr w:type="spellStart"/>
      <w:r w:rsidR="008F2E38" w:rsidRPr="008F2E38">
        <w:rPr>
          <w:rFonts w:asciiTheme="majorBidi" w:hAnsiTheme="majorBidi" w:cstheme="majorBidi"/>
          <w:sz w:val="24"/>
          <w:szCs w:val="24"/>
          <w:lang w:val="fr-FR"/>
        </w:rPr>
        <w:t>reagent</w:t>
      </w:r>
      <w:proofErr w:type="spellEnd"/>
      <w:r w:rsidR="008F2E38" w:rsidRPr="008F2E38">
        <w:rPr>
          <w:rFonts w:asciiTheme="majorBidi" w:hAnsiTheme="majorBidi" w:cstheme="majorBidi"/>
          <w:sz w:val="24"/>
          <w:szCs w:val="24"/>
          <w:lang w:val="fr-FR"/>
        </w:rPr>
        <w:t xml:space="preserve"> and 0.</w:t>
      </w:r>
      <w:r w:rsidR="00795CBF">
        <w:rPr>
          <w:rFonts w:asciiTheme="majorBidi" w:hAnsiTheme="majorBidi" w:cstheme="majorBidi"/>
          <w:sz w:val="24"/>
          <w:szCs w:val="24"/>
          <w:lang w:val="fr-FR"/>
        </w:rPr>
        <w:t>2</w:t>
      </w:r>
      <w:r w:rsidR="008F2E38" w:rsidRPr="008F2E38">
        <w:rPr>
          <w:rFonts w:asciiTheme="majorBidi" w:hAnsiTheme="majorBidi" w:cstheme="majorBidi"/>
          <w:sz w:val="24"/>
          <w:szCs w:val="24"/>
          <w:lang w:val="fr-FR"/>
        </w:rPr>
        <w:t xml:space="preserve"> </w:t>
      </w:r>
      <w:proofErr w:type="spellStart"/>
      <w:r w:rsidR="000A731C">
        <w:rPr>
          <w:rFonts w:asciiTheme="majorBidi" w:hAnsiTheme="majorBidi" w:cstheme="majorBidi"/>
          <w:sz w:val="24"/>
          <w:szCs w:val="24"/>
          <w:lang w:val="fr-FR"/>
        </w:rPr>
        <w:t>mL</w:t>
      </w:r>
      <w:proofErr w:type="spellEnd"/>
      <w:r w:rsidR="008F2E38" w:rsidRPr="008F2E38">
        <w:rPr>
          <w:rFonts w:asciiTheme="majorBidi" w:hAnsiTheme="majorBidi" w:cstheme="majorBidi"/>
          <w:sz w:val="24"/>
          <w:szCs w:val="24"/>
          <w:lang w:val="fr-FR"/>
        </w:rPr>
        <w:t xml:space="preserve"> of a </w:t>
      </w:r>
      <w:proofErr w:type="spellStart"/>
      <w:r w:rsidR="008F2E38" w:rsidRPr="008F2E38">
        <w:rPr>
          <w:rFonts w:asciiTheme="majorBidi" w:hAnsiTheme="majorBidi" w:cstheme="majorBidi"/>
          <w:sz w:val="24"/>
          <w:szCs w:val="24"/>
          <w:lang w:val="fr-FR"/>
        </w:rPr>
        <w:t>saturated</w:t>
      </w:r>
      <w:proofErr w:type="spellEnd"/>
      <w:r w:rsidR="008F2E38" w:rsidRPr="008F2E38">
        <w:rPr>
          <w:rFonts w:asciiTheme="majorBidi" w:hAnsiTheme="majorBidi" w:cstheme="majorBidi"/>
          <w:sz w:val="24"/>
          <w:szCs w:val="24"/>
          <w:lang w:val="fr-FR"/>
        </w:rPr>
        <w:t xml:space="preserve"> sodium carbonate (</w:t>
      </w:r>
      <w:proofErr w:type="spellStart"/>
      <w:r w:rsidR="008F2E38" w:rsidRPr="008F2E38">
        <w:rPr>
          <w:rFonts w:asciiTheme="majorBidi" w:hAnsiTheme="majorBidi" w:cstheme="majorBidi"/>
          <w:sz w:val="24"/>
          <w:szCs w:val="24"/>
          <w:lang w:val="fr-FR"/>
        </w:rPr>
        <w:t>Na₂CO</w:t>
      </w:r>
      <w:proofErr w:type="spellEnd"/>
      <w:r w:rsidR="008F2E38" w:rsidRPr="008F2E38">
        <w:rPr>
          <w:rFonts w:asciiTheme="majorBidi" w:hAnsiTheme="majorBidi" w:cstheme="majorBidi"/>
          <w:sz w:val="24"/>
          <w:szCs w:val="24"/>
          <w:lang w:val="fr-FR"/>
        </w:rPr>
        <w:t xml:space="preserve">₃) solution. The </w:t>
      </w:r>
      <w:proofErr w:type="spellStart"/>
      <w:r w:rsidR="008F2E38" w:rsidRPr="008F2E38">
        <w:rPr>
          <w:rFonts w:asciiTheme="majorBidi" w:hAnsiTheme="majorBidi" w:cstheme="majorBidi"/>
          <w:sz w:val="24"/>
          <w:szCs w:val="24"/>
          <w:lang w:val="fr-FR"/>
        </w:rPr>
        <w:t>resulting</w:t>
      </w:r>
      <w:proofErr w:type="spellEnd"/>
      <w:r w:rsidR="008F2E38" w:rsidRPr="008F2E38">
        <w:rPr>
          <w:rFonts w:asciiTheme="majorBidi" w:hAnsiTheme="majorBidi" w:cstheme="majorBidi"/>
          <w:sz w:val="24"/>
          <w:szCs w:val="24"/>
          <w:lang w:val="fr-FR"/>
        </w:rPr>
        <w:t xml:space="preserve"> mixture </w:t>
      </w:r>
      <w:proofErr w:type="spellStart"/>
      <w:r w:rsidR="008F2E38" w:rsidRPr="008F2E38">
        <w:rPr>
          <w:rFonts w:asciiTheme="majorBidi" w:hAnsiTheme="majorBidi" w:cstheme="majorBidi"/>
          <w:sz w:val="24"/>
          <w:szCs w:val="24"/>
          <w:lang w:val="fr-FR"/>
        </w:rPr>
        <w:t>was</w:t>
      </w:r>
      <w:proofErr w:type="spellEnd"/>
      <w:r w:rsidR="008F2E38" w:rsidRPr="008F2E38">
        <w:rPr>
          <w:rFonts w:asciiTheme="majorBidi" w:hAnsiTheme="majorBidi" w:cstheme="majorBidi"/>
          <w:sz w:val="24"/>
          <w:szCs w:val="24"/>
          <w:lang w:val="fr-FR"/>
        </w:rPr>
        <w:t xml:space="preserve"> </w:t>
      </w:r>
      <w:proofErr w:type="spellStart"/>
      <w:r w:rsidR="008F2E38" w:rsidRPr="008F2E38">
        <w:rPr>
          <w:rFonts w:asciiTheme="majorBidi" w:hAnsiTheme="majorBidi" w:cstheme="majorBidi"/>
          <w:sz w:val="24"/>
          <w:szCs w:val="24"/>
          <w:lang w:val="fr-FR"/>
        </w:rPr>
        <w:t>left</w:t>
      </w:r>
      <w:proofErr w:type="spellEnd"/>
      <w:r w:rsidR="008F2E38" w:rsidRPr="008F2E38">
        <w:rPr>
          <w:rFonts w:asciiTheme="majorBidi" w:hAnsiTheme="majorBidi" w:cstheme="majorBidi"/>
          <w:sz w:val="24"/>
          <w:szCs w:val="24"/>
          <w:lang w:val="fr-FR"/>
        </w:rPr>
        <w:t xml:space="preserve"> to stand </w:t>
      </w:r>
      <w:r w:rsidR="008F2E38" w:rsidRPr="00BC600B">
        <w:rPr>
          <w:rFonts w:asciiTheme="majorBidi" w:hAnsiTheme="majorBidi" w:cstheme="majorBidi"/>
          <w:sz w:val="24"/>
          <w:szCs w:val="24"/>
        </w:rPr>
        <w:t xml:space="preserve">in the dark </w:t>
      </w:r>
      <w:r w:rsidR="008F2E38" w:rsidRPr="008F2E38">
        <w:rPr>
          <w:rFonts w:asciiTheme="majorBidi" w:hAnsiTheme="majorBidi" w:cstheme="majorBidi"/>
          <w:sz w:val="24"/>
          <w:szCs w:val="24"/>
          <w:lang w:val="fr-FR"/>
        </w:rPr>
        <w:t xml:space="preserve">at room </w:t>
      </w:r>
      <w:proofErr w:type="spellStart"/>
      <w:r w:rsidR="008F2E38" w:rsidRPr="008F2E38">
        <w:rPr>
          <w:rFonts w:asciiTheme="majorBidi" w:hAnsiTheme="majorBidi" w:cstheme="majorBidi"/>
          <w:sz w:val="24"/>
          <w:szCs w:val="24"/>
          <w:lang w:val="fr-FR"/>
        </w:rPr>
        <w:t>temperature</w:t>
      </w:r>
      <w:proofErr w:type="spellEnd"/>
      <w:r w:rsidR="008F2E38" w:rsidRPr="008F2E38">
        <w:rPr>
          <w:rFonts w:asciiTheme="majorBidi" w:hAnsiTheme="majorBidi" w:cstheme="majorBidi"/>
          <w:sz w:val="24"/>
          <w:szCs w:val="24"/>
          <w:lang w:val="fr-FR"/>
        </w:rPr>
        <w:t xml:space="preserve"> for </w:t>
      </w:r>
      <w:proofErr w:type="spellStart"/>
      <w:r w:rsidR="00FB107E">
        <w:rPr>
          <w:rFonts w:asciiTheme="majorBidi" w:hAnsiTheme="majorBidi" w:cstheme="majorBidi"/>
          <w:sz w:val="24"/>
          <w:szCs w:val="24"/>
          <w:lang w:val="fr-FR"/>
        </w:rPr>
        <w:t>two</w:t>
      </w:r>
      <w:proofErr w:type="spellEnd"/>
      <w:r w:rsidR="001C51C8">
        <w:rPr>
          <w:rFonts w:asciiTheme="majorBidi" w:hAnsiTheme="majorBidi" w:cstheme="majorBidi"/>
          <w:sz w:val="24"/>
          <w:szCs w:val="24"/>
          <w:lang w:val="fr-FR"/>
        </w:rPr>
        <w:t xml:space="preserve"> </w:t>
      </w:r>
      <w:proofErr w:type="spellStart"/>
      <w:r w:rsidR="001C51C8">
        <w:rPr>
          <w:rFonts w:asciiTheme="majorBidi" w:hAnsiTheme="majorBidi" w:cstheme="majorBidi"/>
          <w:sz w:val="24"/>
          <w:szCs w:val="24"/>
          <w:lang w:val="fr-FR"/>
        </w:rPr>
        <w:t>hours</w:t>
      </w:r>
      <w:proofErr w:type="spellEnd"/>
      <w:r w:rsidR="008F2E38" w:rsidRPr="008F2E38">
        <w:rPr>
          <w:rFonts w:asciiTheme="majorBidi" w:hAnsiTheme="majorBidi" w:cstheme="majorBidi"/>
          <w:sz w:val="24"/>
          <w:szCs w:val="24"/>
          <w:lang w:val="fr-FR"/>
        </w:rPr>
        <w:t xml:space="preserve">. Following incubation, the absorbance </w:t>
      </w:r>
      <w:proofErr w:type="spellStart"/>
      <w:r w:rsidR="008F2E38" w:rsidRPr="008F2E38">
        <w:rPr>
          <w:rFonts w:asciiTheme="majorBidi" w:hAnsiTheme="majorBidi" w:cstheme="majorBidi"/>
          <w:sz w:val="24"/>
          <w:szCs w:val="24"/>
          <w:lang w:val="fr-FR"/>
        </w:rPr>
        <w:t>was</w:t>
      </w:r>
      <w:proofErr w:type="spellEnd"/>
      <w:r w:rsidR="008F2E38" w:rsidRPr="008F2E38">
        <w:rPr>
          <w:rFonts w:asciiTheme="majorBidi" w:hAnsiTheme="majorBidi" w:cstheme="majorBidi"/>
          <w:sz w:val="24"/>
          <w:szCs w:val="24"/>
          <w:lang w:val="fr-FR"/>
        </w:rPr>
        <w:t xml:space="preserve"> </w:t>
      </w:r>
      <w:proofErr w:type="spellStart"/>
      <w:r w:rsidR="008F2E38" w:rsidRPr="008F2E38">
        <w:rPr>
          <w:rFonts w:asciiTheme="majorBidi" w:hAnsiTheme="majorBidi" w:cstheme="majorBidi"/>
          <w:sz w:val="24"/>
          <w:szCs w:val="24"/>
          <w:lang w:val="fr-FR"/>
        </w:rPr>
        <w:t>measured</w:t>
      </w:r>
      <w:proofErr w:type="spellEnd"/>
      <w:r w:rsidR="008F2E38" w:rsidRPr="008F2E38">
        <w:rPr>
          <w:rFonts w:asciiTheme="majorBidi" w:hAnsiTheme="majorBidi" w:cstheme="majorBidi"/>
          <w:sz w:val="24"/>
          <w:szCs w:val="24"/>
          <w:lang w:val="fr-FR"/>
        </w:rPr>
        <w:t xml:space="preserve"> at 765 nm</w:t>
      </w:r>
      <w:r w:rsidR="008F2E38" w:rsidRPr="00BC600B">
        <w:rPr>
          <w:rFonts w:asciiTheme="majorBidi" w:hAnsiTheme="majorBidi" w:cstheme="majorBidi"/>
          <w:sz w:val="24"/>
          <w:szCs w:val="24"/>
        </w:rPr>
        <w:t xml:space="preserve"> using a UV-V</w:t>
      </w:r>
      <w:r w:rsidR="000A06C9">
        <w:rPr>
          <w:rFonts w:asciiTheme="majorBidi" w:hAnsiTheme="majorBidi" w:cstheme="majorBidi"/>
          <w:sz w:val="24"/>
          <w:szCs w:val="24"/>
        </w:rPr>
        <w:t xml:space="preserve"> spectrophotomete</w:t>
      </w:r>
      <w:r w:rsidR="008F2E38" w:rsidRPr="00BC600B">
        <w:rPr>
          <w:rFonts w:asciiTheme="majorBidi" w:hAnsiTheme="majorBidi" w:cstheme="majorBidi"/>
          <w:sz w:val="24"/>
          <w:szCs w:val="24"/>
        </w:rPr>
        <w:t>r</w:t>
      </w:r>
      <w:r w:rsidR="000A06C9">
        <w:rPr>
          <w:rFonts w:asciiTheme="majorBidi" w:hAnsiTheme="majorBidi" w:cstheme="majorBidi"/>
          <w:sz w:val="24"/>
          <w:szCs w:val="24"/>
        </w:rPr>
        <w:t xml:space="preserve"> </w:t>
      </w:r>
      <w:r w:rsidR="000A06C9" w:rsidRPr="00FC7985">
        <w:rPr>
          <w:rFonts w:asciiTheme="majorBidi" w:hAnsiTheme="majorBidi" w:cstheme="majorBidi"/>
          <w:color w:val="4472C4" w:themeColor="accent1"/>
          <w:sz w:val="24"/>
          <w:szCs w:val="24"/>
        </w:rPr>
        <w:t>(figure</w:t>
      </w:r>
      <w:r w:rsidR="00AF087F" w:rsidRPr="00FC7985">
        <w:rPr>
          <w:rFonts w:asciiTheme="majorBidi" w:hAnsiTheme="majorBidi" w:cstheme="majorBidi"/>
          <w:color w:val="4472C4" w:themeColor="accent1"/>
          <w:sz w:val="24"/>
          <w:szCs w:val="24"/>
        </w:rPr>
        <w:t xml:space="preserve"> 2</w:t>
      </w:r>
      <w:r w:rsidR="000A06C9" w:rsidRPr="00FC7985">
        <w:rPr>
          <w:rFonts w:asciiTheme="majorBidi" w:hAnsiTheme="majorBidi" w:cstheme="majorBidi"/>
          <w:color w:val="4472C4" w:themeColor="accent1"/>
          <w:sz w:val="24"/>
          <w:szCs w:val="24"/>
        </w:rPr>
        <w:t>)</w:t>
      </w:r>
      <w:r w:rsidR="008F2E38">
        <w:rPr>
          <w:rFonts w:asciiTheme="majorBidi" w:hAnsiTheme="majorBidi" w:cstheme="majorBidi"/>
          <w:sz w:val="24"/>
          <w:szCs w:val="24"/>
          <w:lang w:val="fr-FR"/>
        </w:rPr>
        <w:t>, and the</w:t>
      </w:r>
      <w:r w:rsidR="008F2E38" w:rsidRPr="008F2E38">
        <w:rPr>
          <w:rFonts w:asciiTheme="majorBidi" w:hAnsiTheme="majorBidi" w:cstheme="majorBidi"/>
          <w:sz w:val="24"/>
          <w:szCs w:val="24"/>
          <w:lang w:val="fr-FR"/>
        </w:rPr>
        <w:t xml:space="preserve"> total </w:t>
      </w:r>
      <w:proofErr w:type="spellStart"/>
      <w:r w:rsidR="008F2E38" w:rsidRPr="008F2E38">
        <w:rPr>
          <w:rFonts w:asciiTheme="majorBidi" w:hAnsiTheme="majorBidi" w:cstheme="majorBidi"/>
          <w:sz w:val="24"/>
          <w:szCs w:val="24"/>
          <w:lang w:val="fr-FR"/>
        </w:rPr>
        <w:t>phenolic</w:t>
      </w:r>
      <w:proofErr w:type="spellEnd"/>
      <w:r w:rsidR="008F2E38" w:rsidRPr="008F2E38">
        <w:rPr>
          <w:rFonts w:asciiTheme="majorBidi" w:hAnsiTheme="majorBidi" w:cstheme="majorBidi"/>
          <w:sz w:val="24"/>
          <w:szCs w:val="24"/>
          <w:lang w:val="fr-FR"/>
        </w:rPr>
        <w:t xml:space="preserve"> content </w:t>
      </w:r>
      <w:proofErr w:type="spellStart"/>
      <w:r w:rsidR="008F2E38" w:rsidRPr="008F2E38">
        <w:rPr>
          <w:rFonts w:asciiTheme="majorBidi" w:hAnsiTheme="majorBidi" w:cstheme="majorBidi"/>
          <w:sz w:val="24"/>
          <w:szCs w:val="24"/>
          <w:lang w:val="fr-FR"/>
        </w:rPr>
        <w:t>was</w:t>
      </w:r>
      <w:proofErr w:type="spellEnd"/>
      <w:r w:rsidR="008F2E38" w:rsidRPr="008F2E38">
        <w:rPr>
          <w:rFonts w:asciiTheme="majorBidi" w:hAnsiTheme="majorBidi" w:cstheme="majorBidi"/>
          <w:sz w:val="24"/>
          <w:szCs w:val="24"/>
          <w:lang w:val="fr-FR"/>
        </w:rPr>
        <w:t xml:space="preserve"> </w:t>
      </w:r>
      <w:proofErr w:type="spellStart"/>
      <w:r w:rsidR="008F2E38" w:rsidRPr="008F2E38">
        <w:rPr>
          <w:rFonts w:asciiTheme="majorBidi" w:hAnsiTheme="majorBidi" w:cstheme="majorBidi"/>
          <w:sz w:val="24"/>
          <w:szCs w:val="24"/>
          <w:lang w:val="fr-FR"/>
        </w:rPr>
        <w:t>determined</w:t>
      </w:r>
      <w:proofErr w:type="spellEnd"/>
      <w:r w:rsidR="008F2E38" w:rsidRPr="008F2E38">
        <w:rPr>
          <w:rFonts w:asciiTheme="majorBidi" w:hAnsiTheme="majorBidi" w:cstheme="majorBidi"/>
          <w:sz w:val="24"/>
          <w:szCs w:val="24"/>
          <w:lang w:val="fr-FR"/>
        </w:rPr>
        <w:t xml:space="preserve"> and </w:t>
      </w:r>
      <w:proofErr w:type="spellStart"/>
      <w:r w:rsidR="008F2E38" w:rsidRPr="008F2E38">
        <w:rPr>
          <w:rFonts w:asciiTheme="majorBidi" w:hAnsiTheme="majorBidi" w:cstheme="majorBidi"/>
          <w:sz w:val="24"/>
          <w:szCs w:val="24"/>
          <w:lang w:val="fr-FR"/>
        </w:rPr>
        <w:t>expressed</w:t>
      </w:r>
      <w:proofErr w:type="spellEnd"/>
      <w:r w:rsidR="008F2E38" w:rsidRPr="008F2E38">
        <w:rPr>
          <w:rFonts w:asciiTheme="majorBidi" w:hAnsiTheme="majorBidi" w:cstheme="majorBidi"/>
          <w:sz w:val="24"/>
          <w:szCs w:val="24"/>
          <w:lang w:val="fr-FR"/>
        </w:rPr>
        <w:t xml:space="preserve"> as </w:t>
      </w:r>
      <w:proofErr w:type="spellStart"/>
      <w:r w:rsidR="008F2E38" w:rsidRPr="008F2E38">
        <w:rPr>
          <w:rFonts w:asciiTheme="majorBidi" w:hAnsiTheme="majorBidi" w:cstheme="majorBidi"/>
          <w:sz w:val="24"/>
          <w:szCs w:val="24"/>
          <w:lang w:val="fr-FR"/>
        </w:rPr>
        <w:t>micrograms</w:t>
      </w:r>
      <w:proofErr w:type="spellEnd"/>
      <w:r w:rsidR="008F2E38" w:rsidRPr="008F2E38">
        <w:rPr>
          <w:rFonts w:asciiTheme="majorBidi" w:hAnsiTheme="majorBidi" w:cstheme="majorBidi"/>
          <w:sz w:val="24"/>
          <w:szCs w:val="24"/>
          <w:lang w:val="fr-FR"/>
        </w:rPr>
        <w:t xml:space="preserve"> of </w:t>
      </w:r>
      <w:proofErr w:type="spellStart"/>
      <w:r w:rsidR="008F2E38" w:rsidRPr="008F2E38">
        <w:rPr>
          <w:rFonts w:asciiTheme="majorBidi" w:hAnsiTheme="majorBidi" w:cstheme="majorBidi"/>
          <w:sz w:val="24"/>
          <w:szCs w:val="24"/>
          <w:lang w:val="fr-FR"/>
        </w:rPr>
        <w:t>gallic</w:t>
      </w:r>
      <w:proofErr w:type="spellEnd"/>
      <w:r w:rsidR="008F2E38" w:rsidRPr="008F2E38">
        <w:rPr>
          <w:rFonts w:asciiTheme="majorBidi" w:hAnsiTheme="majorBidi" w:cstheme="majorBidi"/>
          <w:sz w:val="24"/>
          <w:szCs w:val="24"/>
          <w:lang w:val="fr-FR"/>
        </w:rPr>
        <w:t xml:space="preserve"> </w:t>
      </w:r>
      <w:proofErr w:type="spellStart"/>
      <w:r w:rsidR="008F2E38" w:rsidRPr="008F2E38">
        <w:rPr>
          <w:rFonts w:asciiTheme="majorBidi" w:hAnsiTheme="majorBidi" w:cstheme="majorBidi"/>
          <w:sz w:val="24"/>
          <w:szCs w:val="24"/>
          <w:lang w:val="fr-FR"/>
        </w:rPr>
        <w:t>acid</w:t>
      </w:r>
      <w:proofErr w:type="spellEnd"/>
      <w:r w:rsidR="008F2E38" w:rsidRPr="008F2E38">
        <w:rPr>
          <w:rFonts w:asciiTheme="majorBidi" w:hAnsiTheme="majorBidi" w:cstheme="majorBidi"/>
          <w:sz w:val="24"/>
          <w:szCs w:val="24"/>
          <w:lang w:val="fr-FR"/>
        </w:rPr>
        <w:t xml:space="preserve"> </w:t>
      </w:r>
      <w:proofErr w:type="spellStart"/>
      <w:r w:rsidR="008F2E38" w:rsidRPr="008F2E38">
        <w:rPr>
          <w:rFonts w:asciiTheme="majorBidi" w:hAnsiTheme="majorBidi" w:cstheme="majorBidi"/>
          <w:sz w:val="24"/>
          <w:szCs w:val="24"/>
          <w:lang w:val="fr-FR"/>
        </w:rPr>
        <w:t>equivalents</w:t>
      </w:r>
      <w:proofErr w:type="spellEnd"/>
      <w:r w:rsidR="008F2E38" w:rsidRPr="008F2E38">
        <w:rPr>
          <w:rFonts w:asciiTheme="majorBidi" w:hAnsiTheme="majorBidi" w:cstheme="majorBidi"/>
          <w:sz w:val="24"/>
          <w:szCs w:val="24"/>
          <w:lang w:val="fr-FR"/>
        </w:rPr>
        <w:t xml:space="preserve"> (GAE) per millilitre of solution</w:t>
      </w:r>
      <w:r w:rsidR="009F5839">
        <w:rPr>
          <w:rFonts w:asciiTheme="majorBidi" w:hAnsiTheme="majorBidi" w:cstheme="majorBidi"/>
          <w:sz w:val="24"/>
          <w:szCs w:val="24"/>
          <w:lang w:val="fr-FR"/>
        </w:rPr>
        <w:t>.</w:t>
      </w:r>
    </w:p>
    <w:p w14:paraId="0E82CDB1" w14:textId="4CED8037" w:rsidR="003241C5" w:rsidRPr="00FC3193" w:rsidRDefault="00492535" w:rsidP="00FE45DC">
      <w:pPr>
        <w:pStyle w:val="Titre2"/>
        <w:spacing w:line="360" w:lineRule="auto"/>
        <w:jc w:val="both"/>
      </w:pPr>
      <w:bookmarkStart w:id="26" w:name="_Toc200737356"/>
      <w:r>
        <w:t xml:space="preserve">2.7. </w:t>
      </w:r>
      <w:r w:rsidR="007C63DB" w:rsidRPr="00B6334E">
        <w:t xml:space="preserve">Total </w:t>
      </w:r>
      <w:proofErr w:type="spellStart"/>
      <w:r w:rsidR="007C63DB" w:rsidRPr="00B6334E">
        <w:t>Flavonoid</w:t>
      </w:r>
      <w:r w:rsidR="00B6334E">
        <w:t>s</w:t>
      </w:r>
      <w:proofErr w:type="spellEnd"/>
      <w:r w:rsidR="00B6334E">
        <w:t xml:space="preserve"> </w:t>
      </w:r>
      <w:r w:rsidR="007C63DB" w:rsidRPr="00B6334E">
        <w:t>Content (TFC)</w:t>
      </w:r>
      <w:bookmarkEnd w:id="26"/>
      <w:r w:rsidR="007C63DB" w:rsidRPr="00B6334E">
        <w:t xml:space="preserve">  </w:t>
      </w:r>
    </w:p>
    <w:p w14:paraId="6803BA07" w14:textId="378B5195" w:rsidR="00601050" w:rsidRDefault="009D3939" w:rsidP="00FE45DC">
      <w:pPr>
        <w:tabs>
          <w:tab w:val="left" w:pos="3102"/>
        </w:tabs>
        <w:spacing w:line="360" w:lineRule="auto"/>
        <w:ind w:firstLine="709"/>
        <w:jc w:val="both"/>
        <w:rPr>
          <w:rFonts w:asciiTheme="majorBidi" w:hAnsiTheme="majorBidi" w:cstheme="majorBidi"/>
          <w:sz w:val="24"/>
          <w:szCs w:val="24"/>
        </w:rPr>
      </w:pPr>
      <w:r w:rsidRPr="009D3939">
        <w:rPr>
          <w:rFonts w:asciiTheme="majorBidi" w:hAnsiTheme="majorBidi" w:cstheme="majorBidi"/>
          <w:sz w:val="24"/>
          <w:szCs w:val="24"/>
        </w:rPr>
        <w:t>The total flavonoid content was determined using the aluminum chloride colorimetric metho</w:t>
      </w:r>
      <w:r w:rsidR="00141D80">
        <w:rPr>
          <w:rFonts w:asciiTheme="majorBidi" w:hAnsiTheme="majorBidi" w:cstheme="majorBidi"/>
          <w:sz w:val="24"/>
          <w:szCs w:val="24"/>
        </w:rPr>
        <w:t>d</w:t>
      </w:r>
      <w:r w:rsidR="00AF087F">
        <w:rPr>
          <w:rFonts w:asciiTheme="majorBidi" w:hAnsiTheme="majorBidi" w:cstheme="majorBidi"/>
          <w:sz w:val="24"/>
          <w:szCs w:val="24"/>
        </w:rPr>
        <w:t xml:space="preserve"> </w:t>
      </w:r>
      <w:r w:rsidR="00AF087F" w:rsidRPr="000F5C3B">
        <w:rPr>
          <w:rFonts w:asciiTheme="majorBidi" w:hAnsiTheme="majorBidi" w:cstheme="majorBidi"/>
          <w:color w:val="0070C0"/>
          <w:sz w:val="24"/>
          <w:szCs w:val="24"/>
        </w:rPr>
        <w:fldChar w:fldCharType="begin"/>
      </w:r>
      <w:r w:rsidR="00AF087F" w:rsidRPr="000F5C3B">
        <w:rPr>
          <w:rFonts w:asciiTheme="majorBidi" w:hAnsiTheme="majorBidi" w:cstheme="majorBidi"/>
          <w:color w:val="0070C0"/>
          <w:sz w:val="24"/>
          <w:szCs w:val="24"/>
        </w:rPr>
        <w:instrText xml:space="preserve"> ADDIN ZOTERO_ITEM CSL_CITATION {"citationID":"9QwqJ9zi","properties":{"formattedCitation":"(Amari et al. 2025)","plainCitation":"(Amari et al. 2025)","dontUpdate":true,"noteIndex":0},"citationItems":[{"id":296,"uris":["http://zotero.org/groups/5975792/items/KRTFPAJ9"],"itemData":{"id":296,"type":"article-journal","abstract":"The methanolic extract and different sub-fractions of the Erica arborea L. stems were used in the current study to determine their potential for a some range of activities ; the antioxidant activities were tested by 2,2- diphenyl1-picrylhydrazyl (DPPH), and ferric reducing assays, and its antimicrobial potential were evaluated against six pathogenic bacteria (Bacillus cereus, Escherichia coli, Micrococcus luteus, Pseudomonas aeruginosa, Salmonella gallinarum, Staphylococcus aureus), three fungal strains (Aspergillus niger, Aspergillus flavus and Aspergillus brasiliensis and one yeast (Candida albicans). Minimum inhibitory concentration was determined using serial dilution microplates method. Comparative study of Methanolic, chloroform, ethyle acetate and aqueous extracts of E. arborea L. stems were realized for of its naturel polyphenols composition, antioxidant and antimicrobial properties. In addition, all these sub-fractions were used for preliminary quantification of certain important secondary bio-molecules. It was found the ethyl acetate extract of stems shows highest amount of polyphenols and flavonoids content. Whereas, the aqueous extract exhibited the highest value of condensed tannins. Stems ethyl acetate and methanolic extracts exhibited the highest antioxidant activity with the lowest IC50 values of 0.02mg/mL for DPPH and 0.006mg/mL for ferric reducing power. Among the various extracts, methanol extract showed moderate antibacterial activity against bacteria. P. aeruginosa bacteria strain is found to be more sensitive to the ethyl acetate stems extract of E. arborea (17.60±0.85mm) with MIC and MBC respectives values of 1.56</w:instrText>
      </w:r>
      <w:r w:rsidR="00AF087F" w:rsidRPr="000F5C3B">
        <w:rPr>
          <w:rFonts w:asciiTheme="majorBidi" w:hAnsiTheme="majorBidi" w:cstheme="majorBidi"/>
          <w:color w:val="0070C0"/>
          <w:sz w:val="24"/>
          <w:szCs w:val="24"/>
        </w:rPr>
        <w:instrText>0.25 and 2.51</w:instrText>
      </w:r>
      <w:r w:rsidR="00AF087F" w:rsidRPr="000F5C3B">
        <w:rPr>
          <w:rFonts w:asciiTheme="majorBidi" w:hAnsiTheme="majorBidi" w:cstheme="majorBidi"/>
          <w:color w:val="0070C0"/>
          <w:sz w:val="24"/>
          <w:szCs w:val="24"/>
        </w:rPr>
        <w:instrText xml:space="preserve">0.27mg/mL. The yeast and fungal strains have n’t presented any sensibility to all stems extracts tested. This study also showed the antioxidant potential of E. arborea. L stems and the great medicinal importance of its natural phytochemicals.","container-title":"Research Journal of Pharmacy and Technology","DOI":"10.52711/0974-360X.2025.00112","ISSN":"0974-360X, 0974-3618","journalAbbreviation":"RJPT","language":"en","source":"DOI.org (Crossref)","title":"Antioxidant, Antimicrobial activities and Phytochemical analysis of Erica arborea L. stem extracts","URL":"https://www.rjptonline.org/AbstractView.aspx?PID=2025-18-2-44","author":[{"family":"Amari","given":"Salima"},{"family":"Karbab","given":"Ahlem"},{"family":"Charef","given":"Noureddine"},{"family":"Arrar","given":"Lekhmici"}],"accessed":{"date-parts":[["2025",5,13]]},"issued":{"date-parts":[["2025",2]]}}}],"schema":"https://github.com/citation-style-language/schema/raw/master/csl-citation.json"} </w:instrText>
      </w:r>
      <w:r w:rsidR="00AF087F" w:rsidRPr="000F5C3B">
        <w:rPr>
          <w:rFonts w:asciiTheme="majorBidi" w:hAnsiTheme="majorBidi" w:cstheme="majorBidi"/>
          <w:color w:val="0070C0"/>
          <w:sz w:val="24"/>
          <w:szCs w:val="24"/>
        </w:rPr>
        <w:fldChar w:fldCharType="separate"/>
      </w:r>
      <w:r w:rsidR="00AF087F" w:rsidRPr="000F5C3B">
        <w:rPr>
          <w:rFonts w:ascii="Times New Roman" w:hAnsi="Times New Roman" w:cs="Times New Roman"/>
          <w:color w:val="0070C0"/>
          <w:sz w:val="24"/>
        </w:rPr>
        <w:t xml:space="preserve">(Amari et </w:t>
      </w:r>
      <w:r w:rsidR="00AF087F" w:rsidRPr="00D16F82">
        <w:rPr>
          <w:rFonts w:ascii="Times New Roman" w:hAnsi="Times New Roman" w:cs="Times New Roman"/>
          <w:i/>
          <w:iCs/>
          <w:color w:val="0070C0"/>
          <w:sz w:val="24"/>
        </w:rPr>
        <w:t>al</w:t>
      </w:r>
      <w:r w:rsidR="00AF087F" w:rsidRPr="000F5C3B">
        <w:rPr>
          <w:rFonts w:ascii="Times New Roman" w:hAnsi="Times New Roman" w:cs="Times New Roman"/>
          <w:color w:val="0070C0"/>
          <w:sz w:val="24"/>
        </w:rPr>
        <w:t>., 2025)</w:t>
      </w:r>
      <w:r w:rsidR="00AF087F" w:rsidRPr="000F5C3B">
        <w:rPr>
          <w:rFonts w:asciiTheme="majorBidi" w:hAnsiTheme="majorBidi" w:cstheme="majorBidi"/>
          <w:color w:val="0070C0"/>
          <w:sz w:val="24"/>
          <w:szCs w:val="24"/>
        </w:rPr>
        <w:fldChar w:fldCharType="end"/>
      </w:r>
      <w:r w:rsidR="000F5C3B">
        <w:rPr>
          <w:rFonts w:asciiTheme="majorBidi" w:hAnsiTheme="majorBidi" w:cstheme="majorBidi"/>
          <w:sz w:val="24"/>
          <w:szCs w:val="24"/>
        </w:rPr>
        <w:t>,</w:t>
      </w:r>
      <w:r w:rsidR="00141D80">
        <w:rPr>
          <w:rFonts w:asciiTheme="majorBidi" w:hAnsiTheme="majorBidi" w:cstheme="majorBidi"/>
          <w:sz w:val="24"/>
          <w:szCs w:val="24"/>
        </w:rPr>
        <w:t xml:space="preserve"> where </w:t>
      </w:r>
      <w:r w:rsidR="00141D80" w:rsidRPr="00141D80">
        <w:rPr>
          <w:rFonts w:asciiTheme="majorBidi" w:hAnsiTheme="majorBidi" w:cstheme="majorBidi"/>
          <w:sz w:val="24"/>
          <w:szCs w:val="24"/>
        </w:rPr>
        <w:t>1</w:t>
      </w:r>
      <w:r w:rsidR="00FB107E">
        <w:rPr>
          <w:rFonts w:asciiTheme="majorBidi" w:hAnsiTheme="majorBidi" w:cstheme="majorBidi"/>
          <w:sz w:val="24"/>
          <w:szCs w:val="24"/>
        </w:rPr>
        <w:t xml:space="preserve"> </w:t>
      </w:r>
      <w:r w:rsidR="000A731C">
        <w:rPr>
          <w:rFonts w:asciiTheme="majorBidi" w:hAnsiTheme="majorBidi" w:cstheme="majorBidi"/>
          <w:sz w:val="24"/>
          <w:szCs w:val="24"/>
        </w:rPr>
        <w:t>mL</w:t>
      </w:r>
      <w:r w:rsidR="00141D80" w:rsidRPr="00141D80">
        <w:rPr>
          <w:rFonts w:asciiTheme="majorBidi" w:hAnsiTheme="majorBidi" w:cstheme="majorBidi"/>
          <w:sz w:val="24"/>
          <w:szCs w:val="24"/>
        </w:rPr>
        <w:t xml:space="preserve"> of each sample was mixed with 1</w:t>
      </w:r>
      <w:r w:rsidR="00FB107E">
        <w:rPr>
          <w:rFonts w:asciiTheme="majorBidi" w:hAnsiTheme="majorBidi" w:cstheme="majorBidi"/>
          <w:sz w:val="24"/>
          <w:szCs w:val="24"/>
        </w:rPr>
        <w:t xml:space="preserve"> </w:t>
      </w:r>
      <w:r w:rsidR="000A731C">
        <w:rPr>
          <w:rFonts w:asciiTheme="majorBidi" w:hAnsiTheme="majorBidi" w:cstheme="majorBidi"/>
          <w:sz w:val="24"/>
          <w:szCs w:val="24"/>
        </w:rPr>
        <w:t>mL</w:t>
      </w:r>
      <w:r w:rsidR="00141D80" w:rsidRPr="00141D80">
        <w:rPr>
          <w:rFonts w:asciiTheme="majorBidi" w:hAnsiTheme="majorBidi" w:cstheme="majorBidi"/>
          <w:sz w:val="24"/>
          <w:szCs w:val="24"/>
        </w:rPr>
        <w:t xml:space="preserve"> of 2% aluminum chloride (AlCl</w:t>
      </w:r>
      <w:r w:rsidR="00141D80" w:rsidRPr="00D16F82">
        <w:rPr>
          <w:rFonts w:asciiTheme="majorBidi" w:hAnsiTheme="majorBidi" w:cstheme="majorBidi"/>
          <w:sz w:val="24"/>
          <w:szCs w:val="24"/>
          <w:highlight w:val="yellow"/>
        </w:rPr>
        <w:t>3</w:t>
      </w:r>
      <w:r w:rsidR="00141D80" w:rsidRPr="00141D80">
        <w:rPr>
          <w:rFonts w:asciiTheme="majorBidi" w:hAnsiTheme="majorBidi" w:cstheme="majorBidi"/>
          <w:sz w:val="24"/>
          <w:szCs w:val="24"/>
        </w:rPr>
        <w:t>) solution</w:t>
      </w:r>
      <w:r w:rsidR="001C1AA6">
        <w:rPr>
          <w:rFonts w:asciiTheme="majorBidi" w:hAnsiTheme="majorBidi" w:cstheme="majorBidi"/>
          <w:sz w:val="24"/>
          <w:szCs w:val="24"/>
        </w:rPr>
        <w:t>. After</w:t>
      </w:r>
      <w:r w:rsidR="00141D80" w:rsidRPr="00141D80">
        <w:rPr>
          <w:rFonts w:asciiTheme="majorBidi" w:hAnsiTheme="majorBidi" w:cstheme="majorBidi"/>
          <w:sz w:val="24"/>
          <w:szCs w:val="24"/>
        </w:rPr>
        <w:t xml:space="preserve"> 10 minutes of further incubation, the absorbance was recorded at 430 nm against a blank</w:t>
      </w:r>
      <w:r w:rsidR="00141D80" w:rsidRPr="009D3939">
        <w:rPr>
          <w:rFonts w:asciiTheme="majorBidi" w:hAnsiTheme="majorBidi" w:cstheme="majorBidi"/>
          <w:sz w:val="24"/>
          <w:szCs w:val="24"/>
        </w:rPr>
        <w:t xml:space="preserve"> using a UV-Vis spectrophotometer</w:t>
      </w:r>
      <w:r w:rsidR="00141D80" w:rsidRPr="00141D80">
        <w:rPr>
          <w:rFonts w:asciiTheme="majorBidi" w:hAnsiTheme="majorBidi" w:cstheme="majorBidi"/>
          <w:sz w:val="24"/>
          <w:szCs w:val="24"/>
        </w:rPr>
        <w:t xml:space="preserve">. </w:t>
      </w:r>
      <w:r w:rsidRPr="009D3939">
        <w:rPr>
          <w:rFonts w:asciiTheme="majorBidi" w:hAnsiTheme="majorBidi" w:cstheme="majorBidi"/>
          <w:sz w:val="24"/>
          <w:szCs w:val="24"/>
        </w:rPr>
        <w:t>The</w:t>
      </w:r>
      <w:r w:rsidR="00AF087F">
        <w:rPr>
          <w:rFonts w:asciiTheme="majorBidi" w:hAnsiTheme="majorBidi" w:cstheme="majorBidi"/>
          <w:sz w:val="24"/>
          <w:szCs w:val="24"/>
        </w:rPr>
        <w:t xml:space="preserve"> amount of</w:t>
      </w:r>
      <w:r w:rsidRPr="009D3939">
        <w:rPr>
          <w:rFonts w:asciiTheme="majorBidi" w:hAnsiTheme="majorBidi" w:cstheme="majorBidi"/>
          <w:sz w:val="24"/>
          <w:szCs w:val="24"/>
        </w:rPr>
        <w:t xml:space="preserve"> total flavonoid was calculated</w:t>
      </w:r>
      <w:r w:rsidR="00AF087F">
        <w:rPr>
          <w:rFonts w:asciiTheme="majorBidi" w:hAnsiTheme="majorBidi" w:cstheme="majorBidi"/>
          <w:sz w:val="24"/>
          <w:szCs w:val="24"/>
        </w:rPr>
        <w:t xml:space="preserve"> from a standard curve of </w:t>
      </w:r>
      <w:r w:rsidR="00FB107E">
        <w:rPr>
          <w:rFonts w:asciiTheme="majorBidi" w:hAnsiTheme="majorBidi" w:cstheme="majorBidi"/>
          <w:sz w:val="24"/>
          <w:szCs w:val="24"/>
        </w:rPr>
        <w:t>quercetin</w:t>
      </w:r>
      <w:r w:rsidR="00AF087F">
        <w:rPr>
          <w:rFonts w:asciiTheme="majorBidi" w:hAnsiTheme="majorBidi" w:cstheme="majorBidi"/>
          <w:sz w:val="24"/>
          <w:szCs w:val="24"/>
        </w:rPr>
        <w:t>,</w:t>
      </w:r>
      <w:r w:rsidRPr="009D3939">
        <w:rPr>
          <w:rFonts w:asciiTheme="majorBidi" w:hAnsiTheme="majorBidi" w:cstheme="majorBidi"/>
          <w:sz w:val="24"/>
          <w:szCs w:val="24"/>
        </w:rPr>
        <w:t xml:space="preserve"> and expressed as micrograms of quercetin equivalents per milligram of extract (</w:t>
      </w:r>
      <w:proofErr w:type="spellStart"/>
      <w:r w:rsidRPr="009D3939">
        <w:rPr>
          <w:rFonts w:asciiTheme="majorBidi" w:hAnsiTheme="majorBidi" w:cstheme="majorBidi"/>
          <w:sz w:val="24"/>
          <w:szCs w:val="24"/>
        </w:rPr>
        <w:t>μg</w:t>
      </w:r>
      <w:proofErr w:type="spellEnd"/>
      <w:r w:rsidRPr="009D3939">
        <w:rPr>
          <w:rFonts w:asciiTheme="majorBidi" w:hAnsiTheme="majorBidi" w:cstheme="majorBidi"/>
          <w:sz w:val="24"/>
          <w:szCs w:val="24"/>
        </w:rPr>
        <w:t xml:space="preserve"> QE/mg extract)</w:t>
      </w:r>
      <w:r w:rsidR="00AF087F">
        <w:rPr>
          <w:rFonts w:asciiTheme="majorBidi" w:hAnsiTheme="majorBidi" w:cstheme="majorBidi"/>
          <w:sz w:val="24"/>
          <w:szCs w:val="24"/>
        </w:rPr>
        <w:t>.</w:t>
      </w:r>
    </w:p>
    <w:p w14:paraId="2CCF431E" w14:textId="7E313B28" w:rsidR="003E4BBC" w:rsidRDefault="009F5839" w:rsidP="009F5839">
      <w:pPr>
        <w:tabs>
          <w:tab w:val="left" w:pos="3102"/>
        </w:tabs>
        <w:spacing w:line="360" w:lineRule="auto"/>
        <w:jc w:val="both"/>
        <w:rPr>
          <w:rFonts w:asciiTheme="majorBidi" w:hAnsiTheme="majorBidi" w:cstheme="majorBidi"/>
          <w:sz w:val="24"/>
          <w:szCs w:val="24"/>
        </w:rPr>
      </w:pPr>
      <w:r>
        <w:rPr>
          <w:noProof/>
        </w:rPr>
        <w:lastRenderedPageBreak/>
        <mc:AlternateContent>
          <mc:Choice Requires="wps">
            <w:drawing>
              <wp:anchor distT="0" distB="0" distL="114300" distR="114300" simplePos="0" relativeHeight="251701248" behindDoc="0" locked="0" layoutInCell="1" allowOverlap="1" wp14:anchorId="16D3819A" wp14:editId="27289E09">
                <wp:simplePos x="0" y="0"/>
                <wp:positionH relativeFrom="margin">
                  <wp:posOffset>620304</wp:posOffset>
                </wp:positionH>
                <wp:positionV relativeFrom="paragraph">
                  <wp:posOffset>2985135</wp:posOffset>
                </wp:positionV>
                <wp:extent cx="4572000" cy="635"/>
                <wp:effectExtent l="0" t="0" r="0" b="0"/>
                <wp:wrapTopAndBottom/>
                <wp:docPr id="873548053" name="Zone de texte 1"/>
                <wp:cNvGraphicFramePr/>
                <a:graphic xmlns:a="http://schemas.openxmlformats.org/drawingml/2006/main">
                  <a:graphicData uri="http://schemas.microsoft.com/office/word/2010/wordprocessingShape">
                    <wps:wsp>
                      <wps:cNvSpPr txBox="1"/>
                      <wps:spPr>
                        <a:xfrm>
                          <a:off x="0" y="0"/>
                          <a:ext cx="4572000" cy="635"/>
                        </a:xfrm>
                        <a:prstGeom prst="rect">
                          <a:avLst/>
                        </a:prstGeom>
                        <a:solidFill>
                          <a:prstClr val="white"/>
                        </a:solidFill>
                        <a:ln>
                          <a:noFill/>
                        </a:ln>
                      </wps:spPr>
                      <wps:txbx>
                        <w:txbxContent>
                          <w:p w14:paraId="33B6BEFC" w14:textId="30070756" w:rsidR="00AF087F" w:rsidRPr="00FB107E" w:rsidRDefault="00AF087F" w:rsidP="00AF087F">
                            <w:pPr>
                              <w:pStyle w:val="Lgende"/>
                              <w:jc w:val="center"/>
                              <w:rPr>
                                <w:rFonts w:asciiTheme="majorBidi" w:hAnsiTheme="majorBidi" w:cstheme="majorBidi"/>
                                <w:i w:val="0"/>
                                <w:iCs w:val="0"/>
                                <w:noProof/>
                                <w:color w:val="auto"/>
                                <w:sz w:val="28"/>
                                <w:szCs w:val="28"/>
                              </w:rPr>
                            </w:pPr>
                            <w:bookmarkStart w:id="27" w:name="_Toc200622062"/>
                            <w:r w:rsidRPr="00FB107E">
                              <w:rPr>
                                <w:rFonts w:asciiTheme="majorBidi" w:hAnsiTheme="majorBidi" w:cstheme="majorBidi"/>
                                <w:b/>
                                <w:bCs/>
                                <w:i w:val="0"/>
                                <w:iCs w:val="0"/>
                                <w:color w:val="auto"/>
                                <w:sz w:val="22"/>
                                <w:szCs w:val="22"/>
                              </w:rPr>
                              <w:t xml:space="preserve">Figure </w:t>
                            </w:r>
                            <w:r w:rsidRPr="00FB107E">
                              <w:rPr>
                                <w:rFonts w:asciiTheme="majorBidi" w:hAnsiTheme="majorBidi" w:cstheme="majorBidi"/>
                                <w:b/>
                                <w:bCs/>
                                <w:i w:val="0"/>
                                <w:iCs w:val="0"/>
                                <w:color w:val="auto"/>
                                <w:sz w:val="22"/>
                                <w:szCs w:val="22"/>
                              </w:rPr>
                              <w:fldChar w:fldCharType="begin"/>
                            </w:r>
                            <w:r w:rsidRPr="00FB107E">
                              <w:rPr>
                                <w:rFonts w:asciiTheme="majorBidi" w:hAnsiTheme="majorBidi" w:cstheme="majorBidi"/>
                                <w:b/>
                                <w:bCs/>
                                <w:i w:val="0"/>
                                <w:iCs w:val="0"/>
                                <w:color w:val="auto"/>
                                <w:sz w:val="22"/>
                                <w:szCs w:val="22"/>
                              </w:rPr>
                              <w:instrText xml:space="preserve"> SEQ Figure \* ARABIC </w:instrText>
                            </w:r>
                            <w:r w:rsidRPr="00FB107E">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3</w:t>
                            </w:r>
                            <w:r w:rsidRPr="00FB107E">
                              <w:rPr>
                                <w:rFonts w:asciiTheme="majorBidi" w:hAnsiTheme="majorBidi" w:cstheme="majorBidi"/>
                                <w:b/>
                                <w:bCs/>
                                <w:i w:val="0"/>
                                <w:iCs w:val="0"/>
                                <w:color w:val="auto"/>
                                <w:sz w:val="22"/>
                                <w:szCs w:val="22"/>
                              </w:rPr>
                              <w:fldChar w:fldCharType="end"/>
                            </w:r>
                            <w:r w:rsidRPr="00FB107E">
                              <w:rPr>
                                <w:rFonts w:asciiTheme="majorBidi" w:hAnsiTheme="majorBidi" w:cstheme="majorBidi"/>
                                <w:b/>
                                <w:bCs/>
                                <w:i w:val="0"/>
                                <w:iCs w:val="0"/>
                                <w:color w:val="auto"/>
                                <w:sz w:val="22"/>
                                <w:szCs w:val="22"/>
                                <w:lang w:val="fr-FR"/>
                              </w:rPr>
                              <w:t>:</w:t>
                            </w:r>
                            <w:r w:rsidRPr="00FB107E">
                              <w:rPr>
                                <w:rFonts w:asciiTheme="majorBidi" w:hAnsiTheme="majorBidi" w:cstheme="majorBidi"/>
                                <w:i w:val="0"/>
                                <w:iCs w:val="0"/>
                                <w:color w:val="auto"/>
                                <w:sz w:val="22"/>
                                <w:szCs w:val="22"/>
                                <w:lang w:val="fr-FR"/>
                              </w:rPr>
                              <w:t xml:space="preserve"> Standard curve of quercetin for determination of total flavonoids</w:t>
                            </w:r>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D3819A" id="_x0000_s1032" type="#_x0000_t202" style="position:absolute;left:0;text-align:left;margin-left:48.85pt;margin-top:235.05pt;width:5in;height:.05pt;z-index:251701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" stroked="f">
                <v:textbox style="mso-fit-shape-to-text:t" inset="0,0,0,0">
                  <w:txbxContent>
                    <w:p w14:paraId="33B6BEFC" w14:textId="30070756" w:rsidR="00AF087F" w:rsidRPr="00FB107E" w:rsidRDefault="00AF087F" w:rsidP="00AF087F">
                      <w:pPr>
                        <w:pStyle w:val="Lgende"/>
                        <w:jc w:val="center"/>
                        <w:rPr>
                          <w:rFonts w:asciiTheme="majorBidi" w:hAnsiTheme="majorBidi" w:cstheme="majorBidi"/>
                          <w:i w:val="0"/>
                          <w:iCs w:val="0"/>
                          <w:noProof/>
                          <w:color w:val="auto"/>
                          <w:sz w:val="28"/>
                          <w:szCs w:val="28"/>
                        </w:rPr>
                      </w:pPr>
                      <w:bookmarkStart w:id="28" w:name="_Toc200622062"/>
                      <w:r w:rsidRPr="00FB107E">
                        <w:rPr>
                          <w:rFonts w:asciiTheme="majorBidi" w:hAnsiTheme="majorBidi" w:cstheme="majorBidi"/>
                          <w:b/>
                          <w:bCs/>
                          <w:i w:val="0"/>
                          <w:iCs w:val="0"/>
                          <w:color w:val="auto"/>
                          <w:sz w:val="22"/>
                          <w:szCs w:val="22"/>
                        </w:rPr>
                        <w:t xml:space="preserve">Figure </w:t>
                      </w:r>
                      <w:r w:rsidRPr="00FB107E">
                        <w:rPr>
                          <w:rFonts w:asciiTheme="majorBidi" w:hAnsiTheme="majorBidi" w:cstheme="majorBidi"/>
                          <w:b/>
                          <w:bCs/>
                          <w:i w:val="0"/>
                          <w:iCs w:val="0"/>
                          <w:color w:val="auto"/>
                          <w:sz w:val="22"/>
                          <w:szCs w:val="22"/>
                        </w:rPr>
                        <w:fldChar w:fldCharType="begin"/>
                      </w:r>
                      <w:r w:rsidRPr="00FB107E">
                        <w:rPr>
                          <w:rFonts w:asciiTheme="majorBidi" w:hAnsiTheme="majorBidi" w:cstheme="majorBidi"/>
                          <w:b/>
                          <w:bCs/>
                          <w:i w:val="0"/>
                          <w:iCs w:val="0"/>
                          <w:color w:val="auto"/>
                          <w:sz w:val="22"/>
                          <w:szCs w:val="22"/>
                        </w:rPr>
                        <w:instrText xml:space="preserve"> SEQ Figure \* ARABIC </w:instrText>
                      </w:r>
                      <w:r w:rsidRPr="00FB107E">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3</w:t>
                      </w:r>
                      <w:r w:rsidRPr="00FB107E">
                        <w:rPr>
                          <w:rFonts w:asciiTheme="majorBidi" w:hAnsiTheme="majorBidi" w:cstheme="majorBidi"/>
                          <w:b/>
                          <w:bCs/>
                          <w:i w:val="0"/>
                          <w:iCs w:val="0"/>
                          <w:color w:val="auto"/>
                          <w:sz w:val="22"/>
                          <w:szCs w:val="22"/>
                        </w:rPr>
                        <w:fldChar w:fldCharType="end"/>
                      </w:r>
                      <w:r w:rsidRPr="00FB107E">
                        <w:rPr>
                          <w:rFonts w:asciiTheme="majorBidi" w:hAnsiTheme="majorBidi" w:cstheme="majorBidi"/>
                          <w:b/>
                          <w:bCs/>
                          <w:i w:val="0"/>
                          <w:iCs w:val="0"/>
                          <w:color w:val="auto"/>
                          <w:sz w:val="22"/>
                          <w:szCs w:val="22"/>
                          <w:lang w:val="fr-FR"/>
                        </w:rPr>
                        <w:t>:</w:t>
                      </w:r>
                      <w:r w:rsidRPr="00FB107E">
                        <w:rPr>
                          <w:rFonts w:asciiTheme="majorBidi" w:hAnsiTheme="majorBidi" w:cstheme="majorBidi"/>
                          <w:i w:val="0"/>
                          <w:iCs w:val="0"/>
                          <w:color w:val="auto"/>
                          <w:sz w:val="22"/>
                          <w:szCs w:val="22"/>
                          <w:lang w:val="fr-FR"/>
                        </w:rPr>
                        <w:t xml:space="preserve"> Standard curve of quercetin for determination of total flavonoids</w:t>
                      </w:r>
                      <w:bookmarkEnd w:id="28"/>
                    </w:p>
                  </w:txbxContent>
                </v:textbox>
                <w10:wrap type="topAndBottom" anchorx="margin"/>
              </v:shape>
            </w:pict>
          </mc:Fallback>
        </mc:AlternateContent>
      </w:r>
      <w:r>
        <w:rPr>
          <w:noProof/>
          <w:lang w:eastAsia="fr-FR"/>
        </w:rPr>
        <w:drawing>
          <wp:anchor distT="0" distB="0" distL="114300" distR="114300" simplePos="0" relativeHeight="251699200" behindDoc="0" locked="0" layoutInCell="1" allowOverlap="1" wp14:anchorId="2ED73713" wp14:editId="4FD48614">
            <wp:simplePos x="0" y="0"/>
            <wp:positionH relativeFrom="margin">
              <wp:align>center</wp:align>
            </wp:positionH>
            <wp:positionV relativeFrom="paragraph">
              <wp:posOffset>495</wp:posOffset>
            </wp:positionV>
            <wp:extent cx="4572000" cy="2743200"/>
            <wp:effectExtent l="0" t="0" r="0" b="0"/>
            <wp:wrapTopAndBottom/>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AF37138" w14:textId="12E922C8" w:rsidR="00D26340" w:rsidRPr="00E50E4B" w:rsidRDefault="00492535" w:rsidP="00FE45DC">
      <w:pPr>
        <w:pStyle w:val="Titre2"/>
        <w:spacing w:line="360" w:lineRule="auto"/>
        <w:jc w:val="both"/>
      </w:pPr>
      <w:bookmarkStart w:id="29" w:name="_Toc200737357"/>
      <w:r>
        <w:t xml:space="preserve">2.8. </w:t>
      </w:r>
      <w:r w:rsidR="00360E60" w:rsidRPr="00E50E4B">
        <w:t xml:space="preserve">Evaluation of the </w:t>
      </w:r>
      <w:proofErr w:type="spellStart"/>
      <w:r w:rsidR="00821A9F">
        <w:t>antioxidant</w:t>
      </w:r>
      <w:proofErr w:type="spellEnd"/>
      <w:r w:rsidR="00360E60" w:rsidRPr="00E50E4B">
        <w:t xml:space="preserve"> </w:t>
      </w:r>
      <w:proofErr w:type="spellStart"/>
      <w:r w:rsidR="00360E60" w:rsidRPr="00E50E4B">
        <w:t>activity</w:t>
      </w:r>
      <w:proofErr w:type="spellEnd"/>
      <w:r w:rsidR="00360E60" w:rsidRPr="00E50E4B">
        <w:t xml:space="preserve"> of the plant</w:t>
      </w:r>
      <w:bookmarkEnd w:id="29"/>
    </w:p>
    <w:p w14:paraId="32E4BC80" w14:textId="43EF9FAF" w:rsidR="00CA318B" w:rsidRPr="00E94E22" w:rsidRDefault="00492535" w:rsidP="00FE45DC">
      <w:pPr>
        <w:pStyle w:val="Titre3"/>
        <w:spacing w:line="360" w:lineRule="auto"/>
      </w:pPr>
      <w:bookmarkStart w:id="30" w:name="_Toc200737358"/>
      <w:r>
        <w:t xml:space="preserve">2.8.1. </w:t>
      </w:r>
      <w:r w:rsidR="007C63DB" w:rsidRPr="00E94E22">
        <w:t xml:space="preserve">DPPH Radical </w:t>
      </w:r>
      <w:proofErr w:type="spellStart"/>
      <w:r w:rsidR="007C63DB" w:rsidRPr="00E94E22">
        <w:t>Scavenging</w:t>
      </w:r>
      <w:proofErr w:type="spellEnd"/>
      <w:r w:rsidR="007C63DB" w:rsidRPr="00E94E22">
        <w:t xml:space="preserve"> Activity </w:t>
      </w:r>
      <w:proofErr w:type="spellStart"/>
      <w:r w:rsidR="007C63DB" w:rsidRPr="00E94E22">
        <w:t>Assay</w:t>
      </w:r>
      <w:bookmarkEnd w:id="30"/>
      <w:proofErr w:type="spellEnd"/>
      <w:r w:rsidR="00AE5E10" w:rsidRPr="00E94E22">
        <w:t> </w:t>
      </w:r>
    </w:p>
    <w:p w14:paraId="3CFCE03A" w14:textId="77777777" w:rsidR="004E1A6E" w:rsidRDefault="008A3CAB" w:rsidP="00FE45DC">
      <w:pPr>
        <w:tabs>
          <w:tab w:val="left" w:pos="3102"/>
        </w:tabs>
        <w:spacing w:line="360" w:lineRule="auto"/>
        <w:ind w:firstLine="709"/>
        <w:jc w:val="both"/>
        <w:rPr>
          <w:rFonts w:asciiTheme="majorBidi" w:hAnsiTheme="majorBidi" w:cstheme="majorBidi"/>
          <w:color w:val="0070C0"/>
          <w:sz w:val="24"/>
          <w:szCs w:val="24"/>
        </w:rPr>
      </w:pPr>
      <w:r w:rsidRPr="00A44D7D">
        <w:rPr>
          <w:rFonts w:asciiTheme="majorBidi" w:hAnsiTheme="majorBidi" w:cstheme="majorBidi"/>
          <w:sz w:val="24"/>
          <w:szCs w:val="24"/>
          <w:lang w:val="fr-FR"/>
        </w:rPr>
        <w:t xml:space="preserve">The </w:t>
      </w:r>
      <w:proofErr w:type="spellStart"/>
      <w:r w:rsidRPr="00A44D7D">
        <w:rPr>
          <w:rFonts w:asciiTheme="majorBidi" w:hAnsiTheme="majorBidi" w:cstheme="majorBidi"/>
          <w:sz w:val="24"/>
          <w:szCs w:val="24"/>
          <w:lang w:val="fr-FR"/>
        </w:rPr>
        <w:t>antioxidant</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activity</w:t>
      </w:r>
      <w:proofErr w:type="spellEnd"/>
      <w:r w:rsidRPr="00A44D7D">
        <w:rPr>
          <w:rFonts w:asciiTheme="majorBidi" w:hAnsiTheme="majorBidi" w:cstheme="majorBidi"/>
          <w:sz w:val="24"/>
          <w:szCs w:val="24"/>
          <w:lang w:val="fr-FR"/>
        </w:rPr>
        <w:t xml:space="preserve"> of </w:t>
      </w:r>
      <w:proofErr w:type="spellStart"/>
      <w:r w:rsidRPr="00A44D7D">
        <w:rPr>
          <w:rFonts w:asciiTheme="majorBidi" w:hAnsiTheme="majorBidi" w:cstheme="majorBidi"/>
          <w:sz w:val="24"/>
          <w:szCs w:val="24"/>
          <w:lang w:val="fr-FR"/>
        </w:rPr>
        <w:t>various</w:t>
      </w:r>
      <w:proofErr w:type="spellEnd"/>
      <w:r w:rsidRPr="00A44D7D">
        <w:rPr>
          <w:rFonts w:asciiTheme="majorBidi" w:hAnsiTheme="majorBidi" w:cstheme="majorBidi"/>
          <w:sz w:val="24"/>
          <w:szCs w:val="24"/>
          <w:lang w:val="fr-FR"/>
        </w:rPr>
        <w:t xml:space="preserve"> compounds or </w:t>
      </w:r>
      <w:r w:rsidRPr="00CA318B">
        <w:rPr>
          <w:rFonts w:asciiTheme="majorBidi" w:hAnsiTheme="majorBidi" w:cstheme="majorBidi"/>
          <w:sz w:val="24"/>
          <w:szCs w:val="24"/>
          <w:lang w:val="fr-FR"/>
        </w:rPr>
        <w:t>plant</w:t>
      </w:r>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extracts</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was</w:t>
      </w:r>
      <w:proofErr w:type="spellEnd"/>
      <w:r w:rsidRPr="00A44D7D">
        <w:rPr>
          <w:rFonts w:asciiTheme="majorBidi" w:hAnsiTheme="majorBidi" w:cstheme="majorBidi"/>
          <w:sz w:val="24"/>
          <w:szCs w:val="24"/>
          <w:lang w:val="fr-FR"/>
        </w:rPr>
        <w:t xml:space="preserve"> </w:t>
      </w:r>
      <w:proofErr w:type="spellStart"/>
      <w:r w:rsidRPr="00CA318B">
        <w:rPr>
          <w:rFonts w:asciiTheme="majorBidi" w:hAnsiTheme="majorBidi" w:cstheme="majorBidi"/>
          <w:sz w:val="24"/>
          <w:szCs w:val="24"/>
          <w:lang w:val="fr-FR"/>
        </w:rPr>
        <w:t>assessed</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using</w:t>
      </w:r>
      <w:proofErr w:type="spellEnd"/>
      <w:r w:rsidRPr="00A44D7D">
        <w:rPr>
          <w:rFonts w:asciiTheme="majorBidi" w:hAnsiTheme="majorBidi" w:cstheme="majorBidi"/>
          <w:sz w:val="24"/>
          <w:szCs w:val="24"/>
          <w:lang w:val="fr-FR"/>
        </w:rPr>
        <w:t xml:space="preserve"> the stable free radical 2,2-diphenyl-1-picrylhydrazyl (DPPH°), </w:t>
      </w:r>
      <w:proofErr w:type="spellStart"/>
      <w:r w:rsidRPr="00CA318B">
        <w:rPr>
          <w:rFonts w:asciiTheme="majorBidi" w:hAnsiTheme="majorBidi" w:cstheme="majorBidi"/>
          <w:sz w:val="24"/>
          <w:szCs w:val="24"/>
          <w:lang w:val="fr-FR"/>
        </w:rPr>
        <w:t>which</w:t>
      </w:r>
      <w:proofErr w:type="spellEnd"/>
      <w:r w:rsidRPr="00CA318B">
        <w:rPr>
          <w:rFonts w:asciiTheme="majorBidi" w:hAnsiTheme="majorBidi" w:cstheme="majorBidi"/>
          <w:sz w:val="24"/>
          <w:szCs w:val="24"/>
          <w:lang w:val="fr-FR"/>
        </w:rPr>
        <w:t xml:space="preserve"> </w:t>
      </w:r>
      <w:proofErr w:type="spellStart"/>
      <w:r w:rsidRPr="00CA318B">
        <w:rPr>
          <w:rFonts w:asciiTheme="majorBidi" w:hAnsiTheme="majorBidi" w:cstheme="majorBidi"/>
          <w:sz w:val="24"/>
          <w:szCs w:val="24"/>
          <w:lang w:val="fr-FR"/>
        </w:rPr>
        <w:t>exhibits</w:t>
      </w:r>
      <w:proofErr w:type="spellEnd"/>
      <w:r w:rsidRPr="00CA318B">
        <w:rPr>
          <w:rFonts w:asciiTheme="majorBidi" w:hAnsiTheme="majorBidi" w:cstheme="majorBidi"/>
          <w:sz w:val="24"/>
          <w:szCs w:val="24"/>
          <w:lang w:val="fr-FR"/>
        </w:rPr>
        <w:t xml:space="preserve"> a </w:t>
      </w:r>
      <w:proofErr w:type="spellStart"/>
      <w:r w:rsidRPr="00CA318B">
        <w:rPr>
          <w:rFonts w:asciiTheme="majorBidi" w:hAnsiTheme="majorBidi" w:cstheme="majorBidi"/>
          <w:sz w:val="24"/>
          <w:szCs w:val="24"/>
          <w:lang w:val="fr-FR"/>
        </w:rPr>
        <w:t>deep</w:t>
      </w:r>
      <w:proofErr w:type="spellEnd"/>
      <w:r w:rsidRPr="00CA318B">
        <w:rPr>
          <w:rFonts w:asciiTheme="majorBidi" w:hAnsiTheme="majorBidi" w:cstheme="majorBidi"/>
          <w:sz w:val="24"/>
          <w:szCs w:val="24"/>
          <w:lang w:val="fr-FR"/>
        </w:rPr>
        <w:t xml:space="preserve"> violet </w:t>
      </w:r>
      <w:proofErr w:type="spellStart"/>
      <w:r w:rsidRPr="00CA318B">
        <w:rPr>
          <w:rFonts w:asciiTheme="majorBidi" w:hAnsiTheme="majorBidi" w:cstheme="majorBidi"/>
          <w:sz w:val="24"/>
          <w:szCs w:val="24"/>
          <w:lang w:val="fr-FR"/>
        </w:rPr>
        <w:t>color</w:t>
      </w:r>
      <w:proofErr w:type="spellEnd"/>
      <w:r w:rsidRPr="00CA318B">
        <w:rPr>
          <w:rFonts w:asciiTheme="majorBidi" w:hAnsiTheme="majorBidi" w:cstheme="majorBidi"/>
          <w:sz w:val="24"/>
          <w:szCs w:val="24"/>
          <w:lang w:val="fr-FR"/>
        </w:rPr>
        <w:t xml:space="preserve"> in </w:t>
      </w:r>
      <w:proofErr w:type="spellStart"/>
      <w:r w:rsidRPr="00CA318B">
        <w:rPr>
          <w:rFonts w:asciiTheme="majorBidi" w:hAnsiTheme="majorBidi" w:cstheme="majorBidi"/>
          <w:sz w:val="24"/>
          <w:szCs w:val="24"/>
          <w:lang w:val="fr-FR"/>
        </w:rPr>
        <w:t>its</w:t>
      </w:r>
      <w:proofErr w:type="spellEnd"/>
      <w:r w:rsidRPr="00CA318B">
        <w:rPr>
          <w:rFonts w:asciiTheme="majorBidi" w:hAnsiTheme="majorBidi" w:cstheme="majorBidi"/>
          <w:sz w:val="24"/>
          <w:szCs w:val="24"/>
          <w:lang w:val="fr-FR"/>
        </w:rPr>
        <w:t xml:space="preserve"> radical </w:t>
      </w:r>
      <w:proofErr w:type="spellStart"/>
      <w:r w:rsidRPr="00CA318B">
        <w:rPr>
          <w:rFonts w:asciiTheme="majorBidi" w:hAnsiTheme="majorBidi" w:cstheme="majorBidi"/>
          <w:sz w:val="24"/>
          <w:szCs w:val="24"/>
          <w:lang w:val="fr-FR"/>
        </w:rPr>
        <w:t>form</w:t>
      </w:r>
      <w:proofErr w:type="spellEnd"/>
      <w:r w:rsidRPr="00CA318B">
        <w:rPr>
          <w:rFonts w:asciiTheme="majorBidi" w:hAnsiTheme="majorBidi" w:cstheme="majorBidi"/>
          <w:sz w:val="24"/>
          <w:szCs w:val="24"/>
          <w:lang w:val="fr-FR"/>
        </w:rPr>
        <w:t xml:space="preserve"> due to a </w:t>
      </w:r>
      <w:proofErr w:type="spellStart"/>
      <w:r w:rsidRPr="00CA318B">
        <w:rPr>
          <w:rFonts w:asciiTheme="majorBidi" w:hAnsiTheme="majorBidi" w:cstheme="majorBidi"/>
          <w:sz w:val="24"/>
          <w:szCs w:val="24"/>
          <w:lang w:val="fr-FR"/>
        </w:rPr>
        <w:t>characteristic</w:t>
      </w:r>
      <w:proofErr w:type="spellEnd"/>
      <w:r w:rsidRPr="00CA318B">
        <w:rPr>
          <w:rFonts w:asciiTheme="majorBidi" w:hAnsiTheme="majorBidi" w:cstheme="majorBidi"/>
          <w:sz w:val="24"/>
          <w:szCs w:val="24"/>
          <w:lang w:val="fr-FR"/>
        </w:rPr>
        <w:t xml:space="preserve"> absorption band</w:t>
      </w:r>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Upon</w:t>
      </w:r>
      <w:proofErr w:type="spellEnd"/>
      <w:r w:rsidRPr="00A44D7D">
        <w:rPr>
          <w:rFonts w:asciiTheme="majorBidi" w:hAnsiTheme="majorBidi" w:cstheme="majorBidi"/>
          <w:sz w:val="24"/>
          <w:szCs w:val="24"/>
          <w:lang w:val="fr-FR"/>
        </w:rPr>
        <w:t xml:space="preserve"> interaction </w:t>
      </w:r>
      <w:proofErr w:type="spellStart"/>
      <w:r w:rsidRPr="00A44D7D">
        <w:rPr>
          <w:rFonts w:asciiTheme="majorBidi" w:hAnsiTheme="majorBidi" w:cstheme="majorBidi"/>
          <w:sz w:val="24"/>
          <w:szCs w:val="24"/>
          <w:lang w:val="fr-FR"/>
        </w:rPr>
        <w:t>with</w:t>
      </w:r>
      <w:proofErr w:type="spellEnd"/>
      <w:r w:rsidRPr="00A44D7D">
        <w:rPr>
          <w:rFonts w:asciiTheme="majorBidi" w:hAnsiTheme="majorBidi" w:cstheme="majorBidi"/>
          <w:sz w:val="24"/>
          <w:szCs w:val="24"/>
          <w:lang w:val="fr-FR"/>
        </w:rPr>
        <w:t xml:space="preserve"> an </w:t>
      </w:r>
      <w:proofErr w:type="spellStart"/>
      <w:r w:rsidRPr="00A44D7D">
        <w:rPr>
          <w:rFonts w:asciiTheme="majorBidi" w:hAnsiTheme="majorBidi" w:cstheme="majorBidi"/>
          <w:sz w:val="24"/>
          <w:szCs w:val="24"/>
          <w:lang w:val="fr-FR"/>
        </w:rPr>
        <w:t>antioxidant</w:t>
      </w:r>
      <w:proofErr w:type="spellEnd"/>
      <w:r w:rsidRPr="00A44D7D">
        <w:rPr>
          <w:rFonts w:asciiTheme="majorBidi" w:hAnsiTheme="majorBidi" w:cstheme="majorBidi"/>
          <w:sz w:val="24"/>
          <w:szCs w:val="24"/>
          <w:lang w:val="fr-FR"/>
        </w:rPr>
        <w:t xml:space="preserve"> (AH) or a radical </w:t>
      </w:r>
      <w:proofErr w:type="spellStart"/>
      <w:r w:rsidRPr="00A44D7D">
        <w:rPr>
          <w:rFonts w:asciiTheme="majorBidi" w:hAnsiTheme="majorBidi" w:cstheme="majorBidi"/>
          <w:sz w:val="24"/>
          <w:szCs w:val="24"/>
          <w:lang w:val="fr-FR"/>
        </w:rPr>
        <w:t>species</w:t>
      </w:r>
      <w:proofErr w:type="spellEnd"/>
      <w:r w:rsidRPr="00A44D7D">
        <w:rPr>
          <w:rFonts w:asciiTheme="majorBidi" w:hAnsiTheme="majorBidi" w:cstheme="majorBidi"/>
          <w:sz w:val="24"/>
          <w:szCs w:val="24"/>
          <w:lang w:val="fr-FR"/>
        </w:rPr>
        <w:t xml:space="preserve"> (R°), DPPH° </w:t>
      </w:r>
      <w:proofErr w:type="spellStart"/>
      <w:r w:rsidRPr="00A44D7D">
        <w:rPr>
          <w:rFonts w:asciiTheme="majorBidi" w:hAnsiTheme="majorBidi" w:cstheme="majorBidi"/>
          <w:sz w:val="24"/>
          <w:szCs w:val="24"/>
          <w:lang w:val="fr-FR"/>
        </w:rPr>
        <w:t>undergoes</w:t>
      </w:r>
      <w:proofErr w:type="spellEnd"/>
      <w:r w:rsidRPr="00A44D7D">
        <w:rPr>
          <w:rFonts w:asciiTheme="majorBidi" w:hAnsiTheme="majorBidi" w:cstheme="majorBidi"/>
          <w:sz w:val="24"/>
          <w:szCs w:val="24"/>
          <w:lang w:val="fr-FR"/>
        </w:rPr>
        <w:t xml:space="preserve"> a </w:t>
      </w:r>
      <w:proofErr w:type="spellStart"/>
      <w:r w:rsidRPr="00A44D7D">
        <w:rPr>
          <w:rFonts w:asciiTheme="majorBidi" w:hAnsiTheme="majorBidi" w:cstheme="majorBidi"/>
          <w:sz w:val="24"/>
          <w:szCs w:val="24"/>
          <w:lang w:val="fr-FR"/>
        </w:rPr>
        <w:t>reduction</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reaction</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resulting</w:t>
      </w:r>
      <w:proofErr w:type="spellEnd"/>
      <w:r w:rsidRPr="00A44D7D">
        <w:rPr>
          <w:rFonts w:asciiTheme="majorBidi" w:hAnsiTheme="majorBidi" w:cstheme="majorBidi"/>
          <w:sz w:val="24"/>
          <w:szCs w:val="24"/>
          <w:lang w:val="fr-FR"/>
        </w:rPr>
        <w:t xml:space="preserve"> in a </w:t>
      </w:r>
      <w:proofErr w:type="spellStart"/>
      <w:r w:rsidRPr="00A44D7D">
        <w:rPr>
          <w:rFonts w:asciiTheme="majorBidi" w:hAnsiTheme="majorBidi" w:cstheme="majorBidi"/>
          <w:sz w:val="24"/>
          <w:szCs w:val="24"/>
          <w:lang w:val="fr-FR"/>
        </w:rPr>
        <w:t>discoloration</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that</w:t>
      </w:r>
      <w:proofErr w:type="spellEnd"/>
      <w:r w:rsidRPr="00A44D7D">
        <w:rPr>
          <w:rFonts w:asciiTheme="majorBidi" w:hAnsiTheme="majorBidi" w:cstheme="majorBidi"/>
          <w:sz w:val="24"/>
          <w:szCs w:val="24"/>
          <w:lang w:val="fr-FR"/>
        </w:rPr>
        <w:t xml:space="preserve"> corresponds to a </w:t>
      </w:r>
      <w:proofErr w:type="spellStart"/>
      <w:r w:rsidRPr="00A44D7D">
        <w:rPr>
          <w:rFonts w:asciiTheme="majorBidi" w:hAnsiTheme="majorBidi" w:cstheme="majorBidi"/>
          <w:sz w:val="24"/>
          <w:szCs w:val="24"/>
          <w:lang w:val="fr-FR"/>
        </w:rPr>
        <w:t>decrease</w:t>
      </w:r>
      <w:proofErr w:type="spellEnd"/>
      <w:r w:rsidRPr="00A44D7D">
        <w:rPr>
          <w:rFonts w:asciiTheme="majorBidi" w:hAnsiTheme="majorBidi" w:cstheme="majorBidi"/>
          <w:sz w:val="24"/>
          <w:szCs w:val="24"/>
          <w:lang w:val="fr-FR"/>
        </w:rPr>
        <w:t xml:space="preserve"> in absorbance. The </w:t>
      </w:r>
      <w:proofErr w:type="spellStart"/>
      <w:r w:rsidRPr="00A44D7D">
        <w:rPr>
          <w:rFonts w:asciiTheme="majorBidi" w:hAnsiTheme="majorBidi" w:cstheme="majorBidi"/>
          <w:sz w:val="24"/>
          <w:szCs w:val="24"/>
          <w:lang w:val="fr-FR"/>
        </w:rPr>
        <w:t>extent</w:t>
      </w:r>
      <w:proofErr w:type="spellEnd"/>
      <w:r w:rsidRPr="00A44D7D">
        <w:rPr>
          <w:rFonts w:asciiTheme="majorBidi" w:hAnsiTheme="majorBidi" w:cstheme="majorBidi"/>
          <w:sz w:val="24"/>
          <w:szCs w:val="24"/>
          <w:lang w:val="fr-FR"/>
        </w:rPr>
        <w:t xml:space="preserve"> of </w:t>
      </w:r>
      <w:proofErr w:type="spellStart"/>
      <w:r w:rsidRPr="00A44D7D">
        <w:rPr>
          <w:rFonts w:asciiTheme="majorBidi" w:hAnsiTheme="majorBidi" w:cstheme="majorBidi"/>
          <w:sz w:val="24"/>
          <w:szCs w:val="24"/>
          <w:lang w:val="fr-FR"/>
        </w:rPr>
        <w:t>this</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decrease</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is</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proportional</w:t>
      </w:r>
      <w:proofErr w:type="spellEnd"/>
      <w:r w:rsidRPr="00A44D7D">
        <w:rPr>
          <w:rFonts w:asciiTheme="majorBidi" w:hAnsiTheme="majorBidi" w:cstheme="majorBidi"/>
          <w:sz w:val="24"/>
          <w:szCs w:val="24"/>
          <w:lang w:val="fr-FR"/>
        </w:rPr>
        <w:t xml:space="preserve"> to the </w:t>
      </w:r>
      <w:proofErr w:type="spellStart"/>
      <w:r w:rsidRPr="00A44D7D">
        <w:rPr>
          <w:rFonts w:asciiTheme="majorBidi" w:hAnsiTheme="majorBidi" w:cstheme="majorBidi"/>
          <w:sz w:val="24"/>
          <w:szCs w:val="24"/>
          <w:lang w:val="fr-FR"/>
        </w:rPr>
        <w:t>scavenging</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ability</w:t>
      </w:r>
      <w:proofErr w:type="spellEnd"/>
      <w:r w:rsidRPr="00A44D7D">
        <w:rPr>
          <w:rFonts w:asciiTheme="majorBidi" w:hAnsiTheme="majorBidi" w:cstheme="majorBidi"/>
          <w:sz w:val="24"/>
          <w:szCs w:val="24"/>
          <w:lang w:val="fr-FR"/>
        </w:rPr>
        <w:t xml:space="preserve"> of the </w:t>
      </w:r>
      <w:proofErr w:type="spellStart"/>
      <w:r w:rsidRPr="00A44D7D">
        <w:rPr>
          <w:rFonts w:asciiTheme="majorBidi" w:hAnsiTheme="majorBidi" w:cstheme="majorBidi"/>
          <w:sz w:val="24"/>
          <w:szCs w:val="24"/>
          <w:lang w:val="fr-FR"/>
        </w:rPr>
        <w:t>tested</w:t>
      </w:r>
      <w:proofErr w:type="spellEnd"/>
      <w:r w:rsidRPr="00A44D7D">
        <w:rPr>
          <w:rFonts w:asciiTheme="majorBidi" w:hAnsiTheme="majorBidi" w:cstheme="majorBidi"/>
          <w:sz w:val="24"/>
          <w:szCs w:val="24"/>
          <w:lang w:val="fr-FR"/>
        </w:rPr>
        <w:t xml:space="preserve"> substance. The </w:t>
      </w:r>
      <w:proofErr w:type="spellStart"/>
      <w:r w:rsidRPr="00A44D7D">
        <w:rPr>
          <w:rFonts w:asciiTheme="majorBidi" w:hAnsiTheme="majorBidi" w:cstheme="majorBidi"/>
          <w:sz w:val="24"/>
          <w:szCs w:val="24"/>
          <w:lang w:val="fr-FR"/>
        </w:rPr>
        <w:t>general</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reaction</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mechanisms</w:t>
      </w:r>
      <w:proofErr w:type="spellEnd"/>
      <w:r w:rsidRPr="00A44D7D">
        <w:rPr>
          <w:rFonts w:asciiTheme="majorBidi" w:hAnsiTheme="majorBidi" w:cstheme="majorBidi"/>
          <w:sz w:val="24"/>
          <w:szCs w:val="24"/>
          <w:lang w:val="fr-FR"/>
        </w:rPr>
        <w:t xml:space="preserve"> are as </w:t>
      </w:r>
      <w:proofErr w:type="spellStart"/>
      <w:r w:rsidRPr="00A44D7D">
        <w:rPr>
          <w:rFonts w:asciiTheme="majorBidi" w:hAnsiTheme="majorBidi" w:cstheme="majorBidi"/>
          <w:sz w:val="24"/>
          <w:szCs w:val="24"/>
          <w:lang w:val="fr-FR"/>
        </w:rPr>
        <w:t>follows</w:t>
      </w:r>
      <w:proofErr w:type="spellEnd"/>
      <w:r w:rsidRPr="00A44D7D">
        <w:rPr>
          <w:rFonts w:asciiTheme="majorBidi" w:hAnsiTheme="majorBidi" w:cstheme="majorBidi"/>
          <w:sz w:val="24"/>
          <w:szCs w:val="24"/>
          <w:lang w:val="fr-FR"/>
        </w:rPr>
        <w:t>: DPPH° + AH → DPPH-H + A°, and DPPH° + R° → DPPH-</w:t>
      </w:r>
      <w:r>
        <w:rPr>
          <w:rFonts w:asciiTheme="majorBidi" w:hAnsiTheme="majorBidi" w:cstheme="majorBidi"/>
          <w:sz w:val="24"/>
          <w:szCs w:val="24"/>
          <w:lang w:val="fr-FR"/>
        </w:rPr>
        <w:t xml:space="preserve"> </w:t>
      </w:r>
      <w:r w:rsidRPr="000F5C3B">
        <w:rPr>
          <w:rFonts w:asciiTheme="majorBidi" w:hAnsiTheme="majorBidi" w:cstheme="majorBidi"/>
          <w:color w:val="0070C0"/>
          <w:sz w:val="24"/>
          <w:szCs w:val="24"/>
        </w:rPr>
        <w:fldChar w:fldCharType="begin"/>
      </w:r>
      <w:r w:rsidRPr="000F5C3B">
        <w:rPr>
          <w:rFonts w:asciiTheme="majorBidi" w:hAnsiTheme="majorBidi" w:cstheme="majorBidi"/>
          <w:color w:val="0070C0"/>
          <w:sz w:val="24"/>
          <w:szCs w:val="24"/>
        </w:rPr>
        <w:instrText xml:space="preserve"> ADDIN ZOTERO_ITEM CSL_CITATION {"citationID":"c3szBZ9q","properties":{"formattedCitation":"(Brand-Williams, Cuvelier, and Berset 1995)","plainCitation":"(Brand-Williams, Cuvelier, and Berset 1995)","dontUpdate":true,"noteIndex":0},"citationItems":[{"id":208,"uris":["http://zotero.org/groups/5975792/items/2FYMRXHU","http://zotero.org/groups/5975792/items/EPDN5XIR"],"itemData":{"id":208,"type":"article-journal","container-title":"LWT - Food Science and Technology","DOI":"10.1016/S0023-6438(95)80008-5","ISSN":"00236438","issue":"1","journalAbbreviation":"LWT - Food Science and Technology","language":"en","license":"https://www.elsevier.com/tdm/userlicense/1.0/","page":"25-30","source":"DOI.org (Crossref)","title":"Use of a free radical method to evaluate antioxidant activity","volume":"28","author":[{"family":"Brand-Williams","given":"W."},{"family":"Cuvelier","given":"M.E."},{"family":"Berset","given":"C."}],"issued":{"date-parts":[["1995"]]}}}],"schema":"https://github.com/citation-style-language/schema/raw/master/csl-citation.json"} </w:instrText>
      </w:r>
      <w:r w:rsidRPr="000F5C3B">
        <w:rPr>
          <w:rFonts w:asciiTheme="majorBidi" w:hAnsiTheme="majorBidi" w:cstheme="majorBidi"/>
          <w:color w:val="0070C0"/>
          <w:sz w:val="24"/>
          <w:szCs w:val="24"/>
        </w:rPr>
        <w:fldChar w:fldCharType="separate"/>
      </w:r>
      <w:r w:rsidRPr="000F5C3B">
        <w:rPr>
          <w:rFonts w:ascii="Times New Roman" w:hAnsi="Times New Roman" w:cs="Times New Roman"/>
          <w:color w:val="0070C0"/>
          <w:sz w:val="24"/>
        </w:rPr>
        <w:t xml:space="preserve">(Brand-Williams et </w:t>
      </w:r>
      <w:r w:rsidRPr="00D16F82">
        <w:rPr>
          <w:rFonts w:ascii="Times New Roman" w:hAnsi="Times New Roman" w:cs="Times New Roman"/>
          <w:i/>
          <w:iCs/>
          <w:color w:val="0070C0"/>
          <w:sz w:val="24"/>
        </w:rPr>
        <w:t>al</w:t>
      </w:r>
      <w:r w:rsidRPr="000F5C3B">
        <w:rPr>
          <w:rFonts w:ascii="Times New Roman" w:hAnsi="Times New Roman" w:cs="Times New Roman"/>
          <w:color w:val="0070C0"/>
          <w:sz w:val="24"/>
        </w:rPr>
        <w:t>., 1995)</w:t>
      </w:r>
      <w:r w:rsidRPr="000F5C3B">
        <w:rPr>
          <w:rFonts w:asciiTheme="majorBidi" w:hAnsiTheme="majorBidi" w:cstheme="majorBidi"/>
          <w:color w:val="0070C0"/>
          <w:sz w:val="24"/>
          <w:szCs w:val="24"/>
        </w:rPr>
        <w:fldChar w:fldCharType="end"/>
      </w:r>
      <w:r w:rsidRPr="000F5C3B">
        <w:rPr>
          <w:rFonts w:asciiTheme="majorBidi" w:hAnsiTheme="majorBidi" w:cstheme="majorBidi"/>
          <w:color w:val="0070C0"/>
          <w:sz w:val="24"/>
          <w:szCs w:val="24"/>
        </w:rPr>
        <w:t>.</w:t>
      </w:r>
      <w:r w:rsidR="004E1A6E">
        <w:rPr>
          <w:rFonts w:asciiTheme="majorBidi" w:hAnsiTheme="majorBidi" w:cstheme="majorBidi"/>
          <w:color w:val="0070C0"/>
          <w:sz w:val="24"/>
          <w:szCs w:val="24"/>
        </w:rPr>
        <w:t xml:space="preserve">                                                                                                                           </w:t>
      </w:r>
    </w:p>
    <w:p w14:paraId="1BA5B872" w14:textId="77777777" w:rsidR="004E1A6E" w:rsidRDefault="004E1A6E" w:rsidP="00FE45DC">
      <w:pPr>
        <w:tabs>
          <w:tab w:val="left" w:pos="3102"/>
        </w:tabs>
        <w:spacing w:line="360" w:lineRule="auto"/>
        <w:ind w:firstLine="709"/>
        <w:jc w:val="both"/>
        <w:rPr>
          <w:rFonts w:asciiTheme="majorBidi" w:hAnsiTheme="majorBidi" w:cstheme="majorBidi"/>
          <w:color w:val="0070C0"/>
          <w:sz w:val="24"/>
          <w:szCs w:val="24"/>
        </w:rPr>
      </w:pPr>
      <w:r>
        <w:rPr>
          <w:rFonts w:asciiTheme="majorBidi" w:hAnsiTheme="majorBidi" w:cstheme="majorBidi"/>
          <w:color w:val="0070C0"/>
          <w:sz w:val="24"/>
          <w:szCs w:val="24"/>
        </w:rPr>
        <w:t xml:space="preserve"> </w:t>
      </w:r>
      <w:r w:rsidR="008A3CAB">
        <w:rPr>
          <w:rFonts w:asciiTheme="majorBidi" w:hAnsiTheme="majorBidi" w:cstheme="majorBidi"/>
          <w:sz w:val="24"/>
          <w:szCs w:val="24"/>
        </w:rPr>
        <w:t>T</w:t>
      </w:r>
      <w:r w:rsidR="00A53CB6" w:rsidRPr="00A44D7D">
        <w:rPr>
          <w:rFonts w:asciiTheme="majorBidi" w:hAnsiTheme="majorBidi" w:cstheme="majorBidi"/>
          <w:sz w:val="24"/>
          <w:szCs w:val="24"/>
        </w:rPr>
        <w:t>he</w:t>
      </w:r>
      <w:r w:rsidR="008A3CAB">
        <w:rPr>
          <w:rFonts w:asciiTheme="majorBidi" w:hAnsiTheme="majorBidi" w:cstheme="majorBidi"/>
          <w:sz w:val="24"/>
          <w:szCs w:val="24"/>
        </w:rPr>
        <w:t xml:space="preserve"> </w:t>
      </w:r>
      <w:r w:rsidR="00A53CB6" w:rsidRPr="00A44D7D">
        <w:rPr>
          <w:rFonts w:asciiTheme="majorBidi" w:hAnsiTheme="majorBidi" w:cstheme="majorBidi"/>
          <w:sz w:val="24"/>
          <w:szCs w:val="24"/>
        </w:rPr>
        <w:t xml:space="preserve"> antioxidant activity of the ethanolic extract of </w:t>
      </w:r>
      <w:r w:rsidR="00A53CB6" w:rsidRPr="00FB107E">
        <w:rPr>
          <w:rFonts w:asciiTheme="majorBidi" w:hAnsiTheme="majorBidi" w:cstheme="majorBidi"/>
          <w:i/>
          <w:iCs/>
          <w:sz w:val="24"/>
          <w:szCs w:val="24"/>
        </w:rPr>
        <w:t>S</w:t>
      </w:r>
      <w:r w:rsidR="00FB107E" w:rsidRPr="00FB107E">
        <w:rPr>
          <w:rFonts w:asciiTheme="majorBidi" w:hAnsiTheme="majorBidi" w:cstheme="majorBidi"/>
          <w:i/>
          <w:iCs/>
          <w:sz w:val="24"/>
          <w:szCs w:val="24"/>
        </w:rPr>
        <w:t>.</w:t>
      </w:r>
      <w:r w:rsidR="00A53CB6" w:rsidRPr="00FB107E">
        <w:rPr>
          <w:rFonts w:asciiTheme="majorBidi" w:hAnsiTheme="majorBidi" w:cstheme="majorBidi"/>
          <w:i/>
          <w:iCs/>
          <w:sz w:val="24"/>
          <w:szCs w:val="24"/>
        </w:rPr>
        <w:t xml:space="preserve"> </w:t>
      </w:r>
      <w:proofErr w:type="spellStart"/>
      <w:r w:rsidR="00A53CB6" w:rsidRPr="00FB107E">
        <w:rPr>
          <w:rFonts w:asciiTheme="majorBidi" w:hAnsiTheme="majorBidi" w:cstheme="majorBidi"/>
          <w:i/>
          <w:iCs/>
          <w:sz w:val="24"/>
          <w:szCs w:val="24"/>
        </w:rPr>
        <w:t>scorodonia</w:t>
      </w:r>
      <w:proofErr w:type="spellEnd"/>
      <w:r w:rsidR="00A53CB6" w:rsidRPr="00A44D7D">
        <w:rPr>
          <w:rFonts w:asciiTheme="majorBidi" w:hAnsiTheme="majorBidi" w:cstheme="majorBidi"/>
          <w:sz w:val="24"/>
          <w:szCs w:val="24"/>
        </w:rPr>
        <w:t xml:space="preserve"> was evaluated  following the method originally described by </w:t>
      </w:r>
      <w:r w:rsidR="005601A4" w:rsidRPr="000F5C3B">
        <w:rPr>
          <w:rFonts w:asciiTheme="majorBidi" w:hAnsiTheme="majorBidi" w:cstheme="majorBidi"/>
          <w:color w:val="0070C0"/>
          <w:sz w:val="24"/>
          <w:szCs w:val="24"/>
        </w:rPr>
        <w:fldChar w:fldCharType="begin"/>
      </w:r>
      <w:r w:rsidR="005601A4" w:rsidRPr="000F5C3B">
        <w:rPr>
          <w:rFonts w:asciiTheme="majorBidi" w:hAnsiTheme="majorBidi" w:cstheme="majorBidi"/>
          <w:color w:val="0070C0"/>
          <w:sz w:val="24"/>
          <w:szCs w:val="24"/>
        </w:rPr>
        <w:instrText xml:space="preserve"> ADDIN ZOTERO_ITEM CSL_CITATION {"citationID":"CsRmE2QI","properties":{"formattedCitation":"(\\uc0\\u8220{}Blois1958,\\uc0\\u8221{} n.d.)","plainCitation":"(“Blois1958,” n.d.)","dontUpdate":true,"noteIndex":0},"citationItems":[{"id":390,"uris":["http://zotero.org/groups/5975792/items/8AWQ89WA"],"itemData":{"id":390,"type":"document","title":"blois1958"}}],"schema":"https://github.com/citation-style-language/schema/raw/master/csl-citation.json"} </w:instrText>
      </w:r>
      <w:r w:rsidR="005601A4" w:rsidRPr="000F5C3B">
        <w:rPr>
          <w:rFonts w:asciiTheme="majorBidi" w:hAnsiTheme="majorBidi" w:cstheme="majorBidi"/>
          <w:color w:val="0070C0"/>
          <w:sz w:val="24"/>
          <w:szCs w:val="24"/>
        </w:rPr>
        <w:fldChar w:fldCharType="separate"/>
      </w:r>
      <w:r w:rsidR="005601A4" w:rsidRPr="000F5C3B">
        <w:rPr>
          <w:rFonts w:ascii="Times New Roman" w:hAnsi="Times New Roman" w:cs="Times New Roman"/>
          <w:color w:val="0070C0"/>
          <w:sz w:val="24"/>
        </w:rPr>
        <w:t xml:space="preserve">Blois </w:t>
      </w:r>
      <w:r w:rsidR="005601A4">
        <w:rPr>
          <w:rFonts w:ascii="Times New Roman" w:hAnsi="Times New Roman" w:cs="Times New Roman"/>
          <w:color w:val="0070C0"/>
          <w:sz w:val="24"/>
        </w:rPr>
        <w:t>(</w:t>
      </w:r>
      <w:r w:rsidR="005601A4" w:rsidRPr="000F5C3B">
        <w:rPr>
          <w:rFonts w:ascii="Times New Roman" w:hAnsi="Times New Roman" w:cs="Times New Roman"/>
          <w:color w:val="0070C0"/>
          <w:sz w:val="24"/>
        </w:rPr>
        <w:t>1958)</w:t>
      </w:r>
      <w:r w:rsidR="005601A4" w:rsidRPr="000F5C3B">
        <w:rPr>
          <w:rFonts w:asciiTheme="majorBidi" w:hAnsiTheme="majorBidi" w:cstheme="majorBidi"/>
          <w:color w:val="0070C0"/>
          <w:sz w:val="24"/>
          <w:szCs w:val="24"/>
        </w:rPr>
        <w:fldChar w:fldCharType="end"/>
      </w:r>
      <w:r w:rsidR="00A53CB6" w:rsidRPr="00A44D7D">
        <w:rPr>
          <w:rFonts w:asciiTheme="majorBidi" w:hAnsiTheme="majorBidi" w:cstheme="majorBidi"/>
          <w:sz w:val="24"/>
          <w:szCs w:val="24"/>
        </w:rPr>
        <w:t>, with slight modifications</w:t>
      </w:r>
      <w:r w:rsidR="00581AEF">
        <w:rPr>
          <w:rFonts w:asciiTheme="majorBidi" w:hAnsiTheme="majorBidi" w:cstheme="majorBidi"/>
          <w:sz w:val="24"/>
          <w:szCs w:val="24"/>
        </w:rPr>
        <w:t>.</w:t>
      </w:r>
      <w:r>
        <w:rPr>
          <w:rFonts w:asciiTheme="majorBidi" w:hAnsiTheme="majorBidi" w:cstheme="majorBidi"/>
          <w:color w:val="0070C0"/>
          <w:sz w:val="24"/>
          <w:szCs w:val="24"/>
        </w:rPr>
        <w:t xml:space="preserve"> </w:t>
      </w:r>
      <w:r w:rsidR="007C63DB" w:rsidRPr="00A44D7D">
        <w:rPr>
          <w:rFonts w:asciiTheme="majorBidi" w:hAnsiTheme="majorBidi" w:cstheme="majorBidi"/>
          <w:sz w:val="24"/>
          <w:szCs w:val="24"/>
          <w:lang w:val="fr-FR"/>
        </w:rPr>
        <w:t xml:space="preserve">A 0.1 mM DPPH solution </w:t>
      </w:r>
      <w:proofErr w:type="spellStart"/>
      <w:r w:rsidR="007C63DB" w:rsidRPr="00A44D7D">
        <w:rPr>
          <w:rFonts w:asciiTheme="majorBidi" w:hAnsiTheme="majorBidi" w:cstheme="majorBidi"/>
          <w:sz w:val="24"/>
          <w:szCs w:val="24"/>
          <w:lang w:val="fr-FR"/>
        </w:rPr>
        <w:t>was</w:t>
      </w:r>
      <w:proofErr w:type="spellEnd"/>
      <w:r w:rsidR="007C63DB" w:rsidRPr="00A44D7D">
        <w:rPr>
          <w:rFonts w:asciiTheme="majorBidi" w:hAnsiTheme="majorBidi" w:cstheme="majorBidi"/>
          <w:sz w:val="24"/>
          <w:szCs w:val="24"/>
          <w:lang w:val="fr-FR"/>
        </w:rPr>
        <w:t xml:space="preserve"> </w:t>
      </w:r>
      <w:proofErr w:type="spellStart"/>
      <w:r w:rsidR="007C63DB" w:rsidRPr="00A44D7D">
        <w:rPr>
          <w:rFonts w:asciiTheme="majorBidi" w:hAnsiTheme="majorBidi" w:cstheme="majorBidi"/>
          <w:sz w:val="24"/>
          <w:szCs w:val="24"/>
          <w:lang w:val="fr-FR"/>
        </w:rPr>
        <w:t>prepared</w:t>
      </w:r>
      <w:proofErr w:type="spellEnd"/>
      <w:r w:rsidR="007C63DB" w:rsidRPr="00A44D7D">
        <w:rPr>
          <w:rFonts w:asciiTheme="majorBidi" w:hAnsiTheme="majorBidi" w:cstheme="majorBidi"/>
          <w:sz w:val="24"/>
          <w:szCs w:val="24"/>
          <w:lang w:val="fr-FR"/>
        </w:rPr>
        <w:t xml:space="preserve"> in </w:t>
      </w:r>
      <w:proofErr w:type="spellStart"/>
      <w:r w:rsidR="007C63DB" w:rsidRPr="00A44D7D">
        <w:rPr>
          <w:rFonts w:asciiTheme="majorBidi" w:hAnsiTheme="majorBidi" w:cstheme="majorBidi"/>
          <w:sz w:val="24"/>
          <w:szCs w:val="24"/>
          <w:lang w:val="fr-FR"/>
        </w:rPr>
        <w:t>methanol</w:t>
      </w:r>
      <w:proofErr w:type="spellEnd"/>
      <w:r w:rsidR="003C32BE" w:rsidRPr="00A44D7D">
        <w:rPr>
          <w:rFonts w:asciiTheme="majorBidi" w:hAnsiTheme="majorBidi" w:cstheme="majorBidi"/>
          <w:sz w:val="24"/>
          <w:szCs w:val="24"/>
          <w:lang w:val="fr-FR"/>
        </w:rPr>
        <w:t>, and</w:t>
      </w:r>
      <w:r w:rsidR="007C63DB" w:rsidRPr="00A44D7D">
        <w:rPr>
          <w:rFonts w:asciiTheme="majorBidi" w:hAnsiTheme="majorBidi" w:cstheme="majorBidi"/>
          <w:sz w:val="24"/>
          <w:szCs w:val="24"/>
          <w:lang w:val="fr-FR"/>
        </w:rPr>
        <w:t xml:space="preserve"> </w:t>
      </w:r>
      <w:r w:rsidR="004C1BB2" w:rsidRPr="00A44D7D">
        <w:rPr>
          <w:rFonts w:asciiTheme="majorBidi" w:hAnsiTheme="majorBidi" w:cstheme="majorBidi"/>
          <w:sz w:val="24"/>
          <w:szCs w:val="24"/>
          <w:lang w:val="fr-FR"/>
        </w:rPr>
        <w:t>0.</w:t>
      </w:r>
      <w:r w:rsidR="00226740" w:rsidRPr="00A44D7D">
        <w:rPr>
          <w:rFonts w:asciiTheme="majorBidi" w:hAnsiTheme="majorBidi" w:cstheme="majorBidi"/>
          <w:sz w:val="24"/>
          <w:szCs w:val="24"/>
          <w:lang w:val="fr-FR"/>
        </w:rPr>
        <w:t>5</w:t>
      </w:r>
      <w:r w:rsidR="007C63DB" w:rsidRPr="00A44D7D">
        <w:rPr>
          <w:rFonts w:asciiTheme="majorBidi" w:hAnsiTheme="majorBidi" w:cstheme="majorBidi"/>
          <w:sz w:val="24"/>
          <w:szCs w:val="24"/>
          <w:lang w:val="fr-FR"/>
        </w:rPr>
        <w:t xml:space="preserve"> </w:t>
      </w:r>
      <w:proofErr w:type="spellStart"/>
      <w:r w:rsidR="000A731C">
        <w:rPr>
          <w:rFonts w:asciiTheme="majorBidi" w:hAnsiTheme="majorBidi" w:cstheme="majorBidi"/>
          <w:sz w:val="24"/>
          <w:szCs w:val="24"/>
          <w:lang w:val="fr-FR"/>
        </w:rPr>
        <w:t>mL</w:t>
      </w:r>
      <w:proofErr w:type="spellEnd"/>
      <w:r w:rsidR="007C63DB" w:rsidRPr="00A44D7D">
        <w:rPr>
          <w:rFonts w:asciiTheme="majorBidi" w:hAnsiTheme="majorBidi" w:cstheme="majorBidi"/>
          <w:sz w:val="24"/>
          <w:szCs w:val="24"/>
          <w:lang w:val="fr-FR"/>
        </w:rPr>
        <w:t xml:space="preserve"> of </w:t>
      </w:r>
      <w:proofErr w:type="spellStart"/>
      <w:r w:rsidR="007C63DB" w:rsidRPr="00A44D7D">
        <w:rPr>
          <w:rFonts w:asciiTheme="majorBidi" w:hAnsiTheme="majorBidi" w:cstheme="majorBidi"/>
          <w:sz w:val="24"/>
          <w:szCs w:val="24"/>
          <w:lang w:val="fr-FR"/>
        </w:rPr>
        <w:t>this</w:t>
      </w:r>
      <w:proofErr w:type="spellEnd"/>
      <w:r w:rsidR="007C63DB" w:rsidRPr="00A44D7D">
        <w:rPr>
          <w:rFonts w:asciiTheme="majorBidi" w:hAnsiTheme="majorBidi" w:cstheme="majorBidi"/>
          <w:sz w:val="24"/>
          <w:szCs w:val="24"/>
          <w:lang w:val="fr-FR"/>
        </w:rPr>
        <w:t xml:space="preserve"> solution</w:t>
      </w:r>
      <w:r w:rsidR="003C32BE" w:rsidRPr="00A44D7D">
        <w:rPr>
          <w:rFonts w:asciiTheme="majorBidi" w:hAnsiTheme="majorBidi" w:cstheme="majorBidi"/>
          <w:sz w:val="24"/>
          <w:szCs w:val="24"/>
          <w:lang w:val="fr-FR"/>
        </w:rPr>
        <w:t xml:space="preserve"> </w:t>
      </w:r>
      <w:proofErr w:type="spellStart"/>
      <w:r w:rsidR="003C32BE" w:rsidRPr="00A44D7D">
        <w:rPr>
          <w:rFonts w:asciiTheme="majorBidi" w:hAnsiTheme="majorBidi" w:cstheme="majorBidi"/>
          <w:sz w:val="24"/>
          <w:szCs w:val="24"/>
          <w:lang w:val="fr-FR"/>
        </w:rPr>
        <w:t>was</w:t>
      </w:r>
      <w:proofErr w:type="spellEnd"/>
      <w:r w:rsidR="003C32BE" w:rsidRPr="00A44D7D">
        <w:rPr>
          <w:rFonts w:asciiTheme="majorBidi" w:hAnsiTheme="majorBidi" w:cstheme="majorBidi"/>
          <w:sz w:val="24"/>
          <w:szCs w:val="24"/>
          <w:lang w:val="fr-FR"/>
        </w:rPr>
        <w:t xml:space="preserve"> </w:t>
      </w:r>
      <w:proofErr w:type="spellStart"/>
      <w:r w:rsidR="003C32BE" w:rsidRPr="00A44D7D">
        <w:rPr>
          <w:rFonts w:asciiTheme="majorBidi" w:hAnsiTheme="majorBidi" w:cstheme="majorBidi"/>
          <w:sz w:val="24"/>
          <w:szCs w:val="24"/>
          <w:lang w:val="fr-FR"/>
        </w:rPr>
        <w:t>added</w:t>
      </w:r>
      <w:proofErr w:type="spellEnd"/>
      <w:r w:rsidR="003C32BE" w:rsidRPr="00A44D7D">
        <w:rPr>
          <w:rFonts w:asciiTheme="majorBidi" w:hAnsiTheme="majorBidi" w:cstheme="majorBidi"/>
          <w:sz w:val="24"/>
          <w:szCs w:val="24"/>
          <w:lang w:val="fr-FR"/>
        </w:rPr>
        <w:t xml:space="preserve"> to the </w:t>
      </w:r>
      <w:r w:rsidR="00226740" w:rsidRPr="00A44D7D">
        <w:rPr>
          <w:rFonts w:asciiTheme="majorBidi" w:hAnsiTheme="majorBidi" w:cstheme="majorBidi"/>
          <w:sz w:val="24"/>
          <w:szCs w:val="24"/>
          <w:lang w:val="fr-FR"/>
        </w:rPr>
        <w:t>volume</w:t>
      </w:r>
      <w:r w:rsidR="007C63DB" w:rsidRPr="00A44D7D">
        <w:rPr>
          <w:rFonts w:asciiTheme="majorBidi" w:hAnsiTheme="majorBidi" w:cstheme="majorBidi"/>
          <w:sz w:val="24"/>
          <w:szCs w:val="24"/>
          <w:lang w:val="fr-FR"/>
        </w:rPr>
        <w:t xml:space="preserve"> of plant </w:t>
      </w:r>
      <w:proofErr w:type="spellStart"/>
      <w:r w:rsidR="007C63DB" w:rsidRPr="00A44D7D">
        <w:rPr>
          <w:rFonts w:asciiTheme="majorBidi" w:hAnsiTheme="majorBidi" w:cstheme="majorBidi"/>
          <w:sz w:val="24"/>
          <w:szCs w:val="24"/>
          <w:lang w:val="fr-FR"/>
        </w:rPr>
        <w:t>extract</w:t>
      </w:r>
      <w:proofErr w:type="spellEnd"/>
      <w:r w:rsidR="007C63DB" w:rsidRPr="00A44D7D">
        <w:rPr>
          <w:rFonts w:asciiTheme="majorBidi" w:hAnsiTheme="majorBidi" w:cstheme="majorBidi"/>
          <w:sz w:val="24"/>
          <w:szCs w:val="24"/>
          <w:lang w:val="fr-FR"/>
        </w:rPr>
        <w:t xml:space="preserve"> at </w:t>
      </w:r>
      <w:proofErr w:type="spellStart"/>
      <w:r w:rsidR="007C63DB" w:rsidRPr="00A44D7D">
        <w:rPr>
          <w:rFonts w:asciiTheme="majorBidi" w:hAnsiTheme="majorBidi" w:cstheme="majorBidi"/>
          <w:sz w:val="24"/>
          <w:szCs w:val="24"/>
          <w:lang w:val="fr-FR"/>
        </w:rPr>
        <w:t>various</w:t>
      </w:r>
      <w:proofErr w:type="spellEnd"/>
      <w:r w:rsidR="007C63DB" w:rsidRPr="00A44D7D">
        <w:rPr>
          <w:rFonts w:asciiTheme="majorBidi" w:hAnsiTheme="majorBidi" w:cstheme="majorBidi"/>
          <w:sz w:val="24"/>
          <w:szCs w:val="24"/>
          <w:lang w:val="fr-FR"/>
        </w:rPr>
        <w:t xml:space="preserve"> concentrations (</w:t>
      </w:r>
      <w:r w:rsidR="00587EFE" w:rsidRPr="00A44D7D">
        <w:rPr>
          <w:rFonts w:asciiTheme="majorBidi" w:hAnsiTheme="majorBidi" w:cstheme="majorBidi"/>
          <w:sz w:val="24"/>
          <w:szCs w:val="24"/>
          <w:lang w:val="fr-FR"/>
        </w:rPr>
        <w:t>2</w:t>
      </w:r>
      <w:r w:rsidR="00AE5E10" w:rsidRPr="00A44D7D">
        <w:rPr>
          <w:rFonts w:asciiTheme="majorBidi" w:hAnsiTheme="majorBidi" w:cstheme="majorBidi"/>
          <w:sz w:val="24"/>
          <w:szCs w:val="24"/>
          <w:lang w:val="fr-FR"/>
        </w:rPr>
        <w:t>0</w:t>
      </w:r>
      <w:r w:rsidR="007C63DB" w:rsidRPr="00A44D7D">
        <w:rPr>
          <w:rFonts w:asciiTheme="majorBidi" w:hAnsiTheme="majorBidi" w:cstheme="majorBidi"/>
          <w:sz w:val="24"/>
          <w:szCs w:val="24"/>
          <w:lang w:val="fr-FR"/>
        </w:rPr>
        <w:t>–</w:t>
      </w:r>
      <w:r w:rsidR="00AE5E10" w:rsidRPr="00A44D7D">
        <w:rPr>
          <w:rFonts w:asciiTheme="majorBidi" w:hAnsiTheme="majorBidi" w:cstheme="majorBidi"/>
          <w:sz w:val="24"/>
          <w:szCs w:val="24"/>
          <w:lang w:val="fr-FR"/>
        </w:rPr>
        <w:t>3</w:t>
      </w:r>
      <w:r w:rsidR="007C63DB" w:rsidRPr="00A44D7D">
        <w:rPr>
          <w:rFonts w:asciiTheme="majorBidi" w:hAnsiTheme="majorBidi" w:cstheme="majorBidi"/>
          <w:sz w:val="24"/>
          <w:szCs w:val="24"/>
          <w:lang w:val="fr-FR"/>
        </w:rPr>
        <w:t>00 µg/</w:t>
      </w:r>
      <w:proofErr w:type="spellStart"/>
      <w:r w:rsidR="000A731C">
        <w:rPr>
          <w:rFonts w:asciiTheme="majorBidi" w:hAnsiTheme="majorBidi" w:cstheme="majorBidi"/>
          <w:sz w:val="24"/>
          <w:szCs w:val="24"/>
          <w:lang w:val="fr-FR"/>
        </w:rPr>
        <w:t>mL</w:t>
      </w:r>
      <w:proofErr w:type="spellEnd"/>
      <w:r w:rsidR="007C63DB" w:rsidRPr="00A44D7D">
        <w:rPr>
          <w:rFonts w:asciiTheme="majorBidi" w:hAnsiTheme="majorBidi" w:cstheme="majorBidi"/>
          <w:sz w:val="24"/>
          <w:szCs w:val="24"/>
          <w:lang w:val="fr-FR"/>
        </w:rPr>
        <w:t>)</w:t>
      </w:r>
      <w:r w:rsidR="003C32BE" w:rsidRPr="00A44D7D">
        <w:rPr>
          <w:rFonts w:asciiTheme="majorBidi" w:hAnsiTheme="majorBidi" w:cstheme="majorBidi"/>
          <w:sz w:val="24"/>
          <w:szCs w:val="24"/>
          <w:lang w:val="fr-FR"/>
        </w:rPr>
        <w:t xml:space="preserve"> </w:t>
      </w:r>
      <w:proofErr w:type="spellStart"/>
      <w:r w:rsidR="003C32BE" w:rsidRPr="00A44D7D">
        <w:rPr>
          <w:rFonts w:asciiTheme="majorBidi" w:hAnsiTheme="majorBidi" w:cstheme="majorBidi"/>
          <w:sz w:val="24"/>
          <w:szCs w:val="24"/>
          <w:lang w:val="fr-FR"/>
        </w:rPr>
        <w:t>preparing</w:t>
      </w:r>
      <w:proofErr w:type="spellEnd"/>
      <w:r w:rsidR="003C32BE" w:rsidRPr="00A44D7D">
        <w:rPr>
          <w:rFonts w:asciiTheme="majorBidi" w:hAnsiTheme="majorBidi" w:cstheme="majorBidi"/>
          <w:sz w:val="24"/>
          <w:szCs w:val="24"/>
          <w:lang w:val="fr-FR"/>
        </w:rPr>
        <w:t xml:space="preserve"> </w:t>
      </w:r>
      <w:proofErr w:type="spellStart"/>
      <w:r w:rsidR="002E7FD6" w:rsidRPr="00A44D7D">
        <w:rPr>
          <w:rFonts w:asciiTheme="majorBidi" w:hAnsiTheme="majorBidi" w:cstheme="majorBidi"/>
          <w:sz w:val="24"/>
          <w:szCs w:val="24"/>
          <w:lang w:val="fr-FR"/>
        </w:rPr>
        <w:t>from</w:t>
      </w:r>
      <w:proofErr w:type="spellEnd"/>
      <w:r w:rsidR="002E7FD6" w:rsidRPr="00A44D7D">
        <w:rPr>
          <w:rFonts w:asciiTheme="majorBidi" w:hAnsiTheme="majorBidi" w:cstheme="majorBidi"/>
          <w:sz w:val="24"/>
          <w:szCs w:val="24"/>
          <w:lang w:val="fr-FR"/>
        </w:rPr>
        <w:t xml:space="preserve"> the sto</w:t>
      </w:r>
      <w:r w:rsidR="00C023D7" w:rsidRPr="00A44D7D">
        <w:rPr>
          <w:rFonts w:asciiTheme="majorBidi" w:hAnsiTheme="majorBidi" w:cstheme="majorBidi"/>
          <w:sz w:val="24"/>
          <w:szCs w:val="24"/>
          <w:lang w:val="fr-FR"/>
        </w:rPr>
        <w:t>c</w:t>
      </w:r>
      <w:r w:rsidR="002E7FD6" w:rsidRPr="00A44D7D">
        <w:rPr>
          <w:rFonts w:asciiTheme="majorBidi" w:hAnsiTheme="majorBidi" w:cstheme="majorBidi"/>
          <w:sz w:val="24"/>
          <w:szCs w:val="24"/>
          <w:lang w:val="fr-FR"/>
        </w:rPr>
        <w:t xml:space="preserve">k solution </w:t>
      </w:r>
      <w:r w:rsidR="00B06B7E" w:rsidRPr="00A44D7D">
        <w:rPr>
          <w:rFonts w:asciiTheme="majorBidi" w:hAnsiTheme="majorBidi" w:cstheme="majorBidi"/>
          <w:sz w:val="24"/>
          <w:szCs w:val="24"/>
          <w:lang w:val="fr-FR"/>
        </w:rPr>
        <w:t>(</w:t>
      </w:r>
      <w:r w:rsidR="009D3939" w:rsidRPr="00A44D7D">
        <w:rPr>
          <w:rFonts w:asciiTheme="majorBidi" w:hAnsiTheme="majorBidi" w:cstheme="majorBidi"/>
          <w:sz w:val="24"/>
          <w:szCs w:val="24"/>
          <w:lang w:val="fr-FR"/>
        </w:rPr>
        <w:t>1</w:t>
      </w:r>
      <w:r w:rsidR="005318FD" w:rsidRPr="00A44D7D">
        <w:rPr>
          <w:rFonts w:asciiTheme="majorBidi" w:hAnsiTheme="majorBidi" w:cstheme="majorBidi"/>
          <w:sz w:val="24"/>
          <w:szCs w:val="24"/>
          <w:lang w:val="fr-FR"/>
        </w:rPr>
        <w:t>m</w:t>
      </w:r>
      <w:r w:rsidR="002E7FD6" w:rsidRPr="00A44D7D">
        <w:rPr>
          <w:rFonts w:asciiTheme="majorBidi" w:hAnsiTheme="majorBidi" w:cstheme="majorBidi"/>
          <w:sz w:val="24"/>
          <w:szCs w:val="24"/>
          <w:lang w:val="fr-FR"/>
        </w:rPr>
        <w:t>g/</w:t>
      </w:r>
      <w:proofErr w:type="spellStart"/>
      <w:r w:rsidR="000A731C">
        <w:rPr>
          <w:rFonts w:asciiTheme="majorBidi" w:hAnsiTheme="majorBidi" w:cstheme="majorBidi"/>
          <w:sz w:val="24"/>
          <w:szCs w:val="24"/>
          <w:lang w:val="fr-FR"/>
        </w:rPr>
        <w:t>mL</w:t>
      </w:r>
      <w:proofErr w:type="spellEnd"/>
      <w:r w:rsidR="00B06B7E" w:rsidRPr="00A44D7D">
        <w:rPr>
          <w:rFonts w:asciiTheme="majorBidi" w:hAnsiTheme="majorBidi" w:cstheme="majorBidi"/>
          <w:sz w:val="24"/>
          <w:szCs w:val="24"/>
          <w:lang w:val="fr-FR"/>
        </w:rPr>
        <w:t>)</w:t>
      </w:r>
      <w:r w:rsidR="003C32BE" w:rsidRPr="00A44D7D">
        <w:rPr>
          <w:rFonts w:asciiTheme="majorBidi" w:hAnsiTheme="majorBidi" w:cstheme="majorBidi"/>
          <w:sz w:val="24"/>
          <w:szCs w:val="24"/>
          <w:lang w:val="fr-FR"/>
        </w:rPr>
        <w:t xml:space="preserve">. </w:t>
      </w:r>
      <w:r w:rsidR="007C63DB" w:rsidRPr="00A44D7D">
        <w:rPr>
          <w:rFonts w:asciiTheme="majorBidi" w:hAnsiTheme="majorBidi" w:cstheme="majorBidi"/>
          <w:sz w:val="24"/>
          <w:szCs w:val="24"/>
          <w:lang w:val="fr-FR"/>
        </w:rPr>
        <w:t>The mixture</w:t>
      </w:r>
      <w:r w:rsidR="00587EFE" w:rsidRPr="00A44D7D">
        <w:rPr>
          <w:rFonts w:asciiTheme="majorBidi" w:hAnsiTheme="majorBidi" w:cstheme="majorBidi"/>
          <w:sz w:val="24"/>
          <w:szCs w:val="24"/>
          <w:lang w:val="fr-FR"/>
        </w:rPr>
        <w:t>s</w:t>
      </w:r>
      <w:r w:rsidR="007C63DB" w:rsidRPr="00A44D7D">
        <w:rPr>
          <w:rFonts w:asciiTheme="majorBidi" w:hAnsiTheme="majorBidi" w:cstheme="majorBidi"/>
          <w:sz w:val="24"/>
          <w:szCs w:val="24"/>
          <w:lang w:val="fr-FR"/>
        </w:rPr>
        <w:t xml:space="preserve"> </w:t>
      </w:r>
      <w:proofErr w:type="spellStart"/>
      <w:r w:rsidR="007C63DB" w:rsidRPr="00A44D7D">
        <w:rPr>
          <w:rFonts w:asciiTheme="majorBidi" w:hAnsiTheme="majorBidi" w:cstheme="majorBidi"/>
          <w:sz w:val="24"/>
          <w:szCs w:val="24"/>
          <w:lang w:val="fr-FR"/>
        </w:rPr>
        <w:t>w</w:t>
      </w:r>
      <w:r w:rsidR="00587EFE" w:rsidRPr="00A44D7D">
        <w:rPr>
          <w:rFonts w:asciiTheme="majorBidi" w:hAnsiTheme="majorBidi" w:cstheme="majorBidi"/>
          <w:sz w:val="24"/>
          <w:szCs w:val="24"/>
          <w:lang w:val="fr-FR"/>
        </w:rPr>
        <w:t>ere</w:t>
      </w:r>
      <w:proofErr w:type="spellEnd"/>
      <w:r w:rsidR="007C63DB" w:rsidRPr="00A44D7D">
        <w:rPr>
          <w:rFonts w:asciiTheme="majorBidi" w:hAnsiTheme="majorBidi" w:cstheme="majorBidi"/>
          <w:sz w:val="24"/>
          <w:szCs w:val="24"/>
          <w:lang w:val="fr-FR"/>
        </w:rPr>
        <w:t xml:space="preserve"> </w:t>
      </w:r>
      <w:proofErr w:type="spellStart"/>
      <w:r w:rsidR="007C63DB" w:rsidRPr="00A44D7D">
        <w:rPr>
          <w:rFonts w:asciiTheme="majorBidi" w:hAnsiTheme="majorBidi" w:cstheme="majorBidi"/>
          <w:sz w:val="24"/>
          <w:szCs w:val="24"/>
          <w:lang w:val="fr-FR"/>
        </w:rPr>
        <w:t>incubated</w:t>
      </w:r>
      <w:proofErr w:type="spellEnd"/>
      <w:r w:rsidR="007C63DB" w:rsidRPr="00A44D7D">
        <w:rPr>
          <w:rFonts w:asciiTheme="majorBidi" w:hAnsiTheme="majorBidi" w:cstheme="majorBidi"/>
          <w:sz w:val="24"/>
          <w:szCs w:val="24"/>
          <w:lang w:val="fr-FR"/>
        </w:rPr>
        <w:t xml:space="preserve"> in the </w:t>
      </w:r>
      <w:proofErr w:type="spellStart"/>
      <w:r w:rsidR="007C63DB" w:rsidRPr="00A44D7D">
        <w:rPr>
          <w:rFonts w:asciiTheme="majorBidi" w:hAnsiTheme="majorBidi" w:cstheme="majorBidi"/>
          <w:sz w:val="24"/>
          <w:szCs w:val="24"/>
          <w:lang w:val="fr-FR"/>
        </w:rPr>
        <w:t>dark</w:t>
      </w:r>
      <w:proofErr w:type="spellEnd"/>
      <w:r w:rsidR="007C63DB" w:rsidRPr="00A44D7D">
        <w:rPr>
          <w:rFonts w:asciiTheme="majorBidi" w:hAnsiTheme="majorBidi" w:cstheme="majorBidi"/>
          <w:sz w:val="24"/>
          <w:szCs w:val="24"/>
          <w:lang w:val="fr-FR"/>
        </w:rPr>
        <w:t xml:space="preserve"> at room </w:t>
      </w:r>
      <w:proofErr w:type="spellStart"/>
      <w:r w:rsidR="007C63DB" w:rsidRPr="00A44D7D">
        <w:rPr>
          <w:rFonts w:asciiTheme="majorBidi" w:hAnsiTheme="majorBidi" w:cstheme="majorBidi"/>
          <w:sz w:val="24"/>
          <w:szCs w:val="24"/>
          <w:lang w:val="fr-FR"/>
        </w:rPr>
        <w:t>temperature</w:t>
      </w:r>
      <w:proofErr w:type="spellEnd"/>
      <w:r w:rsidR="00587EFE" w:rsidRPr="00A44D7D">
        <w:rPr>
          <w:rFonts w:asciiTheme="majorBidi" w:hAnsiTheme="majorBidi" w:cstheme="majorBidi"/>
          <w:sz w:val="24"/>
          <w:szCs w:val="24"/>
          <w:lang w:val="fr-FR"/>
        </w:rPr>
        <w:t xml:space="preserve"> for 30 minutes to </w:t>
      </w:r>
      <w:proofErr w:type="spellStart"/>
      <w:r w:rsidR="00587EFE" w:rsidRPr="00A44D7D">
        <w:rPr>
          <w:rFonts w:asciiTheme="majorBidi" w:hAnsiTheme="majorBidi" w:cstheme="majorBidi"/>
          <w:sz w:val="24"/>
          <w:szCs w:val="24"/>
          <w:lang w:val="fr-FR"/>
        </w:rPr>
        <w:t>prevent</w:t>
      </w:r>
      <w:proofErr w:type="spellEnd"/>
      <w:r w:rsidR="00587EFE" w:rsidRPr="00A44D7D">
        <w:rPr>
          <w:rFonts w:asciiTheme="majorBidi" w:hAnsiTheme="majorBidi" w:cstheme="majorBidi"/>
          <w:sz w:val="24"/>
          <w:szCs w:val="24"/>
          <w:lang w:val="fr-FR"/>
        </w:rPr>
        <w:t xml:space="preserve"> light-</w:t>
      </w:r>
      <w:proofErr w:type="spellStart"/>
      <w:r w:rsidR="00587EFE" w:rsidRPr="00A44D7D">
        <w:rPr>
          <w:rFonts w:asciiTheme="majorBidi" w:hAnsiTheme="majorBidi" w:cstheme="majorBidi"/>
          <w:sz w:val="24"/>
          <w:szCs w:val="24"/>
          <w:lang w:val="fr-FR"/>
        </w:rPr>
        <w:t>induced</w:t>
      </w:r>
      <w:proofErr w:type="spellEnd"/>
      <w:r w:rsidR="00587EFE" w:rsidRPr="00A44D7D">
        <w:rPr>
          <w:rFonts w:asciiTheme="majorBidi" w:hAnsiTheme="majorBidi" w:cstheme="majorBidi"/>
          <w:sz w:val="24"/>
          <w:szCs w:val="24"/>
          <w:lang w:val="fr-FR"/>
        </w:rPr>
        <w:t xml:space="preserve"> </w:t>
      </w:r>
      <w:proofErr w:type="spellStart"/>
      <w:r w:rsidR="00587EFE" w:rsidRPr="00A44D7D">
        <w:rPr>
          <w:rFonts w:asciiTheme="majorBidi" w:hAnsiTheme="majorBidi" w:cstheme="majorBidi"/>
          <w:sz w:val="24"/>
          <w:szCs w:val="24"/>
          <w:lang w:val="fr-FR"/>
        </w:rPr>
        <w:t>degradation</w:t>
      </w:r>
      <w:proofErr w:type="spellEnd"/>
      <w:r w:rsidR="00587EFE" w:rsidRPr="00A44D7D">
        <w:rPr>
          <w:rFonts w:asciiTheme="majorBidi" w:hAnsiTheme="majorBidi" w:cstheme="majorBidi"/>
          <w:sz w:val="24"/>
          <w:szCs w:val="24"/>
          <w:lang w:val="fr-FR"/>
        </w:rPr>
        <w:t xml:space="preserve"> of DPPH </w:t>
      </w:r>
      <w:proofErr w:type="spellStart"/>
      <w:r w:rsidR="00587EFE" w:rsidRPr="00A44D7D">
        <w:rPr>
          <w:rFonts w:asciiTheme="majorBidi" w:hAnsiTheme="majorBidi" w:cstheme="majorBidi"/>
          <w:sz w:val="24"/>
          <w:szCs w:val="24"/>
          <w:lang w:val="fr-FR"/>
        </w:rPr>
        <w:t>radicals</w:t>
      </w:r>
      <w:proofErr w:type="spellEnd"/>
      <w:r w:rsidR="007C63DB" w:rsidRPr="00A44D7D">
        <w:rPr>
          <w:rFonts w:asciiTheme="majorBidi" w:hAnsiTheme="majorBidi" w:cstheme="majorBidi"/>
          <w:sz w:val="24"/>
          <w:szCs w:val="24"/>
          <w:lang w:val="fr-FR"/>
        </w:rPr>
        <w:t xml:space="preserve">. </w:t>
      </w:r>
      <w:proofErr w:type="spellStart"/>
      <w:r w:rsidR="00587EFE" w:rsidRPr="00A44D7D">
        <w:rPr>
          <w:rFonts w:asciiTheme="majorBidi" w:hAnsiTheme="majorBidi" w:cstheme="majorBidi"/>
          <w:sz w:val="24"/>
          <w:szCs w:val="24"/>
          <w:lang w:val="fr-FR"/>
        </w:rPr>
        <w:t>After</w:t>
      </w:r>
      <w:proofErr w:type="spellEnd"/>
      <w:r w:rsidR="00587EFE" w:rsidRPr="00A44D7D">
        <w:rPr>
          <w:rFonts w:asciiTheme="majorBidi" w:hAnsiTheme="majorBidi" w:cstheme="majorBidi"/>
          <w:sz w:val="24"/>
          <w:szCs w:val="24"/>
          <w:lang w:val="fr-FR"/>
        </w:rPr>
        <w:t xml:space="preserve"> incubation, the a</w:t>
      </w:r>
      <w:r w:rsidR="007C63DB" w:rsidRPr="00A44D7D">
        <w:rPr>
          <w:rFonts w:asciiTheme="majorBidi" w:hAnsiTheme="majorBidi" w:cstheme="majorBidi"/>
          <w:sz w:val="24"/>
          <w:szCs w:val="24"/>
          <w:lang w:val="fr-FR"/>
        </w:rPr>
        <w:t xml:space="preserve">bsorbance </w:t>
      </w:r>
      <w:proofErr w:type="spellStart"/>
      <w:r w:rsidR="007C63DB" w:rsidRPr="00A44D7D">
        <w:rPr>
          <w:rFonts w:asciiTheme="majorBidi" w:hAnsiTheme="majorBidi" w:cstheme="majorBidi"/>
          <w:sz w:val="24"/>
          <w:szCs w:val="24"/>
          <w:lang w:val="fr-FR"/>
        </w:rPr>
        <w:t>was</w:t>
      </w:r>
      <w:proofErr w:type="spellEnd"/>
      <w:r w:rsidR="007C63DB" w:rsidRPr="00A44D7D">
        <w:rPr>
          <w:rFonts w:asciiTheme="majorBidi" w:hAnsiTheme="majorBidi" w:cstheme="majorBidi"/>
          <w:sz w:val="24"/>
          <w:szCs w:val="24"/>
          <w:lang w:val="fr-FR"/>
        </w:rPr>
        <w:t xml:space="preserve"> </w:t>
      </w:r>
      <w:proofErr w:type="spellStart"/>
      <w:r w:rsidR="007C63DB" w:rsidRPr="00A44D7D">
        <w:rPr>
          <w:rFonts w:asciiTheme="majorBidi" w:hAnsiTheme="majorBidi" w:cstheme="majorBidi"/>
          <w:sz w:val="24"/>
          <w:szCs w:val="24"/>
          <w:lang w:val="fr-FR"/>
        </w:rPr>
        <w:t>measured</w:t>
      </w:r>
      <w:proofErr w:type="spellEnd"/>
      <w:r w:rsidR="007C63DB" w:rsidRPr="00A44D7D">
        <w:rPr>
          <w:rFonts w:asciiTheme="majorBidi" w:hAnsiTheme="majorBidi" w:cstheme="majorBidi"/>
          <w:sz w:val="24"/>
          <w:szCs w:val="24"/>
          <w:lang w:val="fr-FR"/>
        </w:rPr>
        <w:t xml:space="preserve"> at 517 nm</w:t>
      </w:r>
      <w:r w:rsidR="00587EFE" w:rsidRPr="00A44D7D">
        <w:rPr>
          <w:rFonts w:asciiTheme="majorBidi" w:hAnsiTheme="majorBidi" w:cstheme="majorBidi"/>
          <w:sz w:val="24"/>
          <w:szCs w:val="24"/>
          <w:lang w:val="fr-FR"/>
        </w:rPr>
        <w:t xml:space="preserve"> </w:t>
      </w:r>
      <w:proofErr w:type="spellStart"/>
      <w:r w:rsidR="00587EFE" w:rsidRPr="00A44D7D">
        <w:rPr>
          <w:rFonts w:asciiTheme="majorBidi" w:hAnsiTheme="majorBidi" w:cstheme="majorBidi"/>
          <w:sz w:val="24"/>
          <w:szCs w:val="24"/>
          <w:lang w:val="fr-FR"/>
        </w:rPr>
        <w:t>using</w:t>
      </w:r>
      <w:proofErr w:type="spellEnd"/>
      <w:r w:rsidR="00587EFE" w:rsidRPr="00A44D7D">
        <w:rPr>
          <w:rFonts w:asciiTheme="majorBidi" w:hAnsiTheme="majorBidi" w:cstheme="majorBidi"/>
          <w:sz w:val="24"/>
          <w:szCs w:val="24"/>
          <w:lang w:val="fr-FR"/>
        </w:rPr>
        <w:t xml:space="preserve"> a </w:t>
      </w:r>
      <w:proofErr w:type="spellStart"/>
      <w:r w:rsidR="00587EFE" w:rsidRPr="00A44D7D">
        <w:rPr>
          <w:rFonts w:asciiTheme="majorBidi" w:hAnsiTheme="majorBidi" w:cstheme="majorBidi"/>
          <w:sz w:val="24"/>
          <w:szCs w:val="24"/>
          <w:lang w:val="fr-FR"/>
        </w:rPr>
        <w:t>spectrophotometer</w:t>
      </w:r>
      <w:proofErr w:type="spellEnd"/>
      <w:r w:rsidR="00587EFE" w:rsidRPr="00A44D7D">
        <w:rPr>
          <w:rFonts w:asciiTheme="majorBidi" w:hAnsiTheme="majorBidi" w:cstheme="majorBidi"/>
          <w:sz w:val="24"/>
          <w:szCs w:val="24"/>
          <w:lang w:val="fr-FR"/>
        </w:rPr>
        <w:t>.</w:t>
      </w:r>
      <w:r>
        <w:rPr>
          <w:rFonts w:asciiTheme="majorBidi" w:hAnsiTheme="majorBidi" w:cstheme="majorBidi"/>
          <w:color w:val="0070C0"/>
          <w:sz w:val="24"/>
          <w:szCs w:val="24"/>
        </w:rPr>
        <w:t xml:space="preserve"> </w:t>
      </w:r>
      <w:r w:rsidR="007C63DB" w:rsidRPr="00A44D7D">
        <w:rPr>
          <w:rFonts w:asciiTheme="majorBidi" w:hAnsiTheme="majorBidi" w:cstheme="majorBidi"/>
          <w:sz w:val="24"/>
          <w:szCs w:val="24"/>
          <w:lang w:val="fr-FR"/>
        </w:rPr>
        <w:t xml:space="preserve">The percentage of </w:t>
      </w:r>
      <w:r w:rsidR="00587EFE" w:rsidRPr="00A44D7D">
        <w:rPr>
          <w:rFonts w:asciiTheme="majorBidi" w:hAnsiTheme="majorBidi" w:cstheme="majorBidi"/>
          <w:sz w:val="24"/>
          <w:szCs w:val="24"/>
          <w:lang w:val="fr-FR"/>
        </w:rPr>
        <w:t xml:space="preserve">DPPH radical </w:t>
      </w:r>
      <w:r w:rsidR="007C63DB" w:rsidRPr="00A44D7D">
        <w:rPr>
          <w:rFonts w:asciiTheme="majorBidi" w:hAnsiTheme="majorBidi" w:cstheme="majorBidi"/>
          <w:sz w:val="24"/>
          <w:szCs w:val="24"/>
          <w:lang w:val="fr-FR"/>
        </w:rPr>
        <w:t xml:space="preserve">inhibition </w:t>
      </w:r>
      <w:proofErr w:type="spellStart"/>
      <w:r w:rsidR="007C63DB" w:rsidRPr="00A44D7D">
        <w:rPr>
          <w:rFonts w:asciiTheme="majorBidi" w:hAnsiTheme="majorBidi" w:cstheme="majorBidi"/>
          <w:sz w:val="24"/>
          <w:szCs w:val="24"/>
          <w:lang w:val="fr-FR"/>
        </w:rPr>
        <w:t>was</w:t>
      </w:r>
      <w:proofErr w:type="spellEnd"/>
      <w:r w:rsidR="007C63DB" w:rsidRPr="00A44D7D">
        <w:rPr>
          <w:rFonts w:asciiTheme="majorBidi" w:hAnsiTheme="majorBidi" w:cstheme="majorBidi"/>
          <w:sz w:val="24"/>
          <w:szCs w:val="24"/>
          <w:lang w:val="fr-FR"/>
        </w:rPr>
        <w:t xml:space="preserve"> </w:t>
      </w:r>
      <w:proofErr w:type="spellStart"/>
      <w:r w:rsidR="007C63DB" w:rsidRPr="00A44D7D">
        <w:rPr>
          <w:rFonts w:asciiTheme="majorBidi" w:hAnsiTheme="majorBidi" w:cstheme="majorBidi"/>
          <w:sz w:val="24"/>
          <w:szCs w:val="24"/>
          <w:lang w:val="fr-FR"/>
        </w:rPr>
        <w:t>calculated</w:t>
      </w:r>
      <w:proofErr w:type="spellEnd"/>
      <w:r w:rsidR="007C63DB" w:rsidRPr="00A44D7D">
        <w:rPr>
          <w:rFonts w:asciiTheme="majorBidi" w:hAnsiTheme="majorBidi" w:cstheme="majorBidi"/>
          <w:sz w:val="24"/>
          <w:szCs w:val="24"/>
          <w:lang w:val="fr-FR"/>
        </w:rPr>
        <w:t xml:space="preserve"> </w:t>
      </w:r>
      <w:proofErr w:type="spellStart"/>
      <w:r w:rsidR="007C63DB" w:rsidRPr="00A44D7D">
        <w:rPr>
          <w:rFonts w:asciiTheme="majorBidi" w:hAnsiTheme="majorBidi" w:cstheme="majorBidi"/>
          <w:sz w:val="24"/>
          <w:szCs w:val="24"/>
          <w:lang w:val="fr-FR"/>
        </w:rPr>
        <w:t>using</w:t>
      </w:r>
      <w:proofErr w:type="spellEnd"/>
      <w:r w:rsidR="007C63DB" w:rsidRPr="00A44D7D">
        <w:rPr>
          <w:rFonts w:asciiTheme="majorBidi" w:hAnsiTheme="majorBidi" w:cstheme="majorBidi"/>
          <w:sz w:val="24"/>
          <w:szCs w:val="24"/>
          <w:lang w:val="fr-FR"/>
        </w:rPr>
        <w:t xml:space="preserve"> the </w:t>
      </w:r>
      <w:proofErr w:type="spellStart"/>
      <w:r w:rsidR="003C32BE" w:rsidRPr="00A44D7D">
        <w:rPr>
          <w:rFonts w:asciiTheme="majorBidi" w:hAnsiTheme="majorBidi" w:cstheme="majorBidi"/>
          <w:sz w:val="24"/>
          <w:szCs w:val="24"/>
          <w:lang w:val="fr-FR"/>
        </w:rPr>
        <w:t>following</w:t>
      </w:r>
      <w:proofErr w:type="spellEnd"/>
      <w:r w:rsidR="007C63DB" w:rsidRPr="00A44D7D">
        <w:rPr>
          <w:rFonts w:asciiTheme="majorBidi" w:hAnsiTheme="majorBidi" w:cstheme="majorBidi"/>
          <w:sz w:val="24"/>
          <w:szCs w:val="24"/>
          <w:lang w:val="fr-FR"/>
        </w:rPr>
        <w:t xml:space="preserve"> </w:t>
      </w:r>
      <w:r w:rsidR="00B809E0" w:rsidRPr="00A44D7D">
        <w:rPr>
          <w:rFonts w:asciiTheme="majorBidi" w:hAnsiTheme="majorBidi" w:cstheme="majorBidi"/>
          <w:sz w:val="24"/>
          <w:szCs w:val="24"/>
          <w:lang w:val="fr-FR"/>
        </w:rPr>
        <w:t>formula :</w:t>
      </w:r>
      <w:r>
        <w:rPr>
          <w:rFonts w:asciiTheme="majorBidi" w:hAnsiTheme="majorBidi" w:cstheme="majorBidi"/>
          <w:color w:val="0070C0"/>
          <w:sz w:val="24"/>
          <w:szCs w:val="24"/>
        </w:rPr>
        <w:t xml:space="preserve">                                                                     </w:t>
      </w:r>
      <w:r w:rsidR="00E71762" w:rsidRPr="006F2BE5">
        <w:rPr>
          <w:rFonts w:asciiTheme="majorBidi" w:hAnsiTheme="majorBidi" w:cstheme="majorBidi"/>
          <w:b/>
          <w:bCs/>
          <w:sz w:val="24"/>
          <w:szCs w:val="24"/>
          <w:lang w:val="fr-FR"/>
        </w:rPr>
        <w:t>%</w:t>
      </w:r>
      <w:r w:rsidR="00F94938" w:rsidRPr="006F2BE5">
        <w:rPr>
          <w:rFonts w:asciiTheme="majorBidi" w:hAnsiTheme="majorBidi" w:cstheme="majorBidi"/>
          <w:b/>
          <w:bCs/>
          <w:sz w:val="24"/>
          <w:szCs w:val="24"/>
          <w:lang w:val="fr-FR"/>
        </w:rPr>
        <w:t xml:space="preserve"> </w:t>
      </w:r>
      <w:r w:rsidR="009D3939" w:rsidRPr="006F2BE5">
        <w:rPr>
          <w:rFonts w:asciiTheme="majorBidi" w:hAnsiTheme="majorBidi" w:cstheme="majorBidi"/>
          <w:b/>
          <w:bCs/>
          <w:sz w:val="24"/>
          <w:szCs w:val="24"/>
          <w:lang w:val="fr-FR"/>
        </w:rPr>
        <w:t>I</w:t>
      </w:r>
      <w:r w:rsidR="00F94938" w:rsidRPr="006F2BE5">
        <w:rPr>
          <w:rFonts w:asciiTheme="majorBidi" w:hAnsiTheme="majorBidi" w:cstheme="majorBidi"/>
          <w:b/>
          <w:bCs/>
          <w:sz w:val="24"/>
          <w:szCs w:val="24"/>
          <w:lang w:val="fr-FR"/>
        </w:rPr>
        <w:t>nhibition</w:t>
      </w:r>
      <w:r w:rsidR="00E71762" w:rsidRPr="006F2BE5">
        <w:rPr>
          <w:rFonts w:asciiTheme="majorBidi" w:hAnsiTheme="majorBidi" w:cstheme="majorBidi"/>
          <w:b/>
          <w:bCs/>
          <w:sz w:val="24"/>
          <w:szCs w:val="24"/>
          <w:lang w:val="fr-FR"/>
        </w:rPr>
        <w:t xml:space="preserve">= </w:t>
      </w:r>
      <w:r w:rsidR="00D01E0C" w:rsidRPr="006F2BE5">
        <w:rPr>
          <w:rFonts w:asciiTheme="majorBidi" w:hAnsiTheme="majorBidi" w:cstheme="majorBidi"/>
          <w:b/>
          <w:bCs/>
          <w:sz w:val="24"/>
          <w:szCs w:val="24"/>
          <w:lang w:val="fr-FR"/>
        </w:rPr>
        <w:t>Abs</w:t>
      </w:r>
      <w:r w:rsidR="00E71762" w:rsidRPr="006F2BE5">
        <w:rPr>
          <w:rFonts w:asciiTheme="majorBidi" w:hAnsiTheme="majorBidi" w:cstheme="majorBidi"/>
          <w:b/>
          <w:bCs/>
          <w:sz w:val="24"/>
          <w:szCs w:val="24"/>
          <w:lang w:val="fr-FR"/>
        </w:rPr>
        <w:t xml:space="preserve"> </w:t>
      </w:r>
      <w:r w:rsidR="00A44D7D" w:rsidRPr="006F2BE5">
        <w:rPr>
          <w:rFonts w:asciiTheme="majorBidi" w:hAnsiTheme="majorBidi" w:cstheme="majorBidi"/>
          <w:b/>
          <w:bCs/>
          <w:sz w:val="24"/>
          <w:szCs w:val="24"/>
          <w:lang w:val="fr-FR"/>
        </w:rPr>
        <w:t xml:space="preserve">₍DPPH₎ </w:t>
      </w:r>
      <w:r w:rsidR="00E71762" w:rsidRPr="006F2BE5">
        <w:rPr>
          <w:rFonts w:asciiTheme="majorBidi" w:hAnsiTheme="majorBidi" w:cstheme="majorBidi"/>
          <w:b/>
          <w:bCs/>
          <w:sz w:val="24"/>
          <w:szCs w:val="24"/>
          <w:lang w:val="fr-FR"/>
        </w:rPr>
        <w:t xml:space="preserve">– </w:t>
      </w:r>
      <w:r w:rsidR="00D01E0C" w:rsidRPr="006F2BE5">
        <w:rPr>
          <w:rFonts w:asciiTheme="majorBidi" w:hAnsiTheme="majorBidi" w:cstheme="majorBidi"/>
          <w:b/>
          <w:bCs/>
          <w:sz w:val="24"/>
          <w:szCs w:val="24"/>
          <w:lang w:val="fr-FR"/>
        </w:rPr>
        <w:t>Abs</w:t>
      </w:r>
      <w:r w:rsidR="00E71762" w:rsidRPr="006F2BE5">
        <w:rPr>
          <w:rFonts w:asciiTheme="majorBidi" w:hAnsiTheme="majorBidi" w:cstheme="majorBidi"/>
          <w:b/>
          <w:bCs/>
          <w:sz w:val="24"/>
          <w:szCs w:val="24"/>
          <w:lang w:val="fr-FR"/>
        </w:rPr>
        <w:t xml:space="preserve"> </w:t>
      </w:r>
      <w:r w:rsidR="00A44D7D" w:rsidRPr="006F2BE5">
        <w:rPr>
          <w:rFonts w:asciiTheme="majorBidi" w:hAnsiTheme="majorBidi" w:cstheme="majorBidi"/>
          <w:b/>
          <w:bCs/>
          <w:sz w:val="24"/>
          <w:szCs w:val="24"/>
          <w:lang w:val="fr-FR"/>
        </w:rPr>
        <w:t>₍</w:t>
      </w:r>
      <w:proofErr w:type="spellStart"/>
      <w:r w:rsidR="00A44D7D" w:rsidRPr="006F2BE5">
        <w:rPr>
          <w:rFonts w:asciiTheme="majorBidi" w:hAnsiTheme="majorBidi" w:cstheme="majorBidi"/>
          <w:b/>
          <w:bCs/>
          <w:sz w:val="24"/>
          <w:szCs w:val="24"/>
          <w:lang w:val="fr-FR"/>
        </w:rPr>
        <w:t>Sample</w:t>
      </w:r>
      <w:proofErr w:type="spellEnd"/>
      <w:r w:rsidR="00A44D7D" w:rsidRPr="006F2BE5">
        <w:rPr>
          <w:rFonts w:asciiTheme="majorBidi" w:hAnsiTheme="majorBidi" w:cstheme="majorBidi"/>
          <w:b/>
          <w:bCs/>
          <w:sz w:val="24"/>
          <w:szCs w:val="24"/>
          <w:lang w:val="fr-FR"/>
        </w:rPr>
        <w:t xml:space="preserve">₎ </w:t>
      </w:r>
      <w:r w:rsidR="00E71762" w:rsidRPr="006F2BE5">
        <w:rPr>
          <w:rFonts w:asciiTheme="majorBidi" w:hAnsiTheme="majorBidi" w:cstheme="majorBidi"/>
          <w:b/>
          <w:bCs/>
          <w:sz w:val="24"/>
          <w:szCs w:val="24"/>
          <w:lang w:val="fr-FR"/>
        </w:rPr>
        <w:t xml:space="preserve">/ </w:t>
      </w:r>
      <w:r w:rsidR="00D01E0C" w:rsidRPr="006F2BE5">
        <w:rPr>
          <w:rFonts w:asciiTheme="majorBidi" w:hAnsiTheme="majorBidi" w:cstheme="majorBidi"/>
          <w:b/>
          <w:bCs/>
          <w:sz w:val="24"/>
          <w:szCs w:val="24"/>
          <w:lang w:val="fr-FR"/>
        </w:rPr>
        <w:t xml:space="preserve">Abs </w:t>
      </w:r>
      <w:r w:rsidR="00A44D7D" w:rsidRPr="006F2BE5">
        <w:rPr>
          <w:rFonts w:asciiTheme="majorBidi" w:hAnsiTheme="majorBidi" w:cstheme="majorBidi"/>
          <w:b/>
          <w:bCs/>
          <w:sz w:val="24"/>
          <w:szCs w:val="24"/>
          <w:lang w:val="fr-FR"/>
        </w:rPr>
        <w:t>₍DPPH₎</w:t>
      </w:r>
      <w:r w:rsidR="00E71762" w:rsidRPr="006F2BE5">
        <w:rPr>
          <w:rFonts w:asciiTheme="majorBidi" w:hAnsiTheme="majorBidi" w:cstheme="majorBidi"/>
          <w:b/>
          <w:bCs/>
          <w:sz w:val="24"/>
          <w:szCs w:val="24"/>
          <w:lang w:val="fr-FR"/>
        </w:rPr>
        <w:t xml:space="preserve"> </w:t>
      </w:r>
      <w:r w:rsidR="00A44D7D" w:rsidRPr="006F2BE5">
        <w:rPr>
          <w:rFonts w:asciiTheme="majorBidi" w:hAnsiTheme="majorBidi" w:cstheme="majorBidi"/>
          <w:b/>
          <w:bCs/>
          <w:sz w:val="24"/>
          <w:szCs w:val="24"/>
          <w:lang w:val="fr-FR"/>
        </w:rPr>
        <w:t>×</w:t>
      </w:r>
      <w:r w:rsidR="00E71762" w:rsidRPr="006F2BE5">
        <w:rPr>
          <w:rFonts w:asciiTheme="majorBidi" w:hAnsiTheme="majorBidi" w:cstheme="majorBidi"/>
          <w:b/>
          <w:bCs/>
          <w:sz w:val="24"/>
          <w:szCs w:val="24"/>
          <w:lang w:val="fr-FR"/>
        </w:rPr>
        <w:t>100</w:t>
      </w:r>
    </w:p>
    <w:p w14:paraId="5BE33BD7" w14:textId="4ECFF98F" w:rsidR="00587EFE" w:rsidRPr="004E1A6E" w:rsidRDefault="00587EFE" w:rsidP="00FE45DC">
      <w:pPr>
        <w:tabs>
          <w:tab w:val="left" w:pos="3102"/>
        </w:tabs>
        <w:spacing w:line="360" w:lineRule="auto"/>
        <w:jc w:val="both"/>
        <w:rPr>
          <w:rFonts w:asciiTheme="majorBidi" w:hAnsiTheme="majorBidi" w:cstheme="majorBidi"/>
          <w:color w:val="0070C0"/>
          <w:sz w:val="24"/>
          <w:szCs w:val="24"/>
        </w:rPr>
      </w:pPr>
      <w:proofErr w:type="spellStart"/>
      <w:proofErr w:type="gramStart"/>
      <w:r w:rsidRPr="00A44D7D">
        <w:rPr>
          <w:rFonts w:asciiTheme="majorBidi" w:hAnsiTheme="majorBidi" w:cstheme="majorBidi"/>
          <w:sz w:val="24"/>
          <w:szCs w:val="24"/>
          <w:lang w:val="fr-FR"/>
        </w:rPr>
        <w:lastRenderedPageBreak/>
        <w:t>Where</w:t>
      </w:r>
      <w:proofErr w:type="spellEnd"/>
      <w:r w:rsidRPr="00A44D7D">
        <w:rPr>
          <w:rFonts w:asciiTheme="majorBidi" w:hAnsiTheme="majorBidi" w:cstheme="majorBidi"/>
          <w:sz w:val="24"/>
          <w:szCs w:val="24"/>
          <w:lang w:val="fr-FR"/>
        </w:rPr>
        <w:t>:</w:t>
      </w:r>
      <w:proofErr w:type="gramEnd"/>
      <w:r w:rsidRPr="00A44D7D">
        <w:rPr>
          <w:rFonts w:asciiTheme="majorBidi" w:hAnsiTheme="majorBidi" w:cstheme="majorBidi"/>
          <w:sz w:val="24"/>
          <w:szCs w:val="24"/>
          <w:lang w:val="fr-FR"/>
        </w:rPr>
        <w:t xml:space="preserve"> </w:t>
      </w:r>
      <w:r w:rsidR="006F2BE5">
        <w:rPr>
          <w:rFonts w:asciiTheme="majorBidi" w:hAnsiTheme="majorBidi" w:cstheme="majorBidi"/>
          <w:sz w:val="24"/>
          <w:szCs w:val="24"/>
          <w:lang w:val="fr-FR"/>
        </w:rPr>
        <w:t xml:space="preserve">  </w:t>
      </w:r>
      <w:r w:rsidRPr="006F2BE5">
        <w:rPr>
          <w:rFonts w:asciiTheme="majorBidi" w:hAnsiTheme="majorBidi" w:cstheme="majorBidi"/>
          <w:b/>
          <w:bCs/>
          <w:sz w:val="24"/>
          <w:szCs w:val="24"/>
          <w:lang w:val="fr-FR"/>
        </w:rPr>
        <w:t>Abs</w:t>
      </w:r>
      <w:r w:rsidR="00A44D7D" w:rsidRPr="006F2BE5">
        <w:rPr>
          <w:rFonts w:asciiTheme="majorBidi" w:hAnsiTheme="majorBidi" w:cstheme="majorBidi"/>
          <w:b/>
          <w:bCs/>
          <w:sz w:val="24"/>
          <w:szCs w:val="24"/>
          <w:lang w:val="fr-FR"/>
        </w:rPr>
        <w:t xml:space="preserve"> </w:t>
      </w:r>
      <w:r w:rsidRPr="006F2BE5">
        <w:rPr>
          <w:rFonts w:asciiTheme="majorBidi" w:hAnsiTheme="majorBidi" w:cstheme="majorBidi"/>
          <w:b/>
          <w:bCs/>
          <w:sz w:val="24"/>
          <w:szCs w:val="24"/>
          <w:lang w:val="fr-FR"/>
        </w:rPr>
        <w:t>₍DPPH</w:t>
      </w:r>
      <w:proofErr w:type="gramStart"/>
      <w:r w:rsidR="000F5C3B" w:rsidRPr="006F2BE5">
        <w:rPr>
          <w:rFonts w:asciiTheme="majorBidi" w:hAnsiTheme="majorBidi" w:cstheme="majorBidi"/>
          <w:b/>
          <w:bCs/>
          <w:sz w:val="24"/>
          <w:szCs w:val="24"/>
          <w:lang w:val="fr-FR"/>
        </w:rPr>
        <w:t>₎:</w:t>
      </w:r>
      <w:proofErr w:type="gramEnd"/>
      <w:r w:rsidRPr="00A44D7D">
        <w:rPr>
          <w:rFonts w:asciiTheme="majorBidi" w:hAnsiTheme="majorBidi" w:cstheme="majorBidi"/>
          <w:sz w:val="24"/>
          <w:szCs w:val="24"/>
          <w:lang w:val="fr-FR"/>
        </w:rPr>
        <w:t xml:space="preserve"> absorbance of the DPPH solution </w:t>
      </w:r>
      <w:proofErr w:type="spellStart"/>
      <w:r w:rsidRPr="00A44D7D">
        <w:rPr>
          <w:rFonts w:asciiTheme="majorBidi" w:hAnsiTheme="majorBidi" w:cstheme="majorBidi"/>
          <w:sz w:val="24"/>
          <w:szCs w:val="24"/>
          <w:lang w:val="fr-FR"/>
        </w:rPr>
        <w:t>without</w:t>
      </w:r>
      <w:proofErr w:type="spellEnd"/>
      <w:r w:rsidRPr="00A44D7D">
        <w:rPr>
          <w:rFonts w:asciiTheme="majorBidi" w:hAnsiTheme="majorBidi" w:cstheme="majorBidi"/>
          <w:sz w:val="24"/>
          <w:szCs w:val="24"/>
          <w:lang w:val="fr-FR"/>
        </w:rPr>
        <w:t xml:space="preserve"> </w:t>
      </w:r>
      <w:proofErr w:type="spellStart"/>
      <w:r w:rsidR="00A44D7D">
        <w:rPr>
          <w:rFonts w:asciiTheme="majorBidi" w:hAnsiTheme="majorBidi" w:cstheme="majorBidi"/>
          <w:sz w:val="24"/>
          <w:szCs w:val="24"/>
          <w:lang w:val="fr-FR"/>
        </w:rPr>
        <w:t>extract</w:t>
      </w:r>
      <w:proofErr w:type="spellEnd"/>
      <w:r w:rsidRPr="00A44D7D">
        <w:rPr>
          <w:rFonts w:asciiTheme="majorBidi" w:hAnsiTheme="majorBidi" w:cstheme="majorBidi"/>
          <w:sz w:val="24"/>
          <w:szCs w:val="24"/>
          <w:lang w:val="fr-FR"/>
        </w:rPr>
        <w:t xml:space="preserve"> (control).</w:t>
      </w:r>
    </w:p>
    <w:p w14:paraId="2A14FEBF" w14:textId="745C2CC3" w:rsidR="00AE5E10" w:rsidRPr="00A44D7D" w:rsidRDefault="00587EFE" w:rsidP="00FE45DC">
      <w:pPr>
        <w:tabs>
          <w:tab w:val="left" w:pos="3102"/>
        </w:tabs>
        <w:spacing w:line="360" w:lineRule="auto"/>
        <w:jc w:val="both"/>
        <w:rPr>
          <w:rFonts w:asciiTheme="majorBidi" w:hAnsiTheme="majorBidi" w:cstheme="majorBidi"/>
          <w:sz w:val="24"/>
          <w:szCs w:val="24"/>
          <w:lang w:val="fr-FR"/>
        </w:rPr>
      </w:pPr>
      <w:r w:rsidRPr="00A44D7D">
        <w:rPr>
          <w:rFonts w:asciiTheme="majorBidi" w:hAnsiTheme="majorBidi" w:cstheme="majorBidi"/>
          <w:sz w:val="24"/>
          <w:szCs w:val="24"/>
          <w:lang w:val="fr-FR"/>
        </w:rPr>
        <w:t xml:space="preserve">             </w:t>
      </w:r>
      <w:r w:rsidR="001F28C1">
        <w:rPr>
          <w:rFonts w:asciiTheme="majorBidi" w:hAnsiTheme="majorBidi" w:cstheme="majorBidi"/>
          <w:sz w:val="24"/>
          <w:szCs w:val="24"/>
          <w:lang w:val="fr-FR"/>
        </w:rPr>
        <w:t xml:space="preserve">  </w:t>
      </w:r>
      <w:r w:rsidRPr="006F2BE5">
        <w:rPr>
          <w:rFonts w:asciiTheme="majorBidi" w:hAnsiTheme="majorBidi" w:cstheme="majorBidi"/>
          <w:b/>
          <w:bCs/>
          <w:sz w:val="24"/>
          <w:szCs w:val="24"/>
          <w:lang w:val="fr-FR"/>
        </w:rPr>
        <w:t>Abs</w:t>
      </w:r>
      <w:r w:rsidR="00A44D7D" w:rsidRPr="006F2BE5">
        <w:rPr>
          <w:rFonts w:asciiTheme="majorBidi" w:hAnsiTheme="majorBidi" w:cstheme="majorBidi"/>
          <w:b/>
          <w:bCs/>
          <w:sz w:val="24"/>
          <w:szCs w:val="24"/>
          <w:lang w:val="fr-FR"/>
        </w:rPr>
        <w:t xml:space="preserve"> </w:t>
      </w:r>
      <w:bookmarkStart w:id="31" w:name="_Hlk198487666"/>
      <w:r w:rsidRPr="006F2BE5">
        <w:rPr>
          <w:rFonts w:asciiTheme="majorBidi" w:hAnsiTheme="majorBidi" w:cstheme="majorBidi"/>
          <w:b/>
          <w:bCs/>
          <w:sz w:val="24"/>
          <w:szCs w:val="24"/>
          <w:lang w:val="fr-FR"/>
        </w:rPr>
        <w:t>₍</w:t>
      </w:r>
      <w:proofErr w:type="spellStart"/>
      <w:r w:rsidRPr="006F2BE5">
        <w:rPr>
          <w:rFonts w:asciiTheme="majorBidi" w:hAnsiTheme="majorBidi" w:cstheme="majorBidi"/>
          <w:b/>
          <w:bCs/>
          <w:sz w:val="24"/>
          <w:szCs w:val="24"/>
          <w:lang w:val="fr-FR"/>
        </w:rPr>
        <w:t>Sample</w:t>
      </w:r>
      <w:bookmarkEnd w:id="31"/>
      <w:proofErr w:type="spellEnd"/>
      <w:proofErr w:type="gramStart"/>
      <w:r w:rsidR="000F5C3B" w:rsidRPr="006F2BE5">
        <w:rPr>
          <w:rFonts w:asciiTheme="majorBidi" w:hAnsiTheme="majorBidi" w:cstheme="majorBidi"/>
          <w:b/>
          <w:bCs/>
          <w:sz w:val="24"/>
          <w:szCs w:val="24"/>
          <w:lang w:val="fr-FR"/>
        </w:rPr>
        <w:t>₎:</w:t>
      </w:r>
      <w:proofErr w:type="gramEnd"/>
      <w:r w:rsidRPr="00A44D7D">
        <w:rPr>
          <w:rFonts w:asciiTheme="majorBidi" w:hAnsiTheme="majorBidi" w:cstheme="majorBidi"/>
          <w:sz w:val="24"/>
          <w:szCs w:val="24"/>
          <w:lang w:val="fr-FR"/>
        </w:rPr>
        <w:t xml:space="preserve"> absorbance of the DPPH solution </w:t>
      </w:r>
      <w:proofErr w:type="spellStart"/>
      <w:r w:rsidRPr="00A44D7D">
        <w:rPr>
          <w:rFonts w:asciiTheme="majorBidi" w:hAnsiTheme="majorBidi" w:cstheme="majorBidi"/>
          <w:sz w:val="24"/>
          <w:szCs w:val="24"/>
          <w:lang w:val="fr-FR"/>
        </w:rPr>
        <w:t>with</w:t>
      </w:r>
      <w:proofErr w:type="spellEnd"/>
      <w:r w:rsidRPr="00A44D7D">
        <w:rPr>
          <w:rFonts w:asciiTheme="majorBidi" w:hAnsiTheme="majorBidi" w:cstheme="majorBidi"/>
          <w:sz w:val="24"/>
          <w:szCs w:val="24"/>
          <w:lang w:val="fr-FR"/>
        </w:rPr>
        <w:t xml:space="preserve"> the test </w:t>
      </w:r>
      <w:proofErr w:type="spellStart"/>
      <w:r w:rsidRPr="00A44D7D">
        <w:rPr>
          <w:rFonts w:asciiTheme="majorBidi" w:hAnsiTheme="majorBidi" w:cstheme="majorBidi"/>
          <w:sz w:val="24"/>
          <w:szCs w:val="24"/>
          <w:lang w:val="fr-FR"/>
        </w:rPr>
        <w:t>extract</w:t>
      </w:r>
      <w:proofErr w:type="spellEnd"/>
      <w:r w:rsidRPr="00A44D7D">
        <w:rPr>
          <w:rFonts w:asciiTheme="majorBidi" w:hAnsiTheme="majorBidi" w:cstheme="majorBidi"/>
          <w:sz w:val="24"/>
          <w:szCs w:val="24"/>
          <w:lang w:val="fr-FR"/>
        </w:rPr>
        <w:t>.</w:t>
      </w:r>
    </w:p>
    <w:p w14:paraId="708EC2FF" w14:textId="669587C8" w:rsidR="00CA318B" w:rsidRPr="00A44D7D" w:rsidRDefault="007C63DB" w:rsidP="00FE45DC">
      <w:pPr>
        <w:tabs>
          <w:tab w:val="left" w:pos="3102"/>
        </w:tabs>
        <w:spacing w:line="360" w:lineRule="auto"/>
        <w:jc w:val="both"/>
        <w:rPr>
          <w:rFonts w:asciiTheme="majorBidi" w:hAnsiTheme="majorBidi" w:cstheme="majorBidi"/>
          <w:sz w:val="24"/>
          <w:szCs w:val="24"/>
          <w:lang w:val="fr-FR"/>
        </w:rPr>
      </w:pPr>
      <w:r w:rsidRPr="00A44D7D">
        <w:rPr>
          <w:rFonts w:asciiTheme="majorBidi" w:hAnsiTheme="majorBidi" w:cstheme="majorBidi"/>
          <w:sz w:val="24"/>
          <w:szCs w:val="24"/>
          <w:lang w:val="fr-FR"/>
        </w:rPr>
        <w:t xml:space="preserve">The </w:t>
      </w:r>
      <w:bookmarkStart w:id="32" w:name="_Hlk201684369"/>
      <w:r w:rsidRPr="00A44D7D">
        <w:rPr>
          <w:rFonts w:asciiTheme="majorBidi" w:hAnsiTheme="majorBidi" w:cstheme="majorBidi"/>
          <w:sz w:val="24"/>
          <w:szCs w:val="24"/>
          <w:lang w:val="fr-FR"/>
        </w:rPr>
        <w:t>IC₅₀</w:t>
      </w:r>
      <w:bookmarkEnd w:id="32"/>
      <w:r w:rsidRPr="00A44D7D">
        <w:rPr>
          <w:rFonts w:asciiTheme="majorBidi" w:hAnsiTheme="majorBidi" w:cstheme="majorBidi"/>
          <w:sz w:val="24"/>
          <w:szCs w:val="24"/>
          <w:lang w:val="fr-FR"/>
        </w:rPr>
        <w:t xml:space="preserve"> value</w:t>
      </w:r>
      <w:r w:rsidR="00F868E8">
        <w:rPr>
          <w:rFonts w:asciiTheme="majorBidi" w:hAnsiTheme="majorBidi" w:cstheme="majorBidi"/>
          <w:sz w:val="24"/>
          <w:szCs w:val="24"/>
          <w:lang w:val="fr-FR"/>
        </w:rPr>
        <w:t xml:space="preserve">, the </w:t>
      </w:r>
      <w:r w:rsidRPr="00A44D7D">
        <w:rPr>
          <w:rFonts w:asciiTheme="majorBidi" w:hAnsiTheme="majorBidi" w:cstheme="majorBidi"/>
          <w:sz w:val="24"/>
          <w:szCs w:val="24"/>
          <w:lang w:val="fr-FR"/>
        </w:rPr>
        <w:t xml:space="preserve">concentration of </w:t>
      </w:r>
      <w:proofErr w:type="spellStart"/>
      <w:r w:rsidRPr="00A44D7D">
        <w:rPr>
          <w:rFonts w:asciiTheme="majorBidi" w:hAnsiTheme="majorBidi" w:cstheme="majorBidi"/>
          <w:sz w:val="24"/>
          <w:szCs w:val="24"/>
          <w:lang w:val="fr-FR"/>
        </w:rPr>
        <w:t>extract</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required</w:t>
      </w:r>
      <w:proofErr w:type="spellEnd"/>
      <w:r w:rsidRPr="00A44D7D">
        <w:rPr>
          <w:rFonts w:asciiTheme="majorBidi" w:hAnsiTheme="majorBidi" w:cstheme="majorBidi"/>
          <w:sz w:val="24"/>
          <w:szCs w:val="24"/>
          <w:lang w:val="fr-FR"/>
        </w:rPr>
        <w:t xml:space="preserve"> to </w:t>
      </w:r>
      <w:proofErr w:type="spellStart"/>
      <w:r w:rsidRPr="00A44D7D">
        <w:rPr>
          <w:rFonts w:asciiTheme="majorBidi" w:hAnsiTheme="majorBidi" w:cstheme="majorBidi"/>
          <w:sz w:val="24"/>
          <w:szCs w:val="24"/>
          <w:lang w:val="fr-FR"/>
        </w:rPr>
        <w:t>inhibit</w:t>
      </w:r>
      <w:proofErr w:type="spellEnd"/>
      <w:r w:rsidRPr="00A44D7D">
        <w:rPr>
          <w:rFonts w:asciiTheme="majorBidi" w:hAnsiTheme="majorBidi" w:cstheme="majorBidi"/>
          <w:sz w:val="24"/>
          <w:szCs w:val="24"/>
          <w:lang w:val="fr-FR"/>
        </w:rPr>
        <w:t xml:space="preserve"> 50% of DPPH </w:t>
      </w:r>
      <w:proofErr w:type="spellStart"/>
      <w:r w:rsidRPr="00A44D7D">
        <w:rPr>
          <w:rFonts w:asciiTheme="majorBidi" w:hAnsiTheme="majorBidi" w:cstheme="majorBidi"/>
          <w:sz w:val="24"/>
          <w:szCs w:val="24"/>
          <w:lang w:val="fr-FR"/>
        </w:rPr>
        <w:t>radicals</w:t>
      </w:r>
      <w:proofErr w:type="spellEnd"/>
      <w:r w:rsidR="00F868E8">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was</w:t>
      </w:r>
      <w:proofErr w:type="spellEnd"/>
      <w:r w:rsidRPr="00A44D7D">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determined</w:t>
      </w:r>
      <w:proofErr w:type="spellEnd"/>
      <w:r w:rsidR="00F868E8">
        <w:rPr>
          <w:rFonts w:asciiTheme="majorBidi" w:hAnsiTheme="majorBidi" w:cstheme="majorBidi"/>
          <w:sz w:val="24"/>
          <w:szCs w:val="24"/>
          <w:lang w:val="fr-FR"/>
        </w:rPr>
        <w:t xml:space="preserve"> and </w:t>
      </w:r>
      <w:proofErr w:type="spellStart"/>
      <w:r w:rsidR="00F868E8" w:rsidRPr="00A44D7D">
        <w:rPr>
          <w:rFonts w:asciiTheme="majorBidi" w:hAnsiTheme="majorBidi" w:cstheme="majorBidi"/>
          <w:sz w:val="24"/>
          <w:szCs w:val="24"/>
          <w:lang w:val="fr-FR"/>
        </w:rPr>
        <w:t>calculated</w:t>
      </w:r>
      <w:proofErr w:type="spellEnd"/>
      <w:r w:rsidR="00F868E8" w:rsidRPr="00A44D7D">
        <w:rPr>
          <w:rFonts w:asciiTheme="majorBidi" w:hAnsiTheme="majorBidi" w:cstheme="majorBidi"/>
          <w:sz w:val="24"/>
          <w:szCs w:val="24"/>
          <w:lang w:val="fr-FR"/>
        </w:rPr>
        <w:t xml:space="preserve"> </w:t>
      </w:r>
      <w:proofErr w:type="spellStart"/>
      <w:r w:rsidR="00F868E8" w:rsidRPr="00A44D7D">
        <w:rPr>
          <w:rFonts w:asciiTheme="majorBidi" w:hAnsiTheme="majorBidi" w:cstheme="majorBidi"/>
          <w:sz w:val="24"/>
          <w:szCs w:val="24"/>
          <w:lang w:val="fr-FR"/>
        </w:rPr>
        <w:t>using</w:t>
      </w:r>
      <w:proofErr w:type="spellEnd"/>
      <w:r w:rsidR="00F868E8" w:rsidRPr="00A44D7D">
        <w:rPr>
          <w:rFonts w:asciiTheme="majorBidi" w:hAnsiTheme="majorBidi" w:cstheme="majorBidi"/>
          <w:sz w:val="24"/>
          <w:szCs w:val="24"/>
          <w:lang w:val="fr-FR"/>
        </w:rPr>
        <w:t xml:space="preserve"> the </w:t>
      </w:r>
      <w:proofErr w:type="spellStart"/>
      <w:r w:rsidR="00F868E8" w:rsidRPr="00A44D7D">
        <w:rPr>
          <w:rFonts w:asciiTheme="majorBidi" w:hAnsiTheme="majorBidi" w:cstheme="majorBidi"/>
          <w:sz w:val="24"/>
          <w:szCs w:val="24"/>
          <w:lang w:val="fr-FR"/>
        </w:rPr>
        <w:t>exponential</w:t>
      </w:r>
      <w:proofErr w:type="spellEnd"/>
      <w:r w:rsidR="00F868E8" w:rsidRPr="00A44D7D">
        <w:rPr>
          <w:rFonts w:asciiTheme="majorBidi" w:hAnsiTheme="majorBidi" w:cstheme="majorBidi"/>
          <w:sz w:val="24"/>
          <w:szCs w:val="24"/>
          <w:lang w:val="fr-FR"/>
        </w:rPr>
        <w:t xml:space="preserve"> </w:t>
      </w:r>
      <w:proofErr w:type="spellStart"/>
      <w:r w:rsidR="00F868E8" w:rsidRPr="00A44D7D">
        <w:rPr>
          <w:rFonts w:asciiTheme="majorBidi" w:hAnsiTheme="majorBidi" w:cstheme="majorBidi"/>
          <w:sz w:val="24"/>
          <w:szCs w:val="24"/>
          <w:lang w:val="fr-FR"/>
        </w:rPr>
        <w:t>regressions</w:t>
      </w:r>
      <w:proofErr w:type="spellEnd"/>
      <w:r w:rsidR="00F868E8">
        <w:rPr>
          <w:rFonts w:asciiTheme="majorBidi" w:hAnsiTheme="majorBidi" w:cstheme="majorBidi"/>
          <w:sz w:val="24"/>
          <w:szCs w:val="24"/>
          <w:lang w:val="fr-FR"/>
        </w:rPr>
        <w:t xml:space="preserve"> </w:t>
      </w:r>
      <w:proofErr w:type="spellStart"/>
      <w:r w:rsidRPr="00A44D7D">
        <w:rPr>
          <w:rFonts w:asciiTheme="majorBidi" w:hAnsiTheme="majorBidi" w:cstheme="majorBidi"/>
          <w:sz w:val="24"/>
          <w:szCs w:val="24"/>
          <w:lang w:val="fr-FR"/>
        </w:rPr>
        <w:t>curve</w:t>
      </w:r>
      <w:proofErr w:type="spellEnd"/>
      <w:r w:rsidR="00A44D7D" w:rsidRPr="00A44D7D">
        <w:rPr>
          <w:rFonts w:asciiTheme="majorBidi" w:hAnsiTheme="majorBidi" w:cstheme="majorBidi"/>
          <w:sz w:val="24"/>
          <w:szCs w:val="24"/>
          <w:lang w:val="fr-FR"/>
        </w:rPr>
        <w:t xml:space="preserve">. This </w:t>
      </w:r>
      <w:proofErr w:type="spellStart"/>
      <w:r w:rsidR="00A44D7D" w:rsidRPr="00A44D7D">
        <w:rPr>
          <w:rFonts w:asciiTheme="majorBidi" w:hAnsiTheme="majorBidi" w:cstheme="majorBidi"/>
          <w:sz w:val="24"/>
          <w:szCs w:val="24"/>
          <w:lang w:val="fr-FR"/>
        </w:rPr>
        <w:t>curve</w:t>
      </w:r>
      <w:proofErr w:type="spellEnd"/>
      <w:r w:rsidR="00A44D7D" w:rsidRPr="00A44D7D">
        <w:rPr>
          <w:rFonts w:asciiTheme="majorBidi" w:hAnsiTheme="majorBidi" w:cstheme="majorBidi"/>
          <w:sz w:val="24"/>
          <w:szCs w:val="24"/>
          <w:lang w:val="fr-FR"/>
        </w:rPr>
        <w:t xml:space="preserve"> </w:t>
      </w:r>
      <w:proofErr w:type="spellStart"/>
      <w:r w:rsidR="00A44D7D" w:rsidRPr="00A44D7D">
        <w:rPr>
          <w:rFonts w:asciiTheme="majorBidi" w:hAnsiTheme="majorBidi" w:cstheme="majorBidi"/>
          <w:sz w:val="24"/>
          <w:szCs w:val="24"/>
          <w:lang w:val="fr-FR"/>
        </w:rPr>
        <w:t>was</w:t>
      </w:r>
      <w:proofErr w:type="spellEnd"/>
      <w:r w:rsidR="00A44D7D" w:rsidRPr="00A44D7D">
        <w:rPr>
          <w:rFonts w:asciiTheme="majorBidi" w:hAnsiTheme="majorBidi" w:cstheme="majorBidi"/>
          <w:sz w:val="24"/>
          <w:szCs w:val="24"/>
          <w:lang w:val="fr-FR"/>
        </w:rPr>
        <w:t xml:space="preserve"> </w:t>
      </w:r>
      <w:proofErr w:type="spellStart"/>
      <w:r w:rsidR="00A44D7D" w:rsidRPr="00A44D7D">
        <w:rPr>
          <w:rFonts w:asciiTheme="majorBidi" w:hAnsiTheme="majorBidi" w:cstheme="majorBidi"/>
          <w:sz w:val="24"/>
          <w:szCs w:val="24"/>
          <w:lang w:val="fr-FR"/>
        </w:rPr>
        <w:t>constructed</w:t>
      </w:r>
      <w:proofErr w:type="spellEnd"/>
      <w:r w:rsidR="00A44D7D" w:rsidRPr="00A44D7D">
        <w:rPr>
          <w:rFonts w:asciiTheme="majorBidi" w:hAnsiTheme="majorBidi" w:cstheme="majorBidi"/>
          <w:sz w:val="24"/>
          <w:szCs w:val="24"/>
          <w:lang w:val="fr-FR"/>
        </w:rPr>
        <w:t xml:space="preserve"> by </w:t>
      </w:r>
      <w:proofErr w:type="spellStart"/>
      <w:r w:rsidR="00A44D7D" w:rsidRPr="00A44D7D">
        <w:rPr>
          <w:rFonts w:asciiTheme="majorBidi" w:hAnsiTheme="majorBidi" w:cstheme="majorBidi"/>
          <w:sz w:val="24"/>
          <w:szCs w:val="24"/>
          <w:lang w:val="fr-FR"/>
        </w:rPr>
        <w:t>plotting</w:t>
      </w:r>
      <w:proofErr w:type="spellEnd"/>
      <w:r w:rsidR="00A44D7D" w:rsidRPr="00A44D7D">
        <w:rPr>
          <w:rFonts w:asciiTheme="majorBidi" w:hAnsiTheme="majorBidi" w:cstheme="majorBidi"/>
          <w:sz w:val="24"/>
          <w:szCs w:val="24"/>
          <w:lang w:val="fr-FR"/>
        </w:rPr>
        <w:t xml:space="preserve"> the percentage inhibition </w:t>
      </w:r>
      <w:proofErr w:type="spellStart"/>
      <w:r w:rsidR="00A44D7D" w:rsidRPr="00A44D7D">
        <w:rPr>
          <w:rFonts w:asciiTheme="majorBidi" w:hAnsiTheme="majorBidi" w:cstheme="majorBidi"/>
          <w:sz w:val="24"/>
          <w:szCs w:val="24"/>
          <w:lang w:val="fr-FR"/>
        </w:rPr>
        <w:t>against</w:t>
      </w:r>
      <w:proofErr w:type="spellEnd"/>
      <w:r w:rsidR="00A44D7D" w:rsidRPr="00A44D7D">
        <w:rPr>
          <w:rFonts w:asciiTheme="majorBidi" w:hAnsiTheme="majorBidi" w:cstheme="majorBidi"/>
          <w:sz w:val="24"/>
          <w:szCs w:val="24"/>
          <w:lang w:val="fr-FR"/>
        </w:rPr>
        <w:t xml:space="preserve"> the </w:t>
      </w:r>
      <w:proofErr w:type="spellStart"/>
      <w:r w:rsidR="00A44D7D" w:rsidRPr="00A44D7D">
        <w:rPr>
          <w:rFonts w:asciiTheme="majorBidi" w:hAnsiTheme="majorBidi" w:cstheme="majorBidi"/>
          <w:sz w:val="24"/>
          <w:szCs w:val="24"/>
          <w:lang w:val="fr-FR"/>
        </w:rPr>
        <w:t>tested</w:t>
      </w:r>
      <w:proofErr w:type="spellEnd"/>
      <w:r w:rsidR="00A44D7D" w:rsidRPr="00A44D7D">
        <w:rPr>
          <w:rFonts w:asciiTheme="majorBidi" w:hAnsiTheme="majorBidi" w:cstheme="majorBidi"/>
          <w:sz w:val="24"/>
          <w:szCs w:val="24"/>
          <w:lang w:val="fr-FR"/>
        </w:rPr>
        <w:t xml:space="preserve"> concentrations</w:t>
      </w:r>
      <w:r w:rsidR="00F868E8">
        <w:rPr>
          <w:rFonts w:asciiTheme="majorBidi" w:hAnsiTheme="majorBidi" w:cstheme="majorBidi"/>
          <w:sz w:val="24"/>
          <w:szCs w:val="24"/>
          <w:lang w:val="fr-FR"/>
        </w:rPr>
        <w:t>.</w:t>
      </w:r>
      <w:r w:rsidR="00A44D7D" w:rsidRPr="00A44D7D">
        <w:rPr>
          <w:rFonts w:asciiTheme="majorBidi" w:hAnsiTheme="majorBidi" w:cstheme="majorBidi"/>
          <w:sz w:val="24"/>
          <w:szCs w:val="24"/>
          <w:lang w:val="fr-FR"/>
        </w:rPr>
        <w:t xml:space="preserve"> </w:t>
      </w:r>
    </w:p>
    <w:p w14:paraId="1EBB2AC5" w14:textId="1C2214E4" w:rsidR="00FF1519" w:rsidRPr="00195BAC" w:rsidRDefault="00492535" w:rsidP="00FE45DC">
      <w:pPr>
        <w:pStyle w:val="Titre3"/>
        <w:spacing w:line="360" w:lineRule="auto"/>
      </w:pPr>
      <w:bookmarkStart w:id="33" w:name="_Toc200737359"/>
      <w:r>
        <w:t xml:space="preserve">2.8.2. </w:t>
      </w:r>
      <w:proofErr w:type="spellStart"/>
      <w:r w:rsidR="00FF1519" w:rsidRPr="00195BAC">
        <w:t>Ferric</w:t>
      </w:r>
      <w:proofErr w:type="spellEnd"/>
      <w:r w:rsidR="00FF1519" w:rsidRPr="00195BAC">
        <w:t xml:space="preserve"> </w:t>
      </w:r>
      <w:proofErr w:type="spellStart"/>
      <w:r w:rsidR="00FF1519" w:rsidRPr="00195BAC">
        <w:t>reducing</w:t>
      </w:r>
      <w:proofErr w:type="spellEnd"/>
      <w:r w:rsidR="00FF1519" w:rsidRPr="00195BAC">
        <w:t xml:space="preserve"> </w:t>
      </w:r>
      <w:proofErr w:type="spellStart"/>
      <w:r w:rsidR="00FF1519" w:rsidRPr="00195BAC">
        <w:t>antioxidant</w:t>
      </w:r>
      <w:proofErr w:type="spellEnd"/>
      <w:r w:rsidR="00FF1519" w:rsidRPr="00195BAC">
        <w:t xml:space="preserve"> power (FRAP</w:t>
      </w:r>
      <w:r w:rsidR="00A371E2" w:rsidRPr="00195BAC">
        <w:t>)</w:t>
      </w:r>
      <w:bookmarkEnd w:id="33"/>
      <w:r w:rsidR="00A371E2" w:rsidRPr="00195BAC">
        <w:rPr>
          <w:rFonts w:hint="cs"/>
          <w:rtl/>
        </w:rPr>
        <w:t xml:space="preserve"> </w:t>
      </w:r>
    </w:p>
    <w:p w14:paraId="1828D8A5" w14:textId="57A0E3CF" w:rsidR="006207CC" w:rsidRPr="009D1AE2" w:rsidRDefault="008B332D" w:rsidP="00E759CC">
      <w:pPr>
        <w:spacing w:line="360" w:lineRule="auto"/>
        <w:ind w:firstLine="709"/>
        <w:jc w:val="both"/>
        <w:rPr>
          <w:rFonts w:asciiTheme="majorBidi" w:hAnsiTheme="majorBidi" w:cstheme="majorBidi"/>
          <w:sz w:val="24"/>
          <w:szCs w:val="24"/>
          <w:lang w:val="fr-FR"/>
        </w:rPr>
      </w:pPr>
      <w:r>
        <w:rPr>
          <w:rFonts w:asciiTheme="majorBidi" w:hAnsiTheme="majorBidi" w:cstheme="majorBidi"/>
          <w:sz w:val="24"/>
          <w:szCs w:val="24"/>
          <w:lang w:val="fr-FR"/>
        </w:rPr>
        <w:t>T</w:t>
      </w:r>
      <w:r w:rsidRPr="0049633D">
        <w:rPr>
          <w:rFonts w:asciiTheme="majorBidi" w:hAnsiTheme="majorBidi" w:cstheme="majorBidi"/>
          <w:sz w:val="24"/>
          <w:szCs w:val="24"/>
          <w:lang w:val="fr-FR"/>
        </w:rPr>
        <w:t xml:space="preserve">he </w:t>
      </w:r>
      <w:proofErr w:type="spellStart"/>
      <w:r w:rsidRPr="0049633D">
        <w:rPr>
          <w:rFonts w:asciiTheme="majorBidi" w:hAnsiTheme="majorBidi" w:cstheme="majorBidi"/>
          <w:sz w:val="24"/>
          <w:szCs w:val="24"/>
          <w:lang w:val="fr-FR"/>
        </w:rPr>
        <w:t>ferric</w:t>
      </w:r>
      <w:proofErr w:type="spellEnd"/>
      <w:r w:rsidRPr="0049633D">
        <w:rPr>
          <w:rFonts w:asciiTheme="majorBidi" w:hAnsiTheme="majorBidi" w:cstheme="majorBidi"/>
          <w:sz w:val="24"/>
          <w:szCs w:val="24"/>
          <w:lang w:val="fr-FR"/>
        </w:rPr>
        <w:t xml:space="preserve"> </w:t>
      </w:r>
      <w:proofErr w:type="spellStart"/>
      <w:r w:rsidRPr="0049633D">
        <w:rPr>
          <w:rFonts w:asciiTheme="majorBidi" w:hAnsiTheme="majorBidi" w:cstheme="majorBidi"/>
          <w:sz w:val="24"/>
          <w:szCs w:val="24"/>
          <w:lang w:val="fr-FR"/>
        </w:rPr>
        <w:t>reducing</w:t>
      </w:r>
      <w:proofErr w:type="spellEnd"/>
      <w:r w:rsidRPr="0049633D">
        <w:rPr>
          <w:rFonts w:asciiTheme="majorBidi" w:hAnsiTheme="majorBidi" w:cstheme="majorBidi"/>
          <w:sz w:val="24"/>
          <w:szCs w:val="24"/>
          <w:lang w:val="fr-FR"/>
        </w:rPr>
        <w:t xml:space="preserve"> </w:t>
      </w:r>
      <w:proofErr w:type="spellStart"/>
      <w:r w:rsidRPr="0049633D">
        <w:rPr>
          <w:rFonts w:asciiTheme="majorBidi" w:hAnsiTheme="majorBidi" w:cstheme="majorBidi"/>
          <w:sz w:val="24"/>
          <w:szCs w:val="24"/>
          <w:lang w:val="fr-FR"/>
        </w:rPr>
        <w:t>antioxidant</w:t>
      </w:r>
      <w:proofErr w:type="spellEnd"/>
      <w:r w:rsidRPr="0049633D">
        <w:rPr>
          <w:rFonts w:asciiTheme="majorBidi" w:hAnsiTheme="majorBidi" w:cstheme="majorBidi"/>
          <w:sz w:val="24"/>
          <w:szCs w:val="24"/>
          <w:lang w:val="fr-FR"/>
        </w:rPr>
        <w:t xml:space="preserve"> power </w:t>
      </w:r>
      <w:r w:rsidRPr="008B332D">
        <w:rPr>
          <w:rFonts w:asciiTheme="majorBidi" w:hAnsiTheme="majorBidi" w:cstheme="majorBidi"/>
          <w:sz w:val="24"/>
          <w:szCs w:val="24"/>
          <w:lang w:val="fr-FR"/>
        </w:rPr>
        <w:t xml:space="preserve">of the plant </w:t>
      </w:r>
      <w:proofErr w:type="spellStart"/>
      <w:r w:rsidRPr="008B332D">
        <w:rPr>
          <w:rFonts w:asciiTheme="majorBidi" w:hAnsiTheme="majorBidi" w:cstheme="majorBidi"/>
          <w:sz w:val="24"/>
          <w:szCs w:val="24"/>
          <w:lang w:val="fr-FR"/>
        </w:rPr>
        <w:t>extract</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is</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evaluated</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based</w:t>
      </w:r>
      <w:proofErr w:type="spellEnd"/>
      <w:r w:rsidRPr="008B332D">
        <w:rPr>
          <w:rFonts w:asciiTheme="majorBidi" w:hAnsiTheme="majorBidi" w:cstheme="majorBidi"/>
          <w:sz w:val="24"/>
          <w:szCs w:val="24"/>
          <w:lang w:val="fr-FR"/>
        </w:rPr>
        <w:t xml:space="preserve"> on </w:t>
      </w:r>
      <w:proofErr w:type="spellStart"/>
      <w:r w:rsidRPr="008B332D">
        <w:rPr>
          <w:rFonts w:asciiTheme="majorBidi" w:hAnsiTheme="majorBidi" w:cstheme="majorBidi"/>
          <w:sz w:val="24"/>
          <w:szCs w:val="24"/>
          <w:lang w:val="fr-FR"/>
        </w:rPr>
        <w:t>its</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ability</w:t>
      </w:r>
      <w:proofErr w:type="spellEnd"/>
      <w:r w:rsidRPr="008B332D">
        <w:rPr>
          <w:rFonts w:asciiTheme="majorBidi" w:hAnsiTheme="majorBidi" w:cstheme="majorBidi"/>
          <w:sz w:val="24"/>
          <w:szCs w:val="24"/>
          <w:lang w:val="fr-FR"/>
        </w:rPr>
        <w:t xml:space="preserve"> to </w:t>
      </w:r>
      <w:proofErr w:type="spellStart"/>
      <w:r w:rsidRPr="008B332D">
        <w:rPr>
          <w:rFonts w:asciiTheme="majorBidi" w:hAnsiTheme="majorBidi" w:cstheme="majorBidi"/>
          <w:sz w:val="24"/>
          <w:szCs w:val="24"/>
          <w:lang w:val="fr-FR"/>
        </w:rPr>
        <w:t>donate</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electrons</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converting</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ferric</w:t>
      </w:r>
      <w:proofErr w:type="spellEnd"/>
      <w:r w:rsidRPr="008B332D">
        <w:rPr>
          <w:rFonts w:asciiTheme="majorBidi" w:hAnsiTheme="majorBidi" w:cstheme="majorBidi"/>
          <w:sz w:val="24"/>
          <w:szCs w:val="24"/>
          <w:lang w:val="fr-FR"/>
        </w:rPr>
        <w:t xml:space="preserve"> ions (Fe³⁺) </w:t>
      </w:r>
      <w:proofErr w:type="spellStart"/>
      <w:r w:rsidRPr="008B332D">
        <w:rPr>
          <w:rFonts w:asciiTheme="majorBidi" w:hAnsiTheme="majorBidi" w:cstheme="majorBidi"/>
          <w:sz w:val="24"/>
          <w:szCs w:val="24"/>
          <w:lang w:val="fr-FR"/>
        </w:rPr>
        <w:t>into</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ferrous</w:t>
      </w:r>
      <w:proofErr w:type="spellEnd"/>
      <w:r w:rsidRPr="008B332D">
        <w:rPr>
          <w:rFonts w:asciiTheme="majorBidi" w:hAnsiTheme="majorBidi" w:cstheme="majorBidi"/>
          <w:sz w:val="24"/>
          <w:szCs w:val="24"/>
          <w:lang w:val="fr-FR"/>
        </w:rPr>
        <w:t xml:space="preserve"> ions (Fe²⁺). This redox </w:t>
      </w:r>
      <w:proofErr w:type="spellStart"/>
      <w:r w:rsidRPr="008B332D">
        <w:rPr>
          <w:rFonts w:asciiTheme="majorBidi" w:hAnsiTheme="majorBidi" w:cstheme="majorBidi"/>
          <w:sz w:val="24"/>
          <w:szCs w:val="24"/>
          <w:lang w:val="fr-FR"/>
        </w:rPr>
        <w:t>reaction</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reflects</w:t>
      </w:r>
      <w:proofErr w:type="spellEnd"/>
      <w:r w:rsidRPr="008B332D">
        <w:rPr>
          <w:rFonts w:asciiTheme="majorBidi" w:hAnsiTheme="majorBidi" w:cstheme="majorBidi"/>
          <w:sz w:val="24"/>
          <w:szCs w:val="24"/>
          <w:lang w:val="fr-FR"/>
        </w:rPr>
        <w:t xml:space="preserve"> the </w:t>
      </w:r>
      <w:proofErr w:type="spellStart"/>
      <w:r w:rsidRPr="008B332D">
        <w:rPr>
          <w:rFonts w:asciiTheme="majorBidi" w:hAnsiTheme="majorBidi" w:cstheme="majorBidi"/>
          <w:sz w:val="24"/>
          <w:szCs w:val="24"/>
          <w:lang w:val="fr-FR"/>
        </w:rPr>
        <w:t>presence</w:t>
      </w:r>
      <w:proofErr w:type="spellEnd"/>
      <w:r w:rsidRPr="008B332D">
        <w:rPr>
          <w:rFonts w:asciiTheme="majorBidi" w:hAnsiTheme="majorBidi" w:cstheme="majorBidi"/>
          <w:sz w:val="24"/>
          <w:szCs w:val="24"/>
          <w:lang w:val="fr-FR"/>
        </w:rPr>
        <w:t xml:space="preserve"> of </w:t>
      </w:r>
      <w:proofErr w:type="spellStart"/>
      <w:r w:rsidRPr="008B332D">
        <w:rPr>
          <w:rFonts w:asciiTheme="majorBidi" w:hAnsiTheme="majorBidi" w:cstheme="majorBidi"/>
          <w:sz w:val="24"/>
          <w:szCs w:val="24"/>
          <w:lang w:val="fr-FR"/>
        </w:rPr>
        <w:t>antioxidant</w:t>
      </w:r>
      <w:proofErr w:type="spellEnd"/>
      <w:r w:rsidRPr="008B332D">
        <w:rPr>
          <w:rFonts w:asciiTheme="majorBidi" w:hAnsiTheme="majorBidi" w:cstheme="majorBidi"/>
          <w:sz w:val="24"/>
          <w:szCs w:val="24"/>
          <w:lang w:val="fr-FR"/>
        </w:rPr>
        <w:t xml:space="preserve"> compounds </w:t>
      </w:r>
      <w:proofErr w:type="spellStart"/>
      <w:r w:rsidRPr="008B332D">
        <w:rPr>
          <w:rFonts w:asciiTheme="majorBidi" w:hAnsiTheme="majorBidi" w:cstheme="majorBidi"/>
          <w:sz w:val="24"/>
          <w:szCs w:val="24"/>
          <w:lang w:val="fr-FR"/>
        </w:rPr>
        <w:t>within</w:t>
      </w:r>
      <w:proofErr w:type="spellEnd"/>
      <w:r w:rsidRPr="008B332D">
        <w:rPr>
          <w:rFonts w:asciiTheme="majorBidi" w:hAnsiTheme="majorBidi" w:cstheme="majorBidi"/>
          <w:sz w:val="24"/>
          <w:szCs w:val="24"/>
          <w:lang w:val="fr-FR"/>
        </w:rPr>
        <w:t xml:space="preserve"> the </w:t>
      </w:r>
      <w:proofErr w:type="spellStart"/>
      <w:r w:rsidRPr="008B332D">
        <w:rPr>
          <w:rFonts w:asciiTheme="majorBidi" w:hAnsiTheme="majorBidi" w:cstheme="majorBidi"/>
          <w:sz w:val="24"/>
          <w:szCs w:val="24"/>
          <w:lang w:val="fr-FR"/>
        </w:rPr>
        <w:t>extract</w:t>
      </w:r>
      <w:proofErr w:type="spellEnd"/>
      <w:r w:rsidRPr="008B332D">
        <w:rPr>
          <w:rFonts w:asciiTheme="majorBidi" w:hAnsiTheme="majorBidi" w:cstheme="majorBidi"/>
          <w:sz w:val="24"/>
          <w:szCs w:val="24"/>
          <w:lang w:val="fr-FR"/>
        </w:rPr>
        <w:t>.</w:t>
      </w:r>
      <w:r w:rsidR="00E759CC">
        <w:rPr>
          <w:rFonts w:asciiTheme="majorBidi" w:hAnsiTheme="majorBidi" w:cstheme="majorBidi"/>
          <w:sz w:val="24"/>
          <w:szCs w:val="24"/>
          <w:lang w:val="fr-FR"/>
        </w:rPr>
        <w:t xml:space="preserve"> </w:t>
      </w:r>
      <w:r w:rsidRPr="008B332D">
        <w:rPr>
          <w:rFonts w:asciiTheme="majorBidi" w:hAnsiTheme="majorBidi" w:cstheme="majorBidi"/>
          <w:sz w:val="24"/>
          <w:szCs w:val="24"/>
          <w:lang w:val="fr-FR"/>
        </w:rPr>
        <w:t xml:space="preserve">The </w:t>
      </w:r>
      <w:proofErr w:type="spellStart"/>
      <w:r w:rsidRPr="008B332D">
        <w:rPr>
          <w:rFonts w:asciiTheme="majorBidi" w:hAnsiTheme="majorBidi" w:cstheme="majorBidi"/>
          <w:sz w:val="24"/>
          <w:szCs w:val="24"/>
          <w:lang w:val="fr-FR"/>
        </w:rPr>
        <w:t>assay</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was</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carried</w:t>
      </w:r>
      <w:proofErr w:type="spellEnd"/>
      <w:r w:rsidRPr="008B332D">
        <w:rPr>
          <w:rFonts w:asciiTheme="majorBidi" w:hAnsiTheme="majorBidi" w:cstheme="majorBidi"/>
          <w:sz w:val="24"/>
          <w:szCs w:val="24"/>
          <w:lang w:val="fr-FR"/>
        </w:rPr>
        <w:t xml:space="preserve"> out </w:t>
      </w:r>
      <w:proofErr w:type="spellStart"/>
      <w:r w:rsidRPr="008B332D">
        <w:rPr>
          <w:rFonts w:asciiTheme="majorBidi" w:hAnsiTheme="majorBidi" w:cstheme="majorBidi"/>
          <w:sz w:val="24"/>
          <w:szCs w:val="24"/>
          <w:lang w:val="fr-FR"/>
        </w:rPr>
        <w:t>following</w:t>
      </w:r>
      <w:proofErr w:type="spellEnd"/>
      <w:r w:rsidRPr="008B332D">
        <w:rPr>
          <w:rFonts w:asciiTheme="majorBidi" w:hAnsiTheme="majorBidi" w:cstheme="majorBidi"/>
          <w:sz w:val="24"/>
          <w:szCs w:val="24"/>
          <w:lang w:val="fr-FR"/>
        </w:rPr>
        <w:t xml:space="preserve"> the </w:t>
      </w:r>
      <w:proofErr w:type="spellStart"/>
      <w:r w:rsidRPr="008B332D">
        <w:rPr>
          <w:rFonts w:asciiTheme="majorBidi" w:hAnsiTheme="majorBidi" w:cstheme="majorBidi"/>
          <w:sz w:val="24"/>
          <w:szCs w:val="24"/>
          <w:lang w:val="fr-FR"/>
        </w:rPr>
        <w:t>method</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originally</w:t>
      </w:r>
      <w:proofErr w:type="spellEnd"/>
      <w:r w:rsidRPr="008B332D">
        <w:rPr>
          <w:rFonts w:asciiTheme="majorBidi" w:hAnsiTheme="majorBidi" w:cstheme="majorBidi"/>
          <w:sz w:val="24"/>
          <w:szCs w:val="24"/>
          <w:lang w:val="fr-FR"/>
        </w:rPr>
        <w:t xml:space="preserve"> </w:t>
      </w:r>
      <w:proofErr w:type="spellStart"/>
      <w:r w:rsidRPr="008B332D">
        <w:rPr>
          <w:rFonts w:asciiTheme="majorBidi" w:hAnsiTheme="majorBidi" w:cstheme="majorBidi"/>
          <w:sz w:val="24"/>
          <w:szCs w:val="24"/>
          <w:lang w:val="fr-FR"/>
        </w:rPr>
        <w:t>described</w:t>
      </w:r>
      <w:proofErr w:type="spellEnd"/>
      <w:r w:rsidRPr="008B332D">
        <w:rPr>
          <w:rFonts w:asciiTheme="majorBidi" w:hAnsiTheme="majorBidi" w:cstheme="majorBidi"/>
          <w:sz w:val="24"/>
          <w:szCs w:val="24"/>
          <w:lang w:val="fr-FR"/>
        </w:rPr>
        <w:t xml:space="preserve"> by </w:t>
      </w:r>
      <w:proofErr w:type="spellStart"/>
      <w:r w:rsidRPr="008B332D">
        <w:rPr>
          <w:rFonts w:asciiTheme="majorBidi" w:hAnsiTheme="majorBidi" w:cstheme="majorBidi"/>
          <w:sz w:val="24"/>
          <w:szCs w:val="24"/>
          <w:lang w:val="fr-FR"/>
        </w:rPr>
        <w:t>Oyaizu</w:t>
      </w:r>
      <w:proofErr w:type="spellEnd"/>
      <w:r w:rsidRPr="008B332D">
        <w:rPr>
          <w:rFonts w:asciiTheme="majorBidi" w:hAnsiTheme="majorBidi" w:cstheme="majorBidi"/>
          <w:sz w:val="24"/>
          <w:szCs w:val="24"/>
          <w:lang w:val="fr-FR"/>
        </w:rPr>
        <w:t xml:space="preserve"> (1986), as </w:t>
      </w:r>
      <w:proofErr w:type="spellStart"/>
      <w:r w:rsidRPr="008B332D">
        <w:rPr>
          <w:rFonts w:asciiTheme="majorBidi" w:hAnsiTheme="majorBidi" w:cstheme="majorBidi"/>
          <w:sz w:val="24"/>
          <w:szCs w:val="24"/>
          <w:lang w:val="fr-FR"/>
        </w:rPr>
        <w:t>cited</w:t>
      </w:r>
      <w:proofErr w:type="spellEnd"/>
      <w:r w:rsidRPr="008B332D">
        <w:rPr>
          <w:rFonts w:asciiTheme="majorBidi" w:hAnsiTheme="majorBidi" w:cstheme="majorBidi"/>
          <w:sz w:val="24"/>
          <w:szCs w:val="24"/>
          <w:lang w:val="fr-FR"/>
        </w:rPr>
        <w:t xml:space="preserve"> by</w:t>
      </w:r>
      <w:r w:rsidR="000F5C3B">
        <w:rPr>
          <w:rFonts w:asciiTheme="majorBidi" w:hAnsiTheme="majorBidi" w:cstheme="majorBidi"/>
          <w:sz w:val="24"/>
          <w:szCs w:val="24"/>
          <w:lang w:val="fr-FR"/>
        </w:rPr>
        <w:t xml:space="preserve"> </w:t>
      </w:r>
      <w:r w:rsidR="000F5C3B" w:rsidRPr="000F5C3B">
        <w:rPr>
          <w:rFonts w:asciiTheme="majorBidi" w:hAnsiTheme="majorBidi" w:cstheme="majorBidi"/>
          <w:color w:val="0070C0"/>
          <w:sz w:val="24"/>
          <w:szCs w:val="24"/>
          <w:lang w:val="fr-FR"/>
        </w:rPr>
        <w:fldChar w:fldCharType="begin"/>
      </w:r>
      <w:r w:rsidR="000F5C3B" w:rsidRPr="000F5C3B">
        <w:rPr>
          <w:rFonts w:asciiTheme="majorBidi" w:hAnsiTheme="majorBidi" w:cstheme="majorBidi"/>
          <w:color w:val="0070C0"/>
          <w:sz w:val="24"/>
          <w:szCs w:val="24"/>
          <w:lang w:val="fr-FR"/>
        </w:rPr>
        <w:instrText xml:space="preserve"> ADDIN ZOTERO_ITEM CSL_CITATION {"citationID":"B6r82nsR","properties":{"formattedCitation":"(Haddouchi, Chaouche, and Halla 2018)","plainCitation":"(Haddouchi, Chaouche, and Halla 2018)","dontUpdate":true,"noteIndex":0},"citationItems":[{"id":299,"uris":["http://zotero.org/groups/5975792/items/PR3M5ZF9"],"itemData":{"id":299,"type":"article-journal","abstract":"Les plantes spontanées sahariennes sont très caractéristiques par leur mode d’adaptation particulier à l’environnement désertique très contraignant à leur survie. Certaines espèces possèdent des propriétés pharmacologiques qui leur confèrent un intérêt médicinal. En Algérie, on cherche à mieux connaître le patrimoine des espèces spontanées utilisées en médecine traditionnelle ainsi que leurs principes actifs. C’est dans ce contexte qu’une étude phytochimique, antioxydante et hémolytique des extraits méthanoliques de quatre plantes de Tamanrasset est menée. Il s’agit d’Asteriscus graveolens, de Cymbopogon schoenanthus, de Panicum turgidum et de Pituranthos scoparius. À travers cette étude, nous avons mis en évidence l’existence des flavonoïdes, des tanins cathéchiques, des alcaloïdes et des saponosides dans ces plantes, à l’exception des alcaloïdes qui sont absents dans l’extrait de Cymbopogon schoenanthus. Les teneurs en polyphénols totaux sont plus élevées dans l’extrait d’Asteriscus graveolens (27,74 ± 0,15 mg EAG/g MS) par rapport aux autres extraits. Cependant, les teneurs en flavonoïdes et en tanins condensés, révélées par rapport à la catéchine, sont faibles dans ces espèces. L’activité antioxydante par la méthode de DPPH est plus importante pour l’extrait d’Asteriscus graveolens avec une valeur de CI50 de 26,97 ± 1,04 μg/ml suivi, respectivement, par ceux de Cymbopogon schoenanthus (56,83 ± 1,53 μg/ml) et de Pituranthos scoparius (73,73 ± 1,41 μg/ml). Ces trois extraits sont plus actifs par rapport au butylhydroxytoluène (BHT). En réduisant le fer, c’est l’extrait d’Asteriscus graveolens qui s’est révélé le plus actif avec une concentration de CE50 de 0,99 ± 0,05 mg/ml. Cette valeur reste faible comparativement au BHT. Le test d’hémolyse réalisé a montré que les quatre espèces présentent un effet hémolytique faible. Cependant, les extraits de Cymbopogon schoenanthus et de Panicum turgidum peuvent être légèrement hémolytiques à des concentrations élevées.\n          , \n            The spontaneous Saharan plants are very characteristic in their mode of adaptation peculiar to the desert environment very constraining to their survival. Some species have pharmacological properties that confer medicinal interest. In Algeria, we searched to know the patrimony of spontaneous species used in traditional medicines and their active principles. It is in this context that a phytochemical, antioxidant and hemolytic study of the methanol extracts of four plants of Tamanrasset was conducted. Plants were Asteriscus graveolens, Cymbopogon schoenanthus, Panicum turgidum, and Pituranthos scoparius. Through this study we demonstrated the existence of flavonoids, catechictannins, alkaloids, and saponins in these plants, except alkaloids that are absent in the extract of Cymbopogon schoenanthus. The total polyphenol content was higher in the extract of Asteriscus graveolens (27.74 ± 0.15 mg Gallic Acid Equivalents/g DryWeight) compared to other extracts. However, the levels of flavonoids and condensed tannins, compared to catechin, are low in these species. The antioxidant activity by DPPH method was more important to the extract of Asteriscus graveolens with an IC50 of 26.97 ± 1.04 μg/ml followed, respectively, by those of Cymbopogon schoenanthus (56.83 ± 1.53 μg/ml) and Pituranthos scoparius (73.73 ± 1.41 μg/ml). These three extracts were more active compared to BHT. Reducing the iron, the extract of Asteriscus graveolens proved to be most active with an EC50 of 0.99 ± 0.05 mg/ml. This value was low compared to BHT. The hemolysis test performed showed that all four species have low hemolytic effect. However, the extracts of Cymbopogon schoenanthus and Panicum turgidum can be slightly hemolytic at high concentrations.","container-title":"Phytothérapie","DOI":"10.3166/phyto-2019-0140","ISSN":"1624-8597, 1765-2847","issue":"S1","journalAbbreviation":"Phytothérapie","language":"fr","page":"S254-S262","source":"DOI.org (Crossref)","title":"Screening phytochimique, activités antioxydantes et pouvoir hémolytique de quatre plantes sahariennes d’Algérie","volume":"16","author":[{"family":"Haddouchi","given":"F."},{"family":"Chaouche","given":"T.M."},{"family":"Halla","given":"N."}],"issued":{"date-parts":[["2018",12]]}}}],"schema":"https://github.com/citation-style-language/schema/raw/master/csl-citation.json"} </w:instrText>
      </w:r>
      <w:r w:rsidR="000F5C3B" w:rsidRPr="000F5C3B">
        <w:rPr>
          <w:rFonts w:asciiTheme="majorBidi" w:hAnsiTheme="majorBidi" w:cstheme="majorBidi"/>
          <w:color w:val="0070C0"/>
          <w:sz w:val="24"/>
          <w:szCs w:val="24"/>
          <w:lang w:val="fr-FR"/>
        </w:rPr>
        <w:fldChar w:fldCharType="separate"/>
      </w:r>
      <w:r w:rsidR="000F5C3B" w:rsidRPr="000F5C3B">
        <w:rPr>
          <w:rFonts w:ascii="Times New Roman" w:hAnsi="Times New Roman" w:cs="Times New Roman"/>
          <w:color w:val="0070C0"/>
          <w:sz w:val="24"/>
        </w:rPr>
        <w:t xml:space="preserve">Haddouchi et </w:t>
      </w:r>
      <w:r w:rsidR="000F5C3B" w:rsidRPr="0012393E">
        <w:rPr>
          <w:rFonts w:ascii="Times New Roman" w:hAnsi="Times New Roman" w:cs="Times New Roman"/>
          <w:i/>
          <w:iCs/>
          <w:color w:val="0070C0"/>
          <w:sz w:val="24"/>
        </w:rPr>
        <w:t>al</w:t>
      </w:r>
      <w:r w:rsidR="000F5C3B" w:rsidRPr="000F5C3B">
        <w:rPr>
          <w:rFonts w:ascii="Times New Roman" w:hAnsi="Times New Roman" w:cs="Times New Roman"/>
          <w:color w:val="0070C0"/>
          <w:sz w:val="24"/>
        </w:rPr>
        <w:t>., (2018)</w:t>
      </w:r>
      <w:r w:rsidR="000F5C3B" w:rsidRPr="000F5C3B">
        <w:rPr>
          <w:rFonts w:asciiTheme="majorBidi" w:hAnsiTheme="majorBidi" w:cstheme="majorBidi"/>
          <w:color w:val="0070C0"/>
          <w:sz w:val="24"/>
          <w:szCs w:val="24"/>
          <w:lang w:val="fr-FR"/>
        </w:rPr>
        <w:fldChar w:fldCharType="end"/>
      </w:r>
      <w:r w:rsidR="000F5C3B">
        <w:rPr>
          <w:rFonts w:asciiTheme="majorBidi" w:hAnsiTheme="majorBidi" w:cstheme="majorBidi"/>
          <w:sz w:val="24"/>
          <w:szCs w:val="24"/>
          <w:lang w:val="fr-FR"/>
        </w:rPr>
        <w:t xml:space="preserve">, </w:t>
      </w:r>
      <w:proofErr w:type="spellStart"/>
      <w:r>
        <w:rPr>
          <w:rFonts w:asciiTheme="majorBidi" w:hAnsiTheme="majorBidi" w:cstheme="majorBidi"/>
          <w:sz w:val="24"/>
          <w:szCs w:val="24"/>
          <w:lang w:val="fr-FR"/>
        </w:rPr>
        <w:t>with</w:t>
      </w:r>
      <w:proofErr w:type="spellEnd"/>
      <w:r>
        <w:rPr>
          <w:rFonts w:asciiTheme="majorBidi" w:hAnsiTheme="majorBidi" w:cstheme="majorBidi"/>
          <w:sz w:val="24"/>
          <w:szCs w:val="24"/>
          <w:lang w:val="fr-FR"/>
        </w:rPr>
        <w:t xml:space="preserve"> </w:t>
      </w:r>
      <w:proofErr w:type="spellStart"/>
      <w:r>
        <w:rPr>
          <w:rFonts w:asciiTheme="majorBidi" w:hAnsiTheme="majorBidi" w:cstheme="majorBidi"/>
          <w:sz w:val="24"/>
          <w:szCs w:val="24"/>
          <w:lang w:val="fr-FR"/>
        </w:rPr>
        <w:t>slight</w:t>
      </w:r>
      <w:proofErr w:type="spellEnd"/>
      <w:r>
        <w:rPr>
          <w:rFonts w:asciiTheme="majorBidi" w:hAnsiTheme="majorBidi" w:cstheme="majorBidi"/>
          <w:sz w:val="24"/>
          <w:szCs w:val="24"/>
          <w:lang w:val="fr-FR"/>
        </w:rPr>
        <w:t xml:space="preserve"> modification</w:t>
      </w:r>
      <w:r w:rsidR="000F5C3B">
        <w:rPr>
          <w:rFonts w:asciiTheme="majorBidi" w:hAnsiTheme="majorBidi" w:cstheme="majorBidi"/>
          <w:sz w:val="24"/>
          <w:szCs w:val="24"/>
          <w:lang w:val="fr-FR"/>
        </w:rPr>
        <w:t>.</w:t>
      </w:r>
      <w:r w:rsidR="00581AEF">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Briefly</w:t>
      </w:r>
      <w:proofErr w:type="spellEnd"/>
      <w:r w:rsidR="009D1AE2" w:rsidRPr="009D1AE2">
        <w:rPr>
          <w:rFonts w:asciiTheme="majorBidi" w:hAnsiTheme="majorBidi" w:cstheme="majorBidi"/>
          <w:sz w:val="24"/>
          <w:szCs w:val="24"/>
          <w:lang w:val="fr-FR"/>
        </w:rPr>
        <w:t xml:space="preserve">, 0.5 </w:t>
      </w:r>
      <w:proofErr w:type="spellStart"/>
      <w:r w:rsidR="000A731C">
        <w:rPr>
          <w:rFonts w:asciiTheme="majorBidi" w:hAnsiTheme="majorBidi" w:cstheme="majorBidi"/>
          <w:sz w:val="24"/>
          <w:szCs w:val="24"/>
          <w:lang w:val="fr-FR"/>
        </w:rPr>
        <w:t>mL</w:t>
      </w:r>
      <w:proofErr w:type="spellEnd"/>
      <w:r w:rsidR="009D1AE2" w:rsidRPr="009D1AE2">
        <w:rPr>
          <w:rFonts w:asciiTheme="majorBidi" w:hAnsiTheme="majorBidi" w:cstheme="majorBidi"/>
          <w:sz w:val="24"/>
          <w:szCs w:val="24"/>
          <w:lang w:val="fr-FR"/>
        </w:rPr>
        <w:t xml:space="preserve"> of the plant </w:t>
      </w:r>
      <w:proofErr w:type="spellStart"/>
      <w:r w:rsidR="009D1AE2" w:rsidRPr="009D1AE2">
        <w:rPr>
          <w:rFonts w:asciiTheme="majorBidi" w:hAnsiTheme="majorBidi" w:cstheme="majorBidi"/>
          <w:sz w:val="24"/>
          <w:szCs w:val="24"/>
          <w:lang w:val="fr-FR"/>
        </w:rPr>
        <w:t>extract</w:t>
      </w:r>
      <w:proofErr w:type="spellEnd"/>
      <w:r w:rsidR="009D1AE2" w:rsidRPr="009D1AE2">
        <w:rPr>
          <w:rFonts w:asciiTheme="majorBidi" w:hAnsiTheme="majorBidi" w:cstheme="majorBidi"/>
          <w:sz w:val="24"/>
          <w:szCs w:val="24"/>
          <w:lang w:val="fr-FR"/>
        </w:rPr>
        <w:t xml:space="preserve"> at </w:t>
      </w:r>
      <w:proofErr w:type="spellStart"/>
      <w:r w:rsidR="009D1AE2" w:rsidRPr="009D1AE2">
        <w:rPr>
          <w:rFonts w:asciiTheme="majorBidi" w:hAnsiTheme="majorBidi" w:cstheme="majorBidi"/>
          <w:sz w:val="24"/>
          <w:szCs w:val="24"/>
          <w:lang w:val="fr-FR"/>
        </w:rPr>
        <w:t>various</w:t>
      </w:r>
      <w:proofErr w:type="spellEnd"/>
      <w:r w:rsidR="009D1AE2" w:rsidRPr="009D1AE2">
        <w:rPr>
          <w:rFonts w:asciiTheme="majorBidi" w:hAnsiTheme="majorBidi" w:cstheme="majorBidi"/>
          <w:sz w:val="24"/>
          <w:szCs w:val="24"/>
          <w:lang w:val="fr-FR"/>
        </w:rPr>
        <w:t xml:space="preserve"> concentrations </w:t>
      </w:r>
      <w:proofErr w:type="spellStart"/>
      <w:r w:rsidR="009D1AE2" w:rsidRPr="009D1AE2">
        <w:rPr>
          <w:rFonts w:asciiTheme="majorBidi" w:hAnsiTheme="majorBidi" w:cstheme="majorBidi"/>
          <w:sz w:val="24"/>
          <w:szCs w:val="24"/>
          <w:lang w:val="fr-FR"/>
        </w:rPr>
        <w:t>was</w:t>
      </w:r>
      <w:proofErr w:type="spellEnd"/>
      <w:r w:rsidR="009D1AE2" w:rsidRPr="009D1AE2">
        <w:rPr>
          <w:rFonts w:asciiTheme="majorBidi" w:hAnsiTheme="majorBidi" w:cstheme="majorBidi"/>
          <w:sz w:val="24"/>
          <w:szCs w:val="24"/>
          <w:lang w:val="fr-FR"/>
        </w:rPr>
        <w:t xml:space="preserve"> mixed </w:t>
      </w:r>
      <w:proofErr w:type="spellStart"/>
      <w:r w:rsidR="009D1AE2" w:rsidRPr="009D1AE2">
        <w:rPr>
          <w:rFonts w:asciiTheme="majorBidi" w:hAnsiTheme="majorBidi" w:cstheme="majorBidi"/>
          <w:sz w:val="24"/>
          <w:szCs w:val="24"/>
          <w:lang w:val="fr-FR"/>
        </w:rPr>
        <w:t>with</w:t>
      </w:r>
      <w:proofErr w:type="spellEnd"/>
      <w:r w:rsidR="009D1AE2" w:rsidRPr="009D1AE2">
        <w:rPr>
          <w:rFonts w:asciiTheme="majorBidi" w:hAnsiTheme="majorBidi" w:cstheme="majorBidi"/>
          <w:sz w:val="24"/>
          <w:szCs w:val="24"/>
          <w:lang w:val="fr-FR"/>
        </w:rPr>
        <w:t xml:space="preserve"> 1.25 </w:t>
      </w:r>
      <w:proofErr w:type="spellStart"/>
      <w:r w:rsidR="000A731C">
        <w:rPr>
          <w:rFonts w:asciiTheme="majorBidi" w:hAnsiTheme="majorBidi" w:cstheme="majorBidi"/>
          <w:sz w:val="24"/>
          <w:szCs w:val="24"/>
          <w:lang w:val="fr-FR"/>
        </w:rPr>
        <w:t>mL</w:t>
      </w:r>
      <w:proofErr w:type="spellEnd"/>
      <w:r w:rsidR="009D1AE2" w:rsidRPr="009D1AE2">
        <w:rPr>
          <w:rFonts w:asciiTheme="majorBidi" w:hAnsiTheme="majorBidi" w:cstheme="majorBidi"/>
          <w:sz w:val="24"/>
          <w:szCs w:val="24"/>
          <w:lang w:val="fr-FR"/>
        </w:rPr>
        <w:t xml:space="preserve"> of phosphate buffer (0.2 M, pH 6.6) and 1.25 </w:t>
      </w:r>
      <w:proofErr w:type="spellStart"/>
      <w:r w:rsidR="000A731C">
        <w:rPr>
          <w:rFonts w:asciiTheme="majorBidi" w:hAnsiTheme="majorBidi" w:cstheme="majorBidi"/>
          <w:sz w:val="24"/>
          <w:szCs w:val="24"/>
          <w:lang w:val="fr-FR"/>
        </w:rPr>
        <w:t>mL</w:t>
      </w:r>
      <w:proofErr w:type="spellEnd"/>
      <w:r w:rsidR="009D1AE2" w:rsidRPr="009D1AE2">
        <w:rPr>
          <w:rFonts w:asciiTheme="majorBidi" w:hAnsiTheme="majorBidi" w:cstheme="majorBidi"/>
          <w:sz w:val="24"/>
          <w:szCs w:val="24"/>
          <w:lang w:val="fr-FR"/>
        </w:rPr>
        <w:t xml:space="preserve"> of potassium </w:t>
      </w:r>
      <w:proofErr w:type="spellStart"/>
      <w:r w:rsidR="009D1AE2" w:rsidRPr="009D1AE2">
        <w:rPr>
          <w:rFonts w:asciiTheme="majorBidi" w:hAnsiTheme="majorBidi" w:cstheme="majorBidi"/>
          <w:sz w:val="24"/>
          <w:szCs w:val="24"/>
          <w:lang w:val="fr-FR"/>
        </w:rPr>
        <w:t>ferricyanide</w:t>
      </w:r>
      <w:proofErr w:type="spellEnd"/>
      <w:r w:rsidR="009D1AE2" w:rsidRPr="009D1AE2">
        <w:rPr>
          <w:rFonts w:asciiTheme="majorBidi" w:hAnsiTheme="majorBidi" w:cstheme="majorBidi"/>
          <w:sz w:val="24"/>
          <w:szCs w:val="24"/>
          <w:lang w:val="fr-FR"/>
        </w:rPr>
        <w:t xml:space="preserve"> solution (1%). The mixture </w:t>
      </w:r>
      <w:proofErr w:type="spellStart"/>
      <w:r w:rsidR="009D1AE2" w:rsidRPr="009D1AE2">
        <w:rPr>
          <w:rFonts w:asciiTheme="majorBidi" w:hAnsiTheme="majorBidi" w:cstheme="majorBidi"/>
          <w:sz w:val="24"/>
          <w:szCs w:val="24"/>
          <w:lang w:val="fr-FR"/>
        </w:rPr>
        <w:t>was</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incubated</w:t>
      </w:r>
      <w:proofErr w:type="spellEnd"/>
      <w:r w:rsidR="009D1AE2" w:rsidRPr="009D1AE2">
        <w:rPr>
          <w:rFonts w:asciiTheme="majorBidi" w:hAnsiTheme="majorBidi" w:cstheme="majorBidi"/>
          <w:sz w:val="24"/>
          <w:szCs w:val="24"/>
          <w:lang w:val="fr-FR"/>
        </w:rPr>
        <w:t xml:space="preserve"> at 50°C for 20 minutes.</w:t>
      </w:r>
      <w:r w:rsidR="00F868E8">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After</w:t>
      </w:r>
      <w:proofErr w:type="spellEnd"/>
      <w:r w:rsidR="009D1AE2" w:rsidRPr="009D1AE2">
        <w:rPr>
          <w:rFonts w:asciiTheme="majorBidi" w:hAnsiTheme="majorBidi" w:cstheme="majorBidi"/>
          <w:sz w:val="24"/>
          <w:szCs w:val="24"/>
          <w:lang w:val="fr-FR"/>
        </w:rPr>
        <w:t xml:space="preserve"> incubation, 1.25 </w:t>
      </w:r>
      <w:proofErr w:type="spellStart"/>
      <w:r w:rsidR="000A731C">
        <w:rPr>
          <w:rFonts w:asciiTheme="majorBidi" w:hAnsiTheme="majorBidi" w:cstheme="majorBidi"/>
          <w:sz w:val="24"/>
          <w:szCs w:val="24"/>
          <w:lang w:val="fr-FR"/>
        </w:rPr>
        <w:t>mL</w:t>
      </w:r>
      <w:proofErr w:type="spellEnd"/>
      <w:r w:rsidR="009D1AE2" w:rsidRPr="009D1AE2">
        <w:rPr>
          <w:rFonts w:asciiTheme="majorBidi" w:hAnsiTheme="majorBidi" w:cstheme="majorBidi"/>
          <w:sz w:val="24"/>
          <w:szCs w:val="24"/>
          <w:lang w:val="fr-FR"/>
        </w:rPr>
        <w:t xml:space="preserve"> of </w:t>
      </w:r>
      <w:proofErr w:type="spellStart"/>
      <w:r w:rsidR="009D1AE2" w:rsidRPr="009D1AE2">
        <w:rPr>
          <w:rFonts w:asciiTheme="majorBidi" w:hAnsiTheme="majorBidi" w:cstheme="majorBidi"/>
          <w:sz w:val="24"/>
          <w:szCs w:val="24"/>
          <w:lang w:val="fr-FR"/>
        </w:rPr>
        <w:t>trichloroacetic</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acid</w:t>
      </w:r>
      <w:proofErr w:type="spellEnd"/>
      <w:r w:rsidR="009D1AE2" w:rsidRPr="009D1AE2">
        <w:rPr>
          <w:rFonts w:asciiTheme="majorBidi" w:hAnsiTheme="majorBidi" w:cstheme="majorBidi"/>
          <w:sz w:val="24"/>
          <w:szCs w:val="24"/>
          <w:lang w:val="fr-FR"/>
        </w:rPr>
        <w:t xml:space="preserve"> (TCA, 10%) </w:t>
      </w:r>
      <w:proofErr w:type="spellStart"/>
      <w:r w:rsidR="009D1AE2" w:rsidRPr="009D1AE2">
        <w:rPr>
          <w:rFonts w:asciiTheme="majorBidi" w:hAnsiTheme="majorBidi" w:cstheme="majorBidi"/>
          <w:sz w:val="24"/>
          <w:szCs w:val="24"/>
          <w:lang w:val="fr-FR"/>
        </w:rPr>
        <w:t>was</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added</w:t>
      </w:r>
      <w:proofErr w:type="spellEnd"/>
      <w:r w:rsidR="009D1AE2" w:rsidRPr="009D1AE2">
        <w:rPr>
          <w:rFonts w:asciiTheme="majorBidi" w:hAnsiTheme="majorBidi" w:cstheme="majorBidi"/>
          <w:sz w:val="24"/>
          <w:szCs w:val="24"/>
          <w:lang w:val="fr-FR"/>
        </w:rPr>
        <w:t xml:space="preserve"> to </w:t>
      </w:r>
      <w:proofErr w:type="spellStart"/>
      <w:r w:rsidR="009D1AE2" w:rsidRPr="009D1AE2">
        <w:rPr>
          <w:rFonts w:asciiTheme="majorBidi" w:hAnsiTheme="majorBidi" w:cstheme="majorBidi"/>
          <w:sz w:val="24"/>
          <w:szCs w:val="24"/>
          <w:lang w:val="fr-FR"/>
        </w:rPr>
        <w:t>terminate</w:t>
      </w:r>
      <w:proofErr w:type="spellEnd"/>
      <w:r w:rsidR="009D1AE2" w:rsidRPr="009D1AE2">
        <w:rPr>
          <w:rFonts w:asciiTheme="majorBidi" w:hAnsiTheme="majorBidi" w:cstheme="majorBidi"/>
          <w:sz w:val="24"/>
          <w:szCs w:val="24"/>
          <w:lang w:val="fr-FR"/>
        </w:rPr>
        <w:t xml:space="preserve"> the </w:t>
      </w:r>
      <w:proofErr w:type="spellStart"/>
      <w:r w:rsidR="009D1AE2" w:rsidRPr="009D1AE2">
        <w:rPr>
          <w:rFonts w:asciiTheme="majorBidi" w:hAnsiTheme="majorBidi" w:cstheme="majorBidi"/>
          <w:sz w:val="24"/>
          <w:szCs w:val="24"/>
          <w:lang w:val="fr-FR"/>
        </w:rPr>
        <w:t>reaction</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followed</w:t>
      </w:r>
      <w:proofErr w:type="spellEnd"/>
      <w:r w:rsidR="009D1AE2" w:rsidRPr="009D1AE2">
        <w:rPr>
          <w:rFonts w:asciiTheme="majorBidi" w:hAnsiTheme="majorBidi" w:cstheme="majorBidi"/>
          <w:sz w:val="24"/>
          <w:szCs w:val="24"/>
          <w:lang w:val="fr-FR"/>
        </w:rPr>
        <w:t xml:space="preserve"> by agitation to </w:t>
      </w:r>
      <w:proofErr w:type="spellStart"/>
      <w:r w:rsidR="009D1AE2" w:rsidRPr="009D1AE2">
        <w:rPr>
          <w:rFonts w:asciiTheme="majorBidi" w:hAnsiTheme="majorBidi" w:cstheme="majorBidi"/>
          <w:sz w:val="24"/>
          <w:szCs w:val="24"/>
          <w:lang w:val="fr-FR"/>
        </w:rPr>
        <w:t>ensure</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proper</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mixing</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Subsequently</w:t>
      </w:r>
      <w:proofErr w:type="spellEnd"/>
      <w:r w:rsidR="009D1AE2" w:rsidRPr="009D1AE2">
        <w:rPr>
          <w:rFonts w:asciiTheme="majorBidi" w:hAnsiTheme="majorBidi" w:cstheme="majorBidi"/>
          <w:sz w:val="24"/>
          <w:szCs w:val="24"/>
          <w:lang w:val="fr-FR"/>
        </w:rPr>
        <w:t xml:space="preserve">, 1.25 </w:t>
      </w:r>
      <w:proofErr w:type="spellStart"/>
      <w:r w:rsidR="000A731C">
        <w:rPr>
          <w:rFonts w:asciiTheme="majorBidi" w:hAnsiTheme="majorBidi" w:cstheme="majorBidi"/>
          <w:sz w:val="24"/>
          <w:szCs w:val="24"/>
          <w:lang w:val="fr-FR"/>
        </w:rPr>
        <w:t>mL</w:t>
      </w:r>
      <w:proofErr w:type="spellEnd"/>
      <w:r w:rsidR="009D1AE2" w:rsidRPr="009D1AE2">
        <w:rPr>
          <w:rFonts w:asciiTheme="majorBidi" w:hAnsiTheme="majorBidi" w:cstheme="majorBidi"/>
          <w:sz w:val="24"/>
          <w:szCs w:val="24"/>
          <w:lang w:val="fr-FR"/>
        </w:rPr>
        <w:t xml:space="preserve"> of the </w:t>
      </w:r>
      <w:proofErr w:type="spellStart"/>
      <w:r w:rsidR="009D1AE2" w:rsidRPr="009D1AE2">
        <w:rPr>
          <w:rFonts w:asciiTheme="majorBidi" w:hAnsiTheme="majorBidi" w:cstheme="majorBidi"/>
          <w:sz w:val="24"/>
          <w:szCs w:val="24"/>
          <w:lang w:val="fr-FR"/>
        </w:rPr>
        <w:t>resulting</w:t>
      </w:r>
      <w:proofErr w:type="spellEnd"/>
      <w:r w:rsidR="009D1AE2" w:rsidRPr="009D1AE2">
        <w:rPr>
          <w:rFonts w:asciiTheme="majorBidi" w:hAnsiTheme="majorBidi" w:cstheme="majorBidi"/>
          <w:sz w:val="24"/>
          <w:szCs w:val="24"/>
          <w:lang w:val="fr-FR"/>
        </w:rPr>
        <w:t xml:space="preserve"> solution </w:t>
      </w:r>
      <w:proofErr w:type="spellStart"/>
      <w:r w:rsidR="009D1AE2" w:rsidRPr="009D1AE2">
        <w:rPr>
          <w:rFonts w:asciiTheme="majorBidi" w:hAnsiTheme="majorBidi" w:cstheme="majorBidi"/>
          <w:sz w:val="24"/>
          <w:szCs w:val="24"/>
          <w:lang w:val="fr-FR"/>
        </w:rPr>
        <w:t>was</w:t>
      </w:r>
      <w:proofErr w:type="spellEnd"/>
      <w:r w:rsidR="009D1AE2" w:rsidRPr="009D1AE2">
        <w:rPr>
          <w:rFonts w:asciiTheme="majorBidi" w:hAnsiTheme="majorBidi" w:cstheme="majorBidi"/>
          <w:sz w:val="24"/>
          <w:szCs w:val="24"/>
          <w:lang w:val="fr-FR"/>
        </w:rPr>
        <w:t xml:space="preserve"> mixed </w:t>
      </w:r>
      <w:proofErr w:type="spellStart"/>
      <w:r w:rsidR="009D1AE2" w:rsidRPr="009D1AE2">
        <w:rPr>
          <w:rFonts w:asciiTheme="majorBidi" w:hAnsiTheme="majorBidi" w:cstheme="majorBidi"/>
          <w:sz w:val="24"/>
          <w:szCs w:val="24"/>
          <w:lang w:val="fr-FR"/>
        </w:rPr>
        <w:t>with</w:t>
      </w:r>
      <w:proofErr w:type="spellEnd"/>
      <w:r w:rsidR="009D1AE2" w:rsidRPr="009D1AE2">
        <w:rPr>
          <w:rFonts w:asciiTheme="majorBidi" w:hAnsiTheme="majorBidi" w:cstheme="majorBidi"/>
          <w:sz w:val="24"/>
          <w:szCs w:val="24"/>
          <w:lang w:val="fr-FR"/>
        </w:rPr>
        <w:t xml:space="preserve"> 1.25 </w:t>
      </w:r>
      <w:proofErr w:type="spellStart"/>
      <w:r w:rsidR="000A731C">
        <w:rPr>
          <w:rFonts w:asciiTheme="majorBidi" w:hAnsiTheme="majorBidi" w:cstheme="majorBidi"/>
          <w:sz w:val="24"/>
          <w:szCs w:val="24"/>
          <w:lang w:val="fr-FR"/>
        </w:rPr>
        <w:t>mL</w:t>
      </w:r>
      <w:proofErr w:type="spellEnd"/>
      <w:r w:rsidR="009D1AE2" w:rsidRPr="009D1AE2">
        <w:rPr>
          <w:rFonts w:asciiTheme="majorBidi" w:hAnsiTheme="majorBidi" w:cstheme="majorBidi"/>
          <w:sz w:val="24"/>
          <w:szCs w:val="24"/>
          <w:lang w:val="fr-FR"/>
        </w:rPr>
        <w:t xml:space="preserve"> of </w:t>
      </w:r>
      <w:proofErr w:type="spellStart"/>
      <w:r w:rsidR="009D1AE2" w:rsidRPr="009D1AE2">
        <w:rPr>
          <w:rFonts w:asciiTheme="majorBidi" w:hAnsiTheme="majorBidi" w:cstheme="majorBidi"/>
          <w:sz w:val="24"/>
          <w:szCs w:val="24"/>
          <w:lang w:val="fr-FR"/>
        </w:rPr>
        <w:t>distilled</w:t>
      </w:r>
      <w:proofErr w:type="spellEnd"/>
      <w:r w:rsidR="009D1AE2" w:rsidRPr="009D1AE2">
        <w:rPr>
          <w:rFonts w:asciiTheme="majorBidi" w:hAnsiTheme="majorBidi" w:cstheme="majorBidi"/>
          <w:sz w:val="24"/>
          <w:szCs w:val="24"/>
          <w:lang w:val="fr-FR"/>
        </w:rPr>
        <w:t xml:space="preserve"> water and 0.25 </w:t>
      </w:r>
      <w:proofErr w:type="spellStart"/>
      <w:r w:rsidR="000A731C">
        <w:rPr>
          <w:rFonts w:asciiTheme="majorBidi" w:hAnsiTheme="majorBidi" w:cstheme="majorBidi"/>
          <w:sz w:val="24"/>
          <w:szCs w:val="24"/>
          <w:lang w:val="fr-FR"/>
        </w:rPr>
        <w:t>mL</w:t>
      </w:r>
      <w:proofErr w:type="spellEnd"/>
      <w:r w:rsidR="009D1AE2" w:rsidRPr="009D1AE2">
        <w:rPr>
          <w:rFonts w:asciiTheme="majorBidi" w:hAnsiTheme="majorBidi" w:cstheme="majorBidi"/>
          <w:sz w:val="24"/>
          <w:szCs w:val="24"/>
          <w:lang w:val="fr-FR"/>
        </w:rPr>
        <w:t xml:space="preserve"> of </w:t>
      </w:r>
      <w:proofErr w:type="spellStart"/>
      <w:r w:rsidR="009D1AE2" w:rsidRPr="009D1AE2">
        <w:rPr>
          <w:rFonts w:asciiTheme="majorBidi" w:hAnsiTheme="majorBidi" w:cstheme="majorBidi"/>
          <w:sz w:val="24"/>
          <w:szCs w:val="24"/>
          <w:lang w:val="fr-FR"/>
        </w:rPr>
        <w:t>ferric</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chloride</w:t>
      </w:r>
      <w:proofErr w:type="spellEnd"/>
      <w:r w:rsidR="009D1AE2" w:rsidRPr="009D1AE2">
        <w:rPr>
          <w:rFonts w:asciiTheme="majorBidi" w:hAnsiTheme="majorBidi" w:cstheme="majorBidi"/>
          <w:sz w:val="24"/>
          <w:szCs w:val="24"/>
          <w:lang w:val="fr-FR"/>
        </w:rPr>
        <w:t xml:space="preserve"> solution (</w:t>
      </w:r>
      <w:proofErr w:type="spellStart"/>
      <w:r w:rsidR="009D1AE2" w:rsidRPr="009D1AE2">
        <w:rPr>
          <w:rFonts w:asciiTheme="majorBidi" w:hAnsiTheme="majorBidi" w:cstheme="majorBidi"/>
          <w:sz w:val="24"/>
          <w:szCs w:val="24"/>
          <w:lang w:val="fr-FR"/>
        </w:rPr>
        <w:t>FeCl</w:t>
      </w:r>
      <w:proofErr w:type="spellEnd"/>
      <w:r w:rsidR="009D1AE2" w:rsidRPr="009D1AE2">
        <w:rPr>
          <w:rFonts w:asciiTheme="majorBidi" w:hAnsiTheme="majorBidi" w:cstheme="majorBidi"/>
          <w:sz w:val="24"/>
          <w:szCs w:val="24"/>
          <w:lang w:val="fr-FR"/>
        </w:rPr>
        <w:t>₃, 0.1%).</w:t>
      </w:r>
      <w:r w:rsidR="00F868E8">
        <w:rPr>
          <w:rFonts w:asciiTheme="majorBidi" w:hAnsiTheme="majorBidi" w:cstheme="majorBidi"/>
          <w:sz w:val="24"/>
          <w:szCs w:val="24"/>
          <w:lang w:val="fr-FR"/>
        </w:rPr>
        <w:t xml:space="preserve"> </w:t>
      </w:r>
      <w:r w:rsidR="009D1AE2" w:rsidRPr="009D1AE2">
        <w:rPr>
          <w:rFonts w:asciiTheme="majorBidi" w:hAnsiTheme="majorBidi" w:cstheme="majorBidi"/>
          <w:sz w:val="24"/>
          <w:szCs w:val="24"/>
          <w:lang w:val="fr-FR"/>
        </w:rPr>
        <w:t xml:space="preserve">The absorbance of the final mixture </w:t>
      </w:r>
      <w:proofErr w:type="spellStart"/>
      <w:r w:rsidR="009D1AE2" w:rsidRPr="009D1AE2">
        <w:rPr>
          <w:rFonts w:asciiTheme="majorBidi" w:hAnsiTheme="majorBidi" w:cstheme="majorBidi"/>
          <w:sz w:val="24"/>
          <w:szCs w:val="24"/>
          <w:lang w:val="fr-FR"/>
        </w:rPr>
        <w:t>was</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measured</w:t>
      </w:r>
      <w:proofErr w:type="spellEnd"/>
      <w:r w:rsidR="009D1AE2" w:rsidRPr="009D1AE2">
        <w:rPr>
          <w:rFonts w:asciiTheme="majorBidi" w:hAnsiTheme="majorBidi" w:cstheme="majorBidi"/>
          <w:sz w:val="24"/>
          <w:szCs w:val="24"/>
          <w:lang w:val="fr-FR"/>
        </w:rPr>
        <w:t xml:space="preserve"> at 700 nm </w:t>
      </w:r>
      <w:proofErr w:type="spellStart"/>
      <w:r w:rsidR="009D1AE2" w:rsidRPr="009D1AE2">
        <w:rPr>
          <w:rFonts w:asciiTheme="majorBidi" w:hAnsiTheme="majorBidi" w:cstheme="majorBidi"/>
          <w:sz w:val="24"/>
          <w:szCs w:val="24"/>
          <w:lang w:val="fr-FR"/>
        </w:rPr>
        <w:t>using</w:t>
      </w:r>
      <w:proofErr w:type="spellEnd"/>
      <w:r w:rsidR="009D1AE2" w:rsidRPr="009D1AE2">
        <w:rPr>
          <w:rFonts w:asciiTheme="majorBidi" w:hAnsiTheme="majorBidi" w:cstheme="majorBidi"/>
          <w:sz w:val="24"/>
          <w:szCs w:val="24"/>
          <w:lang w:val="fr-FR"/>
        </w:rPr>
        <w:t xml:space="preserve"> a UV-Vis </w:t>
      </w:r>
      <w:proofErr w:type="spellStart"/>
      <w:r w:rsidR="009D1AE2" w:rsidRPr="009D1AE2">
        <w:rPr>
          <w:rFonts w:asciiTheme="majorBidi" w:hAnsiTheme="majorBidi" w:cstheme="majorBidi"/>
          <w:sz w:val="24"/>
          <w:szCs w:val="24"/>
          <w:lang w:val="fr-FR"/>
        </w:rPr>
        <w:t>spectrophotometer</w:t>
      </w:r>
      <w:proofErr w:type="spellEnd"/>
      <w:r w:rsidR="009D1AE2" w:rsidRPr="009D1AE2">
        <w:rPr>
          <w:rFonts w:asciiTheme="majorBidi" w:hAnsiTheme="majorBidi" w:cstheme="majorBidi"/>
          <w:sz w:val="24"/>
          <w:szCs w:val="24"/>
          <w:lang w:val="fr-FR"/>
        </w:rPr>
        <w:t xml:space="preserve">. A </w:t>
      </w:r>
      <w:proofErr w:type="spellStart"/>
      <w:r w:rsidR="009D1AE2" w:rsidRPr="009D1AE2">
        <w:rPr>
          <w:rFonts w:asciiTheme="majorBidi" w:hAnsiTheme="majorBidi" w:cstheme="majorBidi"/>
          <w:sz w:val="24"/>
          <w:szCs w:val="24"/>
          <w:lang w:val="fr-FR"/>
        </w:rPr>
        <w:t>higher</w:t>
      </w:r>
      <w:proofErr w:type="spellEnd"/>
      <w:r w:rsidR="009D1AE2" w:rsidRPr="009D1AE2">
        <w:rPr>
          <w:rFonts w:asciiTheme="majorBidi" w:hAnsiTheme="majorBidi" w:cstheme="majorBidi"/>
          <w:sz w:val="24"/>
          <w:szCs w:val="24"/>
          <w:lang w:val="fr-FR"/>
        </w:rPr>
        <w:t xml:space="preserve"> absorbance </w:t>
      </w:r>
      <w:proofErr w:type="spellStart"/>
      <w:r w:rsidR="009D1AE2" w:rsidRPr="009D1AE2">
        <w:rPr>
          <w:rFonts w:asciiTheme="majorBidi" w:hAnsiTheme="majorBidi" w:cstheme="majorBidi"/>
          <w:sz w:val="24"/>
          <w:szCs w:val="24"/>
          <w:lang w:val="fr-FR"/>
        </w:rPr>
        <w:t>indicates</w:t>
      </w:r>
      <w:proofErr w:type="spellEnd"/>
      <w:r w:rsidR="009D1AE2" w:rsidRPr="009D1AE2">
        <w:rPr>
          <w:rFonts w:asciiTheme="majorBidi" w:hAnsiTheme="majorBidi" w:cstheme="majorBidi"/>
          <w:sz w:val="24"/>
          <w:szCs w:val="24"/>
          <w:lang w:val="fr-FR"/>
        </w:rPr>
        <w:t xml:space="preserve"> a </w:t>
      </w:r>
      <w:proofErr w:type="spellStart"/>
      <w:r w:rsidR="009D1AE2" w:rsidRPr="009D1AE2">
        <w:rPr>
          <w:rFonts w:asciiTheme="majorBidi" w:hAnsiTheme="majorBidi" w:cstheme="majorBidi"/>
          <w:sz w:val="24"/>
          <w:szCs w:val="24"/>
          <w:lang w:val="fr-FR"/>
        </w:rPr>
        <w:t>greater</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reducing</w:t>
      </w:r>
      <w:proofErr w:type="spellEnd"/>
      <w:r w:rsidR="009D1AE2" w:rsidRPr="009D1AE2">
        <w:rPr>
          <w:rFonts w:asciiTheme="majorBidi" w:hAnsiTheme="majorBidi" w:cstheme="majorBidi"/>
          <w:sz w:val="24"/>
          <w:szCs w:val="24"/>
          <w:lang w:val="fr-FR"/>
        </w:rPr>
        <w:t xml:space="preserve"> power of the </w:t>
      </w:r>
      <w:proofErr w:type="spellStart"/>
      <w:r w:rsidR="009D1AE2" w:rsidRPr="009D1AE2">
        <w:rPr>
          <w:rFonts w:asciiTheme="majorBidi" w:hAnsiTheme="majorBidi" w:cstheme="majorBidi"/>
          <w:sz w:val="24"/>
          <w:szCs w:val="24"/>
          <w:lang w:val="fr-FR"/>
        </w:rPr>
        <w:t>extract</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Quercetin</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was</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used</w:t>
      </w:r>
      <w:proofErr w:type="spellEnd"/>
      <w:r w:rsidR="009D1AE2" w:rsidRPr="009D1AE2">
        <w:rPr>
          <w:rFonts w:asciiTheme="majorBidi" w:hAnsiTheme="majorBidi" w:cstheme="majorBidi"/>
          <w:sz w:val="24"/>
          <w:szCs w:val="24"/>
          <w:lang w:val="fr-FR"/>
        </w:rPr>
        <w:t xml:space="preserve"> as the </w:t>
      </w:r>
      <w:proofErr w:type="spellStart"/>
      <w:r w:rsidR="009D1AE2" w:rsidRPr="009D1AE2">
        <w:rPr>
          <w:rFonts w:asciiTheme="majorBidi" w:hAnsiTheme="majorBidi" w:cstheme="majorBidi"/>
          <w:sz w:val="24"/>
          <w:szCs w:val="24"/>
          <w:lang w:val="fr-FR"/>
        </w:rPr>
        <w:t>reference</w:t>
      </w:r>
      <w:proofErr w:type="spellEnd"/>
      <w:r w:rsidR="009D1AE2" w:rsidRPr="009D1AE2">
        <w:rPr>
          <w:rFonts w:asciiTheme="majorBidi" w:hAnsiTheme="majorBidi" w:cstheme="majorBidi"/>
          <w:sz w:val="24"/>
          <w:szCs w:val="24"/>
          <w:lang w:val="fr-FR"/>
        </w:rPr>
        <w:t xml:space="preserve"> standard and </w:t>
      </w:r>
      <w:proofErr w:type="spellStart"/>
      <w:r w:rsidR="009D1AE2" w:rsidRPr="009D1AE2">
        <w:rPr>
          <w:rFonts w:asciiTheme="majorBidi" w:hAnsiTheme="majorBidi" w:cstheme="majorBidi"/>
          <w:sz w:val="24"/>
          <w:szCs w:val="24"/>
          <w:lang w:val="fr-FR"/>
        </w:rPr>
        <w:t>processed</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under</w:t>
      </w:r>
      <w:proofErr w:type="spellEnd"/>
      <w:r w:rsidR="009D1AE2" w:rsidRPr="009D1AE2">
        <w:rPr>
          <w:rFonts w:asciiTheme="majorBidi" w:hAnsiTheme="majorBidi" w:cstheme="majorBidi"/>
          <w:sz w:val="24"/>
          <w:szCs w:val="24"/>
          <w:lang w:val="fr-FR"/>
        </w:rPr>
        <w:t xml:space="preserve"> </w:t>
      </w:r>
      <w:proofErr w:type="spellStart"/>
      <w:r w:rsidR="009D1AE2" w:rsidRPr="009D1AE2">
        <w:rPr>
          <w:rFonts w:asciiTheme="majorBidi" w:hAnsiTheme="majorBidi" w:cstheme="majorBidi"/>
          <w:sz w:val="24"/>
          <w:szCs w:val="24"/>
          <w:lang w:val="fr-FR"/>
        </w:rPr>
        <w:t>identical</w:t>
      </w:r>
      <w:proofErr w:type="spellEnd"/>
      <w:r w:rsidR="009D1AE2" w:rsidRPr="009D1AE2">
        <w:rPr>
          <w:rFonts w:asciiTheme="majorBidi" w:hAnsiTheme="majorBidi" w:cstheme="majorBidi"/>
          <w:sz w:val="24"/>
          <w:szCs w:val="24"/>
          <w:lang w:val="fr-FR"/>
        </w:rPr>
        <w:t xml:space="preserve"> conditions</w:t>
      </w:r>
      <w:r w:rsidR="009D1AE2">
        <w:rPr>
          <w:rFonts w:asciiTheme="majorBidi" w:hAnsiTheme="majorBidi" w:cstheme="majorBidi"/>
          <w:sz w:val="24"/>
          <w:szCs w:val="24"/>
          <w:lang w:val="fr-FR"/>
        </w:rPr>
        <w:t>.</w:t>
      </w:r>
      <w:r w:rsidR="00F868E8" w:rsidRPr="00F868E8">
        <w:rPr>
          <w:rFonts w:asciiTheme="majorBidi" w:hAnsiTheme="majorBidi" w:cstheme="majorBidi"/>
          <w:sz w:val="24"/>
          <w:szCs w:val="24"/>
          <w:lang w:val="fr-FR"/>
        </w:rPr>
        <w:t xml:space="preserve"> </w:t>
      </w:r>
    </w:p>
    <w:p w14:paraId="08CFDD79" w14:textId="6BFF59A6" w:rsidR="00A371E2" w:rsidRPr="00195BAC" w:rsidRDefault="00492535" w:rsidP="00FE45DC">
      <w:pPr>
        <w:pStyle w:val="Titre3"/>
        <w:spacing w:line="360" w:lineRule="auto"/>
      </w:pPr>
      <w:bookmarkStart w:id="34" w:name="_Toc200737360"/>
      <w:r>
        <w:t xml:space="preserve">2.8.3. </w:t>
      </w:r>
      <w:r w:rsidR="00A371E2" w:rsidRPr="00195BAC">
        <w:t xml:space="preserve">Total </w:t>
      </w:r>
      <w:proofErr w:type="spellStart"/>
      <w:r w:rsidR="00A371E2" w:rsidRPr="00195BAC">
        <w:t>antioxidant</w:t>
      </w:r>
      <w:proofErr w:type="spellEnd"/>
      <w:r w:rsidR="00A371E2" w:rsidRPr="00195BAC">
        <w:t xml:space="preserve"> </w:t>
      </w:r>
      <w:proofErr w:type="spellStart"/>
      <w:r w:rsidR="00A371E2" w:rsidRPr="00195BAC">
        <w:t>capacity</w:t>
      </w:r>
      <w:proofErr w:type="spellEnd"/>
      <w:r w:rsidR="006152EA" w:rsidRPr="00195BAC">
        <w:t xml:space="preserve"> (</w:t>
      </w:r>
      <w:r w:rsidR="00A371E2" w:rsidRPr="00195BAC">
        <w:t>TAC)</w:t>
      </w:r>
      <w:bookmarkEnd w:id="34"/>
      <w:r w:rsidR="00A371E2" w:rsidRPr="00195BAC">
        <w:rPr>
          <w:rFonts w:hint="cs"/>
          <w:rtl/>
        </w:rPr>
        <w:t xml:space="preserve"> </w:t>
      </w:r>
    </w:p>
    <w:p w14:paraId="673F0327" w14:textId="77777777" w:rsidR="00737A6C" w:rsidRDefault="00A371E2" w:rsidP="00737A6C">
      <w:pPr>
        <w:tabs>
          <w:tab w:val="left" w:pos="3102"/>
        </w:tabs>
        <w:spacing w:after="0" w:line="360" w:lineRule="auto"/>
        <w:ind w:firstLine="709"/>
        <w:jc w:val="both"/>
        <w:rPr>
          <w:rFonts w:asciiTheme="majorBidi" w:hAnsiTheme="majorBidi" w:cstheme="majorBidi"/>
          <w:sz w:val="24"/>
          <w:szCs w:val="24"/>
        </w:rPr>
      </w:pPr>
      <w:r w:rsidRPr="00A371E2">
        <w:rPr>
          <w:rFonts w:asciiTheme="majorBidi" w:hAnsiTheme="majorBidi" w:cstheme="majorBidi"/>
          <w:sz w:val="24"/>
          <w:szCs w:val="24"/>
        </w:rPr>
        <w:t xml:space="preserve">The total antioxidant capacity (TAC) of </w:t>
      </w:r>
      <w:r w:rsidRPr="00785B4D">
        <w:rPr>
          <w:rFonts w:asciiTheme="majorBidi" w:hAnsiTheme="majorBidi" w:cstheme="majorBidi"/>
          <w:i/>
          <w:iCs/>
          <w:sz w:val="24"/>
          <w:szCs w:val="24"/>
        </w:rPr>
        <w:t>S</w:t>
      </w:r>
      <w:r w:rsidR="00785B4D" w:rsidRPr="00785B4D">
        <w:rPr>
          <w:rFonts w:asciiTheme="majorBidi" w:hAnsiTheme="majorBidi" w:cstheme="majorBidi"/>
          <w:i/>
          <w:iCs/>
          <w:sz w:val="24"/>
          <w:szCs w:val="24"/>
        </w:rPr>
        <w:t>.</w:t>
      </w:r>
      <w:r w:rsidR="00785B4D">
        <w:rPr>
          <w:rFonts w:asciiTheme="majorBidi" w:hAnsiTheme="majorBidi" w:cstheme="majorBidi"/>
          <w:i/>
          <w:iCs/>
          <w:sz w:val="24"/>
          <w:szCs w:val="24"/>
        </w:rPr>
        <w:t xml:space="preserve"> </w:t>
      </w:r>
      <w:proofErr w:type="spellStart"/>
      <w:r w:rsidRPr="00785B4D">
        <w:rPr>
          <w:rFonts w:asciiTheme="majorBidi" w:hAnsiTheme="majorBidi" w:cstheme="majorBidi"/>
          <w:i/>
          <w:iCs/>
          <w:sz w:val="24"/>
          <w:szCs w:val="24"/>
        </w:rPr>
        <w:t>scorodonia</w:t>
      </w:r>
      <w:proofErr w:type="spellEnd"/>
      <w:r w:rsidRPr="00A371E2">
        <w:rPr>
          <w:rFonts w:asciiTheme="majorBidi" w:hAnsiTheme="majorBidi" w:cstheme="majorBidi"/>
          <w:sz w:val="24"/>
          <w:szCs w:val="24"/>
        </w:rPr>
        <w:t xml:space="preserve"> extracts was determined using the phosphomolybd</w:t>
      </w:r>
      <w:r w:rsidR="00C34C8C">
        <w:rPr>
          <w:rFonts w:asciiTheme="majorBidi" w:hAnsiTheme="majorBidi" w:cstheme="majorBidi"/>
          <w:sz w:val="24"/>
          <w:szCs w:val="24"/>
        </w:rPr>
        <w:t>ic</w:t>
      </w:r>
      <w:r w:rsidRPr="00A371E2">
        <w:rPr>
          <w:rFonts w:asciiTheme="majorBidi" w:hAnsiTheme="majorBidi" w:cstheme="majorBidi"/>
          <w:sz w:val="24"/>
          <w:szCs w:val="24"/>
        </w:rPr>
        <w:t xml:space="preserve"> method</w:t>
      </w:r>
      <w:bookmarkStart w:id="35" w:name="_Hlk198408320"/>
      <w:r w:rsidR="00785B4D">
        <w:rPr>
          <w:rFonts w:asciiTheme="majorBidi" w:hAnsiTheme="majorBidi" w:cstheme="majorBidi"/>
          <w:sz w:val="24"/>
          <w:szCs w:val="24"/>
        </w:rPr>
        <w:t xml:space="preserve"> </w:t>
      </w:r>
      <w:r w:rsidR="00644229" w:rsidRPr="00785B4D">
        <w:rPr>
          <w:rFonts w:asciiTheme="majorBidi" w:hAnsiTheme="majorBidi" w:cstheme="majorBidi"/>
          <w:color w:val="0070C0"/>
          <w:sz w:val="24"/>
          <w:szCs w:val="24"/>
        </w:rPr>
        <w:fldChar w:fldCharType="begin"/>
      </w:r>
      <w:r w:rsidR="001808DE">
        <w:rPr>
          <w:rFonts w:asciiTheme="majorBidi" w:hAnsiTheme="majorBidi" w:cstheme="majorBidi"/>
          <w:color w:val="0070C0"/>
          <w:sz w:val="24"/>
          <w:szCs w:val="24"/>
        </w:rPr>
        <w:instrText xml:space="preserve"> ADDIN ZOTERO_ITEM CSL_CITATION {"citationID":"Oc77dDur","properties":{"formattedCitation":"(Prieto, Pineda, and Aguilar 1999)","plainCitation":"(Prieto, Pineda, and Aguilar 1999)","dontUpdate":true,"noteIndex":0},"citationItems":[{"id":221,"uris":["http://zotero.org/groups/5975792/items/NWWRTBP8"],"itemData":{"id":221,"type":"article-journal","container-title":"Analytical Biochemistry","DOI":"10.1006/abio.1999.4019","ISSN":"00032697","issue":"2","journalAbbreviation":"Analytical Biochemistry","language":"en","license":"https://www.elsevier.com/tdm/userlicense/1.0/","page":"337-341","source":"DOI.org (Crossref)","title":"Spectrophotometric Quantitation of Antioxidant Capacity through the Formation of a Phosphomolybdenum Complex: Specific Application to the Determination of Vitamin E","title-short":"Spectrophotometric Quantitation of Antioxidant Capacity through the Formation of a Phosphomolybdenum Complex","volume":"269","author":[{"family":"Prieto","given":"Pilar"},{"family":"Pineda","given":"Manuel"},{"family":"Aguilar","given":"Miguel"}],"issued":{"date-parts":[["1999",5]]}}}],"schema":"https://github.com/citation-style-language/schema/raw/master/csl-citation.json"} </w:instrText>
      </w:r>
      <w:r w:rsidR="00644229" w:rsidRPr="00785B4D">
        <w:rPr>
          <w:rFonts w:asciiTheme="majorBidi" w:hAnsiTheme="majorBidi" w:cstheme="majorBidi"/>
          <w:color w:val="0070C0"/>
          <w:sz w:val="24"/>
          <w:szCs w:val="24"/>
        </w:rPr>
        <w:fldChar w:fldCharType="separate"/>
      </w:r>
      <w:r w:rsidR="009D3070" w:rsidRPr="00785B4D">
        <w:rPr>
          <w:rFonts w:ascii="Times New Roman" w:hAnsi="Times New Roman" w:cs="Times New Roman"/>
          <w:color w:val="0070C0"/>
          <w:sz w:val="24"/>
        </w:rPr>
        <w:t>(Prieto</w:t>
      </w:r>
      <w:r w:rsidR="00785B4D">
        <w:rPr>
          <w:rFonts w:ascii="Times New Roman" w:hAnsi="Times New Roman" w:cs="Times New Roman"/>
          <w:color w:val="0070C0"/>
          <w:sz w:val="24"/>
        </w:rPr>
        <w:t xml:space="preserve"> </w:t>
      </w:r>
      <w:r w:rsidR="00785B4D" w:rsidRPr="00785B4D">
        <w:rPr>
          <w:rFonts w:ascii="Times New Roman" w:hAnsi="Times New Roman" w:cs="Times New Roman"/>
          <w:color w:val="0070C0"/>
          <w:sz w:val="24"/>
        </w:rPr>
        <w:t xml:space="preserve">et </w:t>
      </w:r>
      <w:r w:rsidR="00785B4D" w:rsidRPr="0012393E">
        <w:rPr>
          <w:rFonts w:ascii="Times New Roman" w:hAnsi="Times New Roman" w:cs="Times New Roman"/>
          <w:i/>
          <w:iCs/>
          <w:color w:val="0070C0"/>
          <w:sz w:val="24"/>
        </w:rPr>
        <w:t>al</w:t>
      </w:r>
      <w:r w:rsidR="00785B4D" w:rsidRPr="00785B4D">
        <w:rPr>
          <w:rFonts w:ascii="Times New Roman" w:hAnsi="Times New Roman" w:cs="Times New Roman"/>
          <w:color w:val="0070C0"/>
          <w:sz w:val="24"/>
        </w:rPr>
        <w:t>.,</w:t>
      </w:r>
      <w:r w:rsidR="009D3070" w:rsidRPr="00785B4D">
        <w:rPr>
          <w:rFonts w:ascii="Times New Roman" w:hAnsi="Times New Roman" w:cs="Times New Roman"/>
          <w:color w:val="0070C0"/>
          <w:sz w:val="24"/>
        </w:rPr>
        <w:t xml:space="preserve"> 1999)</w:t>
      </w:r>
      <w:r w:rsidR="00644229" w:rsidRPr="00785B4D">
        <w:rPr>
          <w:rFonts w:asciiTheme="majorBidi" w:hAnsiTheme="majorBidi" w:cstheme="majorBidi"/>
          <w:color w:val="0070C0"/>
          <w:sz w:val="24"/>
          <w:szCs w:val="24"/>
        </w:rPr>
        <w:fldChar w:fldCharType="end"/>
      </w:r>
      <w:r w:rsidR="00655C21">
        <w:rPr>
          <w:rFonts w:asciiTheme="majorBidi" w:hAnsiTheme="majorBidi" w:cstheme="majorBidi"/>
          <w:sz w:val="24"/>
          <w:szCs w:val="24"/>
        </w:rPr>
        <w:t>.</w:t>
      </w:r>
      <w:r w:rsidR="00A77AA6">
        <w:rPr>
          <w:rFonts w:asciiTheme="majorBidi" w:hAnsiTheme="majorBidi" w:cstheme="majorBidi"/>
          <w:sz w:val="24"/>
          <w:szCs w:val="24"/>
        </w:rPr>
        <w:t xml:space="preserve"> </w:t>
      </w:r>
      <w:bookmarkEnd w:id="35"/>
      <w:r w:rsidR="00C34C8C" w:rsidRPr="00C34C8C">
        <w:rPr>
          <w:rFonts w:asciiTheme="majorBidi" w:hAnsiTheme="majorBidi" w:cstheme="majorBidi"/>
          <w:sz w:val="24"/>
          <w:szCs w:val="24"/>
        </w:rPr>
        <w:t xml:space="preserve">0.3 </w:t>
      </w:r>
      <w:r w:rsidR="000A731C">
        <w:rPr>
          <w:rFonts w:asciiTheme="majorBidi" w:hAnsiTheme="majorBidi" w:cstheme="majorBidi"/>
          <w:sz w:val="24"/>
          <w:szCs w:val="24"/>
        </w:rPr>
        <w:t>mL</w:t>
      </w:r>
      <w:r w:rsidR="00C34C8C" w:rsidRPr="00C34C8C">
        <w:rPr>
          <w:rFonts w:asciiTheme="majorBidi" w:hAnsiTheme="majorBidi" w:cstheme="majorBidi"/>
          <w:sz w:val="24"/>
          <w:szCs w:val="24"/>
        </w:rPr>
        <w:t xml:space="preserve"> of the extract (1 mg/</w:t>
      </w:r>
      <w:r w:rsidR="000A731C">
        <w:rPr>
          <w:rFonts w:asciiTheme="majorBidi" w:hAnsiTheme="majorBidi" w:cstheme="majorBidi"/>
          <w:sz w:val="24"/>
          <w:szCs w:val="24"/>
        </w:rPr>
        <w:t>mL</w:t>
      </w:r>
      <w:r w:rsidR="00C34C8C" w:rsidRPr="00C34C8C">
        <w:rPr>
          <w:rFonts w:asciiTheme="majorBidi" w:hAnsiTheme="majorBidi" w:cstheme="majorBidi"/>
          <w:sz w:val="24"/>
          <w:szCs w:val="24"/>
        </w:rPr>
        <w:t xml:space="preserve">) was mixed with 3.0 </w:t>
      </w:r>
      <w:r w:rsidR="000A731C">
        <w:rPr>
          <w:rFonts w:asciiTheme="majorBidi" w:hAnsiTheme="majorBidi" w:cstheme="majorBidi"/>
          <w:sz w:val="24"/>
          <w:szCs w:val="24"/>
        </w:rPr>
        <w:t>mL</w:t>
      </w:r>
      <w:r w:rsidR="00C34C8C" w:rsidRPr="00C34C8C">
        <w:rPr>
          <w:rFonts w:asciiTheme="majorBidi" w:hAnsiTheme="majorBidi" w:cstheme="majorBidi"/>
          <w:sz w:val="24"/>
          <w:szCs w:val="24"/>
        </w:rPr>
        <w:t xml:space="preserve"> of a reagent solution containing 0.6 M sulfuric acid (H₂SO₄), 28 mM </w:t>
      </w:r>
      <w:bookmarkStart w:id="36" w:name="_Hlk199707873"/>
      <w:r w:rsidR="00C34C8C" w:rsidRPr="00C34C8C">
        <w:rPr>
          <w:rFonts w:asciiTheme="majorBidi" w:hAnsiTheme="majorBidi" w:cstheme="majorBidi"/>
          <w:sz w:val="24"/>
          <w:szCs w:val="24"/>
        </w:rPr>
        <w:t>sodium phosphate (</w:t>
      </w:r>
      <w:r w:rsidR="0066301B">
        <w:rPr>
          <w:rFonts w:asciiTheme="majorBidi" w:hAnsiTheme="majorBidi" w:cstheme="majorBidi"/>
          <w:sz w:val="24"/>
          <w:szCs w:val="24"/>
        </w:rPr>
        <w:t>Na₃</w:t>
      </w:r>
      <w:r w:rsidR="00785B4D">
        <w:rPr>
          <w:rFonts w:asciiTheme="majorBidi" w:hAnsiTheme="majorBidi" w:cstheme="majorBidi"/>
          <w:sz w:val="24"/>
          <w:szCs w:val="24"/>
        </w:rPr>
        <w:t xml:space="preserve"> </w:t>
      </w:r>
      <w:r w:rsidR="0066301B">
        <w:rPr>
          <w:rFonts w:asciiTheme="majorBidi" w:hAnsiTheme="majorBidi" w:cstheme="majorBidi"/>
          <w:sz w:val="24"/>
          <w:szCs w:val="24"/>
        </w:rPr>
        <w:t>PO₄</w:t>
      </w:r>
      <w:r w:rsidR="00C34C8C" w:rsidRPr="00C34C8C">
        <w:rPr>
          <w:rFonts w:asciiTheme="majorBidi" w:hAnsiTheme="majorBidi" w:cstheme="majorBidi"/>
          <w:sz w:val="24"/>
          <w:szCs w:val="24"/>
        </w:rPr>
        <w:t>), and 4 mM ammonium molybdate ((NH₄)</w:t>
      </w:r>
      <w:r w:rsidR="00663548">
        <w:rPr>
          <w:rFonts w:asciiTheme="majorBidi" w:hAnsiTheme="majorBidi" w:cstheme="majorBidi"/>
          <w:sz w:val="24"/>
          <w:szCs w:val="24"/>
        </w:rPr>
        <w:t xml:space="preserve"> </w:t>
      </w:r>
      <w:r w:rsidR="00C34C8C" w:rsidRPr="00C34C8C">
        <w:rPr>
          <w:rFonts w:asciiTheme="majorBidi" w:hAnsiTheme="majorBidi" w:cstheme="majorBidi"/>
          <w:sz w:val="24"/>
          <w:szCs w:val="24"/>
        </w:rPr>
        <w:t>₆</w:t>
      </w:r>
      <w:r w:rsidR="00663548">
        <w:rPr>
          <w:rFonts w:asciiTheme="majorBidi" w:hAnsiTheme="majorBidi" w:cstheme="majorBidi"/>
          <w:sz w:val="24"/>
          <w:szCs w:val="24"/>
        </w:rPr>
        <w:t xml:space="preserve"> </w:t>
      </w:r>
      <w:r w:rsidR="00C34C8C" w:rsidRPr="00C34C8C">
        <w:rPr>
          <w:rFonts w:asciiTheme="majorBidi" w:hAnsiTheme="majorBidi" w:cstheme="majorBidi"/>
          <w:sz w:val="24"/>
          <w:szCs w:val="24"/>
        </w:rPr>
        <w:t>Mo₇</w:t>
      </w:r>
      <w:r w:rsidR="00663548">
        <w:rPr>
          <w:rFonts w:asciiTheme="majorBidi" w:hAnsiTheme="majorBidi" w:cstheme="majorBidi"/>
          <w:sz w:val="24"/>
          <w:szCs w:val="24"/>
        </w:rPr>
        <w:t xml:space="preserve"> </w:t>
      </w:r>
      <w:r w:rsidR="00C34C8C" w:rsidRPr="00C34C8C">
        <w:rPr>
          <w:rFonts w:asciiTheme="majorBidi" w:hAnsiTheme="majorBidi" w:cstheme="majorBidi"/>
          <w:sz w:val="24"/>
          <w:szCs w:val="24"/>
        </w:rPr>
        <w:t>O₂₄·4H₂O).</w:t>
      </w:r>
      <w:bookmarkEnd w:id="36"/>
      <w:r w:rsidR="00C34C8C" w:rsidRPr="00C34C8C">
        <w:rPr>
          <w:rFonts w:asciiTheme="majorBidi" w:hAnsiTheme="majorBidi" w:cstheme="majorBidi"/>
          <w:sz w:val="24"/>
          <w:szCs w:val="24"/>
        </w:rPr>
        <w:t xml:space="preserve"> The mixture was incubated in a 95°C water bath for 90 min. After cooling to room temperature, </w:t>
      </w:r>
      <w:r w:rsidR="00A77AA6" w:rsidRPr="00A371E2">
        <w:rPr>
          <w:rFonts w:asciiTheme="majorBidi" w:hAnsiTheme="majorBidi" w:cstheme="majorBidi"/>
          <w:sz w:val="24"/>
          <w:szCs w:val="24"/>
        </w:rPr>
        <w:t>the absorbance was measured at 695 nm using a UV-Visible spectrophotometer against a blank containing only the reagent solution and solvent.</w:t>
      </w:r>
      <w:r w:rsidR="00720829">
        <w:rPr>
          <w:rFonts w:asciiTheme="majorBidi" w:hAnsiTheme="majorBidi" w:cstheme="majorBidi"/>
          <w:sz w:val="24"/>
          <w:szCs w:val="24"/>
        </w:rPr>
        <w:t xml:space="preserve">  </w:t>
      </w:r>
      <w:r w:rsidR="00720829" w:rsidRPr="00720829">
        <w:rPr>
          <w:rFonts w:asciiTheme="majorBidi" w:hAnsiTheme="majorBidi" w:cstheme="majorBidi"/>
          <w:sz w:val="24"/>
          <w:szCs w:val="24"/>
        </w:rPr>
        <w:t>The total antioxidant capacity was expressed in quercetin or ascorbic acid (vitamin C) equivalents, which were used as reference standards and considered to represent 100% of the total antioxidant capacity. The TAC (%) values of the extracts were calculated using the following</w:t>
      </w:r>
      <w:r w:rsidR="00720829">
        <w:rPr>
          <w:rFonts w:asciiTheme="majorBidi" w:hAnsiTheme="majorBidi" w:cstheme="majorBidi"/>
          <w:sz w:val="24"/>
          <w:szCs w:val="24"/>
        </w:rPr>
        <w:t xml:space="preserve"> </w:t>
      </w:r>
      <w:r w:rsidR="00720829" w:rsidRPr="00720829">
        <w:rPr>
          <w:rFonts w:asciiTheme="majorBidi" w:hAnsiTheme="majorBidi" w:cstheme="majorBidi"/>
          <w:sz w:val="24"/>
          <w:szCs w:val="24"/>
        </w:rPr>
        <w:t>formula:</w:t>
      </w:r>
    </w:p>
    <w:p w14:paraId="64373961" w14:textId="543097DE" w:rsidR="00720829" w:rsidRPr="00720829" w:rsidRDefault="00720829" w:rsidP="00737A6C">
      <w:pPr>
        <w:tabs>
          <w:tab w:val="left" w:pos="3102"/>
        </w:tabs>
        <w:spacing w:line="240" w:lineRule="auto"/>
        <w:jc w:val="both"/>
        <w:rPr>
          <w:rFonts w:asciiTheme="majorBidi" w:hAnsiTheme="majorBidi" w:cstheme="majorBidi"/>
          <w:sz w:val="24"/>
          <w:szCs w:val="24"/>
        </w:rPr>
      </w:pPr>
      <w:r w:rsidRPr="00720829">
        <w:rPr>
          <w:rFonts w:asciiTheme="majorBidi" w:hAnsiTheme="majorBidi" w:cstheme="majorBidi"/>
          <w:b/>
          <w:bCs/>
          <w:sz w:val="24"/>
          <w:szCs w:val="24"/>
        </w:rPr>
        <w:t>TAC (%) = (Absorbance of sample / Absorbance of quercetin or ascorbic acid) × 100</w:t>
      </w:r>
    </w:p>
    <w:p w14:paraId="07BF82B5" w14:textId="74D44E7B" w:rsidR="006E05A8" w:rsidRPr="00737A6C" w:rsidRDefault="006E05A8" w:rsidP="00FE45DC">
      <w:pPr>
        <w:pStyle w:val="Titre2"/>
        <w:spacing w:line="360" w:lineRule="auto"/>
        <w:ind w:left="0"/>
        <w:jc w:val="both"/>
        <w:rPr>
          <w:sz w:val="24"/>
          <w:szCs w:val="24"/>
          <w:lang w:val="en-US"/>
        </w:rPr>
        <w:sectPr w:rsidR="006E05A8" w:rsidRPr="00737A6C" w:rsidSect="00D96FEE">
          <w:headerReference w:type="default" r:id="rId28"/>
          <w:footerReference w:type="default" r:id="rId29"/>
          <w:pgSz w:w="11906" w:h="16838" w:code="9"/>
          <w:pgMar w:top="1418" w:right="1418" w:bottom="1418" w:left="1418" w:header="709" w:footer="709" w:gutter="0"/>
          <w:cols w:space="708"/>
          <w:docGrid w:linePitch="360"/>
        </w:sectPr>
      </w:pPr>
    </w:p>
    <w:p w14:paraId="6E2145B9" w14:textId="77777777" w:rsidR="00DD244C" w:rsidRDefault="00DD244C" w:rsidP="00FE45DC">
      <w:pPr>
        <w:spacing w:after="160" w:line="360" w:lineRule="auto"/>
        <w:jc w:val="both"/>
        <w:rPr>
          <w:rFonts w:asciiTheme="majorBidi" w:hAnsiTheme="majorBidi" w:cstheme="majorBidi"/>
          <w:sz w:val="24"/>
          <w:szCs w:val="24"/>
        </w:rPr>
      </w:pPr>
    </w:p>
    <w:p w14:paraId="7C669E2B" w14:textId="2EB224B1" w:rsidR="006E05A8" w:rsidRDefault="000D4459" w:rsidP="00E759CC">
      <w:pPr>
        <w:tabs>
          <w:tab w:val="left" w:pos="3102"/>
        </w:tabs>
        <w:spacing w:line="360" w:lineRule="auto"/>
        <w:rPr>
          <w:rFonts w:asciiTheme="majorBidi" w:hAnsiTheme="majorBidi" w:cstheme="majorBidi"/>
          <w:b/>
          <w:bCs/>
          <w:color w:val="000000" w:themeColor="text1"/>
          <w:sz w:val="96"/>
          <w:szCs w:val="96"/>
          <w:lang w:val="fr-FR"/>
        </w:rPr>
      </w:pPr>
      <w:r>
        <w:rPr>
          <w:rFonts w:asciiTheme="majorBidi" w:hAnsiTheme="majorBidi" w:cstheme="majorBidi"/>
          <w:b/>
          <w:bCs/>
          <w:noProof/>
          <w:color w:val="000000" w:themeColor="text1"/>
          <w:sz w:val="96"/>
          <w:szCs w:val="96"/>
          <w:lang w:val="fr-FR"/>
        </w:rPr>
        <w:drawing>
          <wp:anchor distT="0" distB="0" distL="114300" distR="114300" simplePos="0" relativeHeight="251706368" behindDoc="0" locked="0" layoutInCell="1" allowOverlap="1" wp14:anchorId="3E0D88BC" wp14:editId="53FDD52C">
            <wp:simplePos x="0" y="0"/>
            <wp:positionH relativeFrom="margin">
              <wp:align>center</wp:align>
            </wp:positionH>
            <wp:positionV relativeFrom="paragraph">
              <wp:posOffset>2372541</wp:posOffset>
            </wp:positionV>
            <wp:extent cx="4542155" cy="3545205"/>
            <wp:effectExtent l="0" t="0" r="0" b="0"/>
            <wp:wrapTopAndBottom/>
            <wp:docPr id="121794469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542155" cy="3545205"/>
                    </a:xfrm>
                    <a:prstGeom prst="rect">
                      <a:avLst/>
                    </a:prstGeom>
                    <a:noFill/>
                  </pic:spPr>
                </pic:pic>
              </a:graphicData>
            </a:graphic>
            <wp14:sizeRelH relativeFrom="margin">
              <wp14:pctWidth>0</wp14:pctWidth>
            </wp14:sizeRelH>
            <wp14:sizeRelV relativeFrom="margin">
              <wp14:pctHeight>0</wp14:pctHeight>
            </wp14:sizeRelV>
          </wp:anchor>
        </w:drawing>
      </w:r>
      <w:r w:rsidR="00A20B99" w:rsidRPr="00B616E9">
        <w:rPr>
          <w:rFonts w:asciiTheme="majorBidi" w:hAnsiTheme="majorBidi" w:cstheme="majorBidi"/>
          <w:b/>
          <w:bCs/>
          <w:color w:val="000000" w:themeColor="text1"/>
          <w:sz w:val="96"/>
          <w:szCs w:val="96"/>
          <w:lang w:val="fr-FR"/>
        </w:rPr>
        <w:t>Results and discussion</w:t>
      </w:r>
      <w:r w:rsidR="00266AFB">
        <w:rPr>
          <w:rFonts w:asciiTheme="majorBidi" w:hAnsiTheme="majorBidi" w:cstheme="majorBidi"/>
          <w:b/>
          <w:bCs/>
          <w:color w:val="000000" w:themeColor="text1"/>
          <w:sz w:val="96"/>
          <w:szCs w:val="96"/>
          <w:lang w:val="fr-FR"/>
        </w:rPr>
        <w:t>s</w:t>
      </w:r>
    </w:p>
    <w:p w14:paraId="255FE9A5" w14:textId="3E005B0F" w:rsidR="00311408" w:rsidRDefault="00311408" w:rsidP="00FE45DC">
      <w:pPr>
        <w:tabs>
          <w:tab w:val="left" w:pos="3102"/>
        </w:tabs>
        <w:spacing w:line="360" w:lineRule="auto"/>
        <w:jc w:val="both"/>
        <w:rPr>
          <w:rFonts w:asciiTheme="majorBidi" w:hAnsiTheme="majorBidi" w:cstheme="majorBidi"/>
          <w:b/>
          <w:bCs/>
          <w:color w:val="000000" w:themeColor="text1"/>
          <w:sz w:val="96"/>
          <w:szCs w:val="96"/>
          <w:lang w:val="fr-FR"/>
        </w:rPr>
      </w:pPr>
    </w:p>
    <w:p w14:paraId="2E9B0011" w14:textId="31318E58" w:rsidR="00311408" w:rsidRDefault="000D4459" w:rsidP="00FE45DC">
      <w:pPr>
        <w:tabs>
          <w:tab w:val="left" w:pos="3102"/>
        </w:tabs>
        <w:spacing w:line="360" w:lineRule="auto"/>
        <w:jc w:val="both"/>
        <w:rPr>
          <w:rFonts w:asciiTheme="majorBidi" w:hAnsiTheme="majorBidi" w:cstheme="majorBidi"/>
          <w:b/>
          <w:bCs/>
          <w:color w:val="000000" w:themeColor="text1"/>
          <w:sz w:val="96"/>
          <w:szCs w:val="96"/>
          <w:lang w:val="fr-FR"/>
        </w:rPr>
        <w:sectPr w:rsidR="00311408" w:rsidSect="00D96FEE">
          <w:headerReference w:type="default" r:id="rId31"/>
          <w:footerReference w:type="default" r:id="rId32"/>
          <w:pgSz w:w="11906" w:h="16838" w:code="9"/>
          <w:pgMar w:top="1418" w:right="1418" w:bottom="1418" w:left="1418" w:header="709" w:footer="709" w:gutter="0"/>
          <w:cols w:space="708"/>
          <w:docGrid w:linePitch="360"/>
        </w:sectPr>
      </w:pPr>
      <w:r w:rsidRPr="000D4459">
        <w:rPr>
          <w:rFonts w:asciiTheme="majorBidi" w:hAnsiTheme="majorBidi" w:cstheme="majorBidi"/>
          <w:b/>
          <w:bCs/>
          <w:noProof/>
          <w:color w:val="000000" w:themeColor="text1"/>
          <w:sz w:val="96"/>
          <w:szCs w:val="96"/>
        </w:rPr>
        <mc:AlternateContent>
          <mc:Choice Requires="wps">
            <w:drawing>
              <wp:inline distT="0" distB="0" distL="0" distR="0" wp14:anchorId="19E67828" wp14:editId="40E639B3">
                <wp:extent cx="304800" cy="304800"/>
                <wp:effectExtent l="0" t="0" r="0" b="0"/>
                <wp:docPr id="1182183357" name="Rect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EA293" id="Rectangle 16"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9EE6136" w14:textId="77777777" w:rsidR="00756840" w:rsidRDefault="007C63DB" w:rsidP="00FE45DC">
      <w:pPr>
        <w:pStyle w:val="Titre1"/>
        <w:spacing w:line="360" w:lineRule="auto"/>
        <w:jc w:val="both"/>
      </w:pPr>
      <w:bookmarkStart w:id="37" w:name="_Toc200737361"/>
      <w:r w:rsidRPr="00756840">
        <w:lastRenderedPageBreak/>
        <w:t>R</w:t>
      </w:r>
      <w:r w:rsidR="002E7FD6" w:rsidRPr="00756840">
        <w:t>esults</w:t>
      </w:r>
      <w:r w:rsidR="002E7FD6" w:rsidRPr="000A3605">
        <w:t xml:space="preserve"> and discussion</w:t>
      </w:r>
      <w:bookmarkEnd w:id="37"/>
      <w:r w:rsidR="002E7FD6" w:rsidRPr="000A3605">
        <w:t> </w:t>
      </w:r>
    </w:p>
    <w:p w14:paraId="238C5EF8" w14:textId="0637B1EE" w:rsidR="007014A7" w:rsidRPr="000A3605" w:rsidRDefault="00756840" w:rsidP="00FE45DC">
      <w:pPr>
        <w:pStyle w:val="Titre2"/>
        <w:spacing w:line="360" w:lineRule="auto"/>
        <w:jc w:val="both"/>
      </w:pPr>
      <w:bookmarkStart w:id="38" w:name="_Toc200737362"/>
      <w:r>
        <w:t xml:space="preserve">3.1. </w:t>
      </w:r>
      <w:r w:rsidR="007014A7" w:rsidRPr="00756840">
        <w:t>Extraction</w:t>
      </w:r>
      <w:r w:rsidR="007014A7" w:rsidRPr="000A3605">
        <w:t xml:space="preserve"> </w:t>
      </w:r>
      <w:proofErr w:type="spellStart"/>
      <w:r w:rsidR="007014A7" w:rsidRPr="000A3605">
        <w:t>yield</w:t>
      </w:r>
      <w:bookmarkEnd w:id="38"/>
      <w:proofErr w:type="spellEnd"/>
      <w:r w:rsidR="007014A7" w:rsidRPr="000A3605">
        <w:t> </w:t>
      </w:r>
    </w:p>
    <w:p w14:paraId="7365CB68" w14:textId="6D458C15" w:rsidR="006E05A8" w:rsidRDefault="000606DC" w:rsidP="00FE45DC">
      <w:pPr>
        <w:spacing w:line="360" w:lineRule="auto"/>
        <w:ind w:firstLine="708"/>
        <w:jc w:val="both"/>
        <w:rPr>
          <w:rFonts w:asciiTheme="majorBidi" w:hAnsiTheme="majorBidi" w:cstheme="majorBidi"/>
          <w:sz w:val="24"/>
          <w:szCs w:val="24"/>
          <w:lang w:val="fr-FR"/>
        </w:rPr>
      </w:pPr>
      <w:r w:rsidRPr="000606DC">
        <w:rPr>
          <w:rFonts w:asciiTheme="majorBidi" w:hAnsiTheme="majorBidi" w:cstheme="majorBidi"/>
          <w:sz w:val="24"/>
          <w:szCs w:val="24"/>
        </w:rPr>
        <w:t xml:space="preserve">The extraction process is critical in obtaining high yields of bioactive compounds. </w:t>
      </w:r>
      <w:r w:rsidR="00BC7242">
        <w:rPr>
          <w:rFonts w:asciiTheme="majorBidi" w:hAnsiTheme="majorBidi" w:cstheme="majorBidi"/>
          <w:sz w:val="24"/>
          <w:szCs w:val="24"/>
          <w:lang w:val="fr-FR"/>
        </w:rPr>
        <w:t xml:space="preserve">In the </w:t>
      </w:r>
      <w:proofErr w:type="spellStart"/>
      <w:r w:rsidR="00BC7242">
        <w:rPr>
          <w:rFonts w:asciiTheme="majorBidi" w:hAnsiTheme="majorBidi" w:cstheme="majorBidi"/>
          <w:sz w:val="24"/>
          <w:szCs w:val="24"/>
          <w:lang w:val="fr-FR"/>
        </w:rPr>
        <w:t>present</w:t>
      </w:r>
      <w:proofErr w:type="spellEnd"/>
      <w:r w:rsidR="00BC7242">
        <w:rPr>
          <w:rFonts w:asciiTheme="majorBidi" w:hAnsiTheme="majorBidi" w:cstheme="majorBidi"/>
          <w:sz w:val="24"/>
          <w:szCs w:val="24"/>
          <w:lang w:val="fr-FR"/>
        </w:rPr>
        <w:t xml:space="preserve"> </w:t>
      </w:r>
      <w:proofErr w:type="spellStart"/>
      <w:r w:rsidR="00BC7242">
        <w:rPr>
          <w:rFonts w:asciiTheme="majorBidi" w:hAnsiTheme="majorBidi" w:cstheme="majorBidi"/>
          <w:sz w:val="24"/>
          <w:szCs w:val="24"/>
          <w:lang w:val="fr-FR"/>
        </w:rPr>
        <w:t>study</w:t>
      </w:r>
      <w:proofErr w:type="spellEnd"/>
      <w:r w:rsidR="00BC7242">
        <w:rPr>
          <w:rFonts w:asciiTheme="majorBidi" w:hAnsiTheme="majorBidi" w:cstheme="majorBidi"/>
          <w:sz w:val="24"/>
          <w:szCs w:val="24"/>
          <w:lang w:val="fr-FR"/>
        </w:rPr>
        <w:t xml:space="preserve">, the </w:t>
      </w:r>
      <w:proofErr w:type="spellStart"/>
      <w:r w:rsidR="00BC7242">
        <w:rPr>
          <w:rFonts w:asciiTheme="majorBidi" w:hAnsiTheme="majorBidi" w:cstheme="majorBidi"/>
          <w:sz w:val="24"/>
          <w:szCs w:val="24"/>
          <w:lang w:val="fr-FR"/>
        </w:rPr>
        <w:t>e</w:t>
      </w:r>
      <w:r w:rsidR="003F16FC" w:rsidRPr="003F16FC">
        <w:rPr>
          <w:rFonts w:asciiTheme="majorBidi" w:hAnsiTheme="majorBidi" w:cstheme="majorBidi"/>
          <w:sz w:val="24"/>
          <w:szCs w:val="24"/>
          <w:lang w:val="fr-FR"/>
        </w:rPr>
        <w:t>xtract</w:t>
      </w:r>
      <w:proofErr w:type="spellEnd"/>
      <w:r w:rsidR="003F16FC" w:rsidRPr="003F16FC">
        <w:rPr>
          <w:rFonts w:asciiTheme="majorBidi" w:hAnsiTheme="majorBidi" w:cstheme="majorBidi"/>
          <w:sz w:val="24"/>
          <w:szCs w:val="24"/>
          <w:lang w:val="fr-FR"/>
        </w:rPr>
        <w:t xml:space="preserve"> </w:t>
      </w:r>
      <w:r w:rsidR="003F16FC">
        <w:rPr>
          <w:rFonts w:asciiTheme="majorBidi" w:hAnsiTheme="majorBidi" w:cstheme="majorBidi"/>
          <w:sz w:val="24"/>
          <w:szCs w:val="24"/>
          <w:lang w:val="fr-FR"/>
        </w:rPr>
        <w:t xml:space="preserve">of </w:t>
      </w:r>
      <w:r w:rsidR="003F16FC" w:rsidRPr="0067210B">
        <w:rPr>
          <w:rFonts w:asciiTheme="majorBidi" w:hAnsiTheme="majorBidi" w:cstheme="majorBidi"/>
          <w:i/>
          <w:iCs/>
          <w:sz w:val="24"/>
          <w:szCs w:val="24"/>
          <w:lang w:val="fr-FR"/>
        </w:rPr>
        <w:t xml:space="preserve">S. </w:t>
      </w:r>
      <w:proofErr w:type="spellStart"/>
      <w:r w:rsidR="003F16FC" w:rsidRPr="0067210B">
        <w:rPr>
          <w:rFonts w:asciiTheme="majorBidi" w:hAnsiTheme="majorBidi" w:cstheme="majorBidi"/>
          <w:i/>
          <w:iCs/>
          <w:sz w:val="24"/>
          <w:szCs w:val="24"/>
          <w:lang w:val="fr-FR"/>
        </w:rPr>
        <w:t>scorodonia</w:t>
      </w:r>
      <w:proofErr w:type="spellEnd"/>
      <w:r w:rsidR="003F16FC">
        <w:rPr>
          <w:rFonts w:asciiTheme="majorBidi" w:hAnsiTheme="majorBidi" w:cstheme="majorBidi"/>
          <w:sz w:val="24"/>
          <w:szCs w:val="24"/>
          <w:lang w:val="fr-FR"/>
        </w:rPr>
        <w:t xml:space="preserve"> </w:t>
      </w:r>
      <w:proofErr w:type="spellStart"/>
      <w:r w:rsidR="003F16FC">
        <w:rPr>
          <w:rFonts w:asciiTheme="majorBidi" w:hAnsiTheme="majorBidi" w:cstheme="majorBidi"/>
          <w:sz w:val="24"/>
          <w:szCs w:val="24"/>
          <w:lang w:val="fr-FR"/>
        </w:rPr>
        <w:t>aerial</w:t>
      </w:r>
      <w:proofErr w:type="spellEnd"/>
      <w:r w:rsidR="003F16FC">
        <w:rPr>
          <w:rFonts w:asciiTheme="majorBidi" w:hAnsiTheme="majorBidi" w:cstheme="majorBidi"/>
          <w:sz w:val="24"/>
          <w:szCs w:val="24"/>
          <w:lang w:val="fr-FR"/>
        </w:rPr>
        <w:t xml:space="preserve"> part </w:t>
      </w:r>
      <w:proofErr w:type="spellStart"/>
      <w:r w:rsidR="003F16FC">
        <w:rPr>
          <w:rFonts w:asciiTheme="majorBidi" w:hAnsiTheme="majorBidi" w:cstheme="majorBidi"/>
          <w:sz w:val="24"/>
          <w:szCs w:val="24"/>
          <w:lang w:val="fr-FR"/>
        </w:rPr>
        <w:t>was</w:t>
      </w:r>
      <w:proofErr w:type="spellEnd"/>
      <w:r w:rsidR="003F16FC">
        <w:rPr>
          <w:rFonts w:asciiTheme="majorBidi" w:hAnsiTheme="majorBidi" w:cstheme="majorBidi"/>
          <w:sz w:val="24"/>
          <w:szCs w:val="24"/>
          <w:lang w:val="fr-FR"/>
        </w:rPr>
        <w:t xml:space="preserve"> </w:t>
      </w:r>
      <w:proofErr w:type="spellStart"/>
      <w:r w:rsidR="0067210B">
        <w:rPr>
          <w:rFonts w:asciiTheme="majorBidi" w:hAnsiTheme="majorBidi" w:cstheme="majorBidi"/>
          <w:sz w:val="24"/>
          <w:szCs w:val="24"/>
          <w:lang w:val="fr-FR"/>
        </w:rPr>
        <w:t>prepared</w:t>
      </w:r>
      <w:proofErr w:type="spellEnd"/>
      <w:r w:rsidR="003F16FC">
        <w:rPr>
          <w:rFonts w:asciiTheme="majorBidi" w:hAnsiTheme="majorBidi" w:cstheme="majorBidi"/>
          <w:sz w:val="24"/>
          <w:szCs w:val="24"/>
          <w:lang w:val="fr-FR"/>
        </w:rPr>
        <w:t xml:space="preserve"> by </w:t>
      </w:r>
      <w:proofErr w:type="spellStart"/>
      <w:r w:rsidR="003F16FC">
        <w:rPr>
          <w:rFonts w:asciiTheme="majorBidi" w:hAnsiTheme="majorBidi" w:cstheme="majorBidi"/>
          <w:sz w:val="24"/>
          <w:szCs w:val="24"/>
          <w:lang w:val="fr-FR"/>
        </w:rPr>
        <w:t>maceration</w:t>
      </w:r>
      <w:proofErr w:type="spellEnd"/>
      <w:r w:rsidR="003F16FC">
        <w:rPr>
          <w:rFonts w:asciiTheme="majorBidi" w:hAnsiTheme="majorBidi" w:cstheme="majorBidi"/>
          <w:sz w:val="24"/>
          <w:szCs w:val="24"/>
          <w:lang w:val="fr-FR"/>
        </w:rPr>
        <w:t xml:space="preserve"> </w:t>
      </w:r>
      <w:proofErr w:type="spellStart"/>
      <w:r w:rsidR="003F16FC">
        <w:rPr>
          <w:rFonts w:asciiTheme="majorBidi" w:hAnsiTheme="majorBidi" w:cstheme="majorBidi"/>
          <w:sz w:val="24"/>
          <w:szCs w:val="24"/>
          <w:lang w:val="fr-FR"/>
        </w:rPr>
        <w:t>using</w:t>
      </w:r>
      <w:proofErr w:type="spellEnd"/>
      <w:r w:rsidR="008C46F5">
        <w:rPr>
          <w:rFonts w:asciiTheme="majorBidi" w:hAnsiTheme="majorBidi" w:cstheme="majorBidi"/>
          <w:sz w:val="24"/>
          <w:szCs w:val="24"/>
          <w:lang w:val="fr-FR"/>
        </w:rPr>
        <w:t xml:space="preserve"> </w:t>
      </w:r>
      <w:proofErr w:type="spellStart"/>
      <w:r w:rsidR="008C46F5">
        <w:rPr>
          <w:rFonts w:asciiTheme="majorBidi" w:hAnsiTheme="majorBidi" w:cstheme="majorBidi"/>
          <w:sz w:val="24"/>
          <w:szCs w:val="24"/>
          <w:lang w:val="fr-FR"/>
        </w:rPr>
        <w:t>ethanol</w:t>
      </w:r>
      <w:proofErr w:type="spellEnd"/>
      <w:r w:rsidR="008C46F5">
        <w:rPr>
          <w:rFonts w:asciiTheme="majorBidi" w:hAnsiTheme="majorBidi" w:cstheme="majorBidi"/>
          <w:sz w:val="24"/>
          <w:szCs w:val="24"/>
          <w:lang w:val="fr-FR"/>
        </w:rPr>
        <w:t xml:space="preserve"> </w:t>
      </w:r>
      <w:r w:rsidR="0067210B">
        <w:rPr>
          <w:rFonts w:asciiTheme="majorBidi" w:hAnsiTheme="majorBidi" w:cstheme="majorBidi"/>
          <w:sz w:val="24"/>
          <w:szCs w:val="24"/>
          <w:lang w:val="fr-FR"/>
        </w:rPr>
        <w:t>solvent</w:t>
      </w:r>
      <w:r w:rsidR="008C46F5">
        <w:rPr>
          <w:rFonts w:asciiTheme="majorBidi" w:hAnsiTheme="majorBidi" w:cstheme="majorBidi"/>
          <w:sz w:val="24"/>
          <w:szCs w:val="24"/>
          <w:lang w:val="fr-FR"/>
        </w:rPr>
        <w:t xml:space="preserve">. </w:t>
      </w:r>
      <w:r w:rsidR="00BC7242">
        <w:rPr>
          <w:rFonts w:asciiTheme="majorBidi" w:hAnsiTheme="majorBidi" w:cstheme="majorBidi"/>
          <w:sz w:val="24"/>
          <w:szCs w:val="24"/>
          <w:lang w:val="fr-FR"/>
        </w:rPr>
        <w:t>T</w:t>
      </w:r>
      <w:r w:rsidR="008C46F5">
        <w:rPr>
          <w:rFonts w:asciiTheme="majorBidi" w:hAnsiTheme="majorBidi" w:cstheme="majorBidi"/>
          <w:sz w:val="24"/>
          <w:szCs w:val="24"/>
          <w:lang w:val="fr-FR"/>
        </w:rPr>
        <w:t xml:space="preserve">he estimation of </w:t>
      </w:r>
      <w:proofErr w:type="spellStart"/>
      <w:r w:rsidR="008C46F5">
        <w:rPr>
          <w:rFonts w:asciiTheme="majorBidi" w:hAnsiTheme="majorBidi" w:cstheme="majorBidi"/>
          <w:sz w:val="24"/>
          <w:szCs w:val="24"/>
          <w:lang w:val="fr-FR"/>
        </w:rPr>
        <w:t>yield</w:t>
      </w:r>
      <w:proofErr w:type="spellEnd"/>
      <w:r w:rsidR="008C46F5">
        <w:rPr>
          <w:rFonts w:asciiTheme="majorBidi" w:hAnsiTheme="majorBidi" w:cstheme="majorBidi"/>
          <w:sz w:val="24"/>
          <w:szCs w:val="24"/>
          <w:lang w:val="fr-FR"/>
        </w:rPr>
        <w:t xml:space="preserve"> </w:t>
      </w:r>
      <w:r w:rsidR="0067210B">
        <w:rPr>
          <w:rFonts w:asciiTheme="majorBidi" w:hAnsiTheme="majorBidi" w:cstheme="majorBidi"/>
          <w:sz w:val="24"/>
          <w:szCs w:val="24"/>
          <w:lang w:val="fr-FR"/>
        </w:rPr>
        <w:t>to</w:t>
      </w:r>
      <w:r w:rsidR="008C46F5">
        <w:rPr>
          <w:rFonts w:asciiTheme="majorBidi" w:hAnsiTheme="majorBidi" w:cstheme="majorBidi"/>
          <w:sz w:val="24"/>
          <w:szCs w:val="24"/>
          <w:lang w:val="fr-FR"/>
        </w:rPr>
        <w:t xml:space="preserve"> the total </w:t>
      </w:r>
      <w:proofErr w:type="spellStart"/>
      <w:r w:rsidR="008C46F5">
        <w:rPr>
          <w:rFonts w:asciiTheme="majorBidi" w:hAnsiTheme="majorBidi" w:cstheme="majorBidi"/>
          <w:sz w:val="24"/>
          <w:szCs w:val="24"/>
          <w:lang w:val="fr-FR"/>
        </w:rPr>
        <w:t>powder</w:t>
      </w:r>
      <w:proofErr w:type="spellEnd"/>
      <w:r w:rsidR="008C46F5">
        <w:rPr>
          <w:rFonts w:asciiTheme="majorBidi" w:hAnsiTheme="majorBidi" w:cstheme="majorBidi"/>
          <w:sz w:val="24"/>
          <w:szCs w:val="24"/>
          <w:lang w:val="fr-FR"/>
        </w:rPr>
        <w:t xml:space="preserve"> </w:t>
      </w:r>
      <w:proofErr w:type="spellStart"/>
      <w:r w:rsidR="008C46F5">
        <w:rPr>
          <w:rFonts w:asciiTheme="majorBidi" w:hAnsiTheme="majorBidi" w:cstheme="majorBidi"/>
          <w:sz w:val="24"/>
          <w:szCs w:val="24"/>
          <w:lang w:val="fr-FR"/>
        </w:rPr>
        <w:t>weight</w:t>
      </w:r>
      <w:proofErr w:type="spellEnd"/>
      <w:r w:rsidR="008C46F5">
        <w:rPr>
          <w:rFonts w:asciiTheme="majorBidi" w:hAnsiTheme="majorBidi" w:cstheme="majorBidi"/>
          <w:sz w:val="24"/>
          <w:szCs w:val="24"/>
          <w:lang w:val="fr-FR"/>
        </w:rPr>
        <w:t xml:space="preserve"> </w:t>
      </w:r>
      <w:r w:rsidR="00BC7242">
        <w:rPr>
          <w:rFonts w:asciiTheme="majorBidi" w:hAnsiTheme="majorBidi" w:cstheme="majorBidi"/>
          <w:sz w:val="24"/>
          <w:szCs w:val="24"/>
          <w:lang w:val="fr-FR"/>
        </w:rPr>
        <w:t xml:space="preserve">(100 g) of </w:t>
      </w:r>
      <w:r w:rsidR="0067210B">
        <w:rPr>
          <w:rFonts w:asciiTheme="majorBidi" w:hAnsiTheme="majorBidi" w:cstheme="majorBidi"/>
          <w:sz w:val="24"/>
          <w:szCs w:val="24"/>
          <w:lang w:val="fr-FR"/>
        </w:rPr>
        <w:t xml:space="preserve">the </w:t>
      </w:r>
      <w:r w:rsidR="00BC7242">
        <w:rPr>
          <w:rFonts w:asciiTheme="majorBidi" w:hAnsiTheme="majorBidi" w:cstheme="majorBidi"/>
          <w:sz w:val="24"/>
          <w:szCs w:val="24"/>
          <w:lang w:val="fr-FR"/>
        </w:rPr>
        <w:t xml:space="preserve">plant shows a value of </w:t>
      </w:r>
      <w:bookmarkStart w:id="39" w:name="_Hlk200627835"/>
      <w:r w:rsidR="00BC7242">
        <w:rPr>
          <w:rFonts w:asciiTheme="majorBidi" w:hAnsiTheme="majorBidi" w:cstheme="majorBidi"/>
          <w:sz w:val="24"/>
          <w:szCs w:val="24"/>
          <w:lang w:val="fr-FR"/>
        </w:rPr>
        <w:t>12.44%</w:t>
      </w:r>
      <w:r w:rsidR="00220D00">
        <w:rPr>
          <w:rFonts w:asciiTheme="majorBidi" w:hAnsiTheme="majorBidi" w:cstheme="majorBidi"/>
          <w:sz w:val="24"/>
          <w:szCs w:val="24"/>
          <w:lang w:val="fr-FR"/>
        </w:rPr>
        <w:t>.</w:t>
      </w:r>
      <w:bookmarkEnd w:id="39"/>
    </w:p>
    <w:p w14:paraId="5FA41975" w14:textId="3EFE133A" w:rsidR="003564CA" w:rsidRPr="00720829" w:rsidRDefault="0066142D" w:rsidP="00FE45DC">
      <w:pPr>
        <w:tabs>
          <w:tab w:val="left" w:pos="3102"/>
        </w:tabs>
        <w:spacing w:line="360" w:lineRule="auto"/>
        <w:ind w:firstLine="709"/>
        <w:jc w:val="both"/>
        <w:rPr>
          <w:rFonts w:asciiTheme="majorBidi" w:hAnsiTheme="majorBidi" w:cstheme="majorBidi"/>
          <w:sz w:val="24"/>
          <w:szCs w:val="24"/>
          <w:lang w:val="fr-FR" w:bidi="ar-DZ"/>
        </w:rPr>
      </w:pPr>
      <w:r w:rsidRPr="0066142D">
        <w:rPr>
          <w:rFonts w:asciiTheme="majorBidi" w:hAnsiTheme="majorBidi" w:cstheme="majorBidi"/>
          <w:sz w:val="24"/>
          <w:szCs w:val="24"/>
          <w:lang w:val="fr-FR" w:bidi="ar-DZ"/>
        </w:rPr>
        <w:t>It</w:t>
      </w:r>
      <w:r>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is</w:t>
      </w:r>
      <w:proofErr w:type="spellEnd"/>
      <w:r w:rsidRPr="0066142D">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difficult</w:t>
      </w:r>
      <w:proofErr w:type="spellEnd"/>
      <w:r w:rsidRPr="0066142D">
        <w:rPr>
          <w:rFonts w:asciiTheme="majorBidi" w:hAnsiTheme="majorBidi" w:cstheme="majorBidi"/>
          <w:sz w:val="24"/>
          <w:szCs w:val="24"/>
          <w:lang w:val="fr-FR" w:bidi="ar-DZ"/>
        </w:rPr>
        <w:t xml:space="preserve"> to compare </w:t>
      </w:r>
      <w:proofErr w:type="spellStart"/>
      <w:r w:rsidRPr="0066142D">
        <w:rPr>
          <w:rFonts w:asciiTheme="majorBidi" w:hAnsiTheme="majorBidi" w:cstheme="majorBidi"/>
          <w:sz w:val="24"/>
          <w:szCs w:val="24"/>
          <w:lang w:val="fr-FR" w:bidi="ar-DZ"/>
        </w:rPr>
        <w:t>our</w:t>
      </w:r>
      <w:proofErr w:type="spellEnd"/>
      <w:r w:rsidRPr="0066142D">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results</w:t>
      </w:r>
      <w:proofErr w:type="spellEnd"/>
      <w:r w:rsidRPr="0066142D">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with</w:t>
      </w:r>
      <w:proofErr w:type="spellEnd"/>
      <w:r w:rsidRPr="0066142D">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those</w:t>
      </w:r>
      <w:proofErr w:type="spellEnd"/>
      <w:r w:rsidRPr="0066142D">
        <w:rPr>
          <w:rFonts w:asciiTheme="majorBidi" w:hAnsiTheme="majorBidi" w:cstheme="majorBidi"/>
          <w:sz w:val="24"/>
          <w:szCs w:val="24"/>
          <w:lang w:val="fr-FR" w:bidi="ar-DZ"/>
        </w:rPr>
        <w:t xml:space="preserve"> in the </w:t>
      </w:r>
      <w:proofErr w:type="spellStart"/>
      <w:r w:rsidRPr="0066142D">
        <w:rPr>
          <w:rFonts w:asciiTheme="majorBidi" w:hAnsiTheme="majorBidi" w:cstheme="majorBidi"/>
          <w:sz w:val="24"/>
          <w:szCs w:val="24"/>
          <w:lang w:val="fr-FR" w:bidi="ar-DZ"/>
        </w:rPr>
        <w:t>literature</w:t>
      </w:r>
      <w:proofErr w:type="spellEnd"/>
      <w:r w:rsidRPr="0066142D">
        <w:rPr>
          <w:rFonts w:asciiTheme="majorBidi" w:hAnsiTheme="majorBidi" w:cstheme="majorBidi"/>
          <w:sz w:val="24"/>
          <w:szCs w:val="24"/>
          <w:lang w:val="fr-FR" w:bidi="ar-DZ"/>
        </w:rPr>
        <w:t xml:space="preserve">, as the </w:t>
      </w:r>
      <w:proofErr w:type="spellStart"/>
      <w:r w:rsidRPr="0066142D">
        <w:rPr>
          <w:rFonts w:asciiTheme="majorBidi" w:hAnsiTheme="majorBidi" w:cstheme="majorBidi"/>
          <w:sz w:val="24"/>
          <w:szCs w:val="24"/>
          <w:lang w:val="fr-FR" w:bidi="ar-DZ"/>
        </w:rPr>
        <w:t>extract</w:t>
      </w:r>
      <w:proofErr w:type="spellEnd"/>
      <w:r w:rsidRPr="0066142D">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yield</w:t>
      </w:r>
      <w:proofErr w:type="spellEnd"/>
      <w:r w:rsidRPr="0066142D">
        <w:rPr>
          <w:rFonts w:asciiTheme="majorBidi" w:hAnsiTheme="majorBidi" w:cstheme="majorBidi"/>
          <w:sz w:val="24"/>
          <w:szCs w:val="24"/>
          <w:lang w:val="fr-FR" w:bidi="ar-DZ"/>
        </w:rPr>
        <w:t xml:space="preserve"> varies </w:t>
      </w:r>
      <w:proofErr w:type="spellStart"/>
      <w:r w:rsidRPr="0066142D">
        <w:rPr>
          <w:rFonts w:asciiTheme="majorBidi" w:hAnsiTheme="majorBidi" w:cstheme="majorBidi"/>
          <w:sz w:val="24"/>
          <w:szCs w:val="24"/>
          <w:lang w:val="fr-FR" w:bidi="ar-DZ"/>
        </w:rPr>
        <w:t>depending</w:t>
      </w:r>
      <w:proofErr w:type="spellEnd"/>
      <w:r w:rsidRPr="0066142D">
        <w:rPr>
          <w:rFonts w:asciiTheme="majorBidi" w:hAnsiTheme="majorBidi" w:cstheme="majorBidi"/>
          <w:sz w:val="24"/>
          <w:szCs w:val="24"/>
          <w:lang w:val="fr-FR" w:bidi="ar-DZ"/>
        </w:rPr>
        <w:t xml:space="preserve"> on the </w:t>
      </w:r>
      <w:proofErr w:type="spellStart"/>
      <w:r w:rsidRPr="0066142D">
        <w:rPr>
          <w:rFonts w:asciiTheme="majorBidi" w:hAnsiTheme="majorBidi" w:cstheme="majorBidi"/>
          <w:sz w:val="24"/>
          <w:szCs w:val="24"/>
          <w:lang w:val="fr-FR" w:bidi="ar-DZ"/>
        </w:rPr>
        <w:t>method</w:t>
      </w:r>
      <w:proofErr w:type="spellEnd"/>
      <w:r w:rsidRPr="0066142D">
        <w:rPr>
          <w:rFonts w:asciiTheme="majorBidi" w:hAnsiTheme="majorBidi" w:cstheme="majorBidi"/>
          <w:sz w:val="24"/>
          <w:szCs w:val="24"/>
          <w:lang w:val="fr-FR" w:bidi="ar-DZ"/>
        </w:rPr>
        <w:t xml:space="preserve"> and conditions </w:t>
      </w:r>
      <w:proofErr w:type="spellStart"/>
      <w:r w:rsidRPr="0066142D">
        <w:rPr>
          <w:rFonts w:asciiTheme="majorBidi" w:hAnsiTheme="majorBidi" w:cstheme="majorBidi"/>
          <w:sz w:val="24"/>
          <w:szCs w:val="24"/>
          <w:lang w:val="fr-FR" w:bidi="ar-DZ"/>
        </w:rPr>
        <w:t>under</w:t>
      </w:r>
      <w:proofErr w:type="spellEnd"/>
      <w:r w:rsidRPr="0066142D">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which</w:t>
      </w:r>
      <w:proofErr w:type="spellEnd"/>
      <w:r w:rsidRPr="0066142D">
        <w:rPr>
          <w:rFonts w:asciiTheme="majorBidi" w:hAnsiTheme="majorBidi" w:cstheme="majorBidi"/>
          <w:sz w:val="24"/>
          <w:szCs w:val="24"/>
          <w:lang w:val="fr-FR" w:bidi="ar-DZ"/>
        </w:rPr>
        <w:t xml:space="preserve"> the extraction </w:t>
      </w:r>
      <w:proofErr w:type="spellStart"/>
      <w:r w:rsidRPr="0066142D">
        <w:rPr>
          <w:rFonts w:asciiTheme="majorBidi" w:hAnsiTheme="majorBidi" w:cstheme="majorBidi"/>
          <w:sz w:val="24"/>
          <w:szCs w:val="24"/>
          <w:lang w:val="fr-FR" w:bidi="ar-DZ"/>
        </w:rPr>
        <w:t>was</w:t>
      </w:r>
      <w:proofErr w:type="spellEnd"/>
      <w:r w:rsidRPr="0066142D">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carried</w:t>
      </w:r>
      <w:proofErr w:type="spellEnd"/>
      <w:r w:rsidRPr="0066142D">
        <w:rPr>
          <w:rFonts w:asciiTheme="majorBidi" w:hAnsiTheme="majorBidi" w:cstheme="majorBidi"/>
          <w:sz w:val="24"/>
          <w:szCs w:val="24"/>
          <w:lang w:val="fr-FR" w:bidi="ar-DZ"/>
        </w:rPr>
        <w:t xml:space="preserve"> out, the </w:t>
      </w:r>
      <w:proofErr w:type="spellStart"/>
      <w:r w:rsidRPr="0066142D">
        <w:rPr>
          <w:rFonts w:asciiTheme="majorBidi" w:hAnsiTheme="majorBidi" w:cstheme="majorBidi"/>
          <w:sz w:val="24"/>
          <w:szCs w:val="24"/>
          <w:lang w:val="fr-FR" w:bidi="ar-DZ"/>
        </w:rPr>
        <w:t>species</w:t>
      </w:r>
      <w:proofErr w:type="spellEnd"/>
      <w:r w:rsidRPr="0066142D">
        <w:rPr>
          <w:rFonts w:asciiTheme="majorBidi" w:hAnsiTheme="majorBidi" w:cstheme="majorBidi"/>
          <w:sz w:val="24"/>
          <w:szCs w:val="24"/>
          <w:lang w:val="fr-FR" w:bidi="ar-DZ"/>
        </w:rPr>
        <w:t xml:space="preserve"> and </w:t>
      </w:r>
      <w:proofErr w:type="spellStart"/>
      <w:r w:rsidRPr="0066142D">
        <w:rPr>
          <w:rFonts w:asciiTheme="majorBidi" w:hAnsiTheme="majorBidi" w:cstheme="majorBidi"/>
          <w:sz w:val="24"/>
          <w:szCs w:val="24"/>
          <w:lang w:val="fr-FR" w:bidi="ar-DZ"/>
        </w:rPr>
        <w:t>geographical</w:t>
      </w:r>
      <w:proofErr w:type="spellEnd"/>
      <w:r w:rsidRPr="0066142D">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origin</w:t>
      </w:r>
      <w:proofErr w:type="spellEnd"/>
      <w:r w:rsidRPr="0066142D">
        <w:rPr>
          <w:rFonts w:asciiTheme="majorBidi" w:hAnsiTheme="majorBidi" w:cstheme="majorBidi"/>
          <w:sz w:val="24"/>
          <w:szCs w:val="24"/>
          <w:lang w:val="fr-FR" w:bidi="ar-DZ"/>
        </w:rPr>
        <w:t xml:space="preserve"> of the plant, the </w:t>
      </w:r>
      <w:proofErr w:type="spellStart"/>
      <w:r w:rsidRPr="0066142D">
        <w:rPr>
          <w:rFonts w:asciiTheme="majorBidi" w:hAnsiTheme="majorBidi" w:cstheme="majorBidi"/>
          <w:sz w:val="24"/>
          <w:szCs w:val="24"/>
          <w:lang w:val="fr-FR" w:bidi="ar-DZ"/>
        </w:rPr>
        <w:t>storage</w:t>
      </w:r>
      <w:proofErr w:type="spellEnd"/>
      <w:r w:rsidRPr="0066142D">
        <w:rPr>
          <w:rFonts w:asciiTheme="majorBidi" w:hAnsiTheme="majorBidi" w:cstheme="majorBidi"/>
          <w:sz w:val="24"/>
          <w:szCs w:val="24"/>
          <w:lang w:val="fr-FR" w:bidi="ar-DZ"/>
        </w:rPr>
        <w:t xml:space="preserve"> conditions and duration, as </w:t>
      </w:r>
      <w:proofErr w:type="spellStart"/>
      <w:r w:rsidRPr="0066142D">
        <w:rPr>
          <w:rFonts w:asciiTheme="majorBidi" w:hAnsiTheme="majorBidi" w:cstheme="majorBidi"/>
          <w:sz w:val="24"/>
          <w:szCs w:val="24"/>
          <w:lang w:val="fr-FR" w:bidi="ar-DZ"/>
        </w:rPr>
        <w:t>well</w:t>
      </w:r>
      <w:proofErr w:type="spellEnd"/>
      <w:r w:rsidRPr="0066142D">
        <w:rPr>
          <w:rFonts w:asciiTheme="majorBidi" w:hAnsiTheme="majorBidi" w:cstheme="majorBidi"/>
          <w:sz w:val="24"/>
          <w:szCs w:val="24"/>
          <w:lang w:val="fr-FR" w:bidi="ar-DZ"/>
        </w:rPr>
        <w:t xml:space="preserve"> as the </w:t>
      </w:r>
      <w:proofErr w:type="spellStart"/>
      <w:r w:rsidRPr="0066142D">
        <w:rPr>
          <w:rFonts w:asciiTheme="majorBidi" w:hAnsiTheme="majorBidi" w:cstheme="majorBidi"/>
          <w:sz w:val="24"/>
          <w:szCs w:val="24"/>
          <w:lang w:val="fr-FR" w:bidi="ar-DZ"/>
        </w:rPr>
        <w:t>harvesting</w:t>
      </w:r>
      <w:proofErr w:type="spellEnd"/>
      <w:r w:rsidRPr="0066142D">
        <w:rPr>
          <w:rFonts w:asciiTheme="majorBidi" w:hAnsiTheme="majorBidi" w:cstheme="majorBidi"/>
          <w:sz w:val="24"/>
          <w:szCs w:val="24"/>
          <w:lang w:val="fr-FR" w:bidi="ar-DZ"/>
        </w:rPr>
        <w:t xml:space="preserve"> </w:t>
      </w:r>
      <w:proofErr w:type="spellStart"/>
      <w:r w:rsidRPr="0066142D">
        <w:rPr>
          <w:rFonts w:asciiTheme="majorBidi" w:hAnsiTheme="majorBidi" w:cstheme="majorBidi"/>
          <w:sz w:val="24"/>
          <w:szCs w:val="24"/>
          <w:lang w:val="fr-FR" w:bidi="ar-DZ"/>
        </w:rPr>
        <w:t>period</w:t>
      </w:r>
      <w:proofErr w:type="spellEnd"/>
      <w:r>
        <w:rPr>
          <w:rFonts w:asciiTheme="majorBidi" w:hAnsiTheme="majorBidi" w:cstheme="majorBidi"/>
          <w:sz w:val="24"/>
          <w:szCs w:val="24"/>
          <w:lang w:val="fr-FR" w:bidi="ar-DZ"/>
        </w:rPr>
        <w:t xml:space="preserve"> </w:t>
      </w:r>
      <w:r w:rsidRPr="001808DE">
        <w:rPr>
          <w:rFonts w:asciiTheme="majorBidi" w:hAnsiTheme="majorBidi" w:cstheme="majorBidi"/>
          <w:color w:val="0070C0"/>
          <w:sz w:val="24"/>
          <w:szCs w:val="24"/>
          <w:lang w:val="fr-FR" w:bidi="ar-DZ"/>
        </w:rPr>
        <w:fldChar w:fldCharType="begin"/>
      </w:r>
      <w:r>
        <w:rPr>
          <w:rFonts w:asciiTheme="majorBidi" w:hAnsiTheme="majorBidi" w:cstheme="majorBidi"/>
          <w:color w:val="0070C0"/>
          <w:sz w:val="24"/>
          <w:szCs w:val="24"/>
          <w:lang w:val="fr-FR" w:bidi="ar-DZ"/>
        </w:rPr>
        <w:instrText xml:space="preserve"> ADDIN ZOTERO_ITEM CSL_CITATION {"citationID":"R9SjjVnN","properties":{"formattedCitation":"(Haddouchi, Chaouche, and Halla 2018)","plainCitation":"(Haddouchi, Chaouche, and Halla 2018)","dontUpdate":true,"noteIndex":0},"citationItems":[{"id":299,"uris":["http://zotero.org/groups/5975792/items/PR3M5ZF9"],"itemData":{"id":299,"type":"article-journal","abstract":"Les plantes spontanées sahariennes sont très caractéristiques par leur mode d’adaptation particulier à l’environnement désertique très contraignant à leur survie. Certaines espèces possèdent des propriétés pharmacologiques qui leur confèrent un intérêt médicinal. En Algérie, on cherche à mieux connaître le patrimoine des espèces spontanées utilisées en médecine traditionnelle ainsi que leurs principes actifs. C’est dans ce contexte qu’une étude phytochimique, antioxydante et hémolytique des extraits méthanoliques de quatre plantes de Tamanrasset est menée. Il s’agit d’Asteriscus graveolens, de Cymbopogon schoenanthus, de Panicum turgidum et de Pituranthos scoparius. À travers cette étude, nous avons mis en évidence l’existence des flavonoïdes, des tanins cathéchiques, des alcaloïdes et des saponosides dans ces plantes, à l’exception des alcaloïdes qui sont absents dans l’extrait de Cymbopogon schoenanthus. Les teneurs en polyphénols totaux sont plus élevées dans l’extrait d’Asteriscus graveolens (27,74 ± 0,15 mg EAG/g MS) par rapport aux autres extraits. Cependant, les teneurs en flavonoïdes et en tanins condensés, révélées par rapport à la catéchine, sont faibles dans ces espèces. L’activité antioxydante par la méthode de DPPH est plus importante pour l’extrait d’Asteriscus graveolens avec une valeur de CI50 de 26,97 ± 1,04 μg/ml suivi, respectivement, par ceux de Cymbopogon schoenanthus (56,83 ± 1,53 μg/ml) et de Pituranthos scoparius (73,73 ± 1,41 μg/ml). Ces trois extraits sont plus actifs par rapport au butylhydroxytoluène (BHT). En réduisant le fer, c’est l’extrait d’Asteriscus graveolens qui s’est révélé le plus actif avec une concentration de CE50 de 0,99 ± 0,05 mg/ml. Cette valeur reste faible comparativement au BHT. Le test d’hémolyse réalisé a montré que les quatre espèces présentent un effet hémolytique faible. Cependant, les extraits de Cymbopogon schoenanthus et de Panicum turgidum peuvent être légèrement hémolytiques à des concentrations élevées.\n          , \n            The spontaneous Saharan plants are very characteristic in their mode of adaptation peculiar to the desert environment very constraining to their survival. Some species have pharmacological properties that confer medicinal interest. In Algeria, we searched to know the patrimony of spontaneous species used in traditional medicines and their active principles. It is in this context that a phytochemical, antioxidant and hemolytic study of the methanol extracts of four plants of Tamanrasset was conducted. Plants were Asteriscus graveolens, Cymbopogon schoenanthus, Panicum turgidum, and Pituranthos scoparius. Through this study we demonstrated the existence of flavonoids, catechictannins, alkaloids, and saponins in these plants, except alkaloids that are absent in the extract of Cymbopogon schoenanthus. The total polyphenol content was higher in the extract of Asteriscus graveolens (27.74 ± 0.15 mg Gallic Acid Equivalents/g DryWeight) compared to other extracts. However, the levels of flavonoids and condensed tannins, compared to catechin, are low in these species. The antioxidant activity by DPPH method was more important to the extract of Asteriscus graveolens with an IC50 of 26.97 ± 1.04 μg/ml followed, respectively, by those of Cymbopogon schoenanthus (56.83 ± 1.53 μg/ml) and Pituranthos scoparius (73.73 ± 1.41 μg/ml). These three extracts were more active compared to BHT. Reducing the iron, the extract of Asteriscus graveolens proved to be most active with an EC50 of 0.99 ± 0.05 mg/ml. This value was low compared to BHT. The hemolysis test performed showed that all four species have low hemolytic effect. However, the extracts of Cymbopogon schoenanthus and Panicum turgidum can be slightly hemolytic at high concentrations.","container-title":"Phytothérapie","DOI":"10.3166/phyto-2019-0140","ISSN":"1624-8597, 1765-2847","issue":"S1","journalAbbreviation":"Phytothérapie","language":"fr","page":"S254-S262","source":"DOI.org (Crossref)","title":"Screening phytochimique, activités antioxydantes et pouvoir hémolytique de quatre plantes sahariennes d’Algérie","volume":"16","author":[{"family":"Haddouchi","given":"F."},{"family":"Chaouche","given":"T.M."},{"family":"Halla","given":"N."}],"issued":{"date-parts":[["2018",12]]}}}],"schema":"https://github.com/citation-style-language/schema/raw/master/csl-citation.json"} </w:instrText>
      </w:r>
      <w:r w:rsidRPr="001808DE">
        <w:rPr>
          <w:rFonts w:asciiTheme="majorBidi" w:hAnsiTheme="majorBidi" w:cstheme="majorBidi"/>
          <w:color w:val="0070C0"/>
          <w:sz w:val="24"/>
          <w:szCs w:val="24"/>
          <w:lang w:val="fr-FR" w:bidi="ar-DZ"/>
        </w:rPr>
        <w:fldChar w:fldCharType="separate"/>
      </w:r>
      <w:r w:rsidRPr="001808DE">
        <w:rPr>
          <w:rFonts w:ascii="Times New Roman" w:hAnsi="Times New Roman" w:cs="Times New Roman"/>
          <w:color w:val="0070C0"/>
          <w:sz w:val="24"/>
        </w:rPr>
        <w:t xml:space="preserve">(Haddouchi et </w:t>
      </w:r>
      <w:r w:rsidRPr="0012393E">
        <w:rPr>
          <w:rFonts w:ascii="Times New Roman" w:hAnsi="Times New Roman" w:cs="Times New Roman"/>
          <w:i/>
          <w:iCs/>
          <w:color w:val="0070C0"/>
          <w:sz w:val="24"/>
        </w:rPr>
        <w:t>al</w:t>
      </w:r>
      <w:r w:rsidRPr="001808DE">
        <w:rPr>
          <w:rFonts w:ascii="Times New Roman" w:hAnsi="Times New Roman" w:cs="Times New Roman"/>
          <w:color w:val="0070C0"/>
          <w:sz w:val="24"/>
        </w:rPr>
        <w:t>., 2018)</w:t>
      </w:r>
      <w:r w:rsidRPr="001808DE">
        <w:rPr>
          <w:rFonts w:asciiTheme="majorBidi" w:hAnsiTheme="majorBidi" w:cstheme="majorBidi"/>
          <w:color w:val="0070C0"/>
          <w:sz w:val="24"/>
          <w:szCs w:val="24"/>
          <w:lang w:val="fr-FR" w:bidi="ar-DZ"/>
        </w:rPr>
        <w:fldChar w:fldCharType="end"/>
      </w:r>
      <w:r w:rsidRPr="001808DE">
        <w:rPr>
          <w:rFonts w:asciiTheme="majorBidi" w:hAnsiTheme="majorBidi" w:cstheme="majorBidi"/>
          <w:sz w:val="24"/>
          <w:szCs w:val="24"/>
          <w:lang w:val="fr-FR" w:bidi="ar-DZ"/>
        </w:rPr>
        <w:t>.</w:t>
      </w:r>
      <w:r w:rsidR="00720829">
        <w:rPr>
          <w:rFonts w:asciiTheme="majorBidi" w:hAnsiTheme="majorBidi" w:cstheme="majorBidi"/>
          <w:sz w:val="24"/>
          <w:szCs w:val="24"/>
          <w:lang w:val="fr-FR" w:bidi="ar-DZ"/>
        </w:rPr>
        <w:t xml:space="preserve"> </w:t>
      </w:r>
      <w:r w:rsidR="000606DC" w:rsidRPr="000606DC">
        <w:rPr>
          <w:rFonts w:asciiTheme="majorBidi" w:hAnsiTheme="majorBidi" w:cstheme="majorBidi"/>
          <w:sz w:val="24"/>
          <w:szCs w:val="24"/>
        </w:rPr>
        <w:t>Various techniques have been employed to optimize the extraction from plant materials</w:t>
      </w:r>
      <w:r w:rsidR="003564CA">
        <w:rPr>
          <w:rFonts w:asciiTheme="majorBidi" w:hAnsiTheme="majorBidi" w:cstheme="majorBidi"/>
          <w:sz w:val="24"/>
          <w:szCs w:val="24"/>
        </w:rPr>
        <w:t xml:space="preserve"> </w:t>
      </w:r>
      <w:r w:rsidR="003564CA" w:rsidRPr="003564CA">
        <w:rPr>
          <w:rFonts w:asciiTheme="majorBidi" w:hAnsiTheme="majorBidi" w:cstheme="majorBidi"/>
          <w:color w:val="4472C4" w:themeColor="accent1"/>
          <w:sz w:val="24"/>
          <w:szCs w:val="24"/>
        </w:rPr>
        <w:fldChar w:fldCharType="begin"/>
      </w:r>
      <w:r w:rsidR="004A44E3">
        <w:rPr>
          <w:rFonts w:asciiTheme="majorBidi" w:hAnsiTheme="majorBidi" w:cstheme="majorBidi"/>
          <w:color w:val="4472C4" w:themeColor="accent1"/>
          <w:sz w:val="24"/>
          <w:szCs w:val="24"/>
        </w:rPr>
        <w:instrText xml:space="preserve"> ADDIN ZOTERO_ITEM CSL_CITATION {"citationID":"wYZKRZba","properties":{"formattedCitation":"(Mac\\uc0\\u237{}as-Cort\\uc0\\u233{}s et al. 2022)","plainCitation":"(Macías-Cortés et al. 2022)","dontUpdate":true,"noteIndex":0},"citationItems":[{"id":566,"uris":["http://zotero.org/groups/5975792/items/CLIWS9VY"],"itemData":{"id":566,"type":"article-journal","abstract":"Salvilla is a widely distributed plant used in treatments against gastrointestinal disorders due to its phenolic antioxidant and anti-inflammatory potential. Major yield and quality of bioactive polyphenols must be obtained with no degradation during suitable processes such as Ultrasound-Assisted Extraction (UAE), which allows an efficient extraction of metabolites at appropriate parameter conditions. Salvilla extractions were made using UAE and aqueous ethanolic solutions. Variables used in UAE were sonication time, wave amplitude and percentage of ethanol in solvent. Extracts were tested for total flavonoids, antioxidant activity (ABTS, FRAP and ORAC) and an identification and quantification of phenolic compounds was carried out by UPLC-PDA-ESI-MS/MS. Once elected the better extraction conditions, an anti-inflammatory test was performed for this treatment. As a result, total flavonoids content in extracts was 147 to 288 µg catechin equivalents/mg of dry salvilla extract. All extracts have shown good antioxidant activity (86 to 280 mM Trolox eq/mg dry salvilla extract). Flavonoids contents by chromatography were higher than hydroxybenzoic and hydroxycinnamic acids specially the flavone, flavanol and flavanone groups. Treatment T6 (75% ethanol, 30% amplitude and 10 min extraction time) was the best extract in terms of significant flavonols, antioxidant activity, and higher anti-inflammatory potential.","container-title":"Ultrasonics Sonochemistry","DOI":"10.1016/j.ultsonch.2022.105917","ISSN":"13504177","journalAbbreviation":"Ultrasonics Sonochemistry","language":"en","page":"105917","source":"DOI.org (Crossref)","title":"Antioxidant and anti-inflammatory polyphenols in ultrasound-assisted extracts from salvilla (Buddleja scordioides Kunth)","volume":"83","author":[{"family":"Macías-Cortés","given":"Elizabeth"},{"family":"Gallegos-Infante","given":"José Alberto"},{"family":"Rocha-Guzmán","given":"Nuria Elizabeth"},{"family":"Moreno-Jiménez","given":"Martha Rocío"},{"family":"Cervantes-Cardoza","given":"Verónica"},{"family":"Castillo-Herrera","given":"Gustavo Adolfo"},{"family":"González-Laredo","given":"Rubén Francisco"}],"issued":{"date-parts":[["2022",2]]}}}],"schema":"https://github.com/citation-style-language/schema/raw/master/csl-citation.json"} </w:instrText>
      </w:r>
      <w:r w:rsidR="003564CA" w:rsidRPr="003564CA">
        <w:rPr>
          <w:rFonts w:asciiTheme="majorBidi" w:hAnsiTheme="majorBidi" w:cstheme="majorBidi"/>
          <w:color w:val="4472C4" w:themeColor="accent1"/>
          <w:sz w:val="24"/>
          <w:szCs w:val="24"/>
        </w:rPr>
        <w:fldChar w:fldCharType="separate"/>
      </w:r>
      <w:r w:rsidR="003564CA" w:rsidRPr="003564CA">
        <w:rPr>
          <w:rFonts w:ascii="Times New Roman" w:hAnsi="Times New Roman" w:cs="Times New Roman"/>
          <w:color w:val="4472C4" w:themeColor="accent1"/>
          <w:sz w:val="24"/>
        </w:rPr>
        <w:t xml:space="preserve">(Wang et </w:t>
      </w:r>
      <w:r w:rsidR="003564CA" w:rsidRPr="0012393E">
        <w:rPr>
          <w:rFonts w:ascii="Times New Roman" w:hAnsi="Times New Roman" w:cs="Times New Roman"/>
          <w:i/>
          <w:iCs/>
          <w:color w:val="4472C4" w:themeColor="accent1"/>
          <w:sz w:val="24"/>
        </w:rPr>
        <w:t>al</w:t>
      </w:r>
      <w:r w:rsidR="003564CA" w:rsidRPr="003564CA">
        <w:rPr>
          <w:rFonts w:ascii="Times New Roman" w:hAnsi="Times New Roman" w:cs="Times New Roman"/>
          <w:color w:val="4472C4" w:themeColor="accent1"/>
          <w:sz w:val="24"/>
        </w:rPr>
        <w:t>., 2020</w:t>
      </w:r>
      <w:r w:rsidR="003564CA">
        <w:rPr>
          <w:rFonts w:ascii="Times New Roman" w:hAnsi="Times New Roman" w:cs="Times New Roman"/>
          <w:color w:val="4472C4" w:themeColor="accent1"/>
          <w:sz w:val="24"/>
        </w:rPr>
        <w:t xml:space="preserve">; </w:t>
      </w:r>
      <w:r w:rsidR="003564CA" w:rsidRPr="003564CA">
        <w:rPr>
          <w:rFonts w:ascii="Times New Roman" w:hAnsi="Times New Roman" w:cs="Times New Roman"/>
          <w:color w:val="4472C4" w:themeColor="accent1"/>
          <w:sz w:val="24"/>
        </w:rPr>
        <w:t xml:space="preserve">Macías-Cortés et </w:t>
      </w:r>
      <w:r w:rsidR="003564CA" w:rsidRPr="0012393E">
        <w:rPr>
          <w:rFonts w:ascii="Times New Roman" w:hAnsi="Times New Roman" w:cs="Times New Roman"/>
          <w:i/>
          <w:iCs/>
          <w:color w:val="4472C4" w:themeColor="accent1"/>
          <w:sz w:val="24"/>
        </w:rPr>
        <w:t>al</w:t>
      </w:r>
      <w:r w:rsidR="003564CA" w:rsidRPr="003564CA">
        <w:rPr>
          <w:rFonts w:ascii="Times New Roman" w:hAnsi="Times New Roman" w:cs="Times New Roman"/>
          <w:color w:val="4472C4" w:themeColor="accent1"/>
          <w:sz w:val="24"/>
        </w:rPr>
        <w:t>.</w:t>
      </w:r>
      <w:r w:rsidR="003564CA">
        <w:rPr>
          <w:rFonts w:ascii="Times New Roman" w:hAnsi="Times New Roman" w:cs="Times New Roman"/>
          <w:color w:val="4472C4" w:themeColor="accent1"/>
          <w:sz w:val="24"/>
        </w:rPr>
        <w:t>,</w:t>
      </w:r>
      <w:r w:rsidR="003564CA" w:rsidRPr="003564CA">
        <w:rPr>
          <w:rFonts w:ascii="Times New Roman" w:hAnsi="Times New Roman" w:cs="Times New Roman"/>
          <w:color w:val="4472C4" w:themeColor="accent1"/>
          <w:sz w:val="24"/>
        </w:rPr>
        <w:t xml:space="preserve"> 2022</w:t>
      </w:r>
      <w:r w:rsidR="003564CA" w:rsidRPr="003564CA">
        <w:rPr>
          <w:rFonts w:asciiTheme="majorBidi" w:hAnsiTheme="majorBidi" w:cstheme="majorBidi"/>
          <w:color w:val="4472C4" w:themeColor="accent1"/>
          <w:sz w:val="24"/>
          <w:szCs w:val="24"/>
        </w:rPr>
        <w:fldChar w:fldCharType="end"/>
      </w:r>
      <w:r w:rsidR="000606DC" w:rsidRPr="003564CA">
        <w:rPr>
          <w:rFonts w:asciiTheme="majorBidi" w:hAnsiTheme="majorBidi" w:cstheme="majorBidi"/>
          <w:color w:val="4472C4" w:themeColor="accent1"/>
          <w:sz w:val="24"/>
          <w:szCs w:val="24"/>
        </w:rPr>
        <w:fldChar w:fldCharType="begin"/>
      </w:r>
      <w:r w:rsidR="004A44E3">
        <w:rPr>
          <w:rFonts w:asciiTheme="majorBidi" w:hAnsiTheme="majorBidi" w:cstheme="majorBidi"/>
          <w:color w:val="4472C4" w:themeColor="accent1"/>
          <w:sz w:val="24"/>
          <w:szCs w:val="24"/>
        </w:rPr>
        <w:instrText xml:space="preserve"> ADDIN ZOTERO_ITEM CSL_CITATION {"citationID":"zT96EUtl","properties":{"formattedCitation":"(Wang et al., n.d.)","plainCitation":"(Wang et al., n.d.)","dontUpdate":true,"noteIndex":0},"citationItems":[{"id":344,"uris":["http://zotero.org/groups/5975792/items/APXCYDAY"],"itemData":{"id":344,"type":"article-journal","language":"en","source":"Zotero","title":"Chemometric-guided chemical marker selection: A case study of the heat-clearing herb Scrophularia ningpoensis","author":[{"family":"Wang","given":"Lung-Shuo"},{"family":"Chen","given":"Po-Jen"},{"family":"Cheng","given":"Wen-Chi"},{"family":"Chang","given":"Yu-Chia"},{"family":"El-Shazly","given":"Mohamed"},{"family":"Chen","given":"Lo-Yun"},{"family":"Peng","given":"Bo-Rong"},{"family":"Su","given":"Chun-Han"},{"family":"Yen","given":"Pei-Tzu"},{"family":"Hwang","given":"Tsong-Long"},{"family":"Lai","given":"Kuei-Hung"}]}}],"schema":"https://github.com/citation-style-language/schema/raw/master/csl-citation.json"} </w:instrText>
      </w:r>
      <w:r w:rsidR="000606DC" w:rsidRPr="003564CA">
        <w:rPr>
          <w:rFonts w:asciiTheme="majorBidi" w:hAnsiTheme="majorBidi" w:cstheme="majorBidi"/>
          <w:color w:val="4472C4" w:themeColor="accent1"/>
          <w:sz w:val="24"/>
          <w:szCs w:val="24"/>
        </w:rPr>
        <w:fldChar w:fldCharType="separate"/>
      </w:r>
      <w:r w:rsidR="000606DC" w:rsidRPr="003564CA">
        <w:rPr>
          <w:rFonts w:ascii="Times New Roman" w:hAnsi="Times New Roman" w:cs="Times New Roman"/>
          <w:color w:val="4472C4" w:themeColor="accent1"/>
          <w:sz w:val="24"/>
        </w:rPr>
        <w:t>)</w:t>
      </w:r>
      <w:r w:rsidR="000606DC" w:rsidRPr="003564CA">
        <w:rPr>
          <w:rFonts w:asciiTheme="majorBidi" w:hAnsiTheme="majorBidi" w:cstheme="majorBidi"/>
          <w:color w:val="4472C4" w:themeColor="accent1"/>
          <w:sz w:val="24"/>
          <w:szCs w:val="24"/>
        </w:rPr>
        <w:fldChar w:fldCharType="end"/>
      </w:r>
      <w:r w:rsidR="003564CA">
        <w:rPr>
          <w:rFonts w:asciiTheme="majorBidi" w:hAnsiTheme="majorBidi" w:cstheme="majorBidi"/>
          <w:color w:val="4472C4" w:themeColor="accent1"/>
          <w:sz w:val="24"/>
          <w:szCs w:val="24"/>
        </w:rPr>
        <w:t>.</w:t>
      </w:r>
      <w:r w:rsidR="000606DC" w:rsidRPr="000606DC">
        <w:rPr>
          <w:rFonts w:asciiTheme="majorBidi" w:hAnsiTheme="majorBidi" w:cstheme="majorBidi"/>
          <w:sz w:val="24"/>
          <w:szCs w:val="24"/>
        </w:rPr>
        <w:t xml:space="preserve"> The choice of solvent also plays a significant role</w:t>
      </w:r>
      <w:r w:rsidR="009D3C3E">
        <w:rPr>
          <w:rFonts w:asciiTheme="majorBidi" w:hAnsiTheme="majorBidi" w:cstheme="majorBidi"/>
          <w:sz w:val="24"/>
          <w:szCs w:val="24"/>
        </w:rPr>
        <w:t xml:space="preserve"> </w:t>
      </w:r>
      <w:r w:rsidR="009D3C3E" w:rsidRPr="009D3C3E">
        <w:rPr>
          <w:rFonts w:asciiTheme="majorBidi" w:hAnsiTheme="majorBidi" w:cstheme="majorBidi"/>
          <w:sz w:val="24"/>
          <w:szCs w:val="24"/>
        </w:rPr>
        <w:t>in the yield and type of extracted compounds</w:t>
      </w:r>
      <w:r w:rsidR="000606DC" w:rsidRPr="000606DC">
        <w:rPr>
          <w:rFonts w:asciiTheme="majorBidi" w:hAnsiTheme="majorBidi" w:cstheme="majorBidi"/>
          <w:sz w:val="24"/>
          <w:szCs w:val="24"/>
        </w:rPr>
        <w:t xml:space="preserve"> </w:t>
      </w:r>
      <w:r w:rsidR="003564CA" w:rsidRPr="003564CA">
        <w:rPr>
          <w:rFonts w:asciiTheme="majorBidi" w:hAnsiTheme="majorBidi" w:cstheme="majorBidi"/>
          <w:color w:val="4472C4" w:themeColor="accent1"/>
          <w:sz w:val="24"/>
          <w:szCs w:val="24"/>
        </w:rPr>
        <w:fldChar w:fldCharType="begin"/>
      </w:r>
      <w:r w:rsidR="004A44E3">
        <w:rPr>
          <w:rFonts w:asciiTheme="majorBidi" w:hAnsiTheme="majorBidi" w:cstheme="majorBidi"/>
          <w:color w:val="4472C4" w:themeColor="accent1"/>
          <w:sz w:val="24"/>
          <w:szCs w:val="24"/>
        </w:rPr>
        <w:instrText xml:space="preserve"> ADDIN ZOTERO_ITEM CSL_CITATION {"citationID":"YKlLpnQx","properties":{"formattedCitation":"(Herrera-Rocha et al. 2022)","plainCitation":"(Herrera-Rocha et al. 2022)","dontUpdate":true,"noteIndex":0},"citationItems":[{"id":568,"uris":["http://zotero.org/groups/5975792/items/T6DYDRQP"],"itemData":{"id":568,"type":"article-journal","abstract":"Quince (Cydonia oblonga Mill.) is a potential source of polyphenolic compounds related with beneﬁcial biological processes. In this study polyphenols from quince fruit were extracted with aqueous acetone at different ratios. A polyphenol proﬁle was identiﬁed and quantiﬁed by LC-ESI-QqQ. The antioxidant capacity (ORAC and DPPH) and anti-inﬂammatory effect (inhibition of COX-2 cyclooxygenase) were evaluated in vitro. The results indicated an effect of the aqueous acetone ratio on the extraction of polyphenolic compounds. The higher extraction yields of polyphenolic compounds were attained with 60–75% aqueous acetone. However, extracts obtained with 85% aqueous acetone promoted higher antioxidant and anti-inﬂammatory effects. Optimal scaling analysis indicated that hydroxycinnamic acids (quinic and chlorogenic), hydroxybenzoic acids (vanillic and syringic), ﬂavonoids (quercetin and kaempferol), dihydrochalcones (neohesperidin) and ﬂavones (acacetin) are related to the antioxidant activity of quince. While phenolic acids, ﬂavonols (kaempferol3-O-glucoside and rutin) and ﬂavanols (epicatechin) generated the anti-inﬂammatory effect by inhibiting 52.3% of the COX-2 enzyme. Therefore, a selective extraction of phenolic mix can reduce oxidative stress or inﬂammatory processes. This suggests the use of quince as a natural source with signiﬁcant nutraceutical potential.","container-title":"Molecules","DOI":"10.3390/molecules27082462","ISSN":"1420-3049","issue":"8","journalAbbreviation":"Molecules","language":"en","license":"https://creativecommons.org/licenses/by/4.0/","page":"2462","source":"DOI.org (Crossref)","title":"Phenolic Acids and Flavonoids in Acetonic Extract from Quince (Cydonia oblonga Mill.): Nutraceuticals with Antioxidant and Anti-Inflammatory Potential","title-short":"Phenolic Acids and Flavonoids in Acetonic Extract from Quince (Cydonia oblonga Mill.)","volume":"27","author":[{"family":"Herrera-Rocha","given":"Karen Marlenne"},{"family":"Rocha-Guzmán","given":"Nuria Elizabeth"},{"family":"Gallegos-Infante","given":"José Alberto"},{"family":"González-Laredo","given":"Rubén Francisco"},{"family":"Larrosa-Pérez","given":"Mar"},{"family":"Moreno-Jiménez","given":"Martha Rocío"}],"issued":{"date-parts":[["2022",4,11]]}}}],"schema":"https://github.com/citation-style-language/schema/raw/master/csl-citation.json"} </w:instrText>
      </w:r>
      <w:r w:rsidR="003564CA" w:rsidRPr="003564CA">
        <w:rPr>
          <w:rFonts w:asciiTheme="majorBidi" w:hAnsiTheme="majorBidi" w:cstheme="majorBidi"/>
          <w:color w:val="4472C4" w:themeColor="accent1"/>
          <w:sz w:val="24"/>
          <w:szCs w:val="24"/>
        </w:rPr>
        <w:fldChar w:fldCharType="separate"/>
      </w:r>
      <w:r w:rsidR="003564CA" w:rsidRPr="003564CA">
        <w:rPr>
          <w:rFonts w:ascii="Times New Roman" w:hAnsi="Times New Roman" w:cs="Times New Roman"/>
          <w:color w:val="4472C4" w:themeColor="accent1"/>
          <w:sz w:val="24"/>
        </w:rPr>
        <w:t xml:space="preserve">(Herrera-Rocha et </w:t>
      </w:r>
      <w:r w:rsidR="003564CA" w:rsidRPr="0012393E">
        <w:rPr>
          <w:rFonts w:ascii="Times New Roman" w:hAnsi="Times New Roman" w:cs="Times New Roman"/>
          <w:i/>
          <w:iCs/>
          <w:color w:val="4472C4" w:themeColor="accent1"/>
          <w:sz w:val="24"/>
        </w:rPr>
        <w:t>al</w:t>
      </w:r>
      <w:r w:rsidR="003564CA" w:rsidRPr="003564CA">
        <w:rPr>
          <w:rFonts w:ascii="Times New Roman" w:hAnsi="Times New Roman" w:cs="Times New Roman"/>
          <w:color w:val="4472C4" w:themeColor="accent1"/>
          <w:sz w:val="24"/>
        </w:rPr>
        <w:t>., 2022;</w:t>
      </w:r>
      <w:r w:rsidR="003564CA" w:rsidRPr="003564CA">
        <w:rPr>
          <w:rFonts w:asciiTheme="majorBidi" w:hAnsiTheme="majorBidi" w:cstheme="majorBidi"/>
          <w:color w:val="4472C4" w:themeColor="accent1"/>
          <w:sz w:val="24"/>
          <w:szCs w:val="24"/>
        </w:rPr>
        <w:fldChar w:fldCharType="end"/>
      </w:r>
      <w:r w:rsidR="003564CA" w:rsidRPr="003564CA">
        <w:rPr>
          <w:rFonts w:asciiTheme="majorBidi" w:hAnsiTheme="majorBidi" w:cstheme="majorBidi"/>
          <w:color w:val="4472C4" w:themeColor="accent1"/>
          <w:sz w:val="24"/>
          <w:szCs w:val="24"/>
        </w:rPr>
        <w:t xml:space="preserve"> </w:t>
      </w:r>
      <w:r w:rsidR="003564CA" w:rsidRPr="003564CA">
        <w:rPr>
          <w:rFonts w:asciiTheme="majorBidi" w:hAnsiTheme="majorBidi" w:cstheme="majorBidi"/>
          <w:color w:val="4472C4" w:themeColor="accent1"/>
          <w:sz w:val="24"/>
          <w:szCs w:val="24"/>
        </w:rPr>
        <w:fldChar w:fldCharType="begin"/>
      </w:r>
      <w:r w:rsidR="004A44E3">
        <w:rPr>
          <w:rFonts w:asciiTheme="majorBidi" w:hAnsiTheme="majorBidi" w:cstheme="majorBidi"/>
          <w:color w:val="4472C4" w:themeColor="accent1"/>
          <w:sz w:val="24"/>
          <w:szCs w:val="24"/>
        </w:rPr>
        <w:instrText xml:space="preserve"> ADDIN ZOTERO_ITEM CSL_CITATION {"citationID":"4pz5qs7R","properties":{"formattedCitation":"(Mac\\uc0\\u237{}as-Cort\\uc0\\u233{}s et al. 2022)","plainCitation":"(Macías-Cortés et al. 2022)","dontUpdate":true,"noteIndex":0},"citationItems":[{"id":566,"uris":["http://zotero.org/groups/5975792/items/CLIWS9VY"],"itemData":{"id":566,"type":"article-journal","abstract":"Salvilla is a widely distributed plant used in treatments against gastrointestinal disorders due to its phenolic antioxidant and anti-inflammatory potential. Major yield and quality of bioactive polyphenols must be obtained with no degradation during suitable processes such as Ultrasound-Assisted Extraction (UAE), which allows an efficient extraction of metabolites at appropriate parameter conditions. Salvilla extractions were made using UAE and aqueous ethanolic solutions. Variables used in UAE were sonication time, wave amplitude and percentage of ethanol in solvent. Extracts were tested for total flavonoids, antioxidant activity (ABTS, FRAP and ORAC) and an identification and quantification of phenolic compounds was carried out by UPLC-PDA-ESI-MS/MS. Once elected the better extraction conditions, an anti-inflammatory test was performed for this treatment. As a result, total flavonoids content in extracts was 147 to 288 µg catechin equivalents/mg of dry salvilla extract. All extracts have shown good antioxidant activity (86 to 280 mM Trolox eq/mg dry salvilla extract). Flavonoids contents by chromatography were higher than hydroxybenzoic and hydroxycinnamic acids specially the flavone, flavanol and flavanone groups. Treatment T6 (75% ethanol, 30% amplitude and 10 min extraction time) was the best extract in terms of significant flavonols, antioxidant activity, and higher anti-inflammatory potential.","container-title":"Ultrasonics Sonochemistry","DOI":"10.1016/j.ultsonch.2022.105917","ISSN":"13504177","journalAbbreviation":"Ultrasonics Sonochemistry","language":"en","page":"105917","source":"DOI.org (Crossref)","title":"Antioxidant and anti-inflammatory polyphenols in ultrasound-assisted extracts from salvilla (Buddleja scordioides Kunth)","volume":"83","author":[{"family":"Macías-Cortés","given":"Elizabeth"},{"family":"Gallegos-Infante","given":"José Alberto"},{"family":"Rocha-Guzmán","given":"Nuria Elizabeth"},{"family":"Moreno-Jiménez","given":"Martha Rocío"},{"family":"Cervantes-Cardoza","given":"Verónica"},{"family":"Castillo-Herrera","given":"Gustavo Adolfo"},{"family":"González-Laredo","given":"Rubén Francisco"}],"issued":{"date-parts":[["2022",2]]}}}],"schema":"https://github.com/citation-style-language/schema/raw/master/csl-citation.json"} </w:instrText>
      </w:r>
      <w:r w:rsidR="003564CA" w:rsidRPr="003564CA">
        <w:rPr>
          <w:rFonts w:asciiTheme="majorBidi" w:hAnsiTheme="majorBidi" w:cstheme="majorBidi"/>
          <w:color w:val="4472C4" w:themeColor="accent1"/>
          <w:sz w:val="24"/>
          <w:szCs w:val="24"/>
        </w:rPr>
        <w:fldChar w:fldCharType="separate"/>
      </w:r>
      <w:r w:rsidR="003564CA" w:rsidRPr="003564CA">
        <w:rPr>
          <w:rFonts w:ascii="Times New Roman" w:hAnsi="Times New Roman" w:cs="Times New Roman"/>
          <w:color w:val="4472C4" w:themeColor="accent1"/>
          <w:sz w:val="24"/>
        </w:rPr>
        <w:t xml:space="preserve">Macías-Cortés et </w:t>
      </w:r>
      <w:r w:rsidR="003564CA" w:rsidRPr="0012393E">
        <w:rPr>
          <w:rFonts w:ascii="Times New Roman" w:hAnsi="Times New Roman" w:cs="Times New Roman"/>
          <w:i/>
          <w:iCs/>
          <w:color w:val="4472C4" w:themeColor="accent1"/>
          <w:sz w:val="24"/>
        </w:rPr>
        <w:t>al</w:t>
      </w:r>
      <w:r w:rsidR="003564CA" w:rsidRPr="003564CA">
        <w:rPr>
          <w:rFonts w:ascii="Times New Roman" w:hAnsi="Times New Roman" w:cs="Times New Roman"/>
          <w:color w:val="4472C4" w:themeColor="accent1"/>
          <w:sz w:val="24"/>
        </w:rPr>
        <w:t>., 2022)</w:t>
      </w:r>
      <w:r w:rsidR="003564CA" w:rsidRPr="003564CA">
        <w:rPr>
          <w:rFonts w:asciiTheme="majorBidi" w:hAnsiTheme="majorBidi" w:cstheme="majorBidi"/>
          <w:color w:val="4472C4" w:themeColor="accent1"/>
          <w:sz w:val="24"/>
          <w:szCs w:val="24"/>
        </w:rPr>
        <w:fldChar w:fldCharType="end"/>
      </w:r>
      <w:r w:rsidR="000606DC" w:rsidRPr="000606DC">
        <w:rPr>
          <w:rFonts w:asciiTheme="majorBidi" w:hAnsiTheme="majorBidi" w:cstheme="majorBidi"/>
          <w:sz w:val="24"/>
          <w:szCs w:val="24"/>
        </w:rPr>
        <w:t>.</w:t>
      </w:r>
      <w:r w:rsidR="003564CA">
        <w:rPr>
          <w:rFonts w:asciiTheme="majorBidi" w:hAnsiTheme="majorBidi" w:cstheme="majorBidi"/>
          <w:sz w:val="24"/>
          <w:szCs w:val="24"/>
        </w:rPr>
        <w:t xml:space="preserve"> </w:t>
      </w:r>
    </w:p>
    <w:p w14:paraId="4A33AD38" w14:textId="79256A08" w:rsidR="005B5645" w:rsidRPr="000A3605" w:rsidRDefault="00756840" w:rsidP="00FE45DC">
      <w:pPr>
        <w:pStyle w:val="Titre2"/>
        <w:spacing w:line="360" w:lineRule="auto"/>
        <w:jc w:val="both"/>
        <w:rPr>
          <w:rtl/>
        </w:rPr>
      </w:pPr>
      <w:bookmarkStart w:id="40" w:name="_Toc200737363"/>
      <w:r>
        <w:t xml:space="preserve">3.2. </w:t>
      </w:r>
      <w:proofErr w:type="spellStart"/>
      <w:r w:rsidR="005B5645" w:rsidRPr="00756840">
        <w:t>Phytochemical</w:t>
      </w:r>
      <w:proofErr w:type="spellEnd"/>
      <w:r w:rsidR="005B5645" w:rsidRPr="000A3605">
        <w:t xml:space="preserve"> </w:t>
      </w:r>
      <w:r w:rsidR="00A52F34" w:rsidRPr="000A3605">
        <w:t>screening</w:t>
      </w:r>
      <w:bookmarkEnd w:id="40"/>
      <w:r w:rsidR="00A52F34" w:rsidRPr="000A3605">
        <w:rPr>
          <w:rFonts w:hint="cs"/>
          <w:rtl/>
        </w:rPr>
        <w:t xml:space="preserve"> </w:t>
      </w:r>
    </w:p>
    <w:p w14:paraId="1C4FC672" w14:textId="3E511958" w:rsidR="005B5645" w:rsidRDefault="0067210B" w:rsidP="00FE45DC">
      <w:pPr>
        <w:tabs>
          <w:tab w:val="left" w:pos="3102"/>
        </w:tabs>
        <w:spacing w:line="360" w:lineRule="auto"/>
        <w:ind w:firstLine="709"/>
        <w:jc w:val="both"/>
        <w:rPr>
          <w:rFonts w:asciiTheme="majorBidi" w:hAnsiTheme="majorBidi" w:cstheme="majorBidi"/>
          <w:sz w:val="24"/>
          <w:szCs w:val="24"/>
          <w:lang w:val="fr-FR" w:bidi="ar-DZ"/>
        </w:rPr>
      </w:pPr>
      <w:r>
        <w:rPr>
          <w:rFonts w:asciiTheme="majorBidi" w:hAnsiTheme="majorBidi" w:cstheme="majorBidi"/>
          <w:sz w:val="24"/>
          <w:szCs w:val="24"/>
          <w:lang w:val="fr-FR" w:bidi="ar-DZ"/>
        </w:rPr>
        <w:t xml:space="preserve">The </w:t>
      </w:r>
      <w:proofErr w:type="spellStart"/>
      <w:r>
        <w:rPr>
          <w:rFonts w:asciiTheme="majorBidi" w:hAnsiTheme="majorBidi" w:cstheme="majorBidi"/>
          <w:sz w:val="24"/>
          <w:szCs w:val="24"/>
          <w:lang w:val="fr-FR" w:bidi="ar-DZ"/>
        </w:rPr>
        <w:t>experimental</w:t>
      </w:r>
      <w:proofErr w:type="spellEnd"/>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results</w:t>
      </w:r>
      <w:proofErr w:type="spellEnd"/>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from</w:t>
      </w:r>
      <w:proofErr w:type="spellEnd"/>
      <w:r>
        <w:rPr>
          <w:rFonts w:asciiTheme="majorBidi" w:hAnsiTheme="majorBidi" w:cstheme="majorBidi"/>
          <w:sz w:val="24"/>
          <w:szCs w:val="24"/>
          <w:lang w:val="fr-FR" w:bidi="ar-DZ"/>
        </w:rPr>
        <w:t xml:space="preserve"> the </w:t>
      </w:r>
      <w:proofErr w:type="spellStart"/>
      <w:r>
        <w:rPr>
          <w:rFonts w:asciiTheme="majorBidi" w:hAnsiTheme="majorBidi" w:cstheme="majorBidi"/>
          <w:sz w:val="24"/>
          <w:szCs w:val="24"/>
          <w:lang w:val="fr-FR" w:bidi="ar-DZ"/>
        </w:rPr>
        <w:t>phytochemical</w:t>
      </w:r>
      <w:proofErr w:type="spellEnd"/>
      <w:r>
        <w:rPr>
          <w:rFonts w:asciiTheme="majorBidi" w:hAnsiTheme="majorBidi" w:cstheme="majorBidi"/>
          <w:sz w:val="24"/>
          <w:szCs w:val="24"/>
          <w:lang w:val="fr-FR" w:bidi="ar-DZ"/>
        </w:rPr>
        <w:t xml:space="preserve"> screening tests for the </w:t>
      </w:r>
      <w:proofErr w:type="spellStart"/>
      <w:r>
        <w:rPr>
          <w:rFonts w:asciiTheme="majorBidi" w:hAnsiTheme="majorBidi" w:cstheme="majorBidi"/>
          <w:sz w:val="24"/>
          <w:szCs w:val="24"/>
          <w:lang w:val="fr-FR" w:bidi="ar-DZ"/>
        </w:rPr>
        <w:t>ethanolic</w:t>
      </w:r>
      <w:proofErr w:type="spellEnd"/>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extract</w:t>
      </w:r>
      <w:proofErr w:type="spellEnd"/>
      <w:r>
        <w:rPr>
          <w:rFonts w:asciiTheme="majorBidi" w:hAnsiTheme="majorBidi" w:cstheme="majorBidi"/>
          <w:sz w:val="24"/>
          <w:szCs w:val="24"/>
          <w:lang w:val="fr-FR" w:bidi="ar-DZ"/>
        </w:rPr>
        <w:t xml:space="preserve"> of </w:t>
      </w:r>
      <w:r w:rsidRPr="00276C7D">
        <w:rPr>
          <w:rFonts w:asciiTheme="majorBidi" w:hAnsiTheme="majorBidi" w:cstheme="majorBidi"/>
          <w:i/>
          <w:iCs/>
          <w:sz w:val="24"/>
          <w:szCs w:val="24"/>
          <w:lang w:val="fr-FR" w:bidi="ar-DZ"/>
        </w:rPr>
        <w:t xml:space="preserve">S. </w:t>
      </w:r>
      <w:proofErr w:type="spellStart"/>
      <w:r w:rsidRPr="00276C7D">
        <w:rPr>
          <w:rFonts w:asciiTheme="majorBidi" w:hAnsiTheme="majorBidi" w:cstheme="majorBidi"/>
          <w:i/>
          <w:iCs/>
          <w:sz w:val="24"/>
          <w:szCs w:val="24"/>
          <w:lang w:val="fr-FR" w:bidi="ar-DZ"/>
        </w:rPr>
        <w:t>scorodonia</w:t>
      </w:r>
      <w:proofErr w:type="spellEnd"/>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revealed</w:t>
      </w:r>
      <w:proofErr w:type="spellEnd"/>
      <w:r>
        <w:rPr>
          <w:rFonts w:asciiTheme="majorBidi" w:hAnsiTheme="majorBidi" w:cstheme="majorBidi"/>
          <w:sz w:val="24"/>
          <w:szCs w:val="24"/>
          <w:lang w:val="fr-FR" w:bidi="ar-DZ"/>
        </w:rPr>
        <w:t xml:space="preserve"> the </w:t>
      </w:r>
      <w:proofErr w:type="spellStart"/>
      <w:r>
        <w:rPr>
          <w:rFonts w:asciiTheme="majorBidi" w:hAnsiTheme="majorBidi" w:cstheme="majorBidi"/>
          <w:sz w:val="24"/>
          <w:szCs w:val="24"/>
          <w:lang w:val="fr-FR" w:bidi="ar-DZ"/>
        </w:rPr>
        <w:t>presence</w:t>
      </w:r>
      <w:proofErr w:type="spellEnd"/>
      <w:r>
        <w:rPr>
          <w:rFonts w:asciiTheme="majorBidi" w:hAnsiTheme="majorBidi" w:cstheme="majorBidi"/>
          <w:sz w:val="24"/>
          <w:szCs w:val="24"/>
          <w:lang w:val="fr-FR" w:bidi="ar-DZ"/>
        </w:rPr>
        <w:t xml:space="preserve"> of </w:t>
      </w:r>
      <w:proofErr w:type="spellStart"/>
      <w:r>
        <w:rPr>
          <w:rFonts w:asciiTheme="majorBidi" w:hAnsiTheme="majorBidi" w:cstheme="majorBidi"/>
          <w:sz w:val="24"/>
          <w:szCs w:val="24"/>
          <w:lang w:val="fr-FR" w:bidi="ar-DZ"/>
        </w:rPr>
        <w:t>polyphenols</w:t>
      </w:r>
      <w:proofErr w:type="spellEnd"/>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flavonoids</w:t>
      </w:r>
      <w:proofErr w:type="spellEnd"/>
      <w:r>
        <w:rPr>
          <w:rFonts w:asciiTheme="majorBidi" w:hAnsiTheme="majorBidi" w:cstheme="majorBidi"/>
          <w:sz w:val="24"/>
          <w:szCs w:val="24"/>
          <w:lang w:val="fr-FR" w:bidi="ar-DZ"/>
        </w:rPr>
        <w:t xml:space="preserve">, and quinones, </w:t>
      </w:r>
      <w:proofErr w:type="spellStart"/>
      <w:r>
        <w:rPr>
          <w:rFonts w:asciiTheme="majorBidi" w:hAnsiTheme="majorBidi" w:cstheme="majorBidi"/>
          <w:sz w:val="24"/>
          <w:szCs w:val="24"/>
          <w:lang w:val="fr-FR" w:bidi="ar-DZ"/>
        </w:rPr>
        <w:t>while</w:t>
      </w:r>
      <w:proofErr w:type="spellEnd"/>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terpenoids</w:t>
      </w:r>
      <w:proofErr w:type="spellEnd"/>
      <w:r>
        <w:rPr>
          <w:rFonts w:asciiTheme="majorBidi" w:hAnsiTheme="majorBidi" w:cstheme="majorBidi"/>
          <w:sz w:val="24"/>
          <w:szCs w:val="24"/>
          <w:lang w:val="fr-FR" w:bidi="ar-DZ"/>
        </w:rPr>
        <w:t xml:space="preserve">, anthraquinones, and </w:t>
      </w:r>
      <w:proofErr w:type="spellStart"/>
      <w:r>
        <w:rPr>
          <w:rFonts w:asciiTheme="majorBidi" w:hAnsiTheme="majorBidi" w:cstheme="majorBidi"/>
          <w:sz w:val="24"/>
          <w:szCs w:val="24"/>
          <w:lang w:val="fr-FR" w:bidi="ar-DZ"/>
        </w:rPr>
        <w:t>saponins</w:t>
      </w:r>
      <w:proofErr w:type="spellEnd"/>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showed</w:t>
      </w:r>
      <w:proofErr w:type="spellEnd"/>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negative</w:t>
      </w:r>
      <w:proofErr w:type="spellEnd"/>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results</w:t>
      </w:r>
      <w:proofErr w:type="spellEnd"/>
      <w:r>
        <w:rPr>
          <w:rFonts w:asciiTheme="majorBidi" w:hAnsiTheme="majorBidi" w:cstheme="majorBidi"/>
          <w:sz w:val="24"/>
          <w:szCs w:val="24"/>
          <w:lang w:val="fr-FR" w:bidi="ar-DZ"/>
        </w:rPr>
        <w:t>.</w:t>
      </w:r>
    </w:p>
    <w:p w14:paraId="46CB5874" w14:textId="57DDED87" w:rsidR="0066142D" w:rsidRDefault="00276C7D" w:rsidP="00FE45DC">
      <w:pPr>
        <w:tabs>
          <w:tab w:val="left" w:pos="3102"/>
        </w:tabs>
        <w:spacing w:line="360" w:lineRule="auto"/>
        <w:ind w:firstLine="709"/>
        <w:jc w:val="both"/>
        <w:rPr>
          <w:rFonts w:asciiTheme="majorBidi" w:hAnsiTheme="majorBidi" w:cstheme="majorBidi"/>
          <w:sz w:val="24"/>
          <w:szCs w:val="24"/>
          <w:lang w:val="fr-FR" w:bidi="ar-DZ"/>
        </w:rPr>
      </w:pPr>
      <w:r w:rsidRPr="00276C7D">
        <w:rPr>
          <w:rFonts w:asciiTheme="majorBidi" w:hAnsiTheme="majorBidi" w:cstheme="majorBidi"/>
          <w:sz w:val="24"/>
          <w:szCs w:val="24"/>
          <w:lang w:val="fr-FR" w:bidi="ar-DZ"/>
        </w:rPr>
        <w:t xml:space="preserve">The </w:t>
      </w:r>
      <w:proofErr w:type="spellStart"/>
      <w:r w:rsidRPr="00276C7D">
        <w:rPr>
          <w:rFonts w:asciiTheme="majorBidi" w:hAnsiTheme="majorBidi" w:cstheme="majorBidi"/>
          <w:sz w:val="24"/>
          <w:szCs w:val="24"/>
          <w:lang w:val="fr-FR" w:bidi="ar-DZ"/>
        </w:rPr>
        <w:t>presence</w:t>
      </w:r>
      <w:proofErr w:type="spellEnd"/>
      <w:r w:rsidRPr="00276C7D">
        <w:rPr>
          <w:rFonts w:asciiTheme="majorBidi" w:hAnsiTheme="majorBidi" w:cstheme="majorBidi"/>
          <w:sz w:val="24"/>
          <w:szCs w:val="24"/>
          <w:lang w:val="fr-FR" w:bidi="ar-DZ"/>
        </w:rPr>
        <w:t xml:space="preserve"> of</w:t>
      </w:r>
      <w:r>
        <w:rPr>
          <w:rFonts w:asciiTheme="majorBidi" w:hAnsiTheme="majorBidi" w:cstheme="majorBidi"/>
          <w:sz w:val="24"/>
          <w:szCs w:val="24"/>
          <w:lang w:val="fr-FR" w:bidi="ar-DZ"/>
        </w:rPr>
        <w:t xml:space="preserve"> </w:t>
      </w:r>
      <w:proofErr w:type="spellStart"/>
      <w:r>
        <w:rPr>
          <w:rFonts w:asciiTheme="majorBidi" w:hAnsiTheme="majorBidi" w:cstheme="majorBidi"/>
          <w:sz w:val="24"/>
          <w:szCs w:val="24"/>
          <w:lang w:val="fr-FR" w:bidi="ar-DZ"/>
        </w:rPr>
        <w:t>polyphenols</w:t>
      </w:r>
      <w:proofErr w:type="spellEnd"/>
      <w:r w:rsidRPr="00276C7D">
        <w:rPr>
          <w:rFonts w:asciiTheme="majorBidi" w:hAnsiTheme="majorBidi" w:cstheme="majorBidi"/>
          <w:sz w:val="24"/>
          <w:szCs w:val="24"/>
          <w:lang w:val="fr-FR" w:bidi="ar-DZ"/>
        </w:rPr>
        <w:t xml:space="preserve"> </w:t>
      </w:r>
      <w:r>
        <w:rPr>
          <w:rFonts w:asciiTheme="majorBidi" w:hAnsiTheme="majorBidi" w:cstheme="majorBidi"/>
          <w:sz w:val="24"/>
          <w:szCs w:val="24"/>
          <w:lang w:val="fr-FR" w:bidi="ar-DZ"/>
        </w:rPr>
        <w:t xml:space="preserve">and </w:t>
      </w:r>
      <w:proofErr w:type="spellStart"/>
      <w:r w:rsidRPr="00276C7D">
        <w:rPr>
          <w:rFonts w:asciiTheme="majorBidi" w:hAnsiTheme="majorBidi" w:cstheme="majorBidi"/>
          <w:sz w:val="24"/>
          <w:szCs w:val="24"/>
          <w:lang w:val="fr-FR" w:bidi="ar-DZ"/>
        </w:rPr>
        <w:t>flavonoids</w:t>
      </w:r>
      <w:proofErr w:type="spellEnd"/>
      <w:r>
        <w:rPr>
          <w:rFonts w:asciiTheme="majorBidi" w:hAnsiTheme="majorBidi" w:cstheme="majorBidi"/>
          <w:sz w:val="24"/>
          <w:szCs w:val="24"/>
          <w:lang w:val="fr-FR" w:bidi="ar-DZ"/>
        </w:rPr>
        <w:t xml:space="preserve"> </w:t>
      </w:r>
      <w:r w:rsidRPr="00276C7D">
        <w:rPr>
          <w:rFonts w:asciiTheme="majorBidi" w:hAnsiTheme="majorBidi" w:cstheme="majorBidi"/>
          <w:sz w:val="24"/>
          <w:szCs w:val="24"/>
          <w:lang w:val="fr-FR" w:bidi="ar-DZ"/>
        </w:rPr>
        <w:t xml:space="preserve">in the </w:t>
      </w:r>
      <w:proofErr w:type="spellStart"/>
      <w:r w:rsidRPr="00276C7D">
        <w:rPr>
          <w:rFonts w:asciiTheme="majorBidi" w:hAnsiTheme="majorBidi" w:cstheme="majorBidi"/>
          <w:sz w:val="24"/>
          <w:szCs w:val="24"/>
          <w:lang w:val="fr-FR" w:bidi="ar-DZ"/>
        </w:rPr>
        <w:t>aerial</w:t>
      </w:r>
      <w:proofErr w:type="spellEnd"/>
      <w:r w:rsidRPr="00276C7D">
        <w:rPr>
          <w:rFonts w:asciiTheme="majorBidi" w:hAnsiTheme="majorBidi" w:cstheme="majorBidi"/>
          <w:sz w:val="24"/>
          <w:szCs w:val="24"/>
          <w:lang w:val="fr-FR" w:bidi="ar-DZ"/>
        </w:rPr>
        <w:t xml:space="preserve"> parts of </w:t>
      </w:r>
      <w:r w:rsidRPr="00276C7D">
        <w:rPr>
          <w:rFonts w:asciiTheme="majorBidi" w:hAnsiTheme="majorBidi" w:cstheme="majorBidi"/>
          <w:i/>
          <w:iCs/>
          <w:sz w:val="24"/>
          <w:szCs w:val="24"/>
          <w:lang w:val="fr-FR" w:bidi="ar-DZ"/>
        </w:rPr>
        <w:t xml:space="preserve">S. </w:t>
      </w:r>
      <w:proofErr w:type="spellStart"/>
      <w:r w:rsidRPr="00276C7D">
        <w:rPr>
          <w:rFonts w:asciiTheme="majorBidi" w:hAnsiTheme="majorBidi" w:cstheme="majorBidi"/>
          <w:i/>
          <w:iCs/>
          <w:sz w:val="24"/>
          <w:szCs w:val="24"/>
          <w:lang w:val="fr-FR" w:bidi="ar-DZ"/>
        </w:rPr>
        <w:t>scorodonia</w:t>
      </w:r>
      <w:proofErr w:type="spellEnd"/>
      <w:r>
        <w:rPr>
          <w:rFonts w:asciiTheme="majorBidi" w:hAnsiTheme="majorBidi" w:cstheme="majorBidi"/>
          <w:sz w:val="24"/>
          <w:szCs w:val="24"/>
          <w:lang w:val="fr-FR" w:bidi="ar-DZ"/>
        </w:rPr>
        <w:t xml:space="preserve"> </w:t>
      </w:r>
      <w:proofErr w:type="spellStart"/>
      <w:r w:rsidRPr="00276C7D">
        <w:rPr>
          <w:rFonts w:asciiTheme="majorBidi" w:hAnsiTheme="majorBidi" w:cstheme="majorBidi"/>
          <w:sz w:val="24"/>
          <w:szCs w:val="24"/>
          <w:lang w:val="fr-FR" w:bidi="ar-DZ"/>
        </w:rPr>
        <w:t>is</w:t>
      </w:r>
      <w:proofErr w:type="spellEnd"/>
      <w:r w:rsidRPr="00276C7D">
        <w:rPr>
          <w:rFonts w:asciiTheme="majorBidi" w:hAnsiTheme="majorBidi" w:cstheme="majorBidi"/>
          <w:sz w:val="24"/>
          <w:szCs w:val="24"/>
          <w:lang w:val="fr-FR" w:bidi="ar-DZ"/>
        </w:rPr>
        <w:t xml:space="preserve"> </w:t>
      </w:r>
      <w:proofErr w:type="spellStart"/>
      <w:r w:rsidRPr="00276C7D">
        <w:rPr>
          <w:rFonts w:asciiTheme="majorBidi" w:hAnsiTheme="majorBidi" w:cstheme="majorBidi"/>
          <w:sz w:val="24"/>
          <w:szCs w:val="24"/>
          <w:lang w:val="fr-FR" w:bidi="ar-DZ"/>
        </w:rPr>
        <w:t>supported</w:t>
      </w:r>
      <w:proofErr w:type="spellEnd"/>
      <w:r w:rsidRPr="00276C7D">
        <w:rPr>
          <w:rFonts w:asciiTheme="majorBidi" w:hAnsiTheme="majorBidi" w:cstheme="majorBidi"/>
          <w:sz w:val="24"/>
          <w:szCs w:val="24"/>
          <w:lang w:val="fr-FR" w:bidi="ar-DZ"/>
        </w:rPr>
        <w:t xml:space="preserve"> by the </w:t>
      </w:r>
      <w:proofErr w:type="spellStart"/>
      <w:r w:rsidR="00BB1A10">
        <w:rPr>
          <w:rFonts w:asciiTheme="majorBidi" w:hAnsiTheme="majorBidi" w:cstheme="majorBidi"/>
          <w:sz w:val="24"/>
          <w:szCs w:val="24"/>
          <w:lang w:val="fr-FR" w:bidi="ar-DZ"/>
        </w:rPr>
        <w:t>findings</w:t>
      </w:r>
      <w:proofErr w:type="spellEnd"/>
      <w:r w:rsidRPr="00276C7D">
        <w:rPr>
          <w:rFonts w:asciiTheme="majorBidi" w:hAnsiTheme="majorBidi" w:cstheme="majorBidi"/>
          <w:sz w:val="24"/>
          <w:szCs w:val="24"/>
          <w:lang w:val="fr-FR" w:bidi="ar-DZ"/>
        </w:rPr>
        <w:t xml:space="preserve"> of</w:t>
      </w:r>
      <w:r w:rsidR="00BB1A10">
        <w:rPr>
          <w:rFonts w:asciiTheme="majorBidi" w:hAnsiTheme="majorBidi" w:cstheme="majorBidi"/>
          <w:sz w:val="24"/>
          <w:szCs w:val="24"/>
          <w:lang w:val="fr-FR" w:bidi="ar-DZ"/>
        </w:rPr>
        <w:t xml:space="preserve"> </w:t>
      </w:r>
      <w:proofErr w:type="spellStart"/>
      <w:r w:rsidR="00BB1A10">
        <w:rPr>
          <w:rFonts w:asciiTheme="majorBidi" w:hAnsiTheme="majorBidi" w:cstheme="majorBidi"/>
          <w:sz w:val="24"/>
          <w:szCs w:val="24"/>
          <w:lang w:val="fr-FR" w:bidi="ar-DZ"/>
        </w:rPr>
        <w:t>other</w:t>
      </w:r>
      <w:proofErr w:type="spellEnd"/>
      <w:r w:rsidR="004B18F4">
        <w:rPr>
          <w:rFonts w:asciiTheme="majorBidi" w:hAnsiTheme="majorBidi" w:cstheme="majorBidi"/>
          <w:sz w:val="24"/>
          <w:szCs w:val="24"/>
          <w:lang w:val="fr-FR" w:bidi="ar-DZ"/>
        </w:rPr>
        <w:t xml:space="preserve"> </w:t>
      </w:r>
      <w:proofErr w:type="spellStart"/>
      <w:r w:rsidR="004B18F4" w:rsidRPr="004B18F4">
        <w:rPr>
          <w:rFonts w:asciiTheme="majorBidi" w:hAnsiTheme="majorBidi" w:cstheme="majorBidi"/>
          <w:i/>
          <w:iCs/>
          <w:sz w:val="24"/>
          <w:szCs w:val="24"/>
          <w:lang w:val="fr-FR" w:bidi="ar-DZ"/>
        </w:rPr>
        <w:t>scrophularia</w:t>
      </w:r>
      <w:proofErr w:type="spellEnd"/>
      <w:r w:rsidR="00BB1A10">
        <w:rPr>
          <w:rFonts w:asciiTheme="majorBidi" w:hAnsiTheme="majorBidi" w:cstheme="majorBidi"/>
          <w:sz w:val="24"/>
          <w:szCs w:val="24"/>
          <w:lang w:val="fr-FR" w:bidi="ar-DZ"/>
        </w:rPr>
        <w:t xml:space="preserve"> </w:t>
      </w:r>
      <w:proofErr w:type="spellStart"/>
      <w:proofErr w:type="gramStart"/>
      <w:r w:rsidR="00BB1A10">
        <w:rPr>
          <w:rFonts w:asciiTheme="majorBidi" w:hAnsiTheme="majorBidi" w:cstheme="majorBidi"/>
          <w:sz w:val="24"/>
          <w:szCs w:val="24"/>
          <w:lang w:val="fr-FR" w:bidi="ar-DZ"/>
        </w:rPr>
        <w:t>species</w:t>
      </w:r>
      <w:proofErr w:type="spellEnd"/>
      <w:r w:rsidR="004B18F4">
        <w:rPr>
          <w:rFonts w:asciiTheme="majorBidi" w:hAnsiTheme="majorBidi" w:cstheme="majorBidi"/>
          <w:sz w:val="24"/>
          <w:szCs w:val="24"/>
          <w:lang w:val="fr-FR" w:bidi="ar-DZ"/>
        </w:rPr>
        <w:t>:</w:t>
      </w:r>
      <w:proofErr w:type="gramEnd"/>
      <w:r w:rsidR="004B18F4">
        <w:rPr>
          <w:rFonts w:asciiTheme="majorBidi" w:hAnsiTheme="majorBidi" w:cstheme="majorBidi"/>
          <w:sz w:val="24"/>
          <w:szCs w:val="24"/>
          <w:lang w:val="fr-FR" w:bidi="ar-DZ"/>
        </w:rPr>
        <w:t xml:space="preserve">  </w:t>
      </w:r>
      <w:r w:rsidR="004B18F4" w:rsidRPr="00780988">
        <w:rPr>
          <w:rFonts w:asciiTheme="majorBidi" w:hAnsiTheme="majorBidi" w:cstheme="majorBidi"/>
          <w:i/>
          <w:iCs/>
          <w:sz w:val="24"/>
          <w:szCs w:val="24"/>
          <w:lang w:val="fr-FR" w:bidi="ar-DZ"/>
        </w:rPr>
        <w:t xml:space="preserve">S. </w:t>
      </w:r>
      <w:proofErr w:type="spellStart"/>
      <w:r w:rsidR="004B18F4" w:rsidRPr="00780988">
        <w:rPr>
          <w:rFonts w:asciiTheme="majorBidi" w:hAnsiTheme="majorBidi" w:cstheme="majorBidi"/>
          <w:i/>
          <w:iCs/>
          <w:sz w:val="24"/>
          <w:szCs w:val="24"/>
          <w:lang w:val="fr-FR" w:bidi="ar-DZ"/>
        </w:rPr>
        <w:t>frutescens</w:t>
      </w:r>
      <w:proofErr w:type="spellEnd"/>
      <w:r w:rsidR="004B18F4" w:rsidRPr="00780988">
        <w:rPr>
          <w:rFonts w:asciiTheme="majorBidi" w:hAnsiTheme="majorBidi" w:cstheme="majorBidi"/>
          <w:i/>
          <w:iCs/>
          <w:sz w:val="24"/>
          <w:szCs w:val="24"/>
          <w:lang w:val="fr-FR" w:bidi="ar-DZ"/>
        </w:rPr>
        <w:t xml:space="preserve">, S. </w:t>
      </w:r>
      <w:proofErr w:type="spellStart"/>
      <w:r w:rsidR="004B18F4" w:rsidRPr="00780988">
        <w:rPr>
          <w:rFonts w:asciiTheme="majorBidi" w:hAnsiTheme="majorBidi" w:cstheme="majorBidi"/>
          <w:i/>
          <w:iCs/>
          <w:sz w:val="24"/>
          <w:szCs w:val="24"/>
          <w:lang w:val="fr-FR" w:bidi="ar-DZ"/>
        </w:rPr>
        <w:t>grossheimi</w:t>
      </w:r>
      <w:proofErr w:type="spellEnd"/>
      <w:r w:rsidR="004B18F4" w:rsidRPr="00780988">
        <w:rPr>
          <w:rFonts w:asciiTheme="majorBidi" w:hAnsiTheme="majorBidi" w:cstheme="majorBidi"/>
          <w:i/>
          <w:iCs/>
          <w:sz w:val="24"/>
          <w:szCs w:val="24"/>
          <w:lang w:val="fr-FR" w:bidi="ar-DZ"/>
        </w:rPr>
        <w:t xml:space="preserve">, S. </w:t>
      </w:r>
      <w:proofErr w:type="spellStart"/>
      <w:r w:rsidR="004B18F4" w:rsidRPr="00780988">
        <w:rPr>
          <w:rFonts w:asciiTheme="majorBidi" w:hAnsiTheme="majorBidi" w:cstheme="majorBidi"/>
          <w:i/>
          <w:iCs/>
          <w:sz w:val="24"/>
          <w:szCs w:val="24"/>
          <w:lang w:val="fr-FR" w:bidi="ar-DZ"/>
        </w:rPr>
        <w:t>koelzii</w:t>
      </w:r>
      <w:proofErr w:type="spellEnd"/>
      <w:r w:rsidR="004B18F4" w:rsidRPr="00780988">
        <w:rPr>
          <w:rFonts w:asciiTheme="majorBidi" w:hAnsiTheme="majorBidi" w:cstheme="majorBidi"/>
          <w:i/>
          <w:iCs/>
          <w:sz w:val="24"/>
          <w:szCs w:val="24"/>
          <w:lang w:val="fr-FR" w:bidi="ar-DZ"/>
        </w:rPr>
        <w:t xml:space="preserve">, S. </w:t>
      </w:r>
      <w:proofErr w:type="spellStart"/>
      <w:r w:rsidR="004B18F4" w:rsidRPr="00780988">
        <w:rPr>
          <w:rFonts w:asciiTheme="majorBidi" w:hAnsiTheme="majorBidi" w:cstheme="majorBidi"/>
          <w:i/>
          <w:iCs/>
          <w:sz w:val="24"/>
          <w:szCs w:val="24"/>
          <w:lang w:val="fr-FR" w:bidi="ar-DZ"/>
        </w:rPr>
        <w:t>nodosa</w:t>
      </w:r>
      <w:proofErr w:type="spellEnd"/>
      <w:r w:rsidR="004B18F4" w:rsidRPr="00780988">
        <w:rPr>
          <w:rFonts w:asciiTheme="majorBidi" w:hAnsiTheme="majorBidi" w:cstheme="majorBidi"/>
          <w:i/>
          <w:iCs/>
          <w:sz w:val="24"/>
          <w:szCs w:val="24"/>
          <w:lang w:val="fr-FR" w:bidi="ar-DZ"/>
        </w:rPr>
        <w:t xml:space="preserve">, S. </w:t>
      </w:r>
      <w:proofErr w:type="spellStart"/>
      <w:r w:rsidR="004B18F4" w:rsidRPr="00780988">
        <w:rPr>
          <w:rFonts w:asciiTheme="majorBidi" w:hAnsiTheme="majorBidi" w:cstheme="majorBidi"/>
          <w:i/>
          <w:iCs/>
          <w:sz w:val="24"/>
          <w:szCs w:val="24"/>
          <w:lang w:val="fr-FR" w:bidi="ar-DZ"/>
        </w:rPr>
        <w:t>sambucifolia</w:t>
      </w:r>
      <w:proofErr w:type="spellEnd"/>
      <w:r w:rsidR="004B18F4">
        <w:rPr>
          <w:rFonts w:asciiTheme="majorBidi" w:hAnsiTheme="majorBidi" w:cstheme="majorBidi"/>
          <w:sz w:val="24"/>
          <w:szCs w:val="24"/>
          <w:lang w:val="fr-FR" w:bidi="ar-DZ"/>
        </w:rPr>
        <w:t>.</w:t>
      </w:r>
      <w:r w:rsidR="0031690C">
        <w:rPr>
          <w:rFonts w:asciiTheme="majorBidi" w:hAnsiTheme="majorBidi" w:cstheme="majorBidi"/>
          <w:sz w:val="24"/>
          <w:szCs w:val="24"/>
          <w:lang w:val="fr-FR" w:bidi="ar-DZ"/>
        </w:rPr>
        <w:t xml:space="preserve"> </w:t>
      </w:r>
      <w:proofErr w:type="spellStart"/>
      <w:r w:rsidRPr="00276C7D">
        <w:rPr>
          <w:rFonts w:asciiTheme="majorBidi" w:hAnsiTheme="majorBidi" w:cstheme="majorBidi"/>
          <w:sz w:val="24"/>
          <w:szCs w:val="24"/>
          <w:lang w:val="fr-FR" w:bidi="ar-DZ"/>
        </w:rPr>
        <w:t>However</w:t>
      </w:r>
      <w:proofErr w:type="spellEnd"/>
      <w:r w:rsidRPr="00276C7D">
        <w:rPr>
          <w:rFonts w:asciiTheme="majorBidi" w:hAnsiTheme="majorBidi" w:cstheme="majorBidi"/>
          <w:sz w:val="24"/>
          <w:szCs w:val="24"/>
          <w:lang w:val="fr-FR" w:bidi="ar-DZ"/>
        </w:rPr>
        <w:t xml:space="preserve">, </w:t>
      </w:r>
      <w:proofErr w:type="spellStart"/>
      <w:r w:rsidR="0031690C" w:rsidRPr="0031690C">
        <w:rPr>
          <w:rFonts w:asciiTheme="majorBidi" w:hAnsiTheme="majorBidi" w:cstheme="majorBidi"/>
          <w:sz w:val="24"/>
          <w:szCs w:val="24"/>
          <w:lang w:val="fr-FR" w:bidi="ar-DZ"/>
        </w:rPr>
        <w:t>saponins</w:t>
      </w:r>
      <w:proofErr w:type="spellEnd"/>
      <w:r w:rsidRPr="00276C7D">
        <w:rPr>
          <w:rFonts w:asciiTheme="majorBidi" w:hAnsiTheme="majorBidi" w:cstheme="majorBidi"/>
          <w:sz w:val="24"/>
          <w:szCs w:val="24"/>
          <w:lang w:val="fr-FR" w:bidi="ar-DZ"/>
        </w:rPr>
        <w:t xml:space="preserve">, </w:t>
      </w:r>
      <w:proofErr w:type="spellStart"/>
      <w:r w:rsidRPr="00276C7D">
        <w:rPr>
          <w:rFonts w:asciiTheme="majorBidi" w:hAnsiTheme="majorBidi" w:cstheme="majorBidi"/>
          <w:sz w:val="24"/>
          <w:szCs w:val="24"/>
          <w:lang w:val="fr-FR" w:bidi="ar-DZ"/>
        </w:rPr>
        <w:t>which</w:t>
      </w:r>
      <w:proofErr w:type="spellEnd"/>
      <w:r w:rsidRPr="00276C7D">
        <w:rPr>
          <w:rFonts w:asciiTheme="majorBidi" w:hAnsiTheme="majorBidi" w:cstheme="majorBidi"/>
          <w:sz w:val="24"/>
          <w:szCs w:val="24"/>
          <w:lang w:val="fr-FR" w:bidi="ar-DZ"/>
        </w:rPr>
        <w:t xml:space="preserve"> are absent in </w:t>
      </w:r>
      <w:proofErr w:type="spellStart"/>
      <w:r w:rsidRPr="00276C7D">
        <w:rPr>
          <w:rFonts w:asciiTheme="majorBidi" w:hAnsiTheme="majorBidi" w:cstheme="majorBidi"/>
          <w:sz w:val="24"/>
          <w:szCs w:val="24"/>
          <w:lang w:val="fr-FR" w:bidi="ar-DZ"/>
        </w:rPr>
        <w:t>our</w:t>
      </w:r>
      <w:proofErr w:type="spellEnd"/>
      <w:r w:rsidRPr="00276C7D">
        <w:rPr>
          <w:rFonts w:asciiTheme="majorBidi" w:hAnsiTheme="majorBidi" w:cstheme="majorBidi"/>
          <w:sz w:val="24"/>
          <w:szCs w:val="24"/>
          <w:lang w:val="fr-FR" w:bidi="ar-DZ"/>
        </w:rPr>
        <w:t xml:space="preserve"> plant, are </w:t>
      </w:r>
      <w:proofErr w:type="spellStart"/>
      <w:r w:rsidRPr="00276C7D">
        <w:rPr>
          <w:rFonts w:asciiTheme="majorBidi" w:hAnsiTheme="majorBidi" w:cstheme="majorBidi"/>
          <w:sz w:val="24"/>
          <w:szCs w:val="24"/>
          <w:lang w:val="fr-FR" w:bidi="ar-DZ"/>
        </w:rPr>
        <w:t>present</w:t>
      </w:r>
      <w:proofErr w:type="spellEnd"/>
      <w:r w:rsidR="00B0174E" w:rsidRPr="00B0174E">
        <w:rPr>
          <w:rFonts w:asciiTheme="majorBidi" w:hAnsiTheme="majorBidi" w:cstheme="majorBidi"/>
          <w:sz w:val="24"/>
          <w:szCs w:val="24"/>
          <w:lang w:val="fr-FR" w:bidi="ar-DZ"/>
        </w:rPr>
        <w:t xml:space="preserve"> in </w:t>
      </w:r>
      <w:proofErr w:type="spellStart"/>
      <w:r w:rsidR="00B0174E" w:rsidRPr="00B0174E">
        <w:rPr>
          <w:rFonts w:asciiTheme="majorBidi" w:hAnsiTheme="majorBidi" w:cstheme="majorBidi"/>
          <w:sz w:val="24"/>
          <w:szCs w:val="24"/>
          <w:lang w:val="fr-FR" w:bidi="ar-DZ"/>
        </w:rPr>
        <w:t>most</w:t>
      </w:r>
      <w:proofErr w:type="spellEnd"/>
      <w:r w:rsidR="00B0174E" w:rsidRPr="00B0174E">
        <w:rPr>
          <w:rFonts w:asciiTheme="majorBidi" w:hAnsiTheme="majorBidi" w:cstheme="majorBidi"/>
          <w:sz w:val="24"/>
          <w:szCs w:val="24"/>
          <w:lang w:val="fr-FR" w:bidi="ar-DZ"/>
        </w:rPr>
        <w:t xml:space="preserve"> of </w:t>
      </w:r>
      <w:proofErr w:type="spellStart"/>
      <w:r w:rsidR="00B0174E" w:rsidRPr="00B0174E">
        <w:rPr>
          <w:rFonts w:asciiTheme="majorBidi" w:hAnsiTheme="majorBidi" w:cstheme="majorBidi"/>
          <w:sz w:val="24"/>
          <w:szCs w:val="24"/>
          <w:lang w:val="fr-FR" w:bidi="ar-DZ"/>
        </w:rPr>
        <w:t>these</w:t>
      </w:r>
      <w:proofErr w:type="spellEnd"/>
      <w:r w:rsidR="00B0174E" w:rsidRPr="00B0174E">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species</w:t>
      </w:r>
      <w:proofErr w:type="spellEnd"/>
      <w:r w:rsidR="00B0174E" w:rsidRPr="00B0174E">
        <w:rPr>
          <w:rFonts w:asciiTheme="majorBidi" w:hAnsiTheme="majorBidi" w:cstheme="majorBidi"/>
          <w:sz w:val="24"/>
          <w:szCs w:val="24"/>
          <w:lang w:val="fr-FR" w:bidi="ar-DZ"/>
        </w:rPr>
        <w:t xml:space="preserve"> and </w:t>
      </w:r>
      <w:proofErr w:type="spellStart"/>
      <w:r w:rsidR="00B0174E" w:rsidRPr="00B0174E">
        <w:rPr>
          <w:rFonts w:asciiTheme="majorBidi" w:hAnsiTheme="majorBidi" w:cstheme="majorBidi"/>
          <w:sz w:val="24"/>
          <w:szCs w:val="24"/>
          <w:lang w:val="fr-FR" w:bidi="ar-DZ"/>
        </w:rPr>
        <w:t>others</w:t>
      </w:r>
      <w:proofErr w:type="spellEnd"/>
      <w:r w:rsidR="00B0174E" w:rsidRPr="00B0174E">
        <w:rPr>
          <w:rFonts w:asciiTheme="majorBidi" w:hAnsiTheme="majorBidi" w:cstheme="majorBidi"/>
          <w:sz w:val="24"/>
          <w:szCs w:val="24"/>
          <w:lang w:val="fr-FR" w:bidi="ar-DZ"/>
        </w:rPr>
        <w:t xml:space="preserve"> as </w:t>
      </w:r>
      <w:proofErr w:type="spellStart"/>
      <w:r w:rsidR="00B0174E" w:rsidRPr="00B0174E">
        <w:rPr>
          <w:rFonts w:asciiTheme="majorBidi" w:hAnsiTheme="majorBidi" w:cstheme="majorBidi"/>
          <w:sz w:val="24"/>
          <w:szCs w:val="24"/>
          <w:lang w:val="fr-FR" w:bidi="ar-DZ"/>
        </w:rPr>
        <w:t>well</w:t>
      </w:r>
      <w:proofErr w:type="spellEnd"/>
      <w:r w:rsidR="000348D4">
        <w:rPr>
          <w:rFonts w:asciiTheme="majorBidi" w:hAnsiTheme="majorBidi" w:cstheme="majorBidi"/>
          <w:sz w:val="24"/>
          <w:szCs w:val="24"/>
          <w:lang w:val="fr-FR" w:bidi="ar-DZ"/>
        </w:rPr>
        <w:t xml:space="preserve"> </w:t>
      </w:r>
      <w:r w:rsidR="000348D4" w:rsidRPr="004B18F4">
        <w:rPr>
          <w:rFonts w:asciiTheme="majorBidi" w:hAnsiTheme="majorBidi" w:cstheme="majorBidi"/>
          <w:color w:val="4472C4" w:themeColor="accent1"/>
          <w:sz w:val="24"/>
          <w:szCs w:val="24"/>
          <w:lang w:val="fr-FR" w:bidi="ar-DZ"/>
        </w:rPr>
        <w:fldChar w:fldCharType="begin"/>
      </w:r>
      <w:r w:rsidR="004A44E3">
        <w:rPr>
          <w:rFonts w:asciiTheme="majorBidi" w:hAnsiTheme="majorBidi" w:cstheme="majorBidi"/>
          <w:color w:val="4472C4" w:themeColor="accent1"/>
          <w:sz w:val="24"/>
          <w:szCs w:val="24"/>
          <w:lang w:val="fr-FR" w:bidi="ar-DZ"/>
        </w:rPr>
        <w:instrText xml:space="preserve"> ADDIN ZOTERO_ITEM CSL_CITATION {"citationID":"HCfopb02","properties":{"formattedCitation":"(J. De Santos Gal\\uc0\\u237{}ndez, D\\uc0\\u237{}az Lanza, and Fern\\uc0\\u225{}ndez Matellano 2002)","plainCitation":"(J. De Santos Galíndez, Díaz Lanza, and Fernández Matellano 2002)","dontUpdate":true,"noteIndex":0},"citationItems":[{"id":185,"uris":["http://zotero.org/groups/5975792/items/4BVBL5QC"],"itemData":{"id":185,"type":"article-journal","abstract":"Scrophularia species have been used since ancient times as folk remedies for some medical treatments including scrophula, scabies, tumours and inﬂammatory affections. Some compounds isolated from these species, such as iridoids and phenylpropanoids, are considered responsibles for these activities. This review summarizes mainly the biological activity associated with this genus.","container-title":"Pharmaceutical Biology","DOI":"10.1076/phbi.40.1.45.5864","ISSN":"1388-0209, 1744-5116","issue":"1","journalAbbreviation":"Pharmaceutical Biology","language":"en","page":"45-59","source":"DOI.org (Crossref)","title":"Biologically Active Substances from the Genus Scrophularia","volume":"40","author":[{"family":"De Santos Galíndez","given":"J."},{"family":"Díaz Lanza","given":"A.M.a"},{"family":"Fernández Matellano","given":"L."}],"issued":{"date-parts":[["2002",1]]}}}],"schema":"https://github.com/citation-style-language/schema/raw/master/csl-citation.json"} </w:instrText>
      </w:r>
      <w:r w:rsidR="000348D4" w:rsidRPr="004B18F4">
        <w:rPr>
          <w:rFonts w:asciiTheme="majorBidi" w:hAnsiTheme="majorBidi" w:cstheme="majorBidi"/>
          <w:color w:val="4472C4" w:themeColor="accent1"/>
          <w:sz w:val="24"/>
          <w:szCs w:val="24"/>
          <w:lang w:val="fr-FR" w:bidi="ar-DZ"/>
        </w:rPr>
        <w:fldChar w:fldCharType="separate"/>
      </w:r>
      <w:r w:rsidR="000348D4" w:rsidRPr="004B18F4">
        <w:rPr>
          <w:rFonts w:ascii="Times New Roman" w:hAnsi="Times New Roman" w:cs="Times New Roman"/>
          <w:color w:val="4472C4" w:themeColor="accent1"/>
          <w:sz w:val="24"/>
        </w:rPr>
        <w:t xml:space="preserve">(Galíndez et </w:t>
      </w:r>
      <w:r w:rsidR="000348D4" w:rsidRPr="0012393E">
        <w:rPr>
          <w:rFonts w:ascii="Times New Roman" w:hAnsi="Times New Roman" w:cs="Times New Roman"/>
          <w:i/>
          <w:iCs/>
          <w:color w:val="4472C4" w:themeColor="accent1"/>
          <w:sz w:val="24"/>
        </w:rPr>
        <w:t>al</w:t>
      </w:r>
      <w:r w:rsidR="000348D4" w:rsidRPr="004B18F4">
        <w:rPr>
          <w:rFonts w:ascii="Times New Roman" w:hAnsi="Times New Roman" w:cs="Times New Roman"/>
          <w:color w:val="4472C4" w:themeColor="accent1"/>
          <w:sz w:val="24"/>
        </w:rPr>
        <w:t>., 2002)</w:t>
      </w:r>
      <w:r w:rsidR="000348D4" w:rsidRPr="004B18F4">
        <w:rPr>
          <w:rFonts w:asciiTheme="majorBidi" w:hAnsiTheme="majorBidi" w:cstheme="majorBidi"/>
          <w:color w:val="4472C4" w:themeColor="accent1"/>
          <w:sz w:val="24"/>
          <w:szCs w:val="24"/>
          <w:lang w:val="fr-FR" w:bidi="ar-DZ"/>
        </w:rPr>
        <w:fldChar w:fldCharType="end"/>
      </w:r>
      <w:r w:rsidR="00B0174E" w:rsidRPr="00B0174E">
        <w:rPr>
          <w:rFonts w:asciiTheme="majorBidi" w:hAnsiTheme="majorBidi" w:cstheme="majorBidi"/>
          <w:sz w:val="24"/>
          <w:szCs w:val="24"/>
          <w:lang w:val="fr-FR" w:bidi="ar-DZ"/>
        </w:rPr>
        <w:t>,</w:t>
      </w:r>
      <w:r w:rsidR="00780988">
        <w:rPr>
          <w:rFonts w:asciiTheme="majorBidi" w:hAnsiTheme="majorBidi" w:cstheme="majorBidi"/>
          <w:sz w:val="24"/>
          <w:szCs w:val="24"/>
          <w:lang w:val="fr-FR" w:bidi="ar-DZ"/>
        </w:rPr>
        <w:t xml:space="preserve"> and the </w:t>
      </w:r>
      <w:proofErr w:type="spellStart"/>
      <w:r w:rsidR="00780988">
        <w:rPr>
          <w:rFonts w:asciiTheme="majorBidi" w:hAnsiTheme="majorBidi" w:cstheme="majorBidi"/>
          <w:sz w:val="24"/>
          <w:szCs w:val="24"/>
          <w:lang w:val="fr-FR" w:bidi="ar-DZ"/>
        </w:rPr>
        <w:t>terpenoids</w:t>
      </w:r>
      <w:proofErr w:type="spellEnd"/>
      <w:r w:rsidR="00780988">
        <w:rPr>
          <w:rFonts w:asciiTheme="majorBidi" w:hAnsiTheme="majorBidi" w:cstheme="majorBidi"/>
          <w:sz w:val="24"/>
          <w:szCs w:val="24"/>
          <w:lang w:val="fr-FR" w:bidi="ar-DZ"/>
        </w:rPr>
        <w:t xml:space="preserve"> are </w:t>
      </w:r>
      <w:proofErr w:type="spellStart"/>
      <w:r w:rsidR="000348D4">
        <w:rPr>
          <w:rFonts w:asciiTheme="majorBidi" w:hAnsiTheme="majorBidi" w:cstheme="majorBidi"/>
          <w:sz w:val="24"/>
          <w:szCs w:val="24"/>
          <w:lang w:val="fr-FR" w:bidi="ar-DZ"/>
        </w:rPr>
        <w:t>revealed</w:t>
      </w:r>
      <w:proofErr w:type="spellEnd"/>
      <w:r w:rsidR="00780988">
        <w:rPr>
          <w:rFonts w:asciiTheme="majorBidi" w:hAnsiTheme="majorBidi" w:cstheme="majorBidi"/>
          <w:sz w:val="24"/>
          <w:szCs w:val="24"/>
          <w:lang w:val="fr-FR" w:bidi="ar-DZ"/>
        </w:rPr>
        <w:t xml:space="preserve"> in the </w:t>
      </w:r>
      <w:proofErr w:type="spellStart"/>
      <w:r w:rsidR="00780988" w:rsidRPr="00780988">
        <w:rPr>
          <w:rFonts w:asciiTheme="majorBidi" w:hAnsiTheme="majorBidi" w:cstheme="majorBidi"/>
          <w:sz w:val="24"/>
          <w:szCs w:val="24"/>
          <w:lang w:val="fr-FR" w:bidi="ar-DZ"/>
        </w:rPr>
        <w:t>phytochemical</w:t>
      </w:r>
      <w:proofErr w:type="spellEnd"/>
      <w:r w:rsidR="00780988" w:rsidRPr="00780988">
        <w:rPr>
          <w:rFonts w:asciiTheme="majorBidi" w:hAnsiTheme="majorBidi" w:cstheme="majorBidi"/>
          <w:sz w:val="24"/>
          <w:szCs w:val="24"/>
          <w:lang w:val="fr-FR" w:bidi="ar-DZ"/>
        </w:rPr>
        <w:t xml:space="preserve"> </w:t>
      </w:r>
      <w:proofErr w:type="spellStart"/>
      <w:r w:rsidR="00780988" w:rsidRPr="00780988">
        <w:rPr>
          <w:rFonts w:asciiTheme="majorBidi" w:hAnsiTheme="majorBidi" w:cstheme="majorBidi"/>
          <w:sz w:val="24"/>
          <w:szCs w:val="24"/>
          <w:lang w:val="fr-FR" w:bidi="ar-DZ"/>
        </w:rPr>
        <w:t>analysis</w:t>
      </w:r>
      <w:proofErr w:type="spellEnd"/>
      <w:r w:rsidR="00780988">
        <w:rPr>
          <w:rFonts w:asciiTheme="majorBidi" w:hAnsiTheme="majorBidi" w:cstheme="majorBidi"/>
          <w:sz w:val="24"/>
          <w:szCs w:val="24"/>
          <w:lang w:val="fr-FR" w:bidi="ar-DZ"/>
        </w:rPr>
        <w:t xml:space="preserve"> of </w:t>
      </w:r>
      <w:r w:rsidR="00780988" w:rsidRPr="00780988">
        <w:rPr>
          <w:rFonts w:asciiTheme="majorBidi" w:hAnsiTheme="majorBidi" w:cstheme="majorBidi"/>
          <w:i/>
          <w:iCs/>
          <w:sz w:val="24"/>
          <w:szCs w:val="24"/>
          <w:lang w:val="fr-FR" w:bidi="ar-DZ"/>
        </w:rPr>
        <w:t xml:space="preserve">S. </w:t>
      </w:r>
      <w:proofErr w:type="spellStart"/>
      <w:r w:rsidR="00780988" w:rsidRPr="00780988">
        <w:rPr>
          <w:rFonts w:asciiTheme="majorBidi" w:hAnsiTheme="majorBidi" w:cstheme="majorBidi"/>
          <w:i/>
          <w:iCs/>
          <w:sz w:val="24"/>
          <w:szCs w:val="24"/>
          <w:lang w:val="fr-FR" w:bidi="ar-DZ"/>
        </w:rPr>
        <w:t>frigida</w:t>
      </w:r>
      <w:proofErr w:type="spellEnd"/>
      <w:r w:rsidR="00780988">
        <w:rPr>
          <w:rFonts w:asciiTheme="majorBidi" w:hAnsiTheme="majorBidi" w:cstheme="majorBidi"/>
          <w:sz w:val="24"/>
          <w:szCs w:val="24"/>
          <w:lang w:val="fr-FR" w:bidi="ar-DZ"/>
        </w:rPr>
        <w:t xml:space="preserve"> </w:t>
      </w:r>
      <w:r w:rsidR="00780988" w:rsidRPr="00780988">
        <w:rPr>
          <w:rFonts w:asciiTheme="majorBidi" w:hAnsiTheme="majorBidi" w:cstheme="majorBidi"/>
          <w:color w:val="4472C4" w:themeColor="accent1"/>
          <w:sz w:val="24"/>
          <w:szCs w:val="24"/>
          <w:lang w:val="fr-FR" w:bidi="ar-DZ"/>
        </w:rPr>
        <w:fldChar w:fldCharType="begin"/>
      </w:r>
      <w:r w:rsidR="004A44E3">
        <w:rPr>
          <w:rFonts w:asciiTheme="majorBidi" w:hAnsiTheme="majorBidi" w:cstheme="majorBidi"/>
          <w:color w:val="4472C4" w:themeColor="accent1"/>
          <w:sz w:val="24"/>
          <w:szCs w:val="24"/>
          <w:lang w:val="fr-FR" w:bidi="ar-DZ"/>
        </w:rPr>
        <w:instrText xml:space="preserve"> ADDIN ZOTERO_ITEM CSL_CITATION {"citationID":"OiWKH6Iu","properties":{"formattedCitation":"(Asgharian et al. 2015)","plainCitation":"(Asgharian et al. 2015)","dontUpdate":true,"noteIndex":0},"citationItems":[{"id":301,"uris":["http://zotero.org/groups/5975792/items/ASQIB6JW"],"itemData":{"id":301,"type":"article-journal","abstract":"Purpose: The aim of this work was to investigate the volatiles released from aerial parts of Scrophularia subaphylla (Scrophulariaceae) which is a perennial herb growing in Azarbaijan province in Iran.\nMethods: A combination of GC-MS and GC-FID were applied for analyzing the chemical compositions of the essential oil extracted by hydro-distillation from the aerial parts of Scrophularia subaphylla (S. subaphylla).\nResults: Thirty six compounds, representing 97.32% of total oil were identified. High content of terpenoids (60.02%) were identified in the essential oil with Linalool (22.35%), phytol (15.74%) and geraniol (7.27%) as the most dominant compounds, while other main components were representatives of fatty acids (24.31%), indicated mainly by palmitinic acid (17.29%). DPPH assay was used for assessing the antioxidant properties of compounds. However, no remarkable free radical scavenging activity was observed. Furthermore, Disc diffusion method was applied for evaluating the antimicrobial activity of essential oil vs. gram positive and gram negative bacteria strains. The examined oil showed weak antibacterial effect.\nConclusion: Main constituents of S. subaphylla were terpenoids. In comparison with other genesis of Scrophularia, antioxidant and anti bacterial properties of S. subaphylla essential oil were not noticeable.","container-title":"Advanced Pharmaceutical Bulletin","DOI":"10.15171/apb.2015.075","ISSN":"2228-5881, 2251-7308","issue":"4","journalAbbreviation":"Adv Pharm Bull","language":"en","page":"557-561","source":"DOI.org (Crossref)","title":"Characterization of Terpenoids in the Essential Oil Extracted from the Aerial Parts of Scrophularia Subaphylla Growing in Iran","volume":"5","author":[{"family":"Asgharian","given":"Parina"},{"family":"Heshmati Afshar","given":"Fariba"},{"family":"Asnaashari","given":"Solmaz"},{"family":"Bamdad Moghaddam","given":"Sedigheh"},{"family":"Ebrahimi","given":"Atefeh"},{"family":"Delazar","given":"Abbas"}],"issued":{"date-parts":[["2015",11,30]]}}}],"schema":"https://github.com/citation-style-language/schema/raw/master/csl-citation.json"} </w:instrText>
      </w:r>
      <w:r w:rsidR="00780988" w:rsidRPr="00780988">
        <w:rPr>
          <w:rFonts w:asciiTheme="majorBidi" w:hAnsiTheme="majorBidi" w:cstheme="majorBidi"/>
          <w:color w:val="4472C4" w:themeColor="accent1"/>
          <w:sz w:val="24"/>
          <w:szCs w:val="24"/>
          <w:lang w:val="fr-FR" w:bidi="ar-DZ"/>
        </w:rPr>
        <w:fldChar w:fldCharType="separate"/>
      </w:r>
      <w:r w:rsidR="00780988" w:rsidRPr="00780988">
        <w:rPr>
          <w:rFonts w:ascii="Times New Roman" w:hAnsi="Times New Roman" w:cs="Times New Roman"/>
          <w:color w:val="4472C4" w:themeColor="accent1"/>
          <w:sz w:val="24"/>
        </w:rPr>
        <w:t xml:space="preserve">(Asgharian et </w:t>
      </w:r>
      <w:r w:rsidR="00780988" w:rsidRPr="0012393E">
        <w:rPr>
          <w:rFonts w:ascii="Times New Roman" w:hAnsi="Times New Roman" w:cs="Times New Roman"/>
          <w:i/>
          <w:iCs/>
          <w:color w:val="4472C4" w:themeColor="accent1"/>
          <w:sz w:val="24"/>
        </w:rPr>
        <w:t>al</w:t>
      </w:r>
      <w:r w:rsidR="00780988" w:rsidRPr="00780988">
        <w:rPr>
          <w:rFonts w:ascii="Times New Roman" w:hAnsi="Times New Roman" w:cs="Times New Roman"/>
          <w:color w:val="4472C4" w:themeColor="accent1"/>
          <w:sz w:val="24"/>
        </w:rPr>
        <w:t>., 2015)</w:t>
      </w:r>
      <w:r w:rsidR="00780988" w:rsidRPr="00780988">
        <w:rPr>
          <w:rFonts w:asciiTheme="majorBidi" w:hAnsiTheme="majorBidi" w:cstheme="majorBidi"/>
          <w:color w:val="4472C4" w:themeColor="accent1"/>
          <w:sz w:val="24"/>
          <w:szCs w:val="24"/>
          <w:lang w:val="fr-FR" w:bidi="ar-DZ"/>
        </w:rPr>
        <w:fldChar w:fldCharType="end"/>
      </w:r>
      <w:r w:rsidR="00780988">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taking</w:t>
      </w:r>
      <w:proofErr w:type="spellEnd"/>
      <w:r w:rsidR="00B0174E" w:rsidRPr="00B0174E">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into</w:t>
      </w:r>
      <w:proofErr w:type="spellEnd"/>
      <w:r w:rsidR="00B0174E" w:rsidRPr="00B0174E">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consideration</w:t>
      </w:r>
      <w:proofErr w:type="spellEnd"/>
      <w:r w:rsidR="00B0174E" w:rsidRPr="00B0174E">
        <w:rPr>
          <w:rFonts w:asciiTheme="majorBidi" w:hAnsiTheme="majorBidi" w:cstheme="majorBidi"/>
          <w:sz w:val="24"/>
          <w:szCs w:val="24"/>
          <w:lang w:val="fr-FR" w:bidi="ar-DZ"/>
        </w:rPr>
        <w:t xml:space="preserve"> the </w:t>
      </w:r>
      <w:proofErr w:type="spellStart"/>
      <w:r w:rsidR="00B0174E" w:rsidRPr="00B0174E">
        <w:rPr>
          <w:rFonts w:asciiTheme="majorBidi" w:hAnsiTheme="majorBidi" w:cstheme="majorBidi"/>
          <w:sz w:val="24"/>
          <w:szCs w:val="24"/>
          <w:lang w:val="fr-FR" w:bidi="ar-DZ"/>
        </w:rPr>
        <w:t>extracted</w:t>
      </w:r>
      <w:proofErr w:type="spellEnd"/>
      <w:r w:rsidR="00B0174E" w:rsidRPr="00B0174E">
        <w:rPr>
          <w:rFonts w:asciiTheme="majorBidi" w:hAnsiTheme="majorBidi" w:cstheme="majorBidi"/>
          <w:sz w:val="24"/>
          <w:szCs w:val="24"/>
          <w:lang w:val="fr-FR" w:bidi="ar-DZ"/>
        </w:rPr>
        <w:t xml:space="preserve"> part</w:t>
      </w:r>
      <w:r w:rsidR="00B0174E">
        <w:rPr>
          <w:rFonts w:asciiTheme="majorBidi" w:hAnsiTheme="majorBidi" w:cstheme="majorBidi"/>
          <w:sz w:val="24"/>
          <w:szCs w:val="24"/>
          <w:lang w:val="fr-FR" w:bidi="ar-DZ"/>
        </w:rPr>
        <w:t xml:space="preserve"> (</w:t>
      </w:r>
      <w:proofErr w:type="spellStart"/>
      <w:r w:rsidR="00B0174E">
        <w:rPr>
          <w:rFonts w:asciiTheme="majorBidi" w:hAnsiTheme="majorBidi" w:cstheme="majorBidi"/>
          <w:sz w:val="24"/>
          <w:szCs w:val="24"/>
          <w:lang w:val="fr-FR" w:bidi="ar-DZ"/>
        </w:rPr>
        <w:t>aerial</w:t>
      </w:r>
      <w:proofErr w:type="spellEnd"/>
      <w:r w:rsidR="00B0174E">
        <w:rPr>
          <w:rFonts w:asciiTheme="majorBidi" w:hAnsiTheme="majorBidi" w:cstheme="majorBidi"/>
          <w:sz w:val="24"/>
          <w:szCs w:val="24"/>
          <w:lang w:val="fr-FR" w:bidi="ar-DZ"/>
        </w:rPr>
        <w:t xml:space="preserve">, </w:t>
      </w:r>
      <w:proofErr w:type="spellStart"/>
      <w:r w:rsidR="00B0174E">
        <w:rPr>
          <w:rFonts w:asciiTheme="majorBidi" w:hAnsiTheme="majorBidi" w:cstheme="majorBidi"/>
          <w:sz w:val="24"/>
          <w:szCs w:val="24"/>
          <w:lang w:val="fr-FR" w:bidi="ar-DZ"/>
        </w:rPr>
        <w:t>roots</w:t>
      </w:r>
      <w:proofErr w:type="spellEnd"/>
      <w:r w:rsidR="00B0174E">
        <w:rPr>
          <w:rFonts w:asciiTheme="majorBidi" w:hAnsiTheme="majorBidi" w:cstheme="majorBidi"/>
          <w:sz w:val="24"/>
          <w:szCs w:val="24"/>
          <w:lang w:val="fr-FR" w:bidi="ar-DZ"/>
        </w:rPr>
        <w:t>)</w:t>
      </w:r>
      <w:r w:rsidR="00B0174E" w:rsidRPr="00B0174E">
        <w:rPr>
          <w:rFonts w:asciiTheme="majorBidi" w:hAnsiTheme="majorBidi" w:cstheme="majorBidi"/>
          <w:sz w:val="24"/>
          <w:szCs w:val="24"/>
          <w:lang w:val="fr-FR" w:bidi="ar-DZ"/>
        </w:rPr>
        <w:t xml:space="preserve"> and the solvent </w:t>
      </w:r>
      <w:proofErr w:type="spellStart"/>
      <w:r w:rsidR="00B0174E" w:rsidRPr="00B0174E">
        <w:rPr>
          <w:rFonts w:asciiTheme="majorBidi" w:hAnsiTheme="majorBidi" w:cstheme="majorBidi"/>
          <w:sz w:val="24"/>
          <w:szCs w:val="24"/>
          <w:lang w:val="fr-FR" w:bidi="ar-DZ"/>
        </w:rPr>
        <w:t>used</w:t>
      </w:r>
      <w:proofErr w:type="spellEnd"/>
      <w:r w:rsidR="00B0174E" w:rsidRPr="00B0174E">
        <w:rPr>
          <w:rFonts w:asciiTheme="majorBidi" w:hAnsiTheme="majorBidi" w:cstheme="majorBidi"/>
          <w:sz w:val="24"/>
          <w:szCs w:val="24"/>
          <w:lang w:val="fr-FR" w:bidi="ar-DZ"/>
        </w:rPr>
        <w:t>.</w:t>
      </w:r>
      <w:r w:rsidR="00B0174E">
        <w:rPr>
          <w:rFonts w:asciiTheme="majorBidi" w:hAnsiTheme="majorBidi" w:cstheme="majorBidi"/>
          <w:sz w:val="24"/>
          <w:szCs w:val="24"/>
          <w:lang w:val="fr-FR" w:bidi="ar-DZ"/>
        </w:rPr>
        <w:t xml:space="preserve"> </w:t>
      </w:r>
      <w:r w:rsidR="00B0174E" w:rsidRPr="00B0174E">
        <w:rPr>
          <w:rFonts w:asciiTheme="majorBidi" w:hAnsiTheme="majorBidi" w:cstheme="majorBidi"/>
          <w:sz w:val="24"/>
          <w:szCs w:val="24"/>
          <w:lang w:val="fr-FR" w:bidi="ar-DZ"/>
        </w:rPr>
        <w:t xml:space="preserve">As for the </w:t>
      </w:r>
      <w:proofErr w:type="spellStart"/>
      <w:r w:rsidR="00B0174E" w:rsidRPr="00B0174E">
        <w:rPr>
          <w:rFonts w:asciiTheme="majorBidi" w:hAnsiTheme="majorBidi" w:cstheme="majorBidi"/>
          <w:sz w:val="24"/>
          <w:szCs w:val="24"/>
          <w:lang w:val="fr-FR" w:bidi="ar-DZ"/>
        </w:rPr>
        <w:t>results</w:t>
      </w:r>
      <w:proofErr w:type="spellEnd"/>
      <w:r w:rsidR="00B0174E" w:rsidRPr="00B0174E">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regarding</w:t>
      </w:r>
      <w:proofErr w:type="spellEnd"/>
      <w:r w:rsidR="00B0174E" w:rsidRPr="00B0174E">
        <w:rPr>
          <w:rFonts w:asciiTheme="majorBidi" w:hAnsiTheme="majorBidi" w:cstheme="majorBidi"/>
          <w:sz w:val="24"/>
          <w:szCs w:val="24"/>
          <w:lang w:val="fr-FR" w:bidi="ar-DZ"/>
        </w:rPr>
        <w:t xml:space="preserve"> the </w:t>
      </w:r>
      <w:proofErr w:type="spellStart"/>
      <w:r w:rsidR="00B0174E" w:rsidRPr="00B0174E">
        <w:rPr>
          <w:rFonts w:asciiTheme="majorBidi" w:hAnsiTheme="majorBidi" w:cstheme="majorBidi"/>
          <w:sz w:val="24"/>
          <w:szCs w:val="24"/>
          <w:lang w:val="fr-FR" w:bidi="ar-DZ"/>
        </w:rPr>
        <w:t>other</w:t>
      </w:r>
      <w:proofErr w:type="spellEnd"/>
      <w:r w:rsidR="00B0174E" w:rsidRPr="00B0174E">
        <w:rPr>
          <w:rFonts w:asciiTheme="majorBidi" w:hAnsiTheme="majorBidi" w:cstheme="majorBidi"/>
          <w:sz w:val="24"/>
          <w:szCs w:val="24"/>
          <w:lang w:val="fr-FR" w:bidi="ar-DZ"/>
        </w:rPr>
        <w:t xml:space="preserve"> components, to the best of </w:t>
      </w:r>
      <w:proofErr w:type="spellStart"/>
      <w:r w:rsidR="00B0174E" w:rsidRPr="00B0174E">
        <w:rPr>
          <w:rFonts w:asciiTheme="majorBidi" w:hAnsiTheme="majorBidi" w:cstheme="majorBidi"/>
          <w:sz w:val="24"/>
          <w:szCs w:val="24"/>
          <w:lang w:val="fr-FR" w:bidi="ar-DZ"/>
        </w:rPr>
        <w:t>our</w:t>
      </w:r>
      <w:proofErr w:type="spellEnd"/>
      <w:r w:rsidR="00B0174E" w:rsidRPr="00B0174E">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research</w:t>
      </w:r>
      <w:proofErr w:type="spellEnd"/>
      <w:r w:rsidR="00B0174E" w:rsidRPr="00B0174E">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we</w:t>
      </w:r>
      <w:proofErr w:type="spellEnd"/>
      <w:r w:rsidR="00B0174E" w:rsidRPr="00B0174E">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did</w:t>
      </w:r>
      <w:proofErr w:type="spellEnd"/>
      <w:r w:rsidR="00B0174E" w:rsidRPr="00B0174E">
        <w:rPr>
          <w:rFonts w:asciiTheme="majorBidi" w:hAnsiTheme="majorBidi" w:cstheme="majorBidi"/>
          <w:sz w:val="24"/>
          <w:szCs w:val="24"/>
          <w:lang w:val="fr-FR" w:bidi="ar-DZ"/>
        </w:rPr>
        <w:t xml:space="preserve"> not </w:t>
      </w:r>
      <w:proofErr w:type="spellStart"/>
      <w:r w:rsidR="00B0174E" w:rsidRPr="00B0174E">
        <w:rPr>
          <w:rFonts w:asciiTheme="majorBidi" w:hAnsiTheme="majorBidi" w:cstheme="majorBidi"/>
          <w:sz w:val="24"/>
          <w:szCs w:val="24"/>
          <w:lang w:val="fr-FR" w:bidi="ar-DZ"/>
        </w:rPr>
        <w:t>find</w:t>
      </w:r>
      <w:proofErr w:type="spellEnd"/>
      <w:r w:rsidR="00B0174E" w:rsidRPr="00B0174E">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any</w:t>
      </w:r>
      <w:proofErr w:type="spellEnd"/>
      <w:r w:rsidR="00B0174E" w:rsidRPr="00B0174E">
        <w:rPr>
          <w:rFonts w:asciiTheme="majorBidi" w:hAnsiTheme="majorBidi" w:cstheme="majorBidi"/>
          <w:sz w:val="24"/>
          <w:szCs w:val="24"/>
          <w:lang w:val="fr-FR" w:bidi="ar-DZ"/>
        </w:rPr>
        <w:t xml:space="preserve"> </w:t>
      </w:r>
      <w:proofErr w:type="spellStart"/>
      <w:r w:rsidR="00B0174E" w:rsidRPr="00B0174E">
        <w:rPr>
          <w:rFonts w:asciiTheme="majorBidi" w:hAnsiTheme="majorBidi" w:cstheme="majorBidi"/>
          <w:sz w:val="24"/>
          <w:szCs w:val="24"/>
          <w:lang w:val="fr-FR" w:bidi="ar-DZ"/>
        </w:rPr>
        <w:t>studies</w:t>
      </w:r>
      <w:proofErr w:type="spellEnd"/>
      <w:r w:rsidR="00B0174E" w:rsidRPr="00B0174E">
        <w:rPr>
          <w:rFonts w:asciiTheme="majorBidi" w:hAnsiTheme="majorBidi" w:cstheme="majorBidi"/>
          <w:sz w:val="24"/>
          <w:szCs w:val="24"/>
          <w:lang w:val="fr-FR" w:bidi="ar-DZ"/>
        </w:rPr>
        <w:t xml:space="preserve"> to support </w:t>
      </w:r>
      <w:proofErr w:type="spellStart"/>
      <w:r w:rsidR="00B0174E" w:rsidRPr="00B0174E">
        <w:rPr>
          <w:rFonts w:asciiTheme="majorBidi" w:hAnsiTheme="majorBidi" w:cstheme="majorBidi"/>
          <w:sz w:val="24"/>
          <w:szCs w:val="24"/>
          <w:lang w:val="fr-FR" w:bidi="ar-DZ"/>
        </w:rPr>
        <w:t>them</w:t>
      </w:r>
      <w:proofErr w:type="spellEnd"/>
      <w:r w:rsidR="00B0174E" w:rsidRPr="00B0174E">
        <w:rPr>
          <w:rFonts w:asciiTheme="majorBidi" w:hAnsiTheme="majorBidi" w:cstheme="majorBidi"/>
          <w:sz w:val="24"/>
          <w:szCs w:val="24"/>
          <w:lang w:val="fr-FR" w:bidi="ar-DZ"/>
        </w:rPr>
        <w:t>.</w:t>
      </w:r>
    </w:p>
    <w:p w14:paraId="3CF93F7B" w14:textId="3DB34910" w:rsidR="00B227F6" w:rsidRPr="00E33266" w:rsidRDefault="00492535" w:rsidP="00FE45DC">
      <w:pPr>
        <w:pStyle w:val="Titre2"/>
        <w:spacing w:line="360" w:lineRule="auto"/>
        <w:jc w:val="both"/>
      </w:pPr>
      <w:bookmarkStart w:id="41" w:name="_Toc200737364"/>
      <w:r>
        <w:t xml:space="preserve">3.3. </w:t>
      </w:r>
      <w:proofErr w:type="spellStart"/>
      <w:r w:rsidR="007C63DB" w:rsidRPr="00E33266">
        <w:t>Polyphenol</w:t>
      </w:r>
      <w:r w:rsidR="008A3CAB">
        <w:t>s</w:t>
      </w:r>
      <w:proofErr w:type="spellEnd"/>
      <w:r w:rsidR="007C63DB" w:rsidRPr="00E33266">
        <w:t xml:space="preserve"> </w:t>
      </w:r>
      <w:r w:rsidR="00B209DD">
        <w:t xml:space="preserve">and </w:t>
      </w:r>
      <w:proofErr w:type="spellStart"/>
      <w:r w:rsidR="00B209DD">
        <w:t>Flavonoid</w:t>
      </w:r>
      <w:r w:rsidR="008A3CAB">
        <w:t>s</w:t>
      </w:r>
      <w:proofErr w:type="spellEnd"/>
      <w:r w:rsidR="00B209DD">
        <w:t xml:space="preserve"> </w:t>
      </w:r>
      <w:r w:rsidR="007C63DB" w:rsidRPr="00E33266">
        <w:t>Content</w:t>
      </w:r>
      <w:bookmarkEnd w:id="41"/>
      <w:r w:rsidR="002E7FD6" w:rsidRPr="00E33266">
        <w:t> </w:t>
      </w:r>
    </w:p>
    <w:p w14:paraId="2929BF18" w14:textId="2A07C1C1" w:rsidR="00E33266" w:rsidRDefault="00B209DD" w:rsidP="00FE45DC">
      <w:pPr>
        <w:tabs>
          <w:tab w:val="left" w:pos="3102"/>
        </w:tabs>
        <w:spacing w:line="360" w:lineRule="auto"/>
        <w:ind w:firstLine="709"/>
        <w:jc w:val="both"/>
        <w:rPr>
          <w:rFonts w:asciiTheme="majorBidi" w:hAnsiTheme="majorBidi" w:cstheme="majorBidi"/>
          <w:sz w:val="24"/>
          <w:szCs w:val="24"/>
          <w:lang w:val="fr-FR"/>
        </w:rPr>
      </w:pPr>
      <w:r w:rsidRPr="00B209DD">
        <w:rPr>
          <w:rFonts w:asciiTheme="majorBidi" w:hAnsiTheme="majorBidi" w:cstheme="majorBidi"/>
          <w:sz w:val="24"/>
          <w:szCs w:val="24"/>
        </w:rPr>
        <w:t xml:space="preserve">Quantifying the total phenolic and flavonoid content is essential for assessing the quality and potential bioactivity of the extract. Spectrophotometric methods are commonly used </w:t>
      </w:r>
      <w:r w:rsidR="00240C35">
        <w:rPr>
          <w:rFonts w:asciiTheme="majorBidi" w:hAnsiTheme="majorBidi" w:cstheme="majorBidi"/>
          <w:sz w:val="24"/>
          <w:szCs w:val="24"/>
        </w:rPr>
        <w:t>for this purpose</w:t>
      </w:r>
      <w:r w:rsidRPr="00B209DD">
        <w:rPr>
          <w:rFonts w:asciiTheme="majorBidi" w:hAnsiTheme="majorBidi" w:cstheme="majorBidi"/>
          <w:sz w:val="24"/>
          <w:szCs w:val="24"/>
        </w:rPr>
        <w:t xml:space="preserve"> </w:t>
      </w:r>
      <w:r w:rsidRPr="00B209DD">
        <w:rPr>
          <w:rFonts w:asciiTheme="majorBidi" w:hAnsiTheme="majorBidi" w:cstheme="majorBidi"/>
          <w:color w:val="4472C4" w:themeColor="accent1"/>
          <w:sz w:val="24"/>
          <w:szCs w:val="24"/>
        </w:rPr>
        <w:fldChar w:fldCharType="begin"/>
      </w:r>
      <w:r w:rsidR="004A44E3">
        <w:rPr>
          <w:rFonts w:asciiTheme="majorBidi" w:hAnsiTheme="majorBidi" w:cstheme="majorBidi"/>
          <w:color w:val="4472C4" w:themeColor="accent1"/>
          <w:sz w:val="24"/>
          <w:szCs w:val="24"/>
        </w:rPr>
        <w:instrText xml:space="preserve"> ADDIN ZOTERO_ITEM CSL_CITATION {"citationID":"kMs87Ta2","properties":{"formattedCitation":"(Belarbi et al. 2017)","plainCitation":"(Belarbi et al. 2017)","dontUpdate":true,"noteIndex":0},"citationItems":[{"id":508,"uris":["http://zotero.org/groups/5975792/items/B4U2KZ82"],"itemData":{"id":508,"type":"article-journal","abstract":"Teucrium pseudo-Scorodonia Desf., is one of many Mediterranean plants widely used in Algerian folk medicine for their medicinal properties. This study represents the first antioxidant investigation of Teucrium pseudo-Scorodonia with different analytical methods. Total phenolic, flavonoid, and condensed tannin contents were determined using spectrophotometric techniques. In vitro antioxidant and radical scavenging profiling was determined through total antioxidant capacity (TAC), DPPH radical-scavenging, ferric reducing antioxidant power (FRAP), and β-carotene bleaching assays. Leaf extracts exhibited high total phenolics (266.36 ± 0.14 mg GAE/g DW), flavonoids (161.23 ± 0.18 mg CE/g DW) and condensed tannins (5.00 ± 0.08 mg CE/g DW) contents. The greatest antioxidant activity was founding in the butanolic fraction of leaves (IC50.DPPH = 0.05 ± 0.00 mg/ml) followed by crude methanolic extract and ethyl acetate fraction. These values were to some extent high in comparison to the positive control (0.07 ± 0.01 mg/ml). The same tendency was observed with ferric reducing power. A strong correlation of IC50 values of antioxidant assays with total phenolics and total flavonoids content of T. pseudo-Scorodonia was exhibited in this study. Thin layer chromatographic (TLC) screening using DPPH radical, AlCl3 and FeCl3 as detection reagents led to the identification of potent antioxidant compounds: methylated flavonoids or hydroxyflavonols. These results indicate that flavonoids and phenolics can be the major contributors to the antioxidant activity observed for the T. pseudo-Scorodonia leaf extracts. Further study is necessary for isolation and characterization of the active antioxidants, which may serve as a potential source of natural antioxidants.","container-title":"Oriental Pharmacy and Experimental Medicine","DOI":"10.1007/s13596-017-0260-3","ISSN":"2211-1069","issue":"2","journalAbbreviation":"Orient Pharm Exp Med","language":"en","page":"151-160","source":"Springer Link","title":"In vitro antioxidant activity and phytochemical analysis of Teucrium pseudo-Scorodonia Desf. Collected from Algeria","volume":"17","author":[{"family":"Belarbi","given":"Karima"},{"family":"Atik-Bekkara","given":"Fawzia"},{"family":"El Haci","given":"Imad Abdelhamid"},{"family":"Bensaid","given":"Ilhem"},{"family":"Beddou","given":"Fawzia"},{"family":"Bekhechi","given":"Chahrazed"}],"issued":{"date-parts":[["2017",6,1]]}}}],"schema":"https://github.com/citation-style-language/schema/raw/master/csl-citation.json"} </w:instrText>
      </w:r>
      <w:r w:rsidRPr="00B209DD">
        <w:rPr>
          <w:rFonts w:asciiTheme="majorBidi" w:hAnsiTheme="majorBidi" w:cstheme="majorBidi"/>
          <w:color w:val="4472C4" w:themeColor="accent1"/>
          <w:sz w:val="24"/>
          <w:szCs w:val="24"/>
        </w:rPr>
        <w:fldChar w:fldCharType="separate"/>
      </w:r>
      <w:r w:rsidRPr="00B209DD">
        <w:rPr>
          <w:rFonts w:ascii="Times New Roman" w:hAnsi="Times New Roman" w:cs="Times New Roman"/>
          <w:color w:val="4472C4" w:themeColor="accent1"/>
          <w:sz w:val="24"/>
        </w:rPr>
        <w:t xml:space="preserve">(Belarbi et </w:t>
      </w:r>
      <w:r w:rsidRPr="00737A6C">
        <w:rPr>
          <w:rFonts w:ascii="Times New Roman" w:hAnsi="Times New Roman" w:cs="Times New Roman"/>
          <w:i/>
          <w:iCs/>
          <w:color w:val="4472C4" w:themeColor="accent1"/>
          <w:sz w:val="24"/>
        </w:rPr>
        <w:t>al</w:t>
      </w:r>
      <w:r w:rsidRPr="00B209DD">
        <w:rPr>
          <w:rFonts w:ascii="Times New Roman" w:hAnsi="Times New Roman" w:cs="Times New Roman"/>
          <w:color w:val="4472C4" w:themeColor="accent1"/>
          <w:sz w:val="24"/>
        </w:rPr>
        <w:t>., 2017;</w:t>
      </w:r>
      <w:r w:rsidRPr="00B209DD">
        <w:rPr>
          <w:rFonts w:asciiTheme="majorBidi" w:hAnsiTheme="majorBidi" w:cstheme="majorBidi"/>
          <w:color w:val="4472C4" w:themeColor="accent1"/>
          <w:sz w:val="24"/>
          <w:szCs w:val="24"/>
        </w:rPr>
        <w:fldChar w:fldCharType="end"/>
      </w:r>
      <w:r w:rsidRPr="00B209DD">
        <w:rPr>
          <w:rFonts w:asciiTheme="majorBidi" w:hAnsiTheme="majorBidi" w:cstheme="majorBidi"/>
          <w:color w:val="4472C4" w:themeColor="accent1"/>
          <w:sz w:val="24"/>
          <w:szCs w:val="24"/>
        </w:rPr>
        <w:fldChar w:fldCharType="begin"/>
      </w:r>
      <w:r w:rsidR="004A44E3">
        <w:rPr>
          <w:rFonts w:asciiTheme="majorBidi" w:hAnsiTheme="majorBidi" w:cstheme="majorBidi"/>
          <w:color w:val="4472C4" w:themeColor="accent1"/>
          <w:sz w:val="24"/>
          <w:szCs w:val="24"/>
        </w:rPr>
        <w:instrText xml:space="preserve"> ADDIN ZOTERO_ITEM CSL_CITATION {"citationID":"DkiWy5Qj","properties":{"formattedCitation":"(K. H. Kim et al. 2023)","plainCitation":"(K. H. Kim et al. 2023)","dontUpdate":true,"noteIndex":0},"citationItems":[{"id":553,"uris":["http://zotero.org/groups/5975792/items/V79BVAE4"],"itemData":{"id":553,"type":"article-journal","abstract":"Polyphenols from plants such as fruits and vegetables are phytochemicals with physiological and pharmacological activity as potential drugs to modulate oxidative stress and inﬂammation associated with cardiovascular disease, chronic disease, and cancer. However, due to the limited water solubility and bioavailability of many natural compounds, their pharmacological applications have been limited. Researchers have made progress in the development of nano- and micro-carriers that can address these issues and facilitate effective drug delivery. The currently developed drug delivery systems maximize the fundamental effects in various aspects such as absorption rate, stability, cellular absorption, and bioactivity of polyphenols. This review focuses on the antioxidant and anti-inﬂammatory effects of polyphenols enhanced by the introduction of drug delivery systems, and ultimately discusses the inhibition of cancer cell proliferation, growth, and angiogenesis.","container-title":"Antioxidants","DOI":"10.3390/antiox12051048","ISSN":"2076-3921","issue":"5","journalAbbreviation":"Antioxidants","language":"en","license":"https://creativecommons.org/licenses/by/4.0/","page":"1048","source":"DOI.org (Crossref)","title":"Advanced Delivery System of Polyphenols for Effective Cancer Prevention and Therapy","volume":"12","author":[{"family":"Kim","given":"Koung Hee"},{"family":"Ki","given":"Mi-Ran"},{"family":"Min","given":"Ki Ha"},{"family":"Pack","given":"Seung Pil"}],"issued":{"date-parts":[["2023",5,5]]}}}],"schema":"https://github.com/citation-style-language/schema/raw/master/csl-citation.json"} </w:instrText>
      </w:r>
      <w:r w:rsidRPr="00B209DD">
        <w:rPr>
          <w:rFonts w:asciiTheme="majorBidi" w:hAnsiTheme="majorBidi" w:cstheme="majorBidi"/>
          <w:color w:val="4472C4" w:themeColor="accent1"/>
          <w:sz w:val="24"/>
          <w:szCs w:val="24"/>
        </w:rPr>
        <w:fldChar w:fldCharType="separate"/>
      </w:r>
      <w:r w:rsidRPr="00B209DD">
        <w:rPr>
          <w:rFonts w:ascii="Times New Roman" w:hAnsi="Times New Roman" w:cs="Times New Roman"/>
          <w:color w:val="4472C4" w:themeColor="accent1"/>
          <w:sz w:val="24"/>
        </w:rPr>
        <w:t xml:space="preserve"> Kim et</w:t>
      </w:r>
      <w:r w:rsidRPr="00737A6C">
        <w:rPr>
          <w:rFonts w:ascii="Times New Roman" w:hAnsi="Times New Roman" w:cs="Times New Roman"/>
          <w:i/>
          <w:iCs/>
          <w:color w:val="4472C4" w:themeColor="accent1"/>
          <w:sz w:val="24"/>
        </w:rPr>
        <w:t xml:space="preserve"> al</w:t>
      </w:r>
      <w:r w:rsidRPr="00B209DD">
        <w:rPr>
          <w:rFonts w:ascii="Times New Roman" w:hAnsi="Times New Roman" w:cs="Times New Roman"/>
          <w:color w:val="4472C4" w:themeColor="accent1"/>
          <w:sz w:val="24"/>
        </w:rPr>
        <w:t>., 2023)</w:t>
      </w:r>
      <w:r w:rsidRPr="00B209DD">
        <w:rPr>
          <w:rFonts w:asciiTheme="majorBidi" w:hAnsiTheme="majorBidi" w:cstheme="majorBidi"/>
          <w:color w:val="4472C4" w:themeColor="accent1"/>
          <w:sz w:val="24"/>
          <w:szCs w:val="24"/>
        </w:rPr>
        <w:fldChar w:fldCharType="end"/>
      </w:r>
      <w:r>
        <w:rPr>
          <w:rFonts w:asciiTheme="majorBidi" w:hAnsiTheme="majorBidi" w:cstheme="majorBidi"/>
          <w:color w:val="4472C4" w:themeColor="accent1"/>
          <w:sz w:val="24"/>
          <w:szCs w:val="24"/>
        </w:rPr>
        <w:t xml:space="preserve">. </w:t>
      </w:r>
      <w:r w:rsidRPr="00B209DD">
        <w:rPr>
          <w:rFonts w:asciiTheme="majorBidi" w:hAnsiTheme="majorBidi" w:cstheme="majorBidi"/>
          <w:sz w:val="24"/>
          <w:szCs w:val="24"/>
        </w:rPr>
        <w:t xml:space="preserve">These methods provide a measure of the </w:t>
      </w:r>
      <w:r w:rsidRPr="00B209DD">
        <w:rPr>
          <w:rFonts w:asciiTheme="majorBidi" w:hAnsiTheme="majorBidi" w:cstheme="majorBidi"/>
          <w:sz w:val="24"/>
          <w:szCs w:val="24"/>
        </w:rPr>
        <w:lastRenderedPageBreak/>
        <w:t>antioxidant capacity, which is crucial for understanding the extract's ability to neutralize free radicals and reduce oxidative stress </w:t>
      </w:r>
      <w:r w:rsidR="00825343" w:rsidRPr="00825343">
        <w:rPr>
          <w:rFonts w:asciiTheme="majorBidi" w:hAnsiTheme="majorBidi" w:cstheme="majorBidi"/>
          <w:color w:val="4472C4" w:themeColor="accent1"/>
          <w:sz w:val="24"/>
          <w:szCs w:val="24"/>
        </w:rPr>
        <w:fldChar w:fldCharType="begin"/>
      </w:r>
      <w:r w:rsidR="004A44E3">
        <w:rPr>
          <w:rFonts w:asciiTheme="majorBidi" w:hAnsiTheme="majorBidi" w:cstheme="majorBidi"/>
          <w:color w:val="4472C4" w:themeColor="accent1"/>
          <w:sz w:val="24"/>
          <w:szCs w:val="24"/>
        </w:rPr>
        <w:instrText xml:space="preserve"> ADDIN ZOTERO_ITEM CSL_CITATION {"citationID":"6wuBDrSg","properties":{"formattedCitation":"(Shiri et al. 2023)","plainCitation":"(Shiri et al. 2023)","dontUpdate":true,"noteIndex":0},"citationItems":[{"id":558,"uris":["http://zotero.org/groups/5975792/items/P9ULEQ59"],"itemData":{"id":558,"type":"article-journal","abstract":"Objectives: The effectiveness of Scrophularia striata in controlling infections and promoting wound healing has been reported. This study aimed to investigate the antioxidant properties of the methanol extract from Scrophularia striata.\nMethods: Scrophularia striata, a perennial wild plant found in various temperate and tropical areas of Iran, underwent a methanol extraction process to obtain its active compounds. The antioxidant property of the methanol extract of Scrophularia striata was evaluated by quantifying the total antioxidant level, determining the total phenol content, and conducting DPPH radical scavenging assays.\nResults: As the extraction concentrations of Scrophularia striata increase, both the total antioxidant level and total phenol content rise dramatically. With the progression of time and increase in plant extract concentrations, the efficacy of DPPH radical scavenging also shows a corresponding enhancement. Moreover, the IC50% value of Scrophularia striata for DPPH radical scavenging consistently decreases over the observation period.\nConclusion: The data suggest that Scrophularia striata possesses antioxidant properties. The presence of flavonoids and phenolic compounds in Scrophularia striata highlights its potential to alleviate various disorders by modulating oxidative stress levels.","container-title":"Acta Biochimica Iranica","DOI":"10.18502/abi.v1i2.14103","ISSN":"2981-0728, 0001-5261","journalAbbreviation":"ABI","language":"en","source":"DOI.org (Crossref)","title":"Evaluation of Antioxidant Potential and Free Radical Scavenging Activity of Methanol Extract from Scrophularia striata","URL":"https://publish.kne-publishing.com/index.php/ABI/article/view/14103","author":[{"family":"Shiri","given":"Hamidreza"},{"family":"Karimpour","given":"Amin"},{"family":"Sattari","given":"Mahboobe"},{"family":"Hemmati","given":"Samaneh"},{"family":"Seyyedebrahimi","given":"Shadisadat"},{"family":"Panahi","given":"Ghodratollah"}],"accessed":{"date-parts":[["2025",6,10]]},"issued":{"date-parts":[["2023",11,20]]}}}],"schema":"https://github.com/citation-style-language/schema/raw/master/csl-citation.json"} </w:instrText>
      </w:r>
      <w:r w:rsidR="00825343" w:rsidRPr="00825343">
        <w:rPr>
          <w:rFonts w:asciiTheme="majorBidi" w:hAnsiTheme="majorBidi" w:cstheme="majorBidi"/>
          <w:color w:val="4472C4" w:themeColor="accent1"/>
          <w:sz w:val="24"/>
          <w:szCs w:val="24"/>
        </w:rPr>
        <w:fldChar w:fldCharType="separate"/>
      </w:r>
      <w:r w:rsidR="00825343" w:rsidRPr="00825343">
        <w:rPr>
          <w:rFonts w:ascii="Times New Roman" w:hAnsi="Times New Roman" w:cs="Times New Roman"/>
          <w:color w:val="4472C4" w:themeColor="accent1"/>
          <w:sz w:val="24"/>
        </w:rPr>
        <w:t xml:space="preserve">(Shiri et </w:t>
      </w:r>
      <w:r w:rsidR="00825343" w:rsidRPr="0012393E">
        <w:rPr>
          <w:rFonts w:ascii="Times New Roman" w:hAnsi="Times New Roman" w:cs="Times New Roman"/>
          <w:i/>
          <w:iCs/>
          <w:color w:val="4472C4" w:themeColor="accent1"/>
          <w:sz w:val="24"/>
        </w:rPr>
        <w:t>al</w:t>
      </w:r>
      <w:r w:rsidR="00825343" w:rsidRPr="00825343">
        <w:rPr>
          <w:rFonts w:ascii="Times New Roman" w:hAnsi="Times New Roman" w:cs="Times New Roman"/>
          <w:color w:val="4472C4" w:themeColor="accent1"/>
          <w:sz w:val="24"/>
        </w:rPr>
        <w:t>.</w:t>
      </w:r>
      <w:r w:rsidR="00825343">
        <w:rPr>
          <w:rFonts w:ascii="Times New Roman" w:hAnsi="Times New Roman" w:cs="Times New Roman"/>
          <w:color w:val="4472C4" w:themeColor="accent1"/>
          <w:sz w:val="24"/>
        </w:rPr>
        <w:t>,</w:t>
      </w:r>
      <w:r w:rsidR="00825343" w:rsidRPr="00825343">
        <w:rPr>
          <w:rFonts w:ascii="Times New Roman" w:hAnsi="Times New Roman" w:cs="Times New Roman"/>
          <w:color w:val="4472C4" w:themeColor="accent1"/>
          <w:sz w:val="24"/>
        </w:rPr>
        <w:t xml:space="preserve"> 2023)</w:t>
      </w:r>
      <w:r w:rsidR="00825343" w:rsidRPr="00825343">
        <w:rPr>
          <w:rFonts w:asciiTheme="majorBidi" w:hAnsiTheme="majorBidi" w:cstheme="majorBidi"/>
          <w:color w:val="4472C4" w:themeColor="accent1"/>
          <w:sz w:val="24"/>
          <w:szCs w:val="24"/>
        </w:rPr>
        <w:fldChar w:fldCharType="end"/>
      </w:r>
      <w:r w:rsidRPr="00B209DD">
        <w:rPr>
          <w:rFonts w:asciiTheme="majorBidi" w:hAnsiTheme="majorBidi" w:cstheme="majorBidi"/>
          <w:sz w:val="24"/>
          <w:szCs w:val="24"/>
        </w:rPr>
        <w:t>.</w:t>
      </w:r>
      <w:r w:rsidR="00532037">
        <w:rPr>
          <w:rFonts w:asciiTheme="majorBidi" w:hAnsiTheme="majorBidi" w:cstheme="majorBidi"/>
          <w:sz w:val="24"/>
          <w:szCs w:val="24"/>
          <w:lang w:val="fr-FR"/>
        </w:rPr>
        <w:t xml:space="preserve"> </w:t>
      </w:r>
    </w:p>
    <w:p w14:paraId="1943C604" w14:textId="77777777" w:rsidR="00AC6BDD" w:rsidRDefault="00532037"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lang w:val="fr-FR"/>
        </w:rPr>
        <w:t xml:space="preserve">            </w:t>
      </w:r>
      <w:r w:rsidR="00FC3193" w:rsidRPr="00DD3615">
        <w:rPr>
          <w:rFonts w:asciiTheme="majorBidi" w:hAnsiTheme="majorBidi" w:cstheme="majorBidi"/>
          <w:sz w:val="24"/>
          <w:szCs w:val="24"/>
          <w:lang w:val="fr-FR"/>
        </w:rPr>
        <w:t xml:space="preserve">The total </w:t>
      </w:r>
      <w:proofErr w:type="spellStart"/>
      <w:r w:rsidR="00FC3193" w:rsidRPr="00DD3615">
        <w:rPr>
          <w:rFonts w:asciiTheme="majorBidi" w:hAnsiTheme="majorBidi" w:cstheme="majorBidi"/>
          <w:sz w:val="24"/>
          <w:szCs w:val="24"/>
          <w:lang w:val="fr-FR"/>
        </w:rPr>
        <w:t>phenolic</w:t>
      </w:r>
      <w:proofErr w:type="spellEnd"/>
      <w:r w:rsidR="00FC3193" w:rsidRPr="00DD3615">
        <w:t xml:space="preserve"> </w:t>
      </w:r>
      <w:r w:rsidR="00FC3193" w:rsidRPr="00DD3615">
        <w:rPr>
          <w:rFonts w:asciiTheme="majorBidi" w:hAnsiTheme="majorBidi" w:cstheme="majorBidi"/>
          <w:sz w:val="24"/>
          <w:szCs w:val="24"/>
          <w:lang w:val="fr-FR"/>
        </w:rPr>
        <w:t xml:space="preserve">content of </w:t>
      </w:r>
      <w:r w:rsidR="00FC3193">
        <w:rPr>
          <w:rFonts w:asciiTheme="majorBidi" w:hAnsiTheme="majorBidi" w:cstheme="majorBidi"/>
          <w:sz w:val="24"/>
          <w:szCs w:val="24"/>
          <w:lang w:val="fr-FR"/>
        </w:rPr>
        <w:t xml:space="preserve">the </w:t>
      </w:r>
      <w:proofErr w:type="spellStart"/>
      <w:r w:rsidR="00FC3193">
        <w:rPr>
          <w:rFonts w:asciiTheme="majorBidi" w:hAnsiTheme="majorBidi" w:cstheme="majorBidi"/>
          <w:sz w:val="24"/>
          <w:szCs w:val="24"/>
          <w:lang w:val="fr-FR"/>
        </w:rPr>
        <w:t>ethanolic</w:t>
      </w:r>
      <w:proofErr w:type="spellEnd"/>
      <w:r w:rsidR="00FC3193">
        <w:rPr>
          <w:rFonts w:asciiTheme="majorBidi" w:hAnsiTheme="majorBidi" w:cstheme="majorBidi"/>
          <w:sz w:val="24"/>
          <w:szCs w:val="24"/>
          <w:lang w:val="fr-FR"/>
        </w:rPr>
        <w:t xml:space="preserve"> </w:t>
      </w:r>
      <w:proofErr w:type="spellStart"/>
      <w:r w:rsidR="00FC3193" w:rsidRPr="00DD3615">
        <w:rPr>
          <w:rFonts w:asciiTheme="majorBidi" w:hAnsiTheme="majorBidi" w:cstheme="majorBidi"/>
          <w:sz w:val="24"/>
          <w:szCs w:val="24"/>
          <w:lang w:val="fr-FR"/>
        </w:rPr>
        <w:t>extract</w:t>
      </w:r>
      <w:proofErr w:type="spellEnd"/>
      <w:r w:rsidR="00FC3193">
        <w:rPr>
          <w:rFonts w:asciiTheme="majorBidi" w:hAnsiTheme="majorBidi" w:cstheme="majorBidi"/>
          <w:sz w:val="24"/>
          <w:szCs w:val="24"/>
          <w:lang w:val="fr-FR"/>
        </w:rPr>
        <w:t xml:space="preserve"> of </w:t>
      </w:r>
      <w:r w:rsidR="00FC3193" w:rsidRPr="003352E6">
        <w:rPr>
          <w:rFonts w:asciiTheme="majorBidi" w:hAnsiTheme="majorBidi" w:cstheme="majorBidi"/>
          <w:i/>
          <w:iCs/>
          <w:sz w:val="24"/>
          <w:szCs w:val="24"/>
          <w:lang w:val="fr-FR"/>
        </w:rPr>
        <w:t>S. scorodonia</w:t>
      </w:r>
      <w:r w:rsidR="00FC3193" w:rsidRPr="00DD3615">
        <w:rPr>
          <w:rFonts w:asciiTheme="majorBidi" w:hAnsiTheme="majorBidi" w:cstheme="majorBidi"/>
          <w:sz w:val="24"/>
          <w:szCs w:val="24"/>
          <w:lang w:val="fr-FR"/>
        </w:rPr>
        <w:t xml:space="preserve"> </w:t>
      </w:r>
      <w:r w:rsidR="00240C35" w:rsidRPr="00240C35">
        <w:rPr>
          <w:rFonts w:asciiTheme="majorBidi" w:hAnsiTheme="majorBidi" w:cstheme="majorBidi"/>
          <w:sz w:val="24"/>
          <w:szCs w:val="24"/>
        </w:rPr>
        <w:t>was determined using the Folin-</w:t>
      </w:r>
      <w:proofErr w:type="spellStart"/>
      <w:r w:rsidR="00240C35" w:rsidRPr="00240C35">
        <w:rPr>
          <w:rFonts w:asciiTheme="majorBidi" w:hAnsiTheme="majorBidi" w:cstheme="majorBidi"/>
          <w:sz w:val="24"/>
          <w:szCs w:val="24"/>
        </w:rPr>
        <w:t>Ciocalteu</w:t>
      </w:r>
      <w:proofErr w:type="spellEnd"/>
      <w:r w:rsidR="00240C35" w:rsidRPr="00240C35">
        <w:rPr>
          <w:rFonts w:asciiTheme="majorBidi" w:hAnsiTheme="majorBidi" w:cstheme="majorBidi"/>
          <w:sz w:val="24"/>
          <w:szCs w:val="24"/>
        </w:rPr>
        <w:t xml:space="preserve"> method and expressed as milligrams of gallic acid equivalents per gram of extract (mg GAE/g). Based on the calibration curve equation (y = 0.0195x + 0.0689; R² = 0.9951), the phenolic content was found to be 60</w:t>
      </w:r>
      <w:r w:rsidR="00B802B5">
        <w:rPr>
          <w:rFonts w:asciiTheme="majorBidi" w:hAnsiTheme="majorBidi" w:cstheme="majorBidi"/>
          <w:sz w:val="24"/>
          <w:szCs w:val="24"/>
        </w:rPr>
        <w:t xml:space="preserve"> </w:t>
      </w:r>
      <w:r w:rsidR="00240C35" w:rsidRPr="00240C35">
        <w:rPr>
          <w:rFonts w:asciiTheme="majorBidi" w:hAnsiTheme="majorBidi" w:cstheme="majorBidi"/>
          <w:sz w:val="24"/>
          <w:szCs w:val="24"/>
        </w:rPr>
        <w:t>± 0.12 mg GAE/g extract.</w:t>
      </w:r>
      <w:r w:rsidR="00240C35" w:rsidRPr="00240C35">
        <w:rPr>
          <w:rFonts w:asciiTheme="majorBidi" w:hAnsiTheme="majorBidi" w:cstheme="majorBidi"/>
          <w:sz w:val="24"/>
          <w:szCs w:val="24"/>
        </w:rPr>
        <w:br/>
        <w:t>Similarly, the total flavonoid content was assessed</w:t>
      </w:r>
      <w:r w:rsidR="00B802B5">
        <w:rPr>
          <w:rFonts w:asciiTheme="majorBidi" w:hAnsiTheme="majorBidi" w:cstheme="majorBidi"/>
          <w:sz w:val="24"/>
          <w:szCs w:val="24"/>
        </w:rPr>
        <w:t xml:space="preserve"> using </w:t>
      </w:r>
      <w:r w:rsidR="00B802B5" w:rsidRPr="00B802B5">
        <w:rPr>
          <w:rFonts w:asciiTheme="majorBidi" w:hAnsiTheme="majorBidi" w:cstheme="majorBidi"/>
          <w:sz w:val="24"/>
          <w:szCs w:val="24"/>
        </w:rPr>
        <w:t>the aluminum chloride colorimetric method</w:t>
      </w:r>
      <w:r w:rsidR="00B802B5">
        <w:rPr>
          <w:rFonts w:asciiTheme="majorBidi" w:hAnsiTheme="majorBidi" w:cstheme="majorBidi"/>
          <w:sz w:val="24"/>
          <w:szCs w:val="24"/>
        </w:rPr>
        <w:t xml:space="preserve"> </w:t>
      </w:r>
      <w:r w:rsidR="00240C35" w:rsidRPr="00240C35">
        <w:rPr>
          <w:rFonts w:asciiTheme="majorBidi" w:hAnsiTheme="majorBidi" w:cstheme="majorBidi"/>
          <w:sz w:val="24"/>
          <w:szCs w:val="24"/>
        </w:rPr>
        <w:t>and expressed as</w:t>
      </w:r>
      <w:r w:rsidR="000348D4">
        <w:rPr>
          <w:rFonts w:asciiTheme="majorBidi" w:hAnsiTheme="majorBidi" w:cstheme="majorBidi"/>
          <w:sz w:val="24"/>
          <w:szCs w:val="24"/>
        </w:rPr>
        <w:t xml:space="preserve"> </w:t>
      </w:r>
      <w:r w:rsidR="00240C35" w:rsidRPr="00240C35">
        <w:rPr>
          <w:rFonts w:asciiTheme="majorBidi" w:hAnsiTheme="majorBidi" w:cstheme="majorBidi"/>
          <w:sz w:val="24"/>
          <w:szCs w:val="24"/>
        </w:rPr>
        <w:t xml:space="preserve">milligrams of quercetin equivalents per gram of extract (mg QE/g). The ethanolic extract of </w:t>
      </w:r>
      <w:r w:rsidR="00240C35" w:rsidRPr="004A7054">
        <w:rPr>
          <w:rFonts w:asciiTheme="majorBidi" w:hAnsiTheme="majorBidi" w:cstheme="majorBidi"/>
          <w:i/>
          <w:iCs/>
          <w:sz w:val="24"/>
          <w:szCs w:val="24"/>
        </w:rPr>
        <w:t xml:space="preserve">S. </w:t>
      </w:r>
      <w:proofErr w:type="spellStart"/>
      <w:r w:rsidR="00240C35" w:rsidRPr="004A7054">
        <w:rPr>
          <w:rFonts w:asciiTheme="majorBidi" w:hAnsiTheme="majorBidi" w:cstheme="majorBidi"/>
          <w:i/>
          <w:iCs/>
          <w:sz w:val="24"/>
          <w:szCs w:val="24"/>
        </w:rPr>
        <w:t>scorodonia</w:t>
      </w:r>
      <w:proofErr w:type="spellEnd"/>
      <w:r w:rsidR="00240C35" w:rsidRPr="00240C35">
        <w:rPr>
          <w:rFonts w:asciiTheme="majorBidi" w:hAnsiTheme="majorBidi" w:cstheme="majorBidi"/>
          <w:sz w:val="24"/>
          <w:szCs w:val="24"/>
        </w:rPr>
        <w:t xml:space="preserve"> contained 26 ± 0.054 mg QE/g extract.</w:t>
      </w:r>
      <w:r w:rsidR="00AC6BDD">
        <w:rPr>
          <w:rFonts w:asciiTheme="majorBidi" w:hAnsiTheme="majorBidi" w:cstheme="majorBidi"/>
          <w:sz w:val="24"/>
          <w:szCs w:val="24"/>
        </w:rPr>
        <w:t xml:space="preserve"> </w:t>
      </w:r>
    </w:p>
    <w:p w14:paraId="3572B099" w14:textId="75A9C62D" w:rsidR="00F35451" w:rsidRDefault="00AC6BDD" w:rsidP="00FE45DC">
      <w:pPr>
        <w:spacing w:line="360" w:lineRule="auto"/>
        <w:ind w:firstLine="708"/>
        <w:jc w:val="both"/>
        <w:rPr>
          <w:rFonts w:asciiTheme="majorBidi" w:hAnsiTheme="majorBidi" w:cstheme="majorBidi"/>
          <w:sz w:val="24"/>
          <w:szCs w:val="24"/>
        </w:rPr>
      </w:pPr>
      <w:r w:rsidRPr="00716EC7">
        <w:rPr>
          <w:rFonts w:asciiTheme="majorBidi" w:hAnsiTheme="majorBidi" w:cstheme="majorBidi"/>
          <w:sz w:val="24"/>
          <w:szCs w:val="24"/>
        </w:rPr>
        <w:t xml:space="preserve">When compared to similar studies on </w:t>
      </w:r>
      <w:proofErr w:type="spellStart"/>
      <w:r w:rsidRPr="00694D28">
        <w:rPr>
          <w:rFonts w:asciiTheme="majorBidi" w:hAnsiTheme="majorBidi" w:cstheme="majorBidi"/>
          <w:i/>
          <w:iCs/>
          <w:sz w:val="24"/>
          <w:szCs w:val="24"/>
        </w:rPr>
        <w:t>Scrophularia</w:t>
      </w:r>
      <w:proofErr w:type="spellEnd"/>
      <w:r w:rsidRPr="00F35451">
        <w:rPr>
          <w:rFonts w:asciiTheme="majorBidi" w:hAnsiTheme="majorBidi" w:cstheme="majorBidi"/>
          <w:sz w:val="24"/>
          <w:szCs w:val="24"/>
        </w:rPr>
        <w:t xml:space="preserve"> </w:t>
      </w:r>
      <w:r w:rsidRPr="00716EC7">
        <w:rPr>
          <w:rFonts w:asciiTheme="majorBidi" w:hAnsiTheme="majorBidi" w:cstheme="majorBidi"/>
          <w:sz w:val="24"/>
          <w:szCs w:val="24"/>
        </w:rPr>
        <w:t xml:space="preserve">species, our findings are within a comparable range. For instance, </w:t>
      </w:r>
      <w:r w:rsidRPr="00694D28">
        <w:rPr>
          <w:rFonts w:asciiTheme="majorBidi" w:hAnsiTheme="majorBidi" w:cstheme="majorBidi"/>
          <w:i/>
          <w:iCs/>
          <w:sz w:val="24"/>
          <w:szCs w:val="24"/>
        </w:rPr>
        <w:t>S. striata</w:t>
      </w:r>
      <w:r w:rsidRPr="00716EC7">
        <w:rPr>
          <w:rFonts w:asciiTheme="majorBidi" w:hAnsiTheme="majorBidi" w:cstheme="majorBidi"/>
          <w:sz w:val="24"/>
          <w:szCs w:val="24"/>
        </w:rPr>
        <w:t xml:space="preserve"> </w:t>
      </w:r>
      <w:r w:rsidR="00716EC7" w:rsidRPr="00F35451">
        <w:rPr>
          <w:rFonts w:asciiTheme="majorBidi" w:hAnsiTheme="majorBidi" w:cstheme="majorBidi"/>
          <w:sz w:val="24"/>
          <w:szCs w:val="24"/>
        </w:rPr>
        <w:t xml:space="preserve">showed a </w:t>
      </w:r>
      <w:r w:rsidR="007C107B" w:rsidRPr="00716EC7">
        <w:rPr>
          <w:rFonts w:asciiTheme="majorBidi" w:hAnsiTheme="majorBidi" w:cstheme="majorBidi"/>
          <w:sz w:val="24"/>
          <w:szCs w:val="24"/>
        </w:rPr>
        <w:t>TPC</w:t>
      </w:r>
      <w:r w:rsidR="00716EC7">
        <w:rPr>
          <w:rFonts w:asciiTheme="majorBidi" w:hAnsiTheme="majorBidi" w:cstheme="majorBidi"/>
          <w:sz w:val="24"/>
          <w:szCs w:val="24"/>
        </w:rPr>
        <w:t xml:space="preserve"> of </w:t>
      </w:r>
      <w:r w:rsidRPr="00716EC7">
        <w:rPr>
          <w:rFonts w:asciiTheme="majorBidi" w:hAnsiTheme="majorBidi" w:cstheme="majorBidi"/>
          <w:sz w:val="24"/>
          <w:szCs w:val="24"/>
        </w:rPr>
        <w:t>79.7 mg GA</w:t>
      </w:r>
      <w:r w:rsidR="007C107B" w:rsidRPr="00716EC7">
        <w:rPr>
          <w:rFonts w:asciiTheme="majorBidi" w:hAnsiTheme="majorBidi" w:cstheme="majorBidi"/>
          <w:sz w:val="24"/>
          <w:szCs w:val="24"/>
        </w:rPr>
        <w:t>E</w:t>
      </w:r>
      <w:r w:rsidRPr="00716EC7">
        <w:rPr>
          <w:rFonts w:asciiTheme="majorBidi" w:hAnsiTheme="majorBidi" w:cstheme="majorBidi"/>
          <w:sz w:val="24"/>
          <w:szCs w:val="24"/>
        </w:rPr>
        <w:t>/g</w:t>
      </w:r>
      <w:r w:rsidR="007C107B" w:rsidRPr="00716EC7">
        <w:rPr>
          <w:rFonts w:asciiTheme="majorBidi" w:hAnsiTheme="majorBidi" w:cstheme="majorBidi"/>
          <w:sz w:val="24"/>
          <w:szCs w:val="24"/>
        </w:rPr>
        <w:t xml:space="preserve"> in ethanolic extract</w:t>
      </w:r>
      <w:r w:rsidR="00716EC7">
        <w:rPr>
          <w:rFonts w:asciiTheme="majorBidi" w:hAnsiTheme="majorBidi" w:cstheme="majorBidi"/>
          <w:sz w:val="24"/>
          <w:szCs w:val="24"/>
        </w:rPr>
        <w:t xml:space="preserve"> </w:t>
      </w:r>
      <w:r w:rsidR="007C107B" w:rsidRPr="00716EC7">
        <w:rPr>
          <w:rFonts w:asciiTheme="majorBidi" w:hAnsiTheme="majorBidi" w:cstheme="majorBidi"/>
          <w:sz w:val="24"/>
          <w:szCs w:val="24"/>
        </w:rPr>
        <w:t xml:space="preserve">and </w:t>
      </w:r>
      <w:r w:rsidR="000D3D40" w:rsidRPr="00716EC7">
        <w:rPr>
          <w:rFonts w:asciiTheme="majorBidi" w:hAnsiTheme="majorBidi" w:cstheme="majorBidi"/>
          <w:sz w:val="24"/>
          <w:szCs w:val="24"/>
        </w:rPr>
        <w:t>reached</w:t>
      </w:r>
      <w:r w:rsidR="007C107B" w:rsidRPr="00716EC7">
        <w:rPr>
          <w:rFonts w:asciiTheme="majorBidi" w:hAnsiTheme="majorBidi" w:cstheme="majorBidi"/>
          <w:sz w:val="24"/>
          <w:szCs w:val="24"/>
        </w:rPr>
        <w:t xml:space="preserve"> </w:t>
      </w:r>
      <w:r w:rsidR="00716EC7">
        <w:rPr>
          <w:rFonts w:asciiTheme="majorBidi" w:hAnsiTheme="majorBidi" w:cstheme="majorBidi"/>
          <w:sz w:val="24"/>
          <w:szCs w:val="24"/>
        </w:rPr>
        <w:t>the</w:t>
      </w:r>
      <w:r w:rsidR="007C107B" w:rsidRPr="00716EC7">
        <w:rPr>
          <w:rFonts w:asciiTheme="majorBidi" w:hAnsiTheme="majorBidi" w:cstheme="majorBidi"/>
          <w:sz w:val="24"/>
          <w:szCs w:val="24"/>
        </w:rPr>
        <w:t xml:space="preserve"> highest</w:t>
      </w:r>
      <w:r w:rsidR="00716EC7">
        <w:rPr>
          <w:rFonts w:asciiTheme="majorBidi" w:hAnsiTheme="majorBidi" w:cstheme="majorBidi"/>
          <w:sz w:val="24"/>
          <w:szCs w:val="24"/>
        </w:rPr>
        <w:t xml:space="preserve"> </w:t>
      </w:r>
      <w:r w:rsidR="00716EC7" w:rsidRPr="00F35451">
        <w:rPr>
          <w:rFonts w:asciiTheme="majorBidi" w:hAnsiTheme="majorBidi" w:cstheme="majorBidi"/>
          <w:sz w:val="24"/>
          <w:szCs w:val="24"/>
        </w:rPr>
        <w:t xml:space="preserve">reported value </w:t>
      </w:r>
      <w:r w:rsidR="00716EC7">
        <w:rPr>
          <w:rFonts w:asciiTheme="majorBidi" w:hAnsiTheme="majorBidi" w:cstheme="majorBidi"/>
          <w:sz w:val="24"/>
          <w:szCs w:val="24"/>
        </w:rPr>
        <w:t xml:space="preserve">of </w:t>
      </w:r>
      <w:r w:rsidR="007C107B" w:rsidRPr="00716EC7">
        <w:rPr>
          <w:rFonts w:asciiTheme="majorBidi" w:hAnsiTheme="majorBidi" w:cstheme="majorBidi"/>
          <w:sz w:val="24"/>
          <w:szCs w:val="24"/>
        </w:rPr>
        <w:t>158.33</w:t>
      </w:r>
      <w:r w:rsidR="000D3D40" w:rsidRPr="00716EC7">
        <w:rPr>
          <w:rFonts w:asciiTheme="majorBidi" w:hAnsiTheme="majorBidi" w:cstheme="majorBidi"/>
          <w:sz w:val="24"/>
          <w:szCs w:val="24"/>
        </w:rPr>
        <w:t xml:space="preserve"> </w:t>
      </w:r>
      <w:r w:rsidR="007C107B" w:rsidRPr="00716EC7">
        <w:rPr>
          <w:rFonts w:asciiTheme="majorBidi" w:hAnsiTheme="majorBidi" w:cstheme="majorBidi"/>
          <w:sz w:val="24"/>
          <w:szCs w:val="24"/>
        </w:rPr>
        <w:t>±</w:t>
      </w:r>
      <w:r w:rsidR="000D3D40" w:rsidRPr="00716EC7">
        <w:rPr>
          <w:rFonts w:asciiTheme="majorBidi" w:hAnsiTheme="majorBidi" w:cstheme="majorBidi"/>
          <w:sz w:val="24"/>
          <w:szCs w:val="24"/>
        </w:rPr>
        <w:t xml:space="preserve"> </w:t>
      </w:r>
      <w:r w:rsidR="007C107B" w:rsidRPr="00716EC7">
        <w:rPr>
          <w:rFonts w:asciiTheme="majorBidi" w:hAnsiTheme="majorBidi" w:cstheme="majorBidi"/>
          <w:sz w:val="24"/>
          <w:szCs w:val="24"/>
        </w:rPr>
        <w:t xml:space="preserve">6.03 mg GAE/g </w:t>
      </w:r>
      <w:r w:rsidR="00716EC7" w:rsidRPr="00716EC7">
        <w:rPr>
          <w:rFonts w:asciiTheme="majorBidi" w:hAnsiTheme="majorBidi" w:cstheme="majorBidi"/>
          <w:sz w:val="24"/>
          <w:szCs w:val="24"/>
        </w:rPr>
        <w:t>in hydroalcoholic extract</w:t>
      </w:r>
      <w:r w:rsidR="00716EC7">
        <w:rPr>
          <w:rFonts w:asciiTheme="majorBidi" w:hAnsiTheme="majorBidi" w:cstheme="majorBidi"/>
          <w:sz w:val="24"/>
          <w:szCs w:val="24"/>
        </w:rPr>
        <w:t>.</w:t>
      </w:r>
      <w:r w:rsidR="00716EC7" w:rsidRPr="00716EC7">
        <w:rPr>
          <w:rFonts w:asciiTheme="majorBidi" w:hAnsiTheme="majorBidi" w:cstheme="majorBidi"/>
          <w:sz w:val="24"/>
          <w:szCs w:val="24"/>
        </w:rPr>
        <w:t xml:space="preserve"> </w:t>
      </w:r>
      <w:r w:rsidR="00716EC7">
        <w:rPr>
          <w:rFonts w:asciiTheme="majorBidi" w:hAnsiTheme="majorBidi" w:cstheme="majorBidi"/>
          <w:sz w:val="24"/>
          <w:szCs w:val="24"/>
        </w:rPr>
        <w:t>As f</w:t>
      </w:r>
      <w:r w:rsidR="000D3D40" w:rsidRPr="00716EC7">
        <w:rPr>
          <w:rFonts w:asciiTheme="majorBidi" w:hAnsiTheme="majorBidi" w:cstheme="majorBidi"/>
          <w:sz w:val="24"/>
          <w:szCs w:val="24"/>
        </w:rPr>
        <w:t xml:space="preserve">or </w:t>
      </w:r>
      <w:r w:rsidRPr="00716EC7">
        <w:rPr>
          <w:rFonts w:asciiTheme="majorBidi" w:hAnsiTheme="majorBidi" w:cstheme="majorBidi"/>
          <w:sz w:val="24"/>
          <w:szCs w:val="24"/>
        </w:rPr>
        <w:t>TFC</w:t>
      </w:r>
      <w:r w:rsidR="000D3D40" w:rsidRPr="00716EC7">
        <w:rPr>
          <w:rFonts w:asciiTheme="majorBidi" w:hAnsiTheme="majorBidi" w:cstheme="majorBidi"/>
          <w:sz w:val="24"/>
          <w:szCs w:val="24"/>
        </w:rPr>
        <w:t xml:space="preserve">,  </w:t>
      </w:r>
      <w:r w:rsidRPr="00716EC7">
        <w:rPr>
          <w:rFonts w:asciiTheme="majorBidi" w:hAnsiTheme="majorBidi" w:cstheme="majorBidi"/>
          <w:sz w:val="24"/>
          <w:szCs w:val="24"/>
        </w:rPr>
        <w:t>values</w:t>
      </w:r>
      <w:r w:rsidR="000D3D40" w:rsidRPr="00716EC7">
        <w:rPr>
          <w:rFonts w:asciiTheme="majorBidi" w:hAnsiTheme="majorBidi" w:cstheme="majorBidi"/>
          <w:sz w:val="24"/>
          <w:szCs w:val="24"/>
        </w:rPr>
        <w:t xml:space="preserve"> </w:t>
      </w:r>
      <w:r w:rsidR="00716EC7" w:rsidRPr="00F35451">
        <w:rPr>
          <w:rFonts w:asciiTheme="majorBidi" w:hAnsiTheme="majorBidi" w:cstheme="majorBidi"/>
          <w:sz w:val="24"/>
          <w:szCs w:val="24"/>
        </w:rPr>
        <w:t>rang</w:t>
      </w:r>
      <w:r w:rsidR="00BC1BA9" w:rsidRPr="00F35451">
        <w:rPr>
          <w:rFonts w:asciiTheme="majorBidi" w:hAnsiTheme="majorBidi" w:cstheme="majorBidi"/>
          <w:sz w:val="24"/>
          <w:szCs w:val="24"/>
        </w:rPr>
        <w:t>ed from</w:t>
      </w:r>
      <w:r w:rsidR="000D3D40" w:rsidRPr="00716EC7">
        <w:rPr>
          <w:rFonts w:asciiTheme="majorBidi" w:hAnsiTheme="majorBidi" w:cstheme="majorBidi"/>
          <w:sz w:val="24"/>
          <w:szCs w:val="24"/>
        </w:rPr>
        <w:t xml:space="preserve"> </w:t>
      </w:r>
      <w:r w:rsidR="007C107B" w:rsidRPr="00716EC7">
        <w:rPr>
          <w:rFonts w:asciiTheme="majorBidi" w:hAnsiTheme="majorBidi" w:cstheme="majorBidi"/>
          <w:sz w:val="24"/>
          <w:szCs w:val="24"/>
        </w:rPr>
        <w:t>9.8</w:t>
      </w:r>
      <w:r w:rsidR="000D3D40" w:rsidRPr="00716EC7">
        <w:rPr>
          <w:rFonts w:asciiTheme="majorBidi" w:hAnsiTheme="majorBidi" w:cstheme="majorBidi"/>
          <w:sz w:val="24"/>
          <w:szCs w:val="24"/>
        </w:rPr>
        <w:t xml:space="preserve"> </w:t>
      </w:r>
      <w:r w:rsidR="00BC1BA9">
        <w:rPr>
          <w:rFonts w:asciiTheme="majorBidi" w:hAnsiTheme="majorBidi" w:cstheme="majorBidi"/>
          <w:sz w:val="24"/>
          <w:szCs w:val="24"/>
        </w:rPr>
        <w:t>to</w:t>
      </w:r>
      <w:r w:rsidR="000D3D40" w:rsidRPr="00716EC7">
        <w:rPr>
          <w:rFonts w:asciiTheme="majorBidi" w:hAnsiTheme="majorBidi" w:cstheme="majorBidi"/>
          <w:sz w:val="24"/>
          <w:szCs w:val="24"/>
        </w:rPr>
        <w:t xml:space="preserve"> 66.26</w:t>
      </w:r>
      <w:r w:rsidR="00BC1BA9">
        <w:rPr>
          <w:rFonts w:asciiTheme="majorBidi" w:hAnsiTheme="majorBidi" w:cstheme="majorBidi"/>
          <w:sz w:val="24"/>
          <w:szCs w:val="24"/>
        </w:rPr>
        <w:t xml:space="preserve"> </w:t>
      </w:r>
      <w:r w:rsidR="000D3D40" w:rsidRPr="00716EC7">
        <w:rPr>
          <w:rFonts w:asciiTheme="majorBidi" w:hAnsiTheme="majorBidi" w:cstheme="majorBidi"/>
          <w:sz w:val="24"/>
          <w:szCs w:val="24"/>
        </w:rPr>
        <w:t>±</w:t>
      </w:r>
      <w:r w:rsidR="00BC1BA9">
        <w:rPr>
          <w:rFonts w:asciiTheme="majorBidi" w:hAnsiTheme="majorBidi" w:cstheme="majorBidi"/>
          <w:sz w:val="24"/>
          <w:szCs w:val="24"/>
        </w:rPr>
        <w:t xml:space="preserve"> </w:t>
      </w:r>
      <w:r w:rsidR="000D3D40" w:rsidRPr="00716EC7">
        <w:rPr>
          <w:rFonts w:asciiTheme="majorBidi" w:hAnsiTheme="majorBidi" w:cstheme="majorBidi"/>
          <w:sz w:val="24"/>
          <w:szCs w:val="24"/>
        </w:rPr>
        <w:t xml:space="preserve">4.33 </w:t>
      </w:r>
      <w:r w:rsidR="007C107B" w:rsidRPr="00716EC7">
        <w:rPr>
          <w:rFonts w:asciiTheme="majorBidi" w:hAnsiTheme="majorBidi" w:cstheme="majorBidi"/>
          <w:sz w:val="24"/>
          <w:szCs w:val="24"/>
        </w:rPr>
        <w:t>mg QE/g</w:t>
      </w:r>
      <w:r w:rsidR="00BC1BA9">
        <w:rPr>
          <w:rFonts w:asciiTheme="majorBidi" w:hAnsiTheme="majorBidi" w:cstheme="majorBidi"/>
          <w:sz w:val="24"/>
          <w:szCs w:val="24"/>
        </w:rPr>
        <w:t xml:space="preserve"> </w:t>
      </w:r>
      <w:r w:rsidR="000D3D40" w:rsidRPr="00694D28">
        <w:rPr>
          <w:rFonts w:asciiTheme="majorBidi" w:hAnsiTheme="majorBidi" w:cstheme="majorBidi"/>
          <w:color w:val="4472C4" w:themeColor="accent1"/>
          <w:sz w:val="24"/>
          <w:szCs w:val="24"/>
        </w:rPr>
        <w:fldChar w:fldCharType="begin"/>
      </w:r>
      <w:r w:rsidR="002126AE">
        <w:rPr>
          <w:rFonts w:asciiTheme="majorBidi" w:hAnsiTheme="majorBidi" w:cstheme="majorBidi"/>
          <w:color w:val="4472C4" w:themeColor="accent1"/>
          <w:sz w:val="24"/>
          <w:szCs w:val="24"/>
        </w:rPr>
        <w:instrText xml:space="preserve"> ADDIN ZOTERO_ITEM CSL_CITATION {"citationID":"KabqeXC2","properties":{"formattedCitation":"(Mahboubi, Kazempour, and Nazar, n.d.)","plainCitation":"(Mahboubi, Kazempour, and Nazar, n.d.)","dontUpdate":true,"noteIndex":0},"citationItems":[{"id":295,"uris":["http://zotero.org/groups/5975792/items/87YT9Y9A"],"itemData":{"id":295,"type":"article-journal","abstract":"Background: Scrophularia striata (Scrophulariaceae family) is an herbaceous plant that is traditionally used for treatment of microbial infections.\nObjectives: Antimicrobial and antioxidant activity of different extracts (methanolic, ethanolic, aqueous and ethyl acetate) from S. striata aerial parts was evaluated. Materials and Methods: The antimicrobial activity of different extracts from S. striata was evaluated against a large number of bacteria and fungi by micro broth dilution. Total phenolic and flavonoid contents were measured and their antioxidant activities evaluated by DPPH assay and beta carotene linoleic acid test.\nResults: Antimicrobial screening exhibited the positive relation between the total phenolic content and its antimicrobial activity but their antioxidant activity had a negative relation.\nConclusions: Further studies are recommended against clinical isolate of sensitive bacteria and deep investigation on flavonoid and phenolic compounds of S. striata and detecting the antioxidant portion in aqueous extract.","language":"en","source":"Zotero","title":"Total Phenolic, Total Flavonoids, Antioxidant and Antimicrobial Activities of Scrophularia Striata Boiss Extracts","author":[{"family":"Mahboubi","given":"Mohaddese"},{"family":"Kazempour","given":"Nastaran"},{"family":"Nazar","given":"Ali Reza Boland"}]}}],"schema":"https://github.com/citation-style-language/schema/raw/master/csl-citation.json"} </w:instrText>
      </w:r>
      <w:r w:rsidR="000D3D40" w:rsidRPr="00694D28">
        <w:rPr>
          <w:rFonts w:asciiTheme="majorBidi" w:hAnsiTheme="majorBidi" w:cstheme="majorBidi"/>
          <w:color w:val="4472C4" w:themeColor="accent1"/>
          <w:sz w:val="24"/>
          <w:szCs w:val="24"/>
        </w:rPr>
        <w:fldChar w:fldCharType="separate"/>
      </w:r>
      <w:r w:rsidR="000D3D40" w:rsidRPr="00694D28">
        <w:rPr>
          <w:rFonts w:asciiTheme="majorBidi" w:hAnsiTheme="majorBidi" w:cstheme="majorBidi"/>
          <w:color w:val="4472C4" w:themeColor="accent1"/>
          <w:sz w:val="24"/>
          <w:szCs w:val="24"/>
        </w:rPr>
        <w:t>(Mahboubi</w:t>
      </w:r>
      <w:r w:rsidR="0018149C" w:rsidRPr="00694D28">
        <w:rPr>
          <w:rFonts w:asciiTheme="majorBidi" w:hAnsiTheme="majorBidi" w:cstheme="majorBidi"/>
          <w:color w:val="4472C4" w:themeColor="accent1"/>
          <w:sz w:val="24"/>
          <w:szCs w:val="24"/>
        </w:rPr>
        <w:t xml:space="preserve"> et </w:t>
      </w:r>
      <w:r w:rsidR="0018149C" w:rsidRPr="00CD61B6">
        <w:rPr>
          <w:rFonts w:asciiTheme="majorBidi" w:hAnsiTheme="majorBidi" w:cstheme="majorBidi"/>
          <w:i/>
          <w:iCs/>
          <w:color w:val="4472C4" w:themeColor="accent1"/>
          <w:sz w:val="24"/>
          <w:szCs w:val="24"/>
        </w:rPr>
        <w:t>al</w:t>
      </w:r>
      <w:r w:rsidR="000D3D40" w:rsidRPr="00694D28">
        <w:rPr>
          <w:rFonts w:asciiTheme="majorBidi" w:hAnsiTheme="majorBidi" w:cstheme="majorBidi"/>
          <w:color w:val="4472C4" w:themeColor="accent1"/>
          <w:sz w:val="24"/>
          <w:szCs w:val="24"/>
        </w:rPr>
        <w:t>.</w:t>
      </w:r>
      <w:r w:rsidR="0018149C" w:rsidRPr="00694D28">
        <w:rPr>
          <w:rFonts w:asciiTheme="majorBidi" w:hAnsiTheme="majorBidi" w:cstheme="majorBidi"/>
          <w:color w:val="4472C4" w:themeColor="accent1"/>
          <w:sz w:val="24"/>
          <w:szCs w:val="24"/>
        </w:rPr>
        <w:t>, 2013;</w:t>
      </w:r>
      <w:r w:rsidR="000D3D40" w:rsidRPr="00694D28">
        <w:rPr>
          <w:rFonts w:asciiTheme="majorBidi" w:hAnsiTheme="majorBidi" w:cstheme="majorBidi"/>
          <w:color w:val="4472C4" w:themeColor="accent1"/>
          <w:sz w:val="24"/>
          <w:szCs w:val="24"/>
        </w:rPr>
        <w:fldChar w:fldCharType="end"/>
      </w:r>
      <w:r w:rsidR="000D3D40" w:rsidRPr="00694D28">
        <w:rPr>
          <w:rFonts w:asciiTheme="majorBidi" w:hAnsiTheme="majorBidi" w:cstheme="majorBidi"/>
          <w:color w:val="4472C4" w:themeColor="accent1"/>
          <w:sz w:val="24"/>
          <w:szCs w:val="24"/>
        </w:rPr>
        <w:fldChar w:fldCharType="begin"/>
      </w:r>
      <w:r w:rsidR="002126AE">
        <w:rPr>
          <w:rFonts w:asciiTheme="majorBidi" w:hAnsiTheme="majorBidi" w:cstheme="majorBidi"/>
          <w:color w:val="4472C4" w:themeColor="accent1"/>
          <w:sz w:val="24"/>
          <w:szCs w:val="24"/>
        </w:rPr>
        <w:instrText xml:space="preserve"> ADDIN ZOTERO_ITEM CSL_CITATION {"citationID":"wIaSKP0o","properties":{"formattedCitation":"(\\uc0\\u8220{}Chemical-Composition-and-Biological-Activities-of-Scrophularia-Striata-Extracts,\\uc0\\u8221{} n.d.)","plainCitation":"(“Chemical-Composition-and-Biological-Activities-of-Scrophularia-Striata-Extracts,” n.d.)","dontUpdate":true,"noteIndex":0},"citationItems":[{"id":396,"uris":["http://zotero.org/groups/5975792/items/RJZEMMQ5"],"itemData":{"id":396,"type":"document","title":"Chemical-composition-and-biological-activities-of-Scrophularia-striata-extracts"}}],"schema":"https://github.com/citation-style-language/schema/raw/master/csl-citation.json"} </w:instrText>
      </w:r>
      <w:r w:rsidR="000D3D40" w:rsidRPr="00694D28">
        <w:rPr>
          <w:rFonts w:asciiTheme="majorBidi" w:hAnsiTheme="majorBidi" w:cstheme="majorBidi"/>
          <w:color w:val="4472C4" w:themeColor="accent1"/>
          <w:sz w:val="24"/>
          <w:szCs w:val="24"/>
        </w:rPr>
        <w:fldChar w:fldCharType="separate"/>
      </w:r>
      <w:r w:rsidR="0018149C" w:rsidRPr="00694D28">
        <w:rPr>
          <w:rFonts w:asciiTheme="majorBidi" w:hAnsiTheme="majorBidi" w:cstheme="majorBidi"/>
          <w:color w:val="4472C4" w:themeColor="accent1"/>
          <w:sz w:val="24"/>
          <w:szCs w:val="24"/>
        </w:rPr>
        <w:t xml:space="preserve"> Jafari et </w:t>
      </w:r>
      <w:r w:rsidR="0018149C" w:rsidRPr="00CD61B6">
        <w:rPr>
          <w:rFonts w:asciiTheme="majorBidi" w:hAnsiTheme="majorBidi" w:cstheme="majorBidi"/>
          <w:i/>
          <w:iCs/>
          <w:color w:val="4472C4" w:themeColor="accent1"/>
          <w:sz w:val="24"/>
          <w:szCs w:val="24"/>
        </w:rPr>
        <w:t>al</w:t>
      </w:r>
      <w:r w:rsidR="0018149C" w:rsidRPr="00694D28">
        <w:rPr>
          <w:rFonts w:asciiTheme="majorBidi" w:hAnsiTheme="majorBidi" w:cstheme="majorBidi"/>
          <w:color w:val="4472C4" w:themeColor="accent1"/>
          <w:sz w:val="24"/>
          <w:szCs w:val="24"/>
        </w:rPr>
        <w:t>., 2014</w:t>
      </w:r>
      <w:r w:rsidR="000D3D40" w:rsidRPr="00694D28">
        <w:rPr>
          <w:rFonts w:asciiTheme="majorBidi" w:hAnsiTheme="majorBidi" w:cstheme="majorBidi"/>
          <w:color w:val="4472C4" w:themeColor="accent1"/>
          <w:sz w:val="24"/>
          <w:szCs w:val="24"/>
        </w:rPr>
        <w:t>)</w:t>
      </w:r>
      <w:r w:rsidR="000D3D40" w:rsidRPr="00694D28">
        <w:rPr>
          <w:rFonts w:asciiTheme="majorBidi" w:hAnsiTheme="majorBidi" w:cstheme="majorBidi"/>
          <w:color w:val="4472C4" w:themeColor="accent1"/>
          <w:sz w:val="24"/>
          <w:szCs w:val="24"/>
        </w:rPr>
        <w:fldChar w:fldCharType="end"/>
      </w:r>
      <w:r w:rsidR="00BC1BA9" w:rsidRPr="00BC1BA9">
        <w:rPr>
          <w:rFonts w:asciiTheme="majorBidi" w:hAnsiTheme="majorBidi" w:cstheme="majorBidi"/>
          <w:sz w:val="24"/>
          <w:szCs w:val="24"/>
        </w:rPr>
        <w:t>.</w:t>
      </w:r>
      <w:r w:rsidR="00F35451">
        <w:rPr>
          <w:rFonts w:asciiTheme="majorBidi" w:hAnsiTheme="majorBidi" w:cstheme="majorBidi"/>
          <w:sz w:val="24"/>
          <w:szCs w:val="24"/>
        </w:rPr>
        <w:t xml:space="preserve"> </w:t>
      </w:r>
      <w:r w:rsidR="00F35451" w:rsidRPr="00F35451">
        <w:rPr>
          <w:rFonts w:asciiTheme="majorBidi" w:hAnsiTheme="majorBidi" w:cstheme="majorBidi"/>
          <w:sz w:val="24"/>
          <w:szCs w:val="24"/>
        </w:rPr>
        <w:t xml:space="preserve">In the case of </w:t>
      </w:r>
      <w:r w:rsidR="00F35451" w:rsidRPr="00694D28">
        <w:rPr>
          <w:rFonts w:asciiTheme="majorBidi" w:hAnsiTheme="majorBidi" w:cstheme="majorBidi"/>
          <w:i/>
          <w:iCs/>
          <w:sz w:val="24"/>
          <w:szCs w:val="24"/>
        </w:rPr>
        <w:t>S. lucida</w:t>
      </w:r>
      <w:r w:rsidR="00F35451" w:rsidRPr="00F35451">
        <w:rPr>
          <w:rFonts w:asciiTheme="majorBidi" w:hAnsiTheme="majorBidi" w:cstheme="majorBidi"/>
          <w:sz w:val="24"/>
          <w:szCs w:val="24"/>
        </w:rPr>
        <w:t>, the TPC was highest in aqueous extract (29.31 mg GAE/g extract), while the highest TFC</w:t>
      </w:r>
      <w:r w:rsidR="00694D28">
        <w:rPr>
          <w:rFonts w:asciiTheme="majorBidi" w:hAnsiTheme="majorBidi" w:cstheme="majorBidi"/>
          <w:sz w:val="24"/>
          <w:szCs w:val="24"/>
        </w:rPr>
        <w:t xml:space="preserve"> </w:t>
      </w:r>
      <w:r w:rsidR="00694D28" w:rsidRPr="00F35451">
        <w:rPr>
          <w:rFonts w:asciiTheme="majorBidi" w:hAnsiTheme="majorBidi" w:cstheme="majorBidi"/>
          <w:sz w:val="24"/>
          <w:szCs w:val="24"/>
        </w:rPr>
        <w:t xml:space="preserve">(48.33 mg rutin equivalent/g extract) </w:t>
      </w:r>
      <w:r w:rsidR="00F35451" w:rsidRPr="00F35451">
        <w:rPr>
          <w:rFonts w:asciiTheme="majorBidi" w:hAnsiTheme="majorBidi" w:cstheme="majorBidi"/>
          <w:sz w:val="24"/>
          <w:szCs w:val="24"/>
        </w:rPr>
        <w:t xml:space="preserve">was observed in the ethyl acetate extract </w:t>
      </w:r>
      <w:r w:rsidR="0018149C" w:rsidRPr="00694D28">
        <w:rPr>
          <w:rFonts w:asciiTheme="majorBidi" w:hAnsiTheme="majorBidi" w:cstheme="majorBidi"/>
          <w:color w:val="4472C4" w:themeColor="accent1"/>
          <w:sz w:val="24"/>
          <w:szCs w:val="24"/>
        </w:rPr>
        <w:fldChar w:fldCharType="begin"/>
      </w:r>
      <w:r w:rsidR="002126AE">
        <w:rPr>
          <w:rFonts w:asciiTheme="majorBidi" w:hAnsiTheme="majorBidi" w:cstheme="majorBidi"/>
          <w:color w:val="4472C4" w:themeColor="accent1"/>
          <w:sz w:val="24"/>
          <w:szCs w:val="24"/>
        </w:rPr>
        <w:instrText xml:space="preserve"> ADDIN ZOTERO_ITEM CSL_CITATION {"citationID":"v6BR392E","properties":{"formattedCitation":"(Zengin et al. 2019)","plainCitation":"(Zengin et al. 2019)","dontUpdate":true,"noteIndex":0},"citationItems":[{"id":354,"uris":["http://zotero.org/groups/5975792/items/UWNGUVZP"],"itemData":{"id":354,"type":"article-journal","abstract":"The genus Scrophularia has received much interest with regards to its traditional uses against eczema, psoriasis, and mastitis. Yet, the medicinal properties of some species still need to be scientiﬁcally validated. The present study was designed to investigate into the biological properties of various solvent extracts (ethyl acetate, methanol, and aqueous) of the roots and aerial parts of Scrophularia lucida based on its antioxidant, anti-inﬂammatory, and enzyme inhibitory activities together with phytochemical screening. Our results revealed that the solvent extracts differed in their biological effectiveness. The root ethyl acetate extract showed the highest ABTS scavenging, FRAP, CUPRAC, and inhibitory activity against AChE and -glucosidase. The ethyl acetate extract of the aerial parts displayed the highest BChE and -amylase inhibition and antioxidant effect in the phosphomolybdenum assay, while the methanol extracts of both parts were the most effective DPPH• scavengers and tyrosinase inhibitors. The methanol extracts of the root and aerial parts also inhibited NO production in lipopolysaccharide (LPS)-stimulated murine leukemic monocyte-macrophage cell (4.99% and 10.77%, respectively), at 31.25 g/mL concentration. The highest TPC (34.98 mg GAE/g extract) and TFC (48.33 mg RE/g extract) were observed in the ethyl acetate extract of the root and aerial parts, respectively. The most abundant compounds in the root ethyl acetate extract were luteolin (852 g/g extract), rosmarinic acid (522 g/g extract), and hesperidin (394 g/g extract) while kaempferol was most abundant in the ethyl acetate extract of the aerial parts (628 g/g extract). In silico experiments were conducted on tyrosinase and the higher docking values were observed for rosmarinic acid and hesperidin. The present ﬁndings provide base line information which tend to support the potential use of S. lucida in the management of several chronic diseases, including Alzheimer’s disease and diabetes mellitus.","container-title":"Journal of Pharmaceutical and Biomedical Analysis","DOI":"10.1016/j.jpba.2018.09.035","ISSN":"07317085","journalAbbreviation":"Journal of Pharmaceutical and Biomedical Analysis","language":"en","page":"225-233","source":"DOI.org (Crossref)","title":"Scrophularia lucida L. as a valuable source of bioactive compounds for pharmaceutical applications: In vitro antioxidant, anti-inflammatory, enzyme inhibitory properties, in silico studies, and HPLC profiles","title-short":"Scrophularia lucida L. as a valuable source of bioactive compounds for pharmaceutical applications","volume":"162","author":[{"family":"Zengin","given":"Gokhan"},{"family":"Stefanucci","given":"Azzurra"},{"family":"Rodrigues","given":"Maria João"},{"family":"Mollica","given":"Adriano"},{"family":"Custodio","given":"Luisa"},{"family":"Aumeeruddy","given":"Muhammad Zakariyyah"},{"family":"Mahomoodally","given":"Mohamad Fawzi"}],"issued":{"date-parts":[["2019",1]]}}}],"schema":"https://github.com/citation-style-language/schema/raw/master/csl-citation.json"} </w:instrText>
      </w:r>
      <w:r w:rsidR="0018149C" w:rsidRPr="00694D28">
        <w:rPr>
          <w:rFonts w:asciiTheme="majorBidi" w:hAnsiTheme="majorBidi" w:cstheme="majorBidi"/>
          <w:color w:val="4472C4" w:themeColor="accent1"/>
          <w:sz w:val="24"/>
          <w:szCs w:val="24"/>
        </w:rPr>
        <w:fldChar w:fldCharType="separate"/>
      </w:r>
      <w:r w:rsidR="00716EC7" w:rsidRPr="00694D28">
        <w:rPr>
          <w:rFonts w:asciiTheme="majorBidi" w:hAnsiTheme="majorBidi" w:cstheme="majorBidi"/>
          <w:color w:val="4472C4" w:themeColor="accent1"/>
          <w:sz w:val="24"/>
          <w:szCs w:val="24"/>
        </w:rPr>
        <w:t xml:space="preserve">(Zengin et </w:t>
      </w:r>
      <w:r w:rsidR="00716EC7" w:rsidRPr="00CD61B6">
        <w:rPr>
          <w:rFonts w:asciiTheme="majorBidi" w:hAnsiTheme="majorBidi" w:cstheme="majorBidi"/>
          <w:i/>
          <w:iCs/>
          <w:color w:val="4472C4" w:themeColor="accent1"/>
          <w:sz w:val="24"/>
          <w:szCs w:val="24"/>
        </w:rPr>
        <w:t>al</w:t>
      </w:r>
      <w:r w:rsidR="00716EC7" w:rsidRPr="00694D28">
        <w:rPr>
          <w:rFonts w:asciiTheme="majorBidi" w:hAnsiTheme="majorBidi" w:cstheme="majorBidi"/>
          <w:color w:val="4472C4" w:themeColor="accent1"/>
          <w:sz w:val="24"/>
          <w:szCs w:val="24"/>
        </w:rPr>
        <w:t>., 2019)</w:t>
      </w:r>
      <w:r w:rsidR="0018149C" w:rsidRPr="00694D28">
        <w:rPr>
          <w:rFonts w:asciiTheme="majorBidi" w:hAnsiTheme="majorBidi" w:cstheme="majorBidi"/>
          <w:color w:val="4472C4" w:themeColor="accent1"/>
          <w:sz w:val="24"/>
          <w:szCs w:val="24"/>
        </w:rPr>
        <w:fldChar w:fldCharType="end"/>
      </w:r>
      <w:r w:rsidR="00F35451" w:rsidRPr="00F35451">
        <w:rPr>
          <w:rFonts w:asciiTheme="majorBidi" w:hAnsiTheme="majorBidi" w:cstheme="majorBidi"/>
          <w:sz w:val="24"/>
          <w:szCs w:val="24"/>
        </w:rPr>
        <w:t>.</w:t>
      </w:r>
      <w:r w:rsidR="0018149C" w:rsidRPr="00F35451">
        <w:rPr>
          <w:rFonts w:asciiTheme="majorBidi" w:hAnsiTheme="majorBidi" w:cstheme="majorBidi"/>
          <w:sz w:val="24"/>
          <w:szCs w:val="24"/>
        </w:rPr>
        <w:t xml:space="preserve"> </w:t>
      </w:r>
    </w:p>
    <w:p w14:paraId="7D5F0E70" w14:textId="239092B8" w:rsidR="00087442" w:rsidRDefault="00F35451" w:rsidP="00FE45DC">
      <w:pPr>
        <w:spacing w:line="360" w:lineRule="auto"/>
        <w:ind w:firstLine="708"/>
        <w:jc w:val="both"/>
        <w:rPr>
          <w:rFonts w:asciiTheme="majorBidi" w:hAnsiTheme="majorBidi" w:cstheme="majorBidi"/>
          <w:sz w:val="24"/>
          <w:szCs w:val="24"/>
        </w:rPr>
      </w:pPr>
      <w:r w:rsidRPr="00F35451">
        <w:rPr>
          <w:rFonts w:asciiTheme="majorBidi" w:hAnsiTheme="majorBidi" w:cstheme="majorBidi"/>
          <w:sz w:val="24"/>
          <w:szCs w:val="24"/>
        </w:rPr>
        <w:t xml:space="preserve">These variations reflect the influence of extraction solvent, plant part used, and interspecies phytochemical diversity. Nevertheless, the current results confirm the moderate to rich phenolic and flavonoid content of </w:t>
      </w:r>
      <w:r w:rsidRPr="00F35451">
        <w:rPr>
          <w:rFonts w:asciiTheme="majorBidi" w:hAnsiTheme="majorBidi" w:cstheme="majorBidi"/>
          <w:i/>
          <w:iCs/>
          <w:sz w:val="24"/>
          <w:szCs w:val="24"/>
        </w:rPr>
        <w:t xml:space="preserve">S. </w:t>
      </w:r>
      <w:proofErr w:type="spellStart"/>
      <w:r w:rsidRPr="00F35451">
        <w:rPr>
          <w:rFonts w:asciiTheme="majorBidi" w:hAnsiTheme="majorBidi" w:cstheme="majorBidi"/>
          <w:i/>
          <w:iCs/>
          <w:sz w:val="24"/>
          <w:szCs w:val="24"/>
        </w:rPr>
        <w:t>scorodonia</w:t>
      </w:r>
      <w:proofErr w:type="spellEnd"/>
      <w:r>
        <w:rPr>
          <w:rFonts w:asciiTheme="majorBidi" w:hAnsiTheme="majorBidi" w:cstheme="majorBidi"/>
          <w:i/>
          <w:iCs/>
          <w:sz w:val="24"/>
          <w:szCs w:val="24"/>
        </w:rPr>
        <w:t>.</w:t>
      </w:r>
    </w:p>
    <w:p w14:paraId="616B716A" w14:textId="1821512E" w:rsidR="00A13016" w:rsidRDefault="00492535" w:rsidP="00FE45DC">
      <w:pPr>
        <w:pStyle w:val="Titre2"/>
        <w:spacing w:line="360" w:lineRule="auto"/>
        <w:jc w:val="both"/>
      </w:pPr>
      <w:bookmarkStart w:id="42" w:name="_Toc200737365"/>
      <w:r>
        <w:t>3.5.</w:t>
      </w:r>
      <w:r w:rsidR="008E52EF">
        <w:t xml:space="preserve"> </w:t>
      </w:r>
      <w:r w:rsidR="00563D76" w:rsidRPr="00213CAA">
        <w:t>Antiox</w:t>
      </w:r>
      <w:r w:rsidR="003656A3" w:rsidRPr="00213CAA">
        <w:t>i</w:t>
      </w:r>
      <w:r w:rsidR="00563D76" w:rsidRPr="00213CAA">
        <w:t>dant</w:t>
      </w:r>
      <w:r w:rsidR="007C63DB" w:rsidRPr="00213CAA">
        <w:t xml:space="preserve"> Activity</w:t>
      </w:r>
      <w:bookmarkEnd w:id="42"/>
    </w:p>
    <w:p w14:paraId="32DDEB83" w14:textId="77777777" w:rsidR="008E1C48" w:rsidRDefault="00795586" w:rsidP="00FE45DC">
      <w:pPr>
        <w:tabs>
          <w:tab w:val="left" w:pos="3102"/>
        </w:tabs>
        <w:spacing w:line="360" w:lineRule="auto"/>
        <w:jc w:val="both"/>
        <w:rPr>
          <w:rFonts w:asciiTheme="majorBidi" w:hAnsiTheme="majorBidi" w:cstheme="majorBidi"/>
          <w:sz w:val="24"/>
          <w:szCs w:val="24"/>
          <w:lang w:val="fr-FR"/>
        </w:rPr>
      </w:pPr>
      <w:r>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Antioxidants</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play</w:t>
      </w:r>
      <w:proofErr w:type="spellEnd"/>
      <w:r w:rsidR="00A5017C" w:rsidRPr="00A5017C">
        <w:rPr>
          <w:rFonts w:asciiTheme="majorBidi" w:hAnsiTheme="majorBidi" w:cstheme="majorBidi"/>
          <w:sz w:val="24"/>
          <w:szCs w:val="24"/>
          <w:lang w:val="fr-FR"/>
        </w:rPr>
        <w:t xml:space="preserve"> a crucial </w:t>
      </w:r>
      <w:proofErr w:type="spellStart"/>
      <w:r w:rsidR="00A5017C" w:rsidRPr="00A5017C">
        <w:rPr>
          <w:rFonts w:asciiTheme="majorBidi" w:hAnsiTheme="majorBidi" w:cstheme="majorBidi"/>
          <w:sz w:val="24"/>
          <w:szCs w:val="24"/>
          <w:lang w:val="fr-FR"/>
        </w:rPr>
        <w:t>role</w:t>
      </w:r>
      <w:proofErr w:type="spellEnd"/>
      <w:r w:rsidR="00A5017C" w:rsidRPr="00A5017C">
        <w:rPr>
          <w:rFonts w:asciiTheme="majorBidi" w:hAnsiTheme="majorBidi" w:cstheme="majorBidi"/>
          <w:sz w:val="24"/>
          <w:szCs w:val="24"/>
          <w:lang w:val="fr-FR"/>
        </w:rPr>
        <w:t xml:space="preserve"> in </w:t>
      </w:r>
      <w:proofErr w:type="spellStart"/>
      <w:r w:rsidR="00A5017C" w:rsidRPr="00A5017C">
        <w:rPr>
          <w:rFonts w:asciiTheme="majorBidi" w:hAnsiTheme="majorBidi" w:cstheme="majorBidi"/>
          <w:sz w:val="24"/>
          <w:szCs w:val="24"/>
          <w:lang w:val="fr-FR"/>
        </w:rPr>
        <w:t>protecting</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biological</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systems</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against</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oxidative</w:t>
      </w:r>
      <w:proofErr w:type="spellEnd"/>
      <w:r w:rsidR="00A5017C" w:rsidRPr="00A5017C">
        <w:rPr>
          <w:rFonts w:asciiTheme="majorBidi" w:hAnsiTheme="majorBidi" w:cstheme="majorBidi"/>
          <w:sz w:val="24"/>
          <w:szCs w:val="24"/>
          <w:lang w:val="fr-FR"/>
        </w:rPr>
        <w:t xml:space="preserve"> stress</w:t>
      </w:r>
      <w:r w:rsidR="00F043E9">
        <w:rPr>
          <w:rFonts w:asciiTheme="majorBidi" w:hAnsiTheme="majorBidi" w:cstheme="majorBidi"/>
          <w:sz w:val="24"/>
          <w:szCs w:val="24"/>
          <w:lang w:val="fr-FR"/>
        </w:rPr>
        <w:t xml:space="preserve"> </w:t>
      </w:r>
      <w:r w:rsidR="00F043E9" w:rsidRPr="00F043E9">
        <w:rPr>
          <w:rFonts w:asciiTheme="majorBidi" w:hAnsiTheme="majorBidi" w:cstheme="majorBidi"/>
          <w:color w:val="4472C4" w:themeColor="accent1"/>
          <w:sz w:val="24"/>
          <w:szCs w:val="24"/>
          <w:lang w:val="fr-FR"/>
        </w:rPr>
        <w:t>(</w:t>
      </w:r>
      <w:r w:rsidR="00F043E9" w:rsidRPr="00A47F24">
        <w:rPr>
          <w:rFonts w:asciiTheme="majorBidi" w:hAnsiTheme="majorBidi" w:cstheme="majorBidi"/>
          <w:color w:val="4472C4" w:themeColor="accent1"/>
          <w:sz w:val="24"/>
          <w:szCs w:val="24"/>
          <w:lang w:val="fr-FR"/>
        </w:rPr>
        <w:fldChar w:fldCharType="begin"/>
      </w:r>
      <w:r w:rsidR="00F043E9">
        <w:rPr>
          <w:rFonts w:asciiTheme="majorBidi" w:hAnsiTheme="majorBidi" w:cstheme="majorBidi"/>
          <w:color w:val="4472C4" w:themeColor="accent1"/>
          <w:sz w:val="24"/>
          <w:szCs w:val="24"/>
          <w:lang w:val="fr-FR"/>
        </w:rPr>
        <w:instrText xml:space="preserve"> ADDIN ZOTERO_ITEM CSL_CITATION {"citationID":"JtiPvXfC","properties":{"formattedCitation":"(Rumpf, Burger, and Schulze 2023)","plainCitation":"(Rumpf, Burger, and Schulze 2023)","dontUpdate":true,"noteIndex":0},"citationItems":[{"id":203,"uris":["http://zotero.org/groups/5975792/items/8Y693HZW"],"itemData":{"id":203,"type":"article-journal","abstract":"This research studies in detail four different assays, namely DPPH (2,2-diphenyl-1-picrylhydrazyl), ABTS (2,2′azino-bis(3-ethylbenzothiazoline-6-sulfonic acid)), FRAP (ferric ion reducing antioxidant potential) and FC (Folin-Ciocalteu), to determine the antioxidant capacity of standard substances as well as 50 organosolv lignins, and two kraft lignins. The coefficient of variation was determined for each method and was lowest for ABTS and highest for DPPH. The best correlation was found for FRAP and FC, which both rely on a single electron transfer mechanism. A good correlation between ABTS, FRAP and FC, respectively, could be observed, even though ABTS relies on a more complex reaction mechanism. The DPPH assay merely correlates with the others, implying that it reflects different antioxidative attributes due to a different reaction mechanism. Lignins obtained from paulownia and silphium have been investigated for the first time regarding their antioxidant capacity. Paulownia lignin is in the same range as beech wood lignin, while silphium lignin resembles wheat straw lignin. Miscanthus lignin is an exception from the grass lignins and possesses a significantly higher antioxidant capacity. All lignins possess a good antioxidant capacity and thus are promising candidates for various applications, e. g. as additives in food packaging or for biomedical purposes.","container-title":"International Journal of Biological Macromolecules","DOI":"10.1016/j.ijbiomac.2023.123470","ISSN":"01418130","journalAbbreviation":"International Journal of Biological Macromolecules","language":"en","page":"123470","source":"DOI.org (Crossref)","title":"Statistical evaluation of DPPH, ABTS, FRAP, and Folin-Ciocalteu assays to assess the antioxidant capacity of lignins","volume":"233","author":[{"family":"Rumpf","given":"Jessica"},{"family":"Burger","given":"René"},{"family":"Schulze","given":"Margit"}],"issued":{"date-parts":[["2023",4]]}}}],"schema":"https://github.com/citation-style-language/schema/raw/master/csl-citation.json"} </w:instrText>
      </w:r>
      <w:r w:rsidR="00F043E9" w:rsidRPr="00A47F24">
        <w:rPr>
          <w:rFonts w:asciiTheme="majorBidi" w:hAnsiTheme="majorBidi" w:cstheme="majorBidi"/>
          <w:color w:val="4472C4" w:themeColor="accent1"/>
          <w:sz w:val="24"/>
          <w:szCs w:val="24"/>
          <w:lang w:val="fr-FR"/>
        </w:rPr>
        <w:fldChar w:fldCharType="separate"/>
      </w:r>
      <w:r w:rsidR="00F043E9" w:rsidRPr="00A47F24">
        <w:rPr>
          <w:rFonts w:asciiTheme="majorBidi" w:hAnsiTheme="majorBidi" w:cstheme="majorBidi"/>
          <w:color w:val="4472C4" w:themeColor="accent1"/>
          <w:sz w:val="24"/>
          <w:szCs w:val="24"/>
        </w:rPr>
        <w:t xml:space="preserve">Rumpf et </w:t>
      </w:r>
      <w:r w:rsidR="00F043E9" w:rsidRPr="00745412">
        <w:rPr>
          <w:rFonts w:asciiTheme="majorBidi" w:hAnsiTheme="majorBidi" w:cstheme="majorBidi"/>
          <w:i/>
          <w:iCs/>
          <w:color w:val="4472C4" w:themeColor="accent1"/>
          <w:sz w:val="24"/>
          <w:szCs w:val="24"/>
        </w:rPr>
        <w:t>al</w:t>
      </w:r>
      <w:r w:rsidR="00F043E9" w:rsidRPr="00A47F24">
        <w:rPr>
          <w:rFonts w:asciiTheme="majorBidi" w:hAnsiTheme="majorBidi" w:cstheme="majorBidi"/>
          <w:color w:val="4472C4" w:themeColor="accent1"/>
          <w:sz w:val="24"/>
          <w:szCs w:val="24"/>
        </w:rPr>
        <w:t>., 2023)</w:t>
      </w:r>
      <w:r w:rsidR="00F043E9" w:rsidRPr="00A47F24">
        <w:rPr>
          <w:rFonts w:asciiTheme="majorBidi" w:hAnsiTheme="majorBidi" w:cstheme="majorBidi"/>
          <w:color w:val="4472C4" w:themeColor="accent1"/>
          <w:sz w:val="24"/>
          <w:szCs w:val="24"/>
        </w:rPr>
        <w:fldChar w:fldCharType="end"/>
      </w:r>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They</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act</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primarily</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through</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three</w:t>
      </w:r>
      <w:proofErr w:type="spellEnd"/>
      <w:r w:rsidR="00A5017C" w:rsidRPr="00A5017C">
        <w:rPr>
          <w:rFonts w:asciiTheme="majorBidi" w:hAnsiTheme="majorBidi" w:cstheme="majorBidi"/>
          <w:sz w:val="24"/>
          <w:szCs w:val="24"/>
          <w:lang w:val="fr-FR"/>
        </w:rPr>
        <w:t xml:space="preserve"> </w:t>
      </w:r>
      <w:proofErr w:type="spellStart"/>
      <w:proofErr w:type="gramStart"/>
      <w:r w:rsidR="00A5017C" w:rsidRPr="00A5017C">
        <w:rPr>
          <w:rFonts w:asciiTheme="majorBidi" w:hAnsiTheme="majorBidi" w:cstheme="majorBidi"/>
          <w:sz w:val="24"/>
          <w:szCs w:val="24"/>
          <w:lang w:val="fr-FR"/>
        </w:rPr>
        <w:t>mechanisms</w:t>
      </w:r>
      <w:proofErr w:type="spellEnd"/>
      <w:r w:rsidR="00A5017C" w:rsidRPr="00A5017C">
        <w:rPr>
          <w:rFonts w:asciiTheme="majorBidi" w:hAnsiTheme="majorBidi" w:cstheme="majorBidi"/>
          <w:sz w:val="24"/>
          <w:szCs w:val="24"/>
          <w:lang w:val="fr-FR"/>
        </w:rPr>
        <w:t>:</w:t>
      </w:r>
      <w:proofErr w:type="gram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hydrogen</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atom</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transfer</w:t>
      </w:r>
      <w:proofErr w:type="spellEnd"/>
      <w:r w:rsidR="00A5017C" w:rsidRPr="00A5017C">
        <w:rPr>
          <w:rFonts w:asciiTheme="majorBidi" w:hAnsiTheme="majorBidi" w:cstheme="majorBidi"/>
          <w:sz w:val="24"/>
          <w:szCs w:val="24"/>
          <w:lang w:val="fr-FR"/>
        </w:rPr>
        <w:t xml:space="preserve">, single </w:t>
      </w:r>
      <w:proofErr w:type="spellStart"/>
      <w:r w:rsidR="00A5017C" w:rsidRPr="00A5017C">
        <w:rPr>
          <w:rFonts w:asciiTheme="majorBidi" w:hAnsiTheme="majorBidi" w:cstheme="majorBidi"/>
          <w:sz w:val="24"/>
          <w:szCs w:val="24"/>
          <w:lang w:val="fr-FR"/>
        </w:rPr>
        <w:t>electron</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transfer</w:t>
      </w:r>
      <w:proofErr w:type="spellEnd"/>
      <w:r w:rsidR="00A5017C" w:rsidRPr="00A5017C">
        <w:rPr>
          <w:rFonts w:asciiTheme="majorBidi" w:hAnsiTheme="majorBidi" w:cstheme="majorBidi"/>
          <w:sz w:val="24"/>
          <w:szCs w:val="24"/>
          <w:lang w:val="fr-FR"/>
        </w:rPr>
        <w:t xml:space="preserve">, and </w:t>
      </w:r>
      <w:proofErr w:type="spellStart"/>
      <w:r w:rsidR="00A5017C" w:rsidRPr="00A5017C">
        <w:rPr>
          <w:rFonts w:asciiTheme="majorBidi" w:hAnsiTheme="majorBidi" w:cstheme="majorBidi"/>
          <w:sz w:val="24"/>
          <w:szCs w:val="24"/>
          <w:lang w:val="fr-FR"/>
        </w:rPr>
        <w:t>metal</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chelation</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These</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mechanisms</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allow</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them</w:t>
      </w:r>
      <w:proofErr w:type="spellEnd"/>
      <w:r w:rsidR="00A5017C" w:rsidRPr="00A5017C">
        <w:rPr>
          <w:rFonts w:asciiTheme="majorBidi" w:hAnsiTheme="majorBidi" w:cstheme="majorBidi"/>
          <w:sz w:val="24"/>
          <w:szCs w:val="24"/>
          <w:lang w:val="fr-FR"/>
        </w:rPr>
        <w:t xml:space="preserve"> to </w:t>
      </w:r>
      <w:proofErr w:type="spellStart"/>
      <w:r w:rsidR="00A5017C" w:rsidRPr="00A5017C">
        <w:rPr>
          <w:rFonts w:asciiTheme="majorBidi" w:hAnsiTheme="majorBidi" w:cstheme="majorBidi"/>
          <w:sz w:val="24"/>
          <w:szCs w:val="24"/>
          <w:lang w:val="fr-FR"/>
        </w:rPr>
        <w:t>intervene</w:t>
      </w:r>
      <w:proofErr w:type="spellEnd"/>
      <w:r w:rsidR="00A5017C" w:rsidRPr="00A5017C">
        <w:rPr>
          <w:rFonts w:asciiTheme="majorBidi" w:hAnsiTheme="majorBidi" w:cstheme="majorBidi"/>
          <w:sz w:val="24"/>
          <w:szCs w:val="24"/>
          <w:lang w:val="fr-FR"/>
        </w:rPr>
        <w:t xml:space="preserve"> at </w:t>
      </w:r>
      <w:proofErr w:type="spellStart"/>
      <w:r w:rsidR="00A5017C" w:rsidRPr="00A5017C">
        <w:rPr>
          <w:rFonts w:asciiTheme="majorBidi" w:hAnsiTheme="majorBidi" w:cstheme="majorBidi"/>
          <w:sz w:val="24"/>
          <w:szCs w:val="24"/>
          <w:lang w:val="fr-FR"/>
        </w:rPr>
        <w:t>different</w:t>
      </w:r>
      <w:proofErr w:type="spellEnd"/>
      <w:r w:rsidR="00A5017C" w:rsidRPr="00A5017C">
        <w:rPr>
          <w:rFonts w:asciiTheme="majorBidi" w:hAnsiTheme="majorBidi" w:cstheme="majorBidi"/>
          <w:sz w:val="24"/>
          <w:szCs w:val="24"/>
          <w:lang w:val="fr-FR"/>
        </w:rPr>
        <w:t xml:space="preserve"> stages of </w:t>
      </w:r>
      <w:proofErr w:type="spellStart"/>
      <w:r w:rsidR="00A5017C" w:rsidRPr="00A5017C">
        <w:rPr>
          <w:rFonts w:asciiTheme="majorBidi" w:hAnsiTheme="majorBidi" w:cstheme="majorBidi"/>
          <w:sz w:val="24"/>
          <w:szCs w:val="24"/>
          <w:lang w:val="fr-FR"/>
        </w:rPr>
        <w:t>oxidative</w:t>
      </w:r>
      <w:proofErr w:type="spellEnd"/>
      <w:r w:rsidR="00A5017C" w:rsidRPr="00A5017C">
        <w:rPr>
          <w:rFonts w:asciiTheme="majorBidi" w:hAnsiTheme="majorBidi" w:cstheme="majorBidi"/>
          <w:sz w:val="24"/>
          <w:szCs w:val="24"/>
          <w:lang w:val="fr-FR"/>
        </w:rPr>
        <w:t xml:space="preserve"> </w:t>
      </w:r>
      <w:proofErr w:type="spellStart"/>
      <w:proofErr w:type="gramStart"/>
      <w:r w:rsidR="00A5017C" w:rsidRPr="00A5017C">
        <w:rPr>
          <w:rFonts w:asciiTheme="majorBidi" w:hAnsiTheme="majorBidi" w:cstheme="majorBidi"/>
          <w:sz w:val="24"/>
          <w:szCs w:val="24"/>
          <w:lang w:val="fr-FR"/>
        </w:rPr>
        <w:t>processes</w:t>
      </w:r>
      <w:proofErr w:type="spellEnd"/>
      <w:r w:rsidR="00A5017C" w:rsidRPr="00A5017C">
        <w:rPr>
          <w:rFonts w:asciiTheme="majorBidi" w:hAnsiTheme="majorBidi" w:cstheme="majorBidi"/>
          <w:sz w:val="24"/>
          <w:szCs w:val="24"/>
          <w:lang w:val="fr-FR"/>
        </w:rPr>
        <w:t>:</w:t>
      </w:r>
      <w:proofErr w:type="gramEnd"/>
      <w:r w:rsidR="00A5017C" w:rsidRPr="00A5017C">
        <w:rPr>
          <w:rFonts w:asciiTheme="majorBidi" w:hAnsiTheme="majorBidi" w:cstheme="majorBidi"/>
          <w:sz w:val="24"/>
          <w:szCs w:val="24"/>
          <w:lang w:val="fr-FR"/>
        </w:rPr>
        <w:t xml:space="preserve"> by </w:t>
      </w:r>
      <w:proofErr w:type="spellStart"/>
      <w:r w:rsidR="00A5017C" w:rsidRPr="00A5017C">
        <w:rPr>
          <w:rFonts w:asciiTheme="majorBidi" w:hAnsiTheme="majorBidi" w:cstheme="majorBidi"/>
          <w:sz w:val="24"/>
          <w:szCs w:val="24"/>
          <w:lang w:val="fr-FR"/>
        </w:rPr>
        <w:t>preventing</w:t>
      </w:r>
      <w:proofErr w:type="spellEnd"/>
      <w:r w:rsidR="00A5017C" w:rsidRPr="00A5017C">
        <w:rPr>
          <w:rFonts w:asciiTheme="majorBidi" w:hAnsiTheme="majorBidi" w:cstheme="majorBidi"/>
          <w:sz w:val="24"/>
          <w:szCs w:val="24"/>
          <w:lang w:val="fr-FR"/>
        </w:rPr>
        <w:t xml:space="preserve"> radical formation, </w:t>
      </w:r>
      <w:proofErr w:type="spellStart"/>
      <w:r w:rsidR="00A5017C" w:rsidRPr="00A5017C">
        <w:rPr>
          <w:rFonts w:asciiTheme="majorBidi" w:hAnsiTheme="majorBidi" w:cstheme="majorBidi"/>
          <w:sz w:val="24"/>
          <w:szCs w:val="24"/>
          <w:lang w:val="fr-FR"/>
        </w:rPr>
        <w:t>interrupting</w:t>
      </w:r>
      <w:proofErr w:type="spellEnd"/>
      <w:r w:rsidR="00A5017C" w:rsidRPr="00A5017C">
        <w:rPr>
          <w:rFonts w:asciiTheme="majorBidi" w:hAnsiTheme="majorBidi" w:cstheme="majorBidi"/>
          <w:sz w:val="24"/>
          <w:szCs w:val="24"/>
          <w:lang w:val="fr-FR"/>
        </w:rPr>
        <w:t xml:space="preserve"> radical </w:t>
      </w:r>
      <w:proofErr w:type="spellStart"/>
      <w:r w:rsidR="00A5017C" w:rsidRPr="00A5017C">
        <w:rPr>
          <w:rFonts w:asciiTheme="majorBidi" w:hAnsiTheme="majorBidi" w:cstheme="majorBidi"/>
          <w:sz w:val="24"/>
          <w:szCs w:val="24"/>
          <w:lang w:val="fr-FR"/>
        </w:rPr>
        <w:t>chain</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reactions</w:t>
      </w:r>
      <w:proofErr w:type="spellEnd"/>
      <w:r w:rsidR="00A5017C" w:rsidRPr="00A5017C">
        <w:rPr>
          <w:rFonts w:asciiTheme="majorBidi" w:hAnsiTheme="majorBidi" w:cstheme="majorBidi"/>
          <w:sz w:val="24"/>
          <w:szCs w:val="24"/>
          <w:lang w:val="fr-FR"/>
        </w:rPr>
        <w:t xml:space="preserve">, or </w:t>
      </w:r>
      <w:proofErr w:type="spellStart"/>
      <w:r w:rsidR="00A5017C" w:rsidRPr="00A5017C">
        <w:rPr>
          <w:rFonts w:asciiTheme="majorBidi" w:hAnsiTheme="majorBidi" w:cstheme="majorBidi"/>
          <w:sz w:val="24"/>
          <w:szCs w:val="24"/>
          <w:lang w:val="fr-FR"/>
        </w:rPr>
        <w:t>inactivating</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reactive</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species</w:t>
      </w:r>
      <w:proofErr w:type="spellEnd"/>
      <w:r w:rsidR="00A5017C" w:rsidRPr="00A5017C">
        <w:rPr>
          <w:rFonts w:asciiTheme="majorBidi" w:hAnsiTheme="majorBidi" w:cstheme="majorBidi"/>
          <w:sz w:val="24"/>
          <w:szCs w:val="24"/>
          <w:lang w:val="fr-FR"/>
        </w:rPr>
        <w:t xml:space="preserve">. The </w:t>
      </w:r>
      <w:proofErr w:type="spellStart"/>
      <w:r w:rsidR="00A5017C" w:rsidRPr="00A5017C">
        <w:rPr>
          <w:rFonts w:asciiTheme="majorBidi" w:hAnsiTheme="majorBidi" w:cstheme="majorBidi"/>
          <w:sz w:val="24"/>
          <w:szCs w:val="24"/>
          <w:lang w:val="fr-FR"/>
        </w:rPr>
        <w:t>body’s</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defense</w:t>
      </w:r>
      <w:proofErr w:type="spellEnd"/>
      <w:r w:rsidR="00A5017C" w:rsidRPr="00A5017C">
        <w:rPr>
          <w:rFonts w:asciiTheme="majorBidi" w:hAnsiTheme="majorBidi" w:cstheme="majorBidi"/>
          <w:sz w:val="24"/>
          <w:szCs w:val="24"/>
          <w:lang w:val="fr-FR"/>
        </w:rPr>
        <w:t xml:space="preserve"> relies on </w:t>
      </w:r>
      <w:proofErr w:type="spellStart"/>
      <w:r w:rsidR="00A5017C" w:rsidRPr="00A5017C">
        <w:rPr>
          <w:rFonts w:asciiTheme="majorBidi" w:hAnsiTheme="majorBidi" w:cstheme="majorBidi"/>
          <w:sz w:val="24"/>
          <w:szCs w:val="24"/>
          <w:lang w:val="fr-FR"/>
        </w:rPr>
        <w:t>both</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endogenous</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enzymatic</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antioxidants</w:t>
      </w:r>
      <w:proofErr w:type="spellEnd"/>
      <w:r>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superoxide</w:t>
      </w:r>
      <w:proofErr w:type="spellEnd"/>
      <w:r w:rsidR="00A5017C" w:rsidRPr="00A5017C">
        <w:rPr>
          <w:rFonts w:asciiTheme="majorBidi" w:hAnsiTheme="majorBidi" w:cstheme="majorBidi"/>
          <w:sz w:val="24"/>
          <w:szCs w:val="24"/>
          <w:lang w:val="fr-FR"/>
        </w:rPr>
        <w:t xml:space="preserve"> dismutase, catalase, and </w:t>
      </w:r>
      <w:proofErr w:type="spellStart"/>
      <w:r w:rsidR="00A5017C" w:rsidRPr="00A5017C">
        <w:rPr>
          <w:rFonts w:asciiTheme="majorBidi" w:hAnsiTheme="majorBidi" w:cstheme="majorBidi"/>
          <w:sz w:val="24"/>
          <w:szCs w:val="24"/>
          <w:lang w:val="fr-FR"/>
        </w:rPr>
        <w:t>glutathione</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peroxidase</w:t>
      </w:r>
      <w:proofErr w:type="spellEnd"/>
      <w:r w:rsidR="000348D4">
        <w:rPr>
          <w:rFonts w:asciiTheme="majorBidi" w:hAnsiTheme="majorBidi" w:cstheme="majorBidi"/>
          <w:sz w:val="24"/>
          <w:szCs w:val="24"/>
          <w:lang w:val="fr-FR"/>
        </w:rPr>
        <w:t>…</w:t>
      </w:r>
      <w:r>
        <w:rPr>
          <w:rFonts w:asciiTheme="majorBidi" w:hAnsiTheme="majorBidi" w:cstheme="majorBidi"/>
          <w:sz w:val="24"/>
          <w:szCs w:val="24"/>
          <w:lang w:val="fr-FR"/>
        </w:rPr>
        <w:t>),</w:t>
      </w:r>
      <w:r w:rsidR="00F043E9">
        <w:rPr>
          <w:rFonts w:asciiTheme="majorBidi" w:hAnsiTheme="majorBidi" w:cstheme="majorBidi"/>
          <w:sz w:val="24"/>
          <w:szCs w:val="24"/>
          <w:lang w:val="fr-FR"/>
        </w:rPr>
        <w:t xml:space="preserve"> </w:t>
      </w:r>
      <w:r w:rsidR="00A5017C" w:rsidRPr="00A5017C">
        <w:rPr>
          <w:rFonts w:asciiTheme="majorBidi" w:hAnsiTheme="majorBidi" w:cstheme="majorBidi"/>
          <w:sz w:val="24"/>
          <w:szCs w:val="24"/>
          <w:lang w:val="fr-FR"/>
        </w:rPr>
        <w:t>and non-</w:t>
      </w:r>
      <w:proofErr w:type="spellStart"/>
      <w:r w:rsidR="00A5017C" w:rsidRPr="00A5017C">
        <w:rPr>
          <w:rFonts w:asciiTheme="majorBidi" w:hAnsiTheme="majorBidi" w:cstheme="majorBidi"/>
          <w:sz w:val="24"/>
          <w:szCs w:val="24"/>
          <w:lang w:val="fr-FR"/>
        </w:rPr>
        <w:t>enzymatic</w:t>
      </w:r>
      <w:proofErr w:type="spellEnd"/>
      <w:r w:rsidR="00A5017C" w:rsidRPr="00A5017C">
        <w:rPr>
          <w:rFonts w:asciiTheme="majorBidi" w:hAnsiTheme="majorBidi" w:cstheme="majorBidi"/>
          <w:sz w:val="24"/>
          <w:szCs w:val="24"/>
          <w:lang w:val="fr-FR"/>
        </w:rPr>
        <w:t xml:space="preserve"> compounds</w:t>
      </w:r>
      <w:r>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glutathione</w:t>
      </w:r>
      <w:proofErr w:type="spellEnd"/>
      <w:r w:rsidR="00A5017C" w:rsidRPr="00A5017C">
        <w:rPr>
          <w:rFonts w:asciiTheme="majorBidi" w:hAnsiTheme="majorBidi" w:cstheme="majorBidi"/>
          <w:sz w:val="24"/>
          <w:szCs w:val="24"/>
          <w:lang w:val="fr-FR"/>
        </w:rPr>
        <w:t xml:space="preserve"> and </w:t>
      </w:r>
      <w:proofErr w:type="spellStart"/>
      <w:r w:rsidR="00A5017C" w:rsidRPr="00A5017C">
        <w:rPr>
          <w:rFonts w:asciiTheme="majorBidi" w:hAnsiTheme="majorBidi" w:cstheme="majorBidi"/>
          <w:sz w:val="24"/>
          <w:szCs w:val="24"/>
          <w:lang w:val="fr-FR"/>
        </w:rPr>
        <w:t>lipoic</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acid</w:t>
      </w:r>
      <w:proofErr w:type="spellEnd"/>
      <w:r w:rsidR="000348D4">
        <w:rPr>
          <w:rFonts w:asciiTheme="majorBidi" w:hAnsiTheme="majorBidi" w:cstheme="majorBidi"/>
          <w:sz w:val="24"/>
          <w:szCs w:val="24"/>
          <w:lang w:val="fr-FR"/>
        </w:rPr>
        <w:t>…</w:t>
      </w:r>
      <w:r>
        <w:rPr>
          <w:rFonts w:asciiTheme="majorBidi" w:hAnsiTheme="majorBidi" w:cstheme="majorBidi"/>
          <w:sz w:val="24"/>
          <w:szCs w:val="24"/>
          <w:lang w:val="fr-FR"/>
        </w:rPr>
        <w:t>)</w:t>
      </w:r>
      <w:r w:rsidR="00A5017C" w:rsidRPr="00A5017C">
        <w:rPr>
          <w:rFonts w:asciiTheme="majorBidi" w:hAnsiTheme="majorBidi" w:cstheme="majorBidi"/>
          <w:sz w:val="24"/>
          <w:szCs w:val="24"/>
          <w:lang w:val="fr-FR"/>
        </w:rPr>
        <w:t>.</w:t>
      </w:r>
      <w:r w:rsidR="00F043E9">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Exogenous</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antioxidants</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including</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polyphenols</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flavonoids</w:t>
      </w:r>
      <w:proofErr w:type="spellEnd"/>
      <w:r w:rsidR="00A5017C" w:rsidRPr="00A5017C">
        <w:rPr>
          <w:rFonts w:asciiTheme="majorBidi" w:hAnsiTheme="majorBidi" w:cstheme="majorBidi"/>
          <w:sz w:val="24"/>
          <w:szCs w:val="24"/>
          <w:lang w:val="fr-FR"/>
        </w:rPr>
        <w:t xml:space="preserve">, and </w:t>
      </w:r>
      <w:proofErr w:type="spellStart"/>
      <w:r w:rsidR="00A5017C" w:rsidRPr="00A5017C">
        <w:rPr>
          <w:rFonts w:asciiTheme="majorBidi" w:hAnsiTheme="majorBidi" w:cstheme="majorBidi"/>
          <w:sz w:val="24"/>
          <w:szCs w:val="24"/>
          <w:lang w:val="fr-FR"/>
        </w:rPr>
        <w:t>vitamins</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also</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contribute</w:t>
      </w:r>
      <w:proofErr w:type="spellEnd"/>
      <w:r w:rsidR="00A5017C" w:rsidRPr="00A5017C">
        <w:rPr>
          <w:rFonts w:asciiTheme="majorBidi" w:hAnsiTheme="majorBidi" w:cstheme="majorBidi"/>
          <w:sz w:val="24"/>
          <w:szCs w:val="24"/>
          <w:lang w:val="fr-FR"/>
        </w:rPr>
        <w:t xml:space="preserve"> </w:t>
      </w:r>
      <w:proofErr w:type="spellStart"/>
      <w:r w:rsidR="00A5017C" w:rsidRPr="00A5017C">
        <w:rPr>
          <w:rFonts w:asciiTheme="majorBidi" w:hAnsiTheme="majorBidi" w:cstheme="majorBidi"/>
          <w:sz w:val="24"/>
          <w:szCs w:val="24"/>
          <w:lang w:val="fr-FR"/>
        </w:rPr>
        <w:t>significantly</w:t>
      </w:r>
      <w:proofErr w:type="spellEnd"/>
      <w:r w:rsidR="00A5017C" w:rsidRPr="00A5017C">
        <w:rPr>
          <w:rFonts w:asciiTheme="majorBidi" w:hAnsiTheme="majorBidi" w:cstheme="majorBidi"/>
          <w:sz w:val="24"/>
          <w:szCs w:val="24"/>
          <w:lang w:val="fr-FR"/>
        </w:rPr>
        <w:t xml:space="preserve"> to </w:t>
      </w:r>
      <w:proofErr w:type="spellStart"/>
      <w:r w:rsidR="00A5017C" w:rsidRPr="00A5017C">
        <w:rPr>
          <w:rFonts w:asciiTheme="majorBidi" w:hAnsiTheme="majorBidi" w:cstheme="majorBidi"/>
          <w:sz w:val="24"/>
          <w:szCs w:val="24"/>
          <w:lang w:val="fr-FR"/>
        </w:rPr>
        <w:t>neutralizing</w:t>
      </w:r>
      <w:proofErr w:type="spellEnd"/>
      <w:r w:rsidR="00A5017C" w:rsidRPr="00A5017C">
        <w:rPr>
          <w:rFonts w:asciiTheme="majorBidi" w:hAnsiTheme="majorBidi" w:cstheme="majorBidi"/>
          <w:sz w:val="24"/>
          <w:szCs w:val="24"/>
          <w:lang w:val="fr-FR"/>
        </w:rPr>
        <w:t xml:space="preserve"> free </w:t>
      </w:r>
      <w:proofErr w:type="spellStart"/>
      <w:r w:rsidR="00A5017C" w:rsidRPr="00A5017C">
        <w:rPr>
          <w:rFonts w:asciiTheme="majorBidi" w:hAnsiTheme="majorBidi" w:cstheme="majorBidi"/>
          <w:sz w:val="24"/>
          <w:szCs w:val="24"/>
          <w:lang w:val="fr-FR"/>
        </w:rPr>
        <w:t>radicals</w:t>
      </w:r>
      <w:proofErr w:type="spellEnd"/>
      <w:r w:rsidR="000162E7">
        <w:rPr>
          <w:rFonts w:asciiTheme="majorBidi" w:hAnsiTheme="majorBidi" w:cstheme="majorBidi"/>
          <w:sz w:val="24"/>
          <w:szCs w:val="24"/>
          <w:lang w:val="fr-FR"/>
        </w:rPr>
        <w:t xml:space="preserve"> </w:t>
      </w:r>
      <w:r w:rsidR="000162E7" w:rsidRPr="000162E7">
        <w:rPr>
          <w:rFonts w:asciiTheme="majorBidi" w:hAnsiTheme="majorBidi" w:cstheme="majorBidi"/>
          <w:color w:val="4472C4" w:themeColor="accent1"/>
          <w:sz w:val="24"/>
          <w:szCs w:val="24"/>
          <w:lang w:val="fr-FR"/>
        </w:rPr>
        <w:fldChar w:fldCharType="begin"/>
      </w:r>
      <w:r w:rsidR="004A44E3">
        <w:rPr>
          <w:rFonts w:asciiTheme="majorBidi" w:hAnsiTheme="majorBidi" w:cstheme="majorBidi"/>
          <w:color w:val="4472C4" w:themeColor="accent1"/>
          <w:sz w:val="24"/>
          <w:szCs w:val="24"/>
          <w:lang w:val="fr-FR"/>
        </w:rPr>
        <w:instrText xml:space="preserve"> ADDIN ZOTERO_ITEM CSL_CITATION {"citationID":"A7M2Dh3a","properties":{"formattedCitation":"(Kotha et al. 2022)","plainCitation":"(Kotha et al. 2022)","dontUpdate":true,"noteIndex":0},"citationItems":[{"id":231,"uris":["http://zotero.org/groups/5975792/items/44IJ7I7Q"],"itemData":{"id":231,"type":"article-journal","abstract":"Antioxidants have been widely studied in the ﬁelds of biology, medicine, food, and nutrition sciences. There has been extensive work on developing assays for foods and biological systems. The scientiﬁc communities have well-accepted the effectiveness of endogenous antioxidants generated in the body. However, the health efﬁcacy and the possible action of exogenous dietary antioxidants are still questionable. This may be attributed to several factors, including a lack of basic understanding of the interaction of exogenous antioxidants in the body, the lack of agreement of the different antioxidant assays, and the lack of speciﬁcity of the assays, which leads to an inability to relate speciﬁc dietary antioxidants to health outcomes. Hence, there is signiﬁcant doubt regarding the relationship between dietary antioxidants to human health. In this review, we documented the variations in the current methodologies, their mechanisms, and the highly varying values for six common food substrates (fruits, vegetables, processed foods, grains, legumes, milk, and dairy-related products). Finally, we discuss the strengths and weaknesses of the antioxidant assays and examine the challenges in correlating the antioxidant activity of foods to human health.","container-title":"Antioxidants","DOI":"10.3390/antiox11122388","ISSN":"2076-3921","issue":"12","journalAbbreviation":"Antioxidants","language":"en","license":"https://creativecommons.org/licenses/by/4.0/","page":"2388","source":"DOI.org (Crossref)","title":"Oxidative Stress and Antioxidants—A Critical Review on In Vitro Antioxidant Assays","volume":"11","author":[{"family":"Kotha","given":"Raghavendhar R."},{"family":"Tareq","given":"Fakir Shahidullah"},{"family":"Yildiz","given":"Elif"},{"family":"Luthria","given":"Devanand L."}],"issued":{"date-parts":[["2022",12,1]]}}}],"schema":"https://github.com/citation-style-language/schema/raw/master/csl-citation.json"} </w:instrText>
      </w:r>
      <w:r w:rsidR="000162E7" w:rsidRPr="000162E7">
        <w:rPr>
          <w:rFonts w:asciiTheme="majorBidi" w:hAnsiTheme="majorBidi" w:cstheme="majorBidi"/>
          <w:color w:val="4472C4" w:themeColor="accent1"/>
          <w:sz w:val="24"/>
          <w:szCs w:val="24"/>
          <w:lang w:val="fr-FR"/>
        </w:rPr>
        <w:fldChar w:fldCharType="separate"/>
      </w:r>
      <w:r w:rsidR="000162E7" w:rsidRPr="000162E7">
        <w:rPr>
          <w:rFonts w:asciiTheme="majorBidi" w:hAnsiTheme="majorBidi" w:cstheme="majorBidi"/>
          <w:color w:val="4472C4" w:themeColor="accent1"/>
          <w:sz w:val="24"/>
          <w:szCs w:val="24"/>
          <w:lang w:val="fr-FR"/>
        </w:rPr>
        <w:t xml:space="preserve">(Kotha et </w:t>
      </w:r>
      <w:r w:rsidR="000162E7" w:rsidRPr="00745412">
        <w:rPr>
          <w:rFonts w:asciiTheme="majorBidi" w:hAnsiTheme="majorBidi" w:cstheme="majorBidi"/>
          <w:i/>
          <w:iCs/>
          <w:color w:val="4472C4" w:themeColor="accent1"/>
          <w:sz w:val="24"/>
          <w:szCs w:val="24"/>
          <w:lang w:val="fr-FR"/>
        </w:rPr>
        <w:t>al</w:t>
      </w:r>
      <w:r w:rsidR="000162E7" w:rsidRPr="000162E7">
        <w:rPr>
          <w:rFonts w:asciiTheme="majorBidi" w:hAnsiTheme="majorBidi" w:cstheme="majorBidi"/>
          <w:color w:val="4472C4" w:themeColor="accent1"/>
          <w:sz w:val="24"/>
          <w:szCs w:val="24"/>
          <w:lang w:val="fr-FR"/>
        </w:rPr>
        <w:t>., 2022)</w:t>
      </w:r>
      <w:r w:rsidR="000162E7" w:rsidRPr="000162E7">
        <w:rPr>
          <w:rFonts w:asciiTheme="majorBidi" w:hAnsiTheme="majorBidi" w:cstheme="majorBidi"/>
          <w:color w:val="4472C4" w:themeColor="accent1"/>
          <w:sz w:val="24"/>
          <w:szCs w:val="24"/>
          <w:lang w:val="fr-FR"/>
        </w:rPr>
        <w:fldChar w:fldCharType="end"/>
      </w:r>
      <w:r w:rsidR="00A5017C" w:rsidRPr="00A5017C">
        <w:rPr>
          <w:rFonts w:asciiTheme="majorBidi" w:hAnsiTheme="majorBidi" w:cstheme="majorBidi"/>
          <w:sz w:val="24"/>
          <w:szCs w:val="24"/>
          <w:lang w:val="fr-FR"/>
        </w:rPr>
        <w:t>.</w:t>
      </w:r>
    </w:p>
    <w:p w14:paraId="0D2052FC" w14:textId="691DAF60" w:rsidR="000348D4" w:rsidRPr="008E1C48" w:rsidRDefault="00A5017C" w:rsidP="00FE45DC">
      <w:pPr>
        <w:tabs>
          <w:tab w:val="left" w:pos="3102"/>
        </w:tabs>
        <w:spacing w:line="360" w:lineRule="auto"/>
        <w:ind w:firstLine="709"/>
        <w:jc w:val="both"/>
        <w:rPr>
          <w:rFonts w:asciiTheme="majorBidi" w:hAnsiTheme="majorBidi" w:cstheme="majorBidi"/>
          <w:sz w:val="24"/>
          <w:szCs w:val="24"/>
          <w:lang w:val="fr-FR"/>
        </w:rPr>
      </w:pPr>
      <w:r w:rsidRPr="00A5017C">
        <w:rPr>
          <w:rFonts w:asciiTheme="majorBidi" w:hAnsiTheme="majorBidi" w:cstheme="majorBidi"/>
          <w:sz w:val="24"/>
          <w:szCs w:val="24"/>
          <w:lang w:val="fr-FR"/>
        </w:rPr>
        <w:t xml:space="preserve">To </w:t>
      </w:r>
      <w:proofErr w:type="spellStart"/>
      <w:r w:rsidRPr="00A5017C">
        <w:rPr>
          <w:rFonts w:asciiTheme="majorBidi" w:hAnsiTheme="majorBidi" w:cstheme="majorBidi"/>
          <w:sz w:val="24"/>
          <w:szCs w:val="24"/>
          <w:lang w:val="fr-FR"/>
        </w:rPr>
        <w:t>evaluate</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antioxidant</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activity</w:t>
      </w:r>
      <w:proofErr w:type="spellEnd"/>
      <w:r w:rsidRPr="00A5017C">
        <w:rPr>
          <w:rFonts w:asciiTheme="majorBidi" w:hAnsiTheme="majorBidi" w:cstheme="majorBidi"/>
          <w:sz w:val="24"/>
          <w:szCs w:val="24"/>
          <w:lang w:val="fr-FR"/>
        </w:rPr>
        <w:t xml:space="preserve"> </w:t>
      </w:r>
      <w:r w:rsidRPr="00CF5F31">
        <w:rPr>
          <w:rFonts w:asciiTheme="majorBidi" w:hAnsiTheme="majorBidi" w:cstheme="majorBidi"/>
          <w:i/>
          <w:iCs/>
          <w:sz w:val="24"/>
          <w:szCs w:val="24"/>
          <w:lang w:val="fr-FR"/>
        </w:rPr>
        <w:t>in vitro</w:t>
      </w:r>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several</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spectrophotometric</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methods</w:t>
      </w:r>
      <w:proofErr w:type="spellEnd"/>
      <w:r w:rsidRPr="00A5017C">
        <w:rPr>
          <w:rFonts w:asciiTheme="majorBidi" w:hAnsiTheme="majorBidi" w:cstheme="majorBidi"/>
          <w:sz w:val="24"/>
          <w:szCs w:val="24"/>
          <w:lang w:val="fr-FR"/>
        </w:rPr>
        <w:t xml:space="preserve"> are </w:t>
      </w:r>
      <w:proofErr w:type="spellStart"/>
      <w:r w:rsidRPr="00A5017C">
        <w:rPr>
          <w:rFonts w:asciiTheme="majorBidi" w:hAnsiTheme="majorBidi" w:cstheme="majorBidi"/>
          <w:sz w:val="24"/>
          <w:szCs w:val="24"/>
          <w:lang w:val="fr-FR"/>
        </w:rPr>
        <w:t>commonly</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used</w:t>
      </w:r>
      <w:proofErr w:type="spellEnd"/>
      <w:r w:rsidR="00220D00">
        <w:rPr>
          <w:rFonts w:asciiTheme="majorBidi" w:hAnsiTheme="majorBidi" w:cstheme="majorBidi"/>
          <w:sz w:val="24"/>
          <w:szCs w:val="24"/>
          <w:lang w:val="fr-FR"/>
        </w:rPr>
        <w:t>. I</w:t>
      </w:r>
      <w:r w:rsidR="000162E7">
        <w:rPr>
          <w:rFonts w:asciiTheme="majorBidi" w:hAnsiTheme="majorBidi" w:cstheme="majorBidi"/>
          <w:sz w:val="24"/>
          <w:szCs w:val="24"/>
          <w:lang w:val="fr-FR"/>
        </w:rPr>
        <w:t xml:space="preserve">n </w:t>
      </w:r>
      <w:proofErr w:type="spellStart"/>
      <w:r w:rsidR="000162E7" w:rsidRPr="00A5017C">
        <w:rPr>
          <w:rFonts w:asciiTheme="majorBidi" w:hAnsiTheme="majorBidi" w:cstheme="majorBidi"/>
          <w:sz w:val="24"/>
          <w:szCs w:val="24"/>
          <w:lang w:val="fr-FR"/>
        </w:rPr>
        <w:t>this</w:t>
      </w:r>
      <w:proofErr w:type="spellEnd"/>
      <w:r w:rsidR="000162E7" w:rsidRPr="00A5017C">
        <w:rPr>
          <w:rFonts w:asciiTheme="majorBidi" w:hAnsiTheme="majorBidi" w:cstheme="majorBidi"/>
          <w:sz w:val="24"/>
          <w:szCs w:val="24"/>
          <w:lang w:val="fr-FR"/>
        </w:rPr>
        <w:t xml:space="preserve"> </w:t>
      </w:r>
      <w:proofErr w:type="spellStart"/>
      <w:r w:rsidR="000162E7" w:rsidRPr="00A5017C">
        <w:rPr>
          <w:rFonts w:asciiTheme="majorBidi" w:hAnsiTheme="majorBidi" w:cstheme="majorBidi"/>
          <w:sz w:val="24"/>
          <w:szCs w:val="24"/>
          <w:lang w:val="fr-FR"/>
        </w:rPr>
        <w:t>study</w:t>
      </w:r>
      <w:proofErr w:type="spellEnd"/>
      <w:r w:rsidR="00087442">
        <w:rPr>
          <w:rFonts w:asciiTheme="majorBidi" w:hAnsiTheme="majorBidi" w:cstheme="majorBidi"/>
          <w:sz w:val="24"/>
          <w:szCs w:val="24"/>
          <w:lang w:val="fr-FR"/>
        </w:rPr>
        <w:t>,</w:t>
      </w:r>
      <w:r w:rsidR="00780988">
        <w:rPr>
          <w:rFonts w:asciiTheme="majorBidi" w:hAnsiTheme="majorBidi" w:cstheme="majorBidi"/>
          <w:sz w:val="24"/>
          <w:szCs w:val="24"/>
          <w:lang w:val="fr-FR"/>
        </w:rPr>
        <w:t xml:space="preserve"> </w:t>
      </w:r>
      <w:r w:rsidRPr="00A5017C">
        <w:rPr>
          <w:rFonts w:asciiTheme="majorBidi" w:hAnsiTheme="majorBidi" w:cstheme="majorBidi"/>
          <w:sz w:val="24"/>
          <w:szCs w:val="24"/>
          <w:lang w:val="fr-FR"/>
        </w:rPr>
        <w:t xml:space="preserve">the DPPH radical </w:t>
      </w:r>
      <w:proofErr w:type="spellStart"/>
      <w:r w:rsidRPr="00A5017C">
        <w:rPr>
          <w:rFonts w:asciiTheme="majorBidi" w:hAnsiTheme="majorBidi" w:cstheme="majorBidi"/>
          <w:sz w:val="24"/>
          <w:szCs w:val="24"/>
          <w:lang w:val="fr-FR"/>
        </w:rPr>
        <w:t>scavenging</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assay</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ferric</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reducing</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antioxidant</w:t>
      </w:r>
      <w:proofErr w:type="spellEnd"/>
      <w:r w:rsidRPr="00A5017C">
        <w:rPr>
          <w:rFonts w:asciiTheme="majorBidi" w:hAnsiTheme="majorBidi" w:cstheme="majorBidi"/>
          <w:sz w:val="24"/>
          <w:szCs w:val="24"/>
          <w:lang w:val="fr-FR"/>
        </w:rPr>
        <w:t xml:space="preserve"> </w:t>
      </w:r>
      <w:r w:rsidRPr="00A5017C">
        <w:rPr>
          <w:rFonts w:asciiTheme="majorBidi" w:hAnsiTheme="majorBidi" w:cstheme="majorBidi"/>
          <w:sz w:val="24"/>
          <w:szCs w:val="24"/>
          <w:lang w:val="fr-FR"/>
        </w:rPr>
        <w:lastRenderedPageBreak/>
        <w:t xml:space="preserve">power (FRAP), and total </w:t>
      </w:r>
      <w:proofErr w:type="spellStart"/>
      <w:r w:rsidRPr="00A5017C">
        <w:rPr>
          <w:rFonts w:asciiTheme="majorBidi" w:hAnsiTheme="majorBidi" w:cstheme="majorBidi"/>
          <w:sz w:val="24"/>
          <w:szCs w:val="24"/>
          <w:lang w:val="fr-FR"/>
        </w:rPr>
        <w:t>antioxidant</w:t>
      </w:r>
      <w:proofErr w:type="spellEnd"/>
      <w:r w:rsidRPr="00A5017C">
        <w:rPr>
          <w:rFonts w:asciiTheme="majorBidi" w:hAnsiTheme="majorBidi" w:cstheme="majorBidi"/>
          <w:sz w:val="24"/>
          <w:szCs w:val="24"/>
          <w:lang w:val="fr-FR"/>
        </w:rPr>
        <w:t xml:space="preserve"> </w:t>
      </w:r>
      <w:proofErr w:type="spellStart"/>
      <w:r w:rsidRPr="00A5017C">
        <w:rPr>
          <w:rFonts w:asciiTheme="majorBidi" w:hAnsiTheme="majorBidi" w:cstheme="majorBidi"/>
          <w:sz w:val="24"/>
          <w:szCs w:val="24"/>
          <w:lang w:val="fr-FR"/>
        </w:rPr>
        <w:t>capacity</w:t>
      </w:r>
      <w:proofErr w:type="spellEnd"/>
      <w:r w:rsidRPr="00A5017C">
        <w:rPr>
          <w:rFonts w:asciiTheme="majorBidi" w:hAnsiTheme="majorBidi" w:cstheme="majorBidi"/>
          <w:sz w:val="24"/>
          <w:szCs w:val="24"/>
          <w:lang w:val="fr-FR"/>
        </w:rPr>
        <w:t xml:space="preserve"> (TAC</w:t>
      </w:r>
      <w:r w:rsidR="000162E7">
        <w:rPr>
          <w:rFonts w:asciiTheme="majorBidi" w:hAnsiTheme="majorBidi" w:cstheme="majorBidi"/>
          <w:sz w:val="24"/>
          <w:szCs w:val="24"/>
          <w:lang w:val="fr-FR"/>
        </w:rPr>
        <w:t xml:space="preserve">) </w:t>
      </w:r>
      <w:proofErr w:type="spellStart"/>
      <w:r w:rsidR="00795586" w:rsidRPr="00A5017C">
        <w:rPr>
          <w:rFonts w:asciiTheme="majorBidi" w:hAnsiTheme="majorBidi" w:cstheme="majorBidi"/>
          <w:sz w:val="24"/>
          <w:szCs w:val="24"/>
          <w:lang w:val="fr-FR"/>
        </w:rPr>
        <w:t>were</w:t>
      </w:r>
      <w:proofErr w:type="spellEnd"/>
      <w:r w:rsidR="00795586" w:rsidRPr="00A5017C">
        <w:rPr>
          <w:rFonts w:asciiTheme="majorBidi" w:hAnsiTheme="majorBidi" w:cstheme="majorBidi"/>
          <w:sz w:val="24"/>
          <w:szCs w:val="24"/>
          <w:lang w:val="fr-FR"/>
        </w:rPr>
        <w:t xml:space="preserve"> </w:t>
      </w:r>
      <w:proofErr w:type="spellStart"/>
      <w:r w:rsidR="00795586" w:rsidRPr="00A5017C">
        <w:rPr>
          <w:rFonts w:asciiTheme="majorBidi" w:hAnsiTheme="majorBidi" w:cstheme="majorBidi"/>
          <w:sz w:val="24"/>
          <w:szCs w:val="24"/>
          <w:lang w:val="fr-FR"/>
        </w:rPr>
        <w:t>employed</w:t>
      </w:r>
      <w:proofErr w:type="spellEnd"/>
      <w:r w:rsidR="00795586" w:rsidRPr="00A5017C">
        <w:rPr>
          <w:rFonts w:asciiTheme="majorBidi" w:hAnsiTheme="majorBidi" w:cstheme="majorBidi"/>
          <w:sz w:val="24"/>
          <w:szCs w:val="24"/>
          <w:lang w:val="fr-FR"/>
        </w:rPr>
        <w:t xml:space="preserve"> to </w:t>
      </w:r>
      <w:proofErr w:type="spellStart"/>
      <w:r w:rsidRPr="00A5017C">
        <w:rPr>
          <w:rFonts w:asciiTheme="majorBidi" w:hAnsiTheme="majorBidi" w:cstheme="majorBidi"/>
          <w:sz w:val="24"/>
          <w:szCs w:val="24"/>
          <w:lang w:val="fr-FR"/>
        </w:rPr>
        <w:t>provide</w:t>
      </w:r>
      <w:proofErr w:type="spellEnd"/>
      <w:r w:rsidRPr="00A5017C">
        <w:rPr>
          <w:rFonts w:asciiTheme="majorBidi" w:hAnsiTheme="majorBidi" w:cstheme="majorBidi"/>
          <w:sz w:val="24"/>
          <w:szCs w:val="24"/>
          <w:lang w:val="fr-FR"/>
        </w:rPr>
        <w:t xml:space="preserve"> reliable indications of the radical-</w:t>
      </w:r>
      <w:proofErr w:type="spellStart"/>
      <w:r w:rsidRPr="00A5017C">
        <w:rPr>
          <w:rFonts w:asciiTheme="majorBidi" w:hAnsiTheme="majorBidi" w:cstheme="majorBidi"/>
          <w:sz w:val="24"/>
          <w:szCs w:val="24"/>
          <w:lang w:val="fr-FR"/>
        </w:rPr>
        <w:t>scavenging</w:t>
      </w:r>
      <w:proofErr w:type="spellEnd"/>
      <w:r w:rsidRPr="00A5017C">
        <w:rPr>
          <w:rFonts w:asciiTheme="majorBidi" w:hAnsiTheme="majorBidi" w:cstheme="majorBidi"/>
          <w:sz w:val="24"/>
          <w:szCs w:val="24"/>
          <w:lang w:val="fr-FR"/>
        </w:rPr>
        <w:t xml:space="preserve"> and </w:t>
      </w:r>
      <w:proofErr w:type="spellStart"/>
      <w:r w:rsidRPr="00A5017C">
        <w:rPr>
          <w:rFonts w:asciiTheme="majorBidi" w:hAnsiTheme="majorBidi" w:cstheme="majorBidi"/>
          <w:sz w:val="24"/>
          <w:szCs w:val="24"/>
          <w:lang w:val="fr-FR"/>
        </w:rPr>
        <w:t>reducing</w:t>
      </w:r>
      <w:proofErr w:type="spellEnd"/>
      <w:r w:rsidRPr="00A5017C">
        <w:rPr>
          <w:rFonts w:asciiTheme="majorBidi" w:hAnsiTheme="majorBidi" w:cstheme="majorBidi"/>
          <w:sz w:val="24"/>
          <w:szCs w:val="24"/>
          <w:lang w:val="fr-FR"/>
        </w:rPr>
        <w:t xml:space="preserve"> </w:t>
      </w:r>
      <w:proofErr w:type="spellStart"/>
      <w:r w:rsidR="00220D00">
        <w:rPr>
          <w:rFonts w:asciiTheme="majorBidi" w:hAnsiTheme="majorBidi" w:cstheme="majorBidi"/>
          <w:sz w:val="24"/>
          <w:szCs w:val="24"/>
          <w:lang w:val="fr-FR"/>
        </w:rPr>
        <w:t>abilities</w:t>
      </w:r>
      <w:proofErr w:type="spellEnd"/>
      <w:r w:rsidRPr="00A5017C">
        <w:rPr>
          <w:rFonts w:asciiTheme="majorBidi" w:hAnsiTheme="majorBidi" w:cstheme="majorBidi"/>
          <w:sz w:val="24"/>
          <w:szCs w:val="24"/>
          <w:lang w:val="fr-FR"/>
        </w:rPr>
        <w:t xml:space="preserve"> of </w:t>
      </w:r>
      <w:r w:rsidR="000162E7" w:rsidRPr="000162E7">
        <w:rPr>
          <w:rFonts w:asciiTheme="majorBidi" w:hAnsiTheme="majorBidi" w:cstheme="majorBidi"/>
          <w:i/>
          <w:iCs/>
          <w:sz w:val="24"/>
          <w:szCs w:val="24"/>
          <w:lang w:val="fr-FR"/>
        </w:rPr>
        <w:t xml:space="preserve">S. </w:t>
      </w:r>
      <w:proofErr w:type="spellStart"/>
      <w:r w:rsidR="000162E7" w:rsidRPr="000162E7">
        <w:rPr>
          <w:rFonts w:asciiTheme="majorBidi" w:hAnsiTheme="majorBidi" w:cstheme="majorBidi"/>
          <w:i/>
          <w:iCs/>
          <w:sz w:val="24"/>
          <w:szCs w:val="24"/>
          <w:lang w:val="fr-FR"/>
        </w:rPr>
        <w:t>scorodonia</w:t>
      </w:r>
      <w:proofErr w:type="spellEnd"/>
      <w:r w:rsidR="000162E7">
        <w:rPr>
          <w:rFonts w:asciiTheme="majorBidi" w:hAnsiTheme="majorBidi" w:cstheme="majorBidi"/>
          <w:sz w:val="24"/>
          <w:szCs w:val="24"/>
          <w:lang w:val="fr-FR"/>
        </w:rPr>
        <w:t xml:space="preserve"> </w:t>
      </w:r>
      <w:r w:rsidRPr="00A5017C">
        <w:rPr>
          <w:rFonts w:asciiTheme="majorBidi" w:hAnsiTheme="majorBidi" w:cstheme="majorBidi"/>
          <w:sz w:val="24"/>
          <w:szCs w:val="24"/>
          <w:lang w:val="fr-FR"/>
        </w:rPr>
        <w:t xml:space="preserve">plant </w:t>
      </w:r>
      <w:proofErr w:type="spellStart"/>
      <w:r w:rsidRPr="00A5017C">
        <w:rPr>
          <w:rFonts w:asciiTheme="majorBidi" w:hAnsiTheme="majorBidi" w:cstheme="majorBidi"/>
          <w:sz w:val="24"/>
          <w:szCs w:val="24"/>
          <w:lang w:val="fr-FR"/>
        </w:rPr>
        <w:t>extract</w:t>
      </w:r>
      <w:proofErr w:type="spellEnd"/>
      <w:r w:rsidRPr="00A5017C">
        <w:rPr>
          <w:rFonts w:asciiTheme="majorBidi" w:hAnsiTheme="majorBidi" w:cstheme="majorBidi"/>
          <w:sz w:val="24"/>
          <w:szCs w:val="24"/>
          <w:lang w:val="fr-FR"/>
        </w:rPr>
        <w:t>.</w:t>
      </w:r>
      <w:r w:rsidR="000162E7">
        <w:rPr>
          <w:rFonts w:asciiTheme="majorBidi" w:hAnsiTheme="majorBidi" w:cstheme="majorBidi"/>
          <w:sz w:val="24"/>
          <w:szCs w:val="24"/>
          <w:lang w:val="fr-FR"/>
        </w:rPr>
        <w:t xml:space="preserve"> </w:t>
      </w:r>
    </w:p>
    <w:p w14:paraId="679C1582" w14:textId="02F9E6F8" w:rsidR="004D426D" w:rsidRPr="006D2E19" w:rsidRDefault="00492535" w:rsidP="00FE45DC">
      <w:pPr>
        <w:pStyle w:val="Titre3"/>
        <w:spacing w:line="360" w:lineRule="auto"/>
      </w:pPr>
      <w:bookmarkStart w:id="43" w:name="_Toc200737366"/>
      <w:r>
        <w:t xml:space="preserve">3.5.1. </w:t>
      </w:r>
      <w:r w:rsidR="004D426D" w:rsidRPr="006D2E19">
        <w:t xml:space="preserve">DPPH </w:t>
      </w:r>
      <w:r w:rsidR="004D426D" w:rsidRPr="00E94E22">
        <w:t>radical</w:t>
      </w:r>
      <w:r w:rsidR="004D426D" w:rsidRPr="006D2E19">
        <w:t xml:space="preserve"> </w:t>
      </w:r>
      <w:proofErr w:type="spellStart"/>
      <w:r w:rsidR="004D426D" w:rsidRPr="006D2E19">
        <w:t>scavenging</w:t>
      </w:r>
      <w:bookmarkEnd w:id="43"/>
      <w:proofErr w:type="spellEnd"/>
    </w:p>
    <w:p w14:paraId="55B354B8" w14:textId="4351BC5A" w:rsidR="008C5CB5" w:rsidRPr="0014616F" w:rsidRDefault="009B6A6A" w:rsidP="00FE45DC">
      <w:pPr>
        <w:spacing w:line="360" w:lineRule="auto"/>
        <w:ind w:firstLine="708"/>
        <w:jc w:val="both"/>
        <w:rPr>
          <w:rFonts w:asciiTheme="majorBidi" w:hAnsiTheme="majorBidi" w:cstheme="majorBidi"/>
          <w:sz w:val="24"/>
          <w:szCs w:val="24"/>
        </w:rPr>
      </w:pPr>
      <w:r w:rsidRPr="009B6A6A">
        <w:rPr>
          <w:rFonts w:asciiTheme="majorBidi" w:hAnsiTheme="majorBidi" w:cstheme="majorBidi"/>
          <w:sz w:val="24"/>
          <w:szCs w:val="24"/>
        </w:rPr>
        <w:t xml:space="preserve">The DPPH radical is characterized by its intense </w:t>
      </w:r>
      <w:proofErr w:type="spellStart"/>
      <w:r w:rsidR="00BF569D" w:rsidRPr="000F2ECB">
        <w:rPr>
          <w:rFonts w:asciiTheme="majorBidi" w:hAnsiTheme="majorBidi" w:cstheme="majorBidi"/>
          <w:sz w:val="24"/>
          <w:szCs w:val="24"/>
          <w:lang w:val="fr-FR"/>
        </w:rPr>
        <w:t>purple</w:t>
      </w:r>
      <w:proofErr w:type="spellEnd"/>
      <w:r w:rsidRPr="009B6A6A">
        <w:rPr>
          <w:rFonts w:asciiTheme="majorBidi" w:hAnsiTheme="majorBidi" w:cstheme="majorBidi"/>
          <w:sz w:val="24"/>
          <w:szCs w:val="24"/>
        </w:rPr>
        <w:t xml:space="preserve"> color, and the efficiency of an antioxidant is evaluated by its ability to reduce this coloration through hydrogen or electron donation</w:t>
      </w:r>
      <w:r w:rsidR="003352E6">
        <w:rPr>
          <w:rFonts w:asciiTheme="majorBidi" w:hAnsiTheme="majorBidi" w:cstheme="majorBidi"/>
          <w:sz w:val="24"/>
          <w:szCs w:val="24"/>
        </w:rPr>
        <w:t xml:space="preserve"> </w:t>
      </w:r>
      <w:r w:rsidR="00E21C6A" w:rsidRPr="001B6ECC">
        <w:rPr>
          <w:rFonts w:asciiTheme="majorBidi" w:hAnsiTheme="majorBidi" w:cstheme="majorBidi"/>
          <w:color w:val="4472C4" w:themeColor="accent1"/>
          <w:sz w:val="24"/>
          <w:szCs w:val="24"/>
        </w:rPr>
        <w:fldChar w:fldCharType="begin"/>
      </w:r>
      <w:r w:rsidR="00B6334E" w:rsidRPr="001B6ECC">
        <w:rPr>
          <w:rFonts w:asciiTheme="majorBidi" w:hAnsiTheme="majorBidi" w:cstheme="majorBidi"/>
          <w:color w:val="4472C4" w:themeColor="accent1"/>
          <w:sz w:val="24"/>
          <w:szCs w:val="24"/>
        </w:rPr>
        <w:instrText xml:space="preserve"> ADDIN ZOTERO_ITEM CSL_CITATION {"citationID":"CGa2GKt4","properties":{"formattedCitation":"(Molyneux 2004)","plainCitation":"(Molyneux 2004)","dontUpdate":true,"noteIndex":0},"citationItems":[{"id":406,"uris":["http://zotero.org/groups/5975792/items/BEBLEE2F"],"itemData":{"id":406,"type":"article-journal","abstract":"The use of the stable free radical diphenylpicrylhydrazyl (DPPH) to estimate the activity of antioxidants is reviewed. Current applications of the method are examined, particularly the use of the parameter EC50 (substrate concentration to produce 50% reduction of the DPPH). Some recommendations are made as to the most suitable ways of carrying out this assay and evaluating the data produced.","issue":"2","language":"en","source":"Zotero","title":"The use of the stable free radical diphenylpicryl- hydrazyl (DPPH) for estimating antioxidant activity","volume":"26","author":[{"family":"Molyneux","given":"Philip"}],"issued":{"date-parts":[["2004"]]}}}],"schema":"https://github.com/citation-style-language/schema/raw/master/csl-citation.json"} </w:instrText>
      </w:r>
      <w:r w:rsidR="00E21C6A" w:rsidRPr="001B6ECC">
        <w:rPr>
          <w:rFonts w:asciiTheme="majorBidi" w:hAnsiTheme="majorBidi" w:cstheme="majorBidi"/>
          <w:color w:val="4472C4" w:themeColor="accent1"/>
          <w:sz w:val="24"/>
          <w:szCs w:val="24"/>
        </w:rPr>
        <w:fldChar w:fldCharType="separate"/>
      </w:r>
      <w:r w:rsidR="00F25363" w:rsidRPr="001B6ECC">
        <w:rPr>
          <w:rFonts w:ascii="Times New Roman" w:hAnsi="Times New Roman" w:cs="Times New Roman"/>
          <w:color w:val="4472C4" w:themeColor="accent1"/>
          <w:sz w:val="24"/>
        </w:rPr>
        <w:t>(Molyneux</w:t>
      </w:r>
      <w:r w:rsidR="00541CE8" w:rsidRPr="001B6ECC">
        <w:rPr>
          <w:rFonts w:ascii="Times New Roman" w:hAnsi="Times New Roman" w:cs="Times New Roman"/>
          <w:color w:val="4472C4" w:themeColor="accent1"/>
          <w:sz w:val="24"/>
        </w:rPr>
        <w:t>,</w:t>
      </w:r>
      <w:r w:rsidR="00F25363" w:rsidRPr="001B6ECC">
        <w:rPr>
          <w:rFonts w:ascii="Times New Roman" w:hAnsi="Times New Roman" w:cs="Times New Roman"/>
          <w:color w:val="4472C4" w:themeColor="accent1"/>
          <w:sz w:val="24"/>
        </w:rPr>
        <w:t xml:space="preserve"> 2004)</w:t>
      </w:r>
      <w:r w:rsidR="00E21C6A" w:rsidRPr="001B6ECC">
        <w:rPr>
          <w:rFonts w:asciiTheme="majorBidi" w:hAnsiTheme="majorBidi" w:cstheme="majorBidi"/>
          <w:color w:val="4472C4" w:themeColor="accent1"/>
          <w:sz w:val="24"/>
          <w:szCs w:val="24"/>
        </w:rPr>
        <w:fldChar w:fldCharType="end"/>
      </w:r>
      <w:r w:rsidR="003352E6">
        <w:rPr>
          <w:rFonts w:asciiTheme="majorBidi" w:hAnsiTheme="majorBidi" w:cstheme="majorBidi"/>
          <w:sz w:val="24"/>
          <w:szCs w:val="24"/>
        </w:rPr>
        <w:t>.</w:t>
      </w:r>
      <w:r w:rsidR="003A0AA1">
        <w:rPr>
          <w:rFonts w:asciiTheme="majorBidi" w:hAnsiTheme="majorBidi" w:cstheme="majorBidi"/>
          <w:sz w:val="24"/>
          <w:szCs w:val="24"/>
          <w:lang w:val="en-ZA"/>
        </w:rPr>
        <w:t xml:space="preserve"> </w:t>
      </w:r>
      <w:r w:rsidR="00A13016" w:rsidRPr="00753132">
        <w:rPr>
          <w:rFonts w:asciiTheme="majorBidi" w:hAnsiTheme="majorBidi" w:cstheme="majorBidi"/>
          <w:sz w:val="24"/>
          <w:szCs w:val="24"/>
          <w:lang w:val="en-ZA"/>
        </w:rPr>
        <w:t>T</w:t>
      </w:r>
      <w:r w:rsidR="008C5CB5" w:rsidRPr="00753132">
        <w:rPr>
          <w:rFonts w:asciiTheme="majorBidi" w:hAnsiTheme="majorBidi" w:cstheme="majorBidi"/>
          <w:sz w:val="24"/>
          <w:szCs w:val="24"/>
          <w:lang w:val="en-ZA"/>
        </w:rPr>
        <w:t xml:space="preserve">he free radical scavenging activity of the ethanolic extract of </w:t>
      </w:r>
      <w:r w:rsidR="008C5CB5" w:rsidRPr="00753132">
        <w:rPr>
          <w:rFonts w:asciiTheme="majorBidi" w:hAnsiTheme="majorBidi" w:cstheme="majorBidi"/>
          <w:i/>
          <w:iCs/>
          <w:sz w:val="24"/>
          <w:szCs w:val="24"/>
          <w:lang w:val="en-ZA"/>
        </w:rPr>
        <w:t xml:space="preserve">S. </w:t>
      </w:r>
      <w:proofErr w:type="spellStart"/>
      <w:r w:rsidR="008C5CB5" w:rsidRPr="00753132">
        <w:rPr>
          <w:rFonts w:asciiTheme="majorBidi" w:hAnsiTheme="majorBidi" w:cstheme="majorBidi"/>
          <w:i/>
          <w:iCs/>
          <w:sz w:val="24"/>
          <w:szCs w:val="24"/>
          <w:lang w:val="en-ZA"/>
        </w:rPr>
        <w:t>scorodonia</w:t>
      </w:r>
      <w:proofErr w:type="spellEnd"/>
      <w:r w:rsidR="008C5CB5" w:rsidRPr="00753132">
        <w:rPr>
          <w:rFonts w:asciiTheme="majorBidi" w:hAnsiTheme="majorBidi" w:cstheme="majorBidi"/>
          <w:i/>
          <w:iCs/>
          <w:sz w:val="24"/>
          <w:szCs w:val="24"/>
          <w:lang w:val="en-ZA"/>
        </w:rPr>
        <w:t xml:space="preserve"> </w:t>
      </w:r>
      <w:r w:rsidR="008C5CB5" w:rsidRPr="00753132">
        <w:rPr>
          <w:rFonts w:asciiTheme="majorBidi" w:hAnsiTheme="majorBidi" w:cstheme="majorBidi"/>
          <w:sz w:val="24"/>
          <w:szCs w:val="24"/>
          <w:lang w:val="en-ZA"/>
        </w:rPr>
        <w:t xml:space="preserve">was evaluated by determining the </w:t>
      </w:r>
      <w:r w:rsidR="0012393E">
        <w:rPr>
          <w:rFonts w:asciiTheme="majorBidi" w:hAnsiTheme="majorBidi" w:cstheme="majorBidi"/>
          <w:sz w:val="24"/>
          <w:szCs w:val="24"/>
          <w:lang w:val="en-ZA"/>
        </w:rPr>
        <w:t>IC₅₀</w:t>
      </w:r>
      <w:r w:rsidR="008C5CB5" w:rsidRPr="00753132">
        <w:rPr>
          <w:rFonts w:asciiTheme="majorBidi" w:hAnsiTheme="majorBidi" w:cstheme="majorBidi"/>
          <w:sz w:val="24"/>
          <w:szCs w:val="24"/>
          <w:lang w:val="en-ZA"/>
        </w:rPr>
        <w:t xml:space="preserve"> (</w:t>
      </w:r>
      <w:proofErr w:type="spellStart"/>
      <w:r w:rsidR="008C5CB5" w:rsidRPr="00753132">
        <w:rPr>
          <w:rFonts w:asciiTheme="majorBidi" w:hAnsiTheme="majorBidi" w:cstheme="majorBidi"/>
          <w:sz w:val="24"/>
          <w:szCs w:val="24"/>
          <w:lang w:val="en-ZA"/>
        </w:rPr>
        <w:t>μg</w:t>
      </w:r>
      <w:proofErr w:type="spellEnd"/>
      <w:r w:rsidR="008C5CB5" w:rsidRPr="00753132">
        <w:rPr>
          <w:rFonts w:asciiTheme="majorBidi" w:hAnsiTheme="majorBidi" w:cstheme="majorBidi"/>
          <w:sz w:val="24"/>
          <w:szCs w:val="24"/>
          <w:lang w:val="en-ZA"/>
        </w:rPr>
        <w:t>/</w:t>
      </w:r>
      <w:r w:rsidR="000A731C">
        <w:rPr>
          <w:rFonts w:asciiTheme="majorBidi" w:hAnsiTheme="majorBidi" w:cstheme="majorBidi"/>
          <w:sz w:val="24"/>
          <w:szCs w:val="24"/>
          <w:lang w:val="en-ZA"/>
        </w:rPr>
        <w:t>mL</w:t>
      </w:r>
      <w:r w:rsidR="008C5CB5" w:rsidRPr="00753132">
        <w:rPr>
          <w:rFonts w:asciiTheme="majorBidi" w:hAnsiTheme="majorBidi" w:cstheme="majorBidi"/>
          <w:sz w:val="24"/>
          <w:szCs w:val="24"/>
          <w:lang w:val="en-ZA"/>
        </w:rPr>
        <w:t xml:space="preserve">) and compared to that of BHA. The </w:t>
      </w:r>
      <w:r w:rsidR="0012393E">
        <w:rPr>
          <w:rFonts w:asciiTheme="majorBidi" w:hAnsiTheme="majorBidi" w:cstheme="majorBidi"/>
          <w:sz w:val="24"/>
          <w:szCs w:val="24"/>
          <w:lang w:val="en-ZA"/>
        </w:rPr>
        <w:t>IC₅₀</w:t>
      </w:r>
      <w:r w:rsidR="008C5CB5" w:rsidRPr="00753132">
        <w:rPr>
          <w:rFonts w:asciiTheme="majorBidi" w:hAnsiTheme="majorBidi" w:cstheme="majorBidi"/>
          <w:sz w:val="24"/>
          <w:szCs w:val="24"/>
          <w:lang w:val="en-ZA"/>
        </w:rPr>
        <w:t xml:space="preserve"> value is defined as the concentration of the extract that inhibits 50% of the DPPH radical. This value is calculated by </w:t>
      </w:r>
      <w:proofErr w:type="spellStart"/>
      <w:r w:rsidR="008C5CB5" w:rsidRPr="00753132">
        <w:rPr>
          <w:rFonts w:asciiTheme="majorBidi" w:hAnsiTheme="majorBidi" w:cstheme="majorBidi"/>
          <w:sz w:val="24"/>
          <w:szCs w:val="24"/>
          <w:lang w:val="en-ZA"/>
        </w:rPr>
        <w:t>modeling</w:t>
      </w:r>
      <w:proofErr w:type="spellEnd"/>
      <w:r w:rsidR="008C5CB5" w:rsidRPr="00753132">
        <w:rPr>
          <w:rFonts w:asciiTheme="majorBidi" w:hAnsiTheme="majorBidi" w:cstheme="majorBidi"/>
          <w:sz w:val="24"/>
          <w:szCs w:val="24"/>
          <w:lang w:val="en-ZA"/>
        </w:rPr>
        <w:t xml:space="preserve"> the percentage inhibition as a function of the extract concentration using the exponential equation.</w:t>
      </w:r>
      <w:r w:rsidR="00F17BA8">
        <w:rPr>
          <w:rFonts w:asciiTheme="majorBidi" w:hAnsiTheme="majorBidi" w:cstheme="majorBidi"/>
          <w:sz w:val="24"/>
          <w:szCs w:val="24"/>
          <w:lang w:val="en-ZA"/>
        </w:rPr>
        <w:t xml:space="preserve"> </w:t>
      </w:r>
      <w:r w:rsidR="00F17BA8" w:rsidRPr="00B616E9">
        <w:rPr>
          <w:rFonts w:asciiTheme="majorBidi" w:hAnsiTheme="majorBidi" w:cstheme="majorBidi"/>
          <w:sz w:val="24"/>
          <w:szCs w:val="24"/>
        </w:rPr>
        <w:t>Since</w:t>
      </w:r>
      <w:r w:rsidR="00F102A3" w:rsidRPr="00B616E9">
        <w:rPr>
          <w:rFonts w:asciiTheme="majorBidi" w:hAnsiTheme="majorBidi" w:cstheme="majorBidi"/>
          <w:sz w:val="24"/>
          <w:szCs w:val="24"/>
        </w:rPr>
        <w:t xml:space="preserve"> </w:t>
      </w:r>
      <w:r w:rsidR="0012393E">
        <w:rPr>
          <w:rFonts w:asciiTheme="majorBidi" w:hAnsiTheme="majorBidi" w:cstheme="majorBidi"/>
          <w:sz w:val="24"/>
          <w:szCs w:val="24"/>
        </w:rPr>
        <w:t>IC₅₀</w:t>
      </w:r>
      <w:r w:rsidR="00F102A3" w:rsidRPr="00B616E9">
        <w:rPr>
          <w:rFonts w:asciiTheme="majorBidi" w:hAnsiTheme="majorBidi" w:cstheme="majorBidi"/>
          <w:sz w:val="24"/>
          <w:szCs w:val="24"/>
        </w:rPr>
        <w:t xml:space="preserve"> is inversely associated with the anti-radical activity</w:t>
      </w:r>
      <w:r w:rsidR="00F17BA8" w:rsidRPr="00B616E9">
        <w:rPr>
          <w:rFonts w:asciiTheme="majorBidi" w:hAnsiTheme="majorBidi" w:cstheme="majorBidi"/>
          <w:sz w:val="24"/>
          <w:szCs w:val="24"/>
        </w:rPr>
        <w:t xml:space="preserve">, a lower </w:t>
      </w:r>
      <w:r w:rsidR="0012393E">
        <w:rPr>
          <w:rFonts w:asciiTheme="majorBidi" w:hAnsiTheme="majorBidi" w:cstheme="majorBidi"/>
          <w:sz w:val="24"/>
          <w:szCs w:val="24"/>
        </w:rPr>
        <w:t>IC₅₀</w:t>
      </w:r>
      <w:r w:rsidR="00F17BA8" w:rsidRPr="00B616E9">
        <w:rPr>
          <w:rFonts w:asciiTheme="majorBidi" w:hAnsiTheme="majorBidi" w:cstheme="majorBidi"/>
          <w:sz w:val="24"/>
          <w:szCs w:val="24"/>
        </w:rPr>
        <w:t xml:space="preserve"> value indicates higher antioxidant activity </w:t>
      </w:r>
      <w:r w:rsidR="00F102A3" w:rsidRPr="00753132">
        <w:rPr>
          <w:rFonts w:asciiTheme="majorBidi" w:hAnsiTheme="majorBidi" w:cstheme="majorBidi"/>
          <w:color w:val="4472C4" w:themeColor="accent1"/>
          <w:sz w:val="24"/>
          <w:szCs w:val="24"/>
        </w:rPr>
        <w:fldChar w:fldCharType="begin"/>
      </w:r>
      <w:r w:rsidR="00B209DD">
        <w:rPr>
          <w:rFonts w:asciiTheme="majorBidi" w:hAnsiTheme="majorBidi" w:cstheme="majorBidi"/>
          <w:color w:val="4472C4" w:themeColor="accent1"/>
          <w:sz w:val="24"/>
          <w:szCs w:val="24"/>
        </w:rPr>
        <w:instrText xml:space="preserve"> ADDIN ZOTERO_ITEM CSL_CITATION {"citationID":"YqP2hrN1","properties":{"formattedCitation":"(Zargoosh, n.d.)","plainCitation":"(Zargoosh, n.d.)","dontUpdate":true,"noteIndex":0},"citationItems":[{"id":335,"uris":["http://zotero.org/groups/5975792/items/RVLBDQXD"],"itemData":{"id":335,"type":"article-journal","language":"en","source":"Zotero","title":"Effects of ecological factors on the antioxidant potential and total phenol content of Scrophularia striata Boiss","author":[{"family":"Zargoosh","given":"Zahra"}]}}],"schema":"https://github.com/citation-style-language/schema/raw/master/csl-citation.json"} </w:instrText>
      </w:r>
      <w:r w:rsidR="00F102A3" w:rsidRPr="00753132">
        <w:rPr>
          <w:rFonts w:asciiTheme="majorBidi" w:hAnsiTheme="majorBidi" w:cstheme="majorBidi"/>
          <w:color w:val="4472C4" w:themeColor="accent1"/>
          <w:sz w:val="24"/>
          <w:szCs w:val="24"/>
        </w:rPr>
        <w:fldChar w:fldCharType="separate"/>
      </w:r>
      <w:r w:rsidR="00F102A3" w:rsidRPr="00753132">
        <w:rPr>
          <w:rFonts w:ascii="Times New Roman" w:hAnsi="Times New Roman" w:cs="Times New Roman"/>
          <w:color w:val="4472C4" w:themeColor="accent1"/>
          <w:sz w:val="24"/>
        </w:rPr>
        <w:t>(</w:t>
      </w:r>
      <w:r w:rsidR="00A13016">
        <w:rPr>
          <w:rFonts w:ascii="Times New Roman" w:hAnsi="Times New Roman" w:cs="Times New Roman"/>
          <w:color w:val="4472C4" w:themeColor="accent1"/>
          <w:sz w:val="24"/>
        </w:rPr>
        <w:t xml:space="preserve"> </w:t>
      </w:r>
      <w:r w:rsidR="00F102A3" w:rsidRPr="00753132">
        <w:rPr>
          <w:rFonts w:ascii="Times New Roman" w:hAnsi="Times New Roman" w:cs="Times New Roman"/>
          <w:color w:val="4472C4" w:themeColor="accent1"/>
          <w:sz w:val="24"/>
        </w:rPr>
        <w:t xml:space="preserve">Zargoosh, </w:t>
      </w:r>
      <w:r w:rsidR="004D426D">
        <w:rPr>
          <w:rFonts w:ascii="Times New Roman" w:hAnsi="Times New Roman" w:cs="Times New Roman"/>
          <w:color w:val="4472C4" w:themeColor="accent1"/>
          <w:sz w:val="24"/>
        </w:rPr>
        <w:t>2019</w:t>
      </w:r>
      <w:r w:rsidR="00F102A3" w:rsidRPr="00753132">
        <w:rPr>
          <w:rFonts w:ascii="Times New Roman" w:hAnsi="Times New Roman" w:cs="Times New Roman"/>
          <w:color w:val="4472C4" w:themeColor="accent1"/>
          <w:sz w:val="24"/>
        </w:rPr>
        <w:t>)</w:t>
      </w:r>
      <w:r w:rsidR="00F102A3" w:rsidRPr="00753132">
        <w:rPr>
          <w:rFonts w:asciiTheme="majorBidi" w:hAnsiTheme="majorBidi" w:cstheme="majorBidi"/>
          <w:color w:val="4472C4" w:themeColor="accent1"/>
          <w:sz w:val="24"/>
          <w:szCs w:val="24"/>
        </w:rPr>
        <w:fldChar w:fldCharType="end"/>
      </w:r>
      <w:r w:rsidR="00345FE7" w:rsidRPr="00753132">
        <w:rPr>
          <w:rFonts w:asciiTheme="majorBidi" w:hAnsiTheme="majorBidi" w:cstheme="majorBidi"/>
          <w:sz w:val="24"/>
          <w:szCs w:val="24"/>
        </w:rPr>
        <w:t>.</w:t>
      </w:r>
      <w:bookmarkStart w:id="44" w:name="_Hlk198289816"/>
    </w:p>
    <w:p w14:paraId="50211C5F" w14:textId="7632C534" w:rsidR="00E83D59" w:rsidRPr="00753132" w:rsidRDefault="003A0AA1" w:rsidP="00FE45DC">
      <w:pPr>
        <w:tabs>
          <w:tab w:val="left" w:pos="567"/>
        </w:tabs>
        <w:spacing w:line="360" w:lineRule="auto"/>
        <w:jc w:val="both"/>
        <w:rPr>
          <w:rFonts w:asciiTheme="majorBidi" w:hAnsiTheme="majorBidi" w:cstheme="majorBidi"/>
          <w:sz w:val="24"/>
          <w:szCs w:val="24"/>
          <w:lang w:val="en-ZA"/>
        </w:rPr>
      </w:pPr>
      <w:r>
        <w:rPr>
          <w:rFonts w:asciiTheme="majorBidi" w:hAnsiTheme="majorBidi" w:cstheme="majorBidi"/>
          <w:sz w:val="24"/>
          <w:szCs w:val="24"/>
        </w:rPr>
        <w:t xml:space="preserve">           </w:t>
      </w:r>
      <w:r w:rsidR="008C5CB5" w:rsidRPr="00753132">
        <w:rPr>
          <w:rFonts w:asciiTheme="majorBidi" w:hAnsiTheme="majorBidi" w:cstheme="majorBidi"/>
          <w:sz w:val="24"/>
          <w:szCs w:val="24"/>
        </w:rPr>
        <w:t>As</w:t>
      </w:r>
      <w:r w:rsidR="009B6A6A" w:rsidRPr="00753132">
        <w:rPr>
          <w:rFonts w:asciiTheme="majorBidi" w:hAnsiTheme="majorBidi" w:cstheme="majorBidi"/>
          <w:sz w:val="24"/>
          <w:szCs w:val="24"/>
        </w:rPr>
        <w:t xml:space="preserve"> shown in </w:t>
      </w:r>
      <w:bookmarkStart w:id="45" w:name="_Hlk198233626"/>
      <w:r w:rsidR="009B6A6A" w:rsidRPr="00753132">
        <w:rPr>
          <w:rFonts w:asciiTheme="majorBidi" w:hAnsiTheme="majorBidi" w:cstheme="majorBidi"/>
          <w:color w:val="4472C4" w:themeColor="accent1"/>
          <w:sz w:val="24"/>
          <w:szCs w:val="24"/>
        </w:rPr>
        <w:t>Figure</w:t>
      </w:r>
      <w:bookmarkEnd w:id="44"/>
      <w:bookmarkEnd w:id="45"/>
      <w:r w:rsidR="00EC0F91" w:rsidRPr="00753132">
        <w:rPr>
          <w:rFonts w:asciiTheme="majorBidi" w:hAnsiTheme="majorBidi" w:cstheme="majorBidi"/>
          <w:color w:val="4472C4" w:themeColor="accent1"/>
          <w:sz w:val="24"/>
          <w:szCs w:val="24"/>
        </w:rPr>
        <w:t xml:space="preserve"> 4</w:t>
      </w:r>
      <w:r w:rsidR="009B6A6A" w:rsidRPr="00753132">
        <w:rPr>
          <w:rFonts w:asciiTheme="majorBidi" w:hAnsiTheme="majorBidi" w:cstheme="majorBidi"/>
          <w:sz w:val="24"/>
          <w:szCs w:val="24"/>
        </w:rPr>
        <w:t xml:space="preserve">, the ethanolic extract of </w:t>
      </w:r>
      <w:r w:rsidR="009B6A6A" w:rsidRPr="00753132">
        <w:rPr>
          <w:rFonts w:asciiTheme="majorBidi" w:hAnsiTheme="majorBidi" w:cstheme="majorBidi"/>
          <w:i/>
          <w:iCs/>
          <w:sz w:val="24"/>
          <w:szCs w:val="24"/>
        </w:rPr>
        <w:t>S</w:t>
      </w:r>
      <w:r w:rsidR="003352E6" w:rsidRPr="00753132">
        <w:rPr>
          <w:rFonts w:asciiTheme="majorBidi" w:hAnsiTheme="majorBidi" w:cstheme="majorBidi"/>
          <w:i/>
          <w:iCs/>
          <w:sz w:val="24"/>
          <w:szCs w:val="24"/>
        </w:rPr>
        <w:t>.</w:t>
      </w:r>
      <w:r w:rsidR="009B6A6A" w:rsidRPr="00753132">
        <w:rPr>
          <w:rFonts w:asciiTheme="majorBidi" w:hAnsiTheme="majorBidi" w:cstheme="majorBidi"/>
          <w:i/>
          <w:iCs/>
          <w:sz w:val="24"/>
          <w:szCs w:val="24"/>
        </w:rPr>
        <w:t xml:space="preserve"> </w:t>
      </w:r>
      <w:proofErr w:type="spellStart"/>
      <w:r w:rsidR="009B6A6A" w:rsidRPr="00753132">
        <w:rPr>
          <w:rFonts w:asciiTheme="majorBidi" w:hAnsiTheme="majorBidi" w:cstheme="majorBidi"/>
          <w:i/>
          <w:iCs/>
          <w:sz w:val="24"/>
          <w:szCs w:val="24"/>
        </w:rPr>
        <w:t>scorodonia</w:t>
      </w:r>
      <w:proofErr w:type="spellEnd"/>
      <w:r w:rsidR="009B6A6A" w:rsidRPr="00753132">
        <w:rPr>
          <w:rFonts w:asciiTheme="majorBidi" w:hAnsiTheme="majorBidi" w:cstheme="majorBidi"/>
          <w:sz w:val="24"/>
          <w:szCs w:val="24"/>
        </w:rPr>
        <w:t xml:space="preserve"> exhibited a </w:t>
      </w:r>
      <w:r w:rsidR="00E83D59" w:rsidRPr="00753132">
        <w:rPr>
          <w:rFonts w:asciiTheme="majorBidi" w:hAnsiTheme="majorBidi" w:cstheme="majorBidi"/>
          <w:sz w:val="24"/>
          <w:szCs w:val="24"/>
        </w:rPr>
        <w:t xml:space="preserve">clear </w:t>
      </w:r>
      <w:r w:rsidR="009B6A6A" w:rsidRPr="00753132">
        <w:rPr>
          <w:rFonts w:asciiTheme="majorBidi" w:hAnsiTheme="majorBidi" w:cstheme="majorBidi"/>
          <w:sz w:val="24"/>
          <w:szCs w:val="24"/>
        </w:rPr>
        <w:t xml:space="preserve">dose-dependent antioxidant activity, with increasing percentages of DPPH radical inhibition observed at concentrations ranging from </w:t>
      </w:r>
      <w:r w:rsidR="006152EA" w:rsidRPr="00753132">
        <w:rPr>
          <w:rFonts w:asciiTheme="majorBidi" w:hAnsiTheme="majorBidi" w:cstheme="majorBidi"/>
          <w:sz w:val="24"/>
          <w:szCs w:val="24"/>
        </w:rPr>
        <w:t>2</w:t>
      </w:r>
      <w:r w:rsidR="009B6A6A" w:rsidRPr="00753132">
        <w:rPr>
          <w:rFonts w:asciiTheme="majorBidi" w:hAnsiTheme="majorBidi" w:cstheme="majorBidi"/>
          <w:sz w:val="24"/>
          <w:szCs w:val="24"/>
        </w:rPr>
        <w:t>0 to 300 µg/</w:t>
      </w:r>
      <w:proofErr w:type="spellStart"/>
      <w:r w:rsidR="000A731C">
        <w:rPr>
          <w:rFonts w:asciiTheme="majorBidi" w:hAnsiTheme="majorBidi" w:cstheme="majorBidi"/>
          <w:sz w:val="24"/>
          <w:szCs w:val="24"/>
        </w:rPr>
        <w:t>mL</w:t>
      </w:r>
      <w:r w:rsidR="009B6A6A" w:rsidRPr="00753132">
        <w:rPr>
          <w:rFonts w:asciiTheme="majorBidi" w:hAnsiTheme="majorBidi" w:cstheme="majorBidi"/>
          <w:sz w:val="24"/>
          <w:szCs w:val="24"/>
        </w:rPr>
        <w:t>.</w:t>
      </w:r>
      <w:proofErr w:type="spellEnd"/>
      <w:r w:rsidR="008C5CB5" w:rsidRPr="00753132">
        <w:rPr>
          <w:rFonts w:asciiTheme="majorBidi" w:hAnsiTheme="majorBidi" w:cstheme="majorBidi"/>
          <w:sz w:val="24"/>
          <w:szCs w:val="24"/>
        </w:rPr>
        <w:t xml:space="preserve"> </w:t>
      </w:r>
      <w:r w:rsidR="00E83D59" w:rsidRPr="00753132">
        <w:rPr>
          <w:rFonts w:asciiTheme="majorBidi" w:hAnsiTheme="majorBidi" w:cstheme="majorBidi"/>
          <w:sz w:val="24"/>
          <w:szCs w:val="24"/>
        </w:rPr>
        <w:t xml:space="preserve">The IC₅₀ value obtained </w:t>
      </w:r>
      <w:r w:rsidR="008C5CB5" w:rsidRPr="00753132">
        <w:rPr>
          <w:rFonts w:asciiTheme="majorBidi" w:hAnsiTheme="majorBidi" w:cstheme="majorBidi"/>
          <w:sz w:val="24"/>
          <w:szCs w:val="24"/>
          <w:lang w:val="en-ZA"/>
        </w:rPr>
        <w:t>(</w:t>
      </w:r>
      <w:r w:rsidR="008C5CB5" w:rsidRPr="00753132">
        <w:rPr>
          <w:rFonts w:asciiTheme="majorBidi" w:hAnsiTheme="majorBidi" w:cstheme="majorBidi"/>
          <w:sz w:val="24"/>
          <w:szCs w:val="24"/>
        </w:rPr>
        <w:t>56.21 ± 6.84 µg/</w:t>
      </w:r>
      <w:r w:rsidR="000A731C">
        <w:rPr>
          <w:rFonts w:asciiTheme="majorBidi" w:hAnsiTheme="majorBidi" w:cstheme="majorBidi"/>
          <w:sz w:val="24"/>
          <w:szCs w:val="24"/>
        </w:rPr>
        <w:t>mL</w:t>
      </w:r>
      <w:r w:rsidR="008C5CB5" w:rsidRPr="00753132">
        <w:rPr>
          <w:rFonts w:asciiTheme="majorBidi" w:hAnsiTheme="majorBidi" w:cstheme="majorBidi"/>
          <w:sz w:val="24"/>
          <w:szCs w:val="24"/>
          <w:lang w:val="en-ZA"/>
        </w:rPr>
        <w:t xml:space="preserve">) </w:t>
      </w:r>
      <w:r w:rsidR="00E83D59" w:rsidRPr="00753132">
        <w:rPr>
          <w:rFonts w:asciiTheme="majorBidi" w:hAnsiTheme="majorBidi" w:cstheme="majorBidi"/>
          <w:sz w:val="24"/>
          <w:szCs w:val="24"/>
        </w:rPr>
        <w:t>suggests a considerable to strong scavenging ability, although it remains higher than that of the synthetic standard BHA (IC₅₀ = 6.97 ± 1.34 µg/</w:t>
      </w:r>
      <w:r w:rsidR="000A731C">
        <w:rPr>
          <w:rFonts w:asciiTheme="majorBidi" w:hAnsiTheme="majorBidi" w:cstheme="majorBidi"/>
          <w:sz w:val="24"/>
          <w:szCs w:val="24"/>
        </w:rPr>
        <w:t>mL</w:t>
      </w:r>
      <w:r w:rsidR="00E83D59" w:rsidRPr="00753132">
        <w:rPr>
          <w:rFonts w:asciiTheme="majorBidi" w:hAnsiTheme="majorBidi" w:cstheme="majorBidi"/>
          <w:sz w:val="24"/>
          <w:szCs w:val="24"/>
        </w:rPr>
        <w:t xml:space="preserve">; </w:t>
      </w:r>
      <w:r w:rsidR="00E83D59" w:rsidRPr="00753132">
        <w:rPr>
          <w:rFonts w:asciiTheme="majorBidi" w:hAnsiTheme="majorBidi" w:cstheme="majorBidi"/>
          <w:color w:val="4472C4" w:themeColor="accent1"/>
          <w:sz w:val="24"/>
          <w:szCs w:val="24"/>
        </w:rPr>
        <w:t>Figure 5</w:t>
      </w:r>
      <w:r w:rsidR="00E83D59" w:rsidRPr="00753132">
        <w:rPr>
          <w:rFonts w:asciiTheme="majorBidi" w:hAnsiTheme="majorBidi" w:cstheme="majorBidi"/>
          <w:sz w:val="24"/>
          <w:szCs w:val="24"/>
        </w:rPr>
        <w:t xml:space="preserve">). </w:t>
      </w:r>
    </w:p>
    <w:p w14:paraId="173A6488" w14:textId="1E1DCBAA" w:rsidR="00E51DE0" w:rsidRPr="00753132" w:rsidRDefault="003A0AA1" w:rsidP="00FE45DC">
      <w:pPr>
        <w:tabs>
          <w:tab w:val="left" w:pos="567"/>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E83D59" w:rsidRPr="00753132">
        <w:rPr>
          <w:rFonts w:asciiTheme="majorBidi" w:hAnsiTheme="majorBidi" w:cstheme="majorBidi"/>
          <w:sz w:val="24"/>
          <w:szCs w:val="24"/>
        </w:rPr>
        <w:t xml:space="preserve">To the best of our knowledge, specific studies on </w:t>
      </w:r>
      <w:r w:rsidR="00E83D59" w:rsidRPr="00753132">
        <w:rPr>
          <w:rFonts w:asciiTheme="majorBidi" w:hAnsiTheme="majorBidi" w:cstheme="majorBidi"/>
          <w:i/>
          <w:iCs/>
          <w:sz w:val="24"/>
          <w:szCs w:val="24"/>
        </w:rPr>
        <w:t xml:space="preserve">S. </w:t>
      </w:r>
      <w:proofErr w:type="spellStart"/>
      <w:r w:rsidR="00E83D59" w:rsidRPr="00753132">
        <w:rPr>
          <w:rFonts w:asciiTheme="majorBidi" w:hAnsiTheme="majorBidi" w:cstheme="majorBidi"/>
          <w:i/>
          <w:iCs/>
          <w:sz w:val="24"/>
          <w:szCs w:val="24"/>
        </w:rPr>
        <w:t>scorodonia</w:t>
      </w:r>
      <w:proofErr w:type="spellEnd"/>
      <w:r w:rsidR="00E83D59" w:rsidRPr="00753132">
        <w:rPr>
          <w:rFonts w:asciiTheme="majorBidi" w:hAnsiTheme="majorBidi" w:cstheme="majorBidi"/>
          <w:sz w:val="24"/>
          <w:szCs w:val="24"/>
        </w:rPr>
        <w:t xml:space="preserve"> are</w:t>
      </w:r>
      <w:r w:rsidR="00D4341A" w:rsidRPr="00753132">
        <w:rPr>
          <w:rFonts w:asciiTheme="majorBidi" w:hAnsiTheme="majorBidi" w:cstheme="majorBidi"/>
          <w:sz w:val="24"/>
          <w:szCs w:val="24"/>
        </w:rPr>
        <w:t xml:space="preserve"> virtually non-existent </w:t>
      </w:r>
      <w:r w:rsidR="00E83D59" w:rsidRPr="00753132">
        <w:rPr>
          <w:rFonts w:asciiTheme="majorBidi" w:hAnsiTheme="majorBidi" w:cstheme="majorBidi"/>
          <w:sz w:val="24"/>
          <w:szCs w:val="24"/>
        </w:rPr>
        <w:t>in the literature</w:t>
      </w:r>
      <w:r w:rsidR="00D4341A" w:rsidRPr="00753132">
        <w:rPr>
          <w:rFonts w:asciiTheme="majorBidi" w:hAnsiTheme="majorBidi" w:cstheme="majorBidi"/>
          <w:sz w:val="24"/>
          <w:szCs w:val="24"/>
        </w:rPr>
        <w:t>, which gives particular value to these findings</w:t>
      </w:r>
      <w:r w:rsidR="00E83D59" w:rsidRPr="00753132">
        <w:rPr>
          <w:rFonts w:asciiTheme="majorBidi" w:hAnsiTheme="majorBidi" w:cstheme="majorBidi"/>
          <w:sz w:val="24"/>
          <w:szCs w:val="24"/>
        </w:rPr>
        <w:t>.</w:t>
      </w:r>
      <w:r w:rsidR="00345FE7" w:rsidRPr="00753132">
        <w:rPr>
          <w:rFonts w:asciiTheme="majorBidi" w:hAnsiTheme="majorBidi" w:cstheme="majorBidi"/>
          <w:sz w:val="24"/>
          <w:szCs w:val="24"/>
        </w:rPr>
        <w:t xml:space="preserve"> </w:t>
      </w:r>
      <w:r w:rsidR="00D4341A" w:rsidRPr="00753132">
        <w:rPr>
          <w:rFonts w:asciiTheme="majorBidi" w:hAnsiTheme="majorBidi" w:cstheme="majorBidi"/>
          <w:sz w:val="24"/>
          <w:szCs w:val="24"/>
        </w:rPr>
        <w:t xml:space="preserve">Compared to other </w:t>
      </w:r>
      <w:proofErr w:type="spellStart"/>
      <w:r w:rsidR="00D4341A" w:rsidRPr="00753132">
        <w:rPr>
          <w:rFonts w:asciiTheme="majorBidi" w:hAnsiTheme="majorBidi" w:cstheme="majorBidi"/>
          <w:i/>
          <w:iCs/>
          <w:sz w:val="24"/>
          <w:szCs w:val="24"/>
        </w:rPr>
        <w:t>Scrophularia</w:t>
      </w:r>
      <w:proofErr w:type="spellEnd"/>
      <w:r w:rsidR="00D4341A" w:rsidRPr="00753132">
        <w:rPr>
          <w:rFonts w:asciiTheme="majorBidi" w:hAnsiTheme="majorBidi" w:cstheme="majorBidi"/>
          <w:sz w:val="24"/>
          <w:szCs w:val="24"/>
        </w:rPr>
        <w:t xml:space="preserve"> species, the</w:t>
      </w:r>
      <w:r w:rsidR="00A85BF9" w:rsidRPr="00753132">
        <w:rPr>
          <w:rFonts w:asciiTheme="majorBidi" w:hAnsiTheme="majorBidi" w:cstheme="majorBidi"/>
          <w:sz w:val="24"/>
          <w:szCs w:val="24"/>
        </w:rPr>
        <w:t xml:space="preserve"> IC₅₀ value of our extract highlights</w:t>
      </w:r>
      <w:r w:rsidR="00D4341A" w:rsidRPr="00753132">
        <w:rPr>
          <w:rFonts w:asciiTheme="majorBidi" w:hAnsiTheme="majorBidi" w:cstheme="majorBidi"/>
          <w:sz w:val="24"/>
          <w:szCs w:val="24"/>
        </w:rPr>
        <w:t xml:space="preserve"> a relatively higher antioxidant potential and notable free-radical scavenging activity. </w:t>
      </w:r>
      <w:r w:rsidR="00A85BF9" w:rsidRPr="00753132">
        <w:rPr>
          <w:rFonts w:asciiTheme="majorBidi" w:hAnsiTheme="majorBidi" w:cstheme="majorBidi"/>
          <w:sz w:val="24"/>
          <w:szCs w:val="24"/>
        </w:rPr>
        <w:t xml:space="preserve">For instance, previous studies on </w:t>
      </w:r>
      <w:r w:rsidR="00A85BF9" w:rsidRPr="00753132">
        <w:rPr>
          <w:rFonts w:asciiTheme="majorBidi" w:hAnsiTheme="majorBidi" w:cstheme="majorBidi"/>
          <w:i/>
          <w:iCs/>
          <w:sz w:val="24"/>
          <w:szCs w:val="24"/>
        </w:rPr>
        <w:t>S. striata</w:t>
      </w:r>
      <w:r w:rsidR="00A85BF9" w:rsidRPr="00753132">
        <w:rPr>
          <w:rFonts w:asciiTheme="majorBidi" w:hAnsiTheme="majorBidi" w:cstheme="majorBidi"/>
          <w:sz w:val="24"/>
          <w:szCs w:val="24"/>
        </w:rPr>
        <w:t xml:space="preserve"> reported significantly higher IC₅₀ values: 240 µg/</w:t>
      </w:r>
      <w:r w:rsidR="000A731C">
        <w:rPr>
          <w:rFonts w:asciiTheme="majorBidi" w:hAnsiTheme="majorBidi" w:cstheme="majorBidi"/>
          <w:sz w:val="24"/>
          <w:szCs w:val="24"/>
        </w:rPr>
        <w:t>mL</w:t>
      </w:r>
      <w:r w:rsidR="00E51DE0" w:rsidRPr="00753132">
        <w:rPr>
          <w:rFonts w:asciiTheme="majorBidi" w:hAnsiTheme="majorBidi" w:cstheme="majorBidi"/>
          <w:color w:val="000000" w:themeColor="text1"/>
          <w:sz w:val="24"/>
          <w:szCs w:val="24"/>
          <w:lang w:val="fr-FR"/>
        </w:rPr>
        <w:t xml:space="preserve"> </w:t>
      </w:r>
      <w:r w:rsidR="00A85BF9" w:rsidRPr="00753132">
        <w:rPr>
          <w:rFonts w:asciiTheme="majorBidi" w:hAnsiTheme="majorBidi" w:cstheme="majorBidi"/>
          <w:sz w:val="24"/>
          <w:szCs w:val="24"/>
        </w:rPr>
        <w:t>for 70% ethanolic extracts</w:t>
      </w:r>
      <w:r w:rsidR="00E51DE0" w:rsidRPr="00753132">
        <w:rPr>
          <w:rFonts w:asciiTheme="majorBidi" w:hAnsiTheme="majorBidi" w:cstheme="majorBidi"/>
          <w:sz w:val="24"/>
          <w:szCs w:val="24"/>
        </w:rPr>
        <w:t xml:space="preserve"> </w:t>
      </w:r>
      <w:r w:rsidR="00E51DE0" w:rsidRPr="00753132">
        <w:rPr>
          <w:rFonts w:asciiTheme="majorBidi" w:hAnsiTheme="majorBidi" w:cstheme="majorBidi"/>
          <w:color w:val="4472C4" w:themeColor="accent1"/>
          <w:sz w:val="24"/>
          <w:szCs w:val="24"/>
          <w:lang w:val="fr-FR"/>
        </w:rPr>
        <w:fldChar w:fldCharType="begin"/>
      </w:r>
      <w:r w:rsidR="00B209DD">
        <w:rPr>
          <w:rFonts w:asciiTheme="majorBidi" w:hAnsiTheme="majorBidi" w:cstheme="majorBidi"/>
          <w:color w:val="4472C4" w:themeColor="accent1"/>
          <w:sz w:val="24"/>
          <w:szCs w:val="24"/>
          <w:lang w:val="fr-FR"/>
        </w:rPr>
        <w:instrText xml:space="preserve"> ADDIN ZOTERO_ITEM CSL_CITATION {"citationID":"8z0j3l3A","properties":{"formattedCitation":"(Mahboubi, Kazempour, and Nazar, n.d.)","plainCitation":"(Mahboubi, Kazempour, and Nazar, n.d.)","dontUpdate":true,"noteIndex":0},"citationItems":[{"id":295,"uris":["http://zotero.org/groups/5975792/items/87YT9Y9A"],"itemData":{"id":295,"type":"article-journal","abstract":"Background: Scrophularia striata (Scrophulariaceae family) is an herbaceous plant that is traditionally used for treatment of microbial infections.\nObjectives: Antimicrobial and antioxidant activity of different extracts (methanolic, ethanolic, aqueous and ethyl acetate) from S. striata aerial parts was evaluated. Materials and Methods: The antimicrobial activity of different extracts from S. striata was evaluated against a large number of bacteria and fungi by micro broth dilution. Total phenolic and flavonoid contents were measured and their antioxidant activities evaluated by DPPH assay and beta carotene linoleic acid test.\nResults: Antimicrobial screening exhibited the positive relation between the total phenolic content and its antimicrobial activity but their antioxidant activity had a negative relation.\nConclusions: Further studies are recommended against clinical isolate of sensitive bacteria and deep investigation on flavonoid and phenolic compounds of S. striata and detecting the antioxidant portion in aqueous extract.","language":"en","source":"Zotero","title":"Total Phenolic, Total Flavonoids, Antioxidant and Antimicrobial Activities of Scrophularia Striata Boiss Extracts","author":[{"family":"Mahboubi","given":"Mohaddese"},{"family":"Kazempour","given":"Nastaran"},{"family":"Nazar","given":"Ali Reza Boland"}]}}],"schema":"https://github.com/citation-style-language/schema/raw/master/csl-citation.json"} </w:instrText>
      </w:r>
      <w:r w:rsidR="00E51DE0" w:rsidRPr="00753132">
        <w:rPr>
          <w:rFonts w:asciiTheme="majorBidi" w:hAnsiTheme="majorBidi" w:cstheme="majorBidi"/>
          <w:color w:val="4472C4" w:themeColor="accent1"/>
          <w:sz w:val="24"/>
          <w:szCs w:val="24"/>
          <w:lang w:val="fr-FR"/>
        </w:rPr>
        <w:fldChar w:fldCharType="separate"/>
      </w:r>
      <w:r w:rsidR="00E51DE0" w:rsidRPr="00753132">
        <w:rPr>
          <w:rFonts w:ascii="Times New Roman" w:hAnsi="Times New Roman" w:cs="Times New Roman"/>
          <w:color w:val="4472C4" w:themeColor="accent1"/>
          <w:sz w:val="24"/>
        </w:rPr>
        <w:t xml:space="preserve">(Mahboubi et </w:t>
      </w:r>
      <w:r w:rsidR="00E51DE0" w:rsidRPr="00745412">
        <w:rPr>
          <w:rFonts w:ascii="Times New Roman" w:hAnsi="Times New Roman" w:cs="Times New Roman"/>
          <w:i/>
          <w:iCs/>
          <w:color w:val="4472C4" w:themeColor="accent1"/>
          <w:sz w:val="24"/>
        </w:rPr>
        <w:t>al</w:t>
      </w:r>
      <w:r w:rsidR="00E51DE0" w:rsidRPr="00753132">
        <w:rPr>
          <w:rFonts w:ascii="Times New Roman" w:hAnsi="Times New Roman" w:cs="Times New Roman"/>
          <w:color w:val="4472C4" w:themeColor="accent1"/>
          <w:sz w:val="24"/>
        </w:rPr>
        <w:t xml:space="preserve">., </w:t>
      </w:r>
      <w:r w:rsidR="004D426D">
        <w:rPr>
          <w:rFonts w:ascii="Times New Roman" w:hAnsi="Times New Roman" w:cs="Times New Roman"/>
          <w:color w:val="4472C4" w:themeColor="accent1"/>
          <w:sz w:val="24"/>
        </w:rPr>
        <w:t>2013</w:t>
      </w:r>
      <w:r w:rsidR="00E51DE0" w:rsidRPr="00753132">
        <w:rPr>
          <w:rFonts w:ascii="Times New Roman" w:hAnsi="Times New Roman" w:cs="Times New Roman"/>
          <w:color w:val="4472C4" w:themeColor="accent1"/>
          <w:sz w:val="24"/>
        </w:rPr>
        <w:t>)</w:t>
      </w:r>
      <w:r w:rsidR="00E51DE0" w:rsidRPr="00753132">
        <w:rPr>
          <w:rFonts w:asciiTheme="majorBidi" w:hAnsiTheme="majorBidi" w:cstheme="majorBidi"/>
          <w:color w:val="4472C4" w:themeColor="accent1"/>
          <w:sz w:val="24"/>
          <w:szCs w:val="24"/>
          <w:lang w:val="fr-FR"/>
        </w:rPr>
        <w:fldChar w:fldCharType="end"/>
      </w:r>
      <w:r w:rsidR="00E51DE0" w:rsidRPr="00753132">
        <w:rPr>
          <w:rFonts w:asciiTheme="majorBidi" w:hAnsiTheme="majorBidi" w:cstheme="majorBidi"/>
          <w:color w:val="4472C4" w:themeColor="accent1"/>
          <w:sz w:val="24"/>
          <w:szCs w:val="24"/>
          <w:lang w:val="fr-FR"/>
        </w:rPr>
        <w:t xml:space="preserve">, </w:t>
      </w:r>
      <w:r w:rsidR="00A85BF9" w:rsidRPr="00753132">
        <w:rPr>
          <w:rFonts w:asciiTheme="majorBidi" w:hAnsiTheme="majorBidi" w:cstheme="majorBidi"/>
          <w:sz w:val="24"/>
          <w:szCs w:val="24"/>
        </w:rPr>
        <w:t>407 µg/</w:t>
      </w:r>
      <w:r w:rsidR="000A731C">
        <w:rPr>
          <w:rFonts w:asciiTheme="majorBidi" w:hAnsiTheme="majorBidi" w:cstheme="majorBidi"/>
          <w:sz w:val="24"/>
          <w:szCs w:val="24"/>
        </w:rPr>
        <w:t>mL</w:t>
      </w:r>
      <w:r w:rsidR="00E51DE0" w:rsidRPr="00753132">
        <w:rPr>
          <w:rFonts w:asciiTheme="majorBidi" w:hAnsiTheme="majorBidi" w:cstheme="majorBidi"/>
          <w:sz w:val="24"/>
          <w:szCs w:val="24"/>
        </w:rPr>
        <w:t xml:space="preserve"> for hydroalcoholic extracts </w:t>
      </w:r>
      <w:r w:rsidR="00A85BF9" w:rsidRPr="00753132">
        <w:rPr>
          <w:rFonts w:asciiTheme="majorBidi" w:hAnsiTheme="majorBidi" w:cstheme="majorBidi"/>
          <w:color w:val="4472C4" w:themeColor="accent1"/>
          <w:sz w:val="24"/>
          <w:szCs w:val="24"/>
          <w:lang w:val="fr-FR"/>
        </w:rPr>
        <w:fldChar w:fldCharType="begin"/>
      </w:r>
      <w:r w:rsidR="00B209DD">
        <w:rPr>
          <w:rFonts w:asciiTheme="majorBidi" w:hAnsiTheme="majorBidi" w:cstheme="majorBidi"/>
          <w:color w:val="4472C4" w:themeColor="accent1"/>
          <w:sz w:val="24"/>
          <w:szCs w:val="24"/>
        </w:rPr>
        <w:instrText xml:space="preserve"> ADDIN ZOTERO_ITEM CSL_CITATION {"citationID":"bpFVYVA8","properties":{"formattedCitation":"(\\uc0\\u8220{}Chemical-Composition-and-Biological-Activities-of-Scrophularia-Striata-Extracts,\\uc0\\u8221{} n.d.)","plainCitation":"(“Chemical-Composition-and-Biological-Activities-of-Scrophularia-Striata-Extracts,” n.d.)","dontUpdate":true,"noteIndex":0},"citationItems":[{"id":396,"uris":["http://zotero.org/groups/5975792/items/RJZEMMQ5"],"itemData":{"id":396,"type":"document","title":"Chemical-composition-and-biological-activities-of-Scrophularia-striata-extracts"}}],"schema":"https://github.com/citation-style-language/schema/raw/master/csl-citation.json"} </w:instrText>
      </w:r>
      <w:r w:rsidR="00A85BF9" w:rsidRPr="00753132">
        <w:rPr>
          <w:rFonts w:asciiTheme="majorBidi" w:hAnsiTheme="majorBidi" w:cstheme="majorBidi"/>
          <w:color w:val="4472C4" w:themeColor="accent1"/>
          <w:sz w:val="24"/>
          <w:szCs w:val="24"/>
          <w:lang w:val="fr-FR"/>
        </w:rPr>
        <w:fldChar w:fldCharType="separate"/>
      </w:r>
      <w:r w:rsidR="00A85BF9" w:rsidRPr="00753132">
        <w:rPr>
          <w:rFonts w:ascii="Times New Roman" w:hAnsi="Times New Roman" w:cs="Times New Roman"/>
          <w:color w:val="4472C4" w:themeColor="accent1"/>
          <w:sz w:val="24"/>
        </w:rPr>
        <w:t>(</w:t>
      </w:r>
      <w:r w:rsidR="004D426D" w:rsidRPr="004D426D">
        <w:rPr>
          <w:rFonts w:ascii="Times New Roman" w:hAnsi="Times New Roman" w:cs="Times New Roman"/>
          <w:color w:val="4472C4" w:themeColor="accent1"/>
          <w:sz w:val="24"/>
        </w:rPr>
        <w:t>J</w:t>
      </w:r>
      <w:r w:rsidR="004D426D">
        <w:rPr>
          <w:rFonts w:ascii="Times New Roman" w:hAnsi="Times New Roman" w:cs="Times New Roman"/>
          <w:color w:val="4472C4" w:themeColor="accent1"/>
          <w:sz w:val="24"/>
        </w:rPr>
        <w:t>afari et</w:t>
      </w:r>
      <w:r w:rsidR="00745412">
        <w:rPr>
          <w:rFonts w:ascii="Times New Roman" w:hAnsi="Times New Roman" w:cs="Times New Roman"/>
          <w:color w:val="4472C4" w:themeColor="accent1"/>
          <w:sz w:val="24"/>
        </w:rPr>
        <w:t xml:space="preserve"> </w:t>
      </w:r>
      <w:r w:rsidR="004D426D" w:rsidRPr="00745412">
        <w:rPr>
          <w:rFonts w:ascii="Times New Roman" w:hAnsi="Times New Roman" w:cs="Times New Roman"/>
          <w:i/>
          <w:iCs/>
          <w:color w:val="4472C4" w:themeColor="accent1"/>
          <w:sz w:val="24"/>
        </w:rPr>
        <w:t>al</w:t>
      </w:r>
      <w:r w:rsidR="004D426D">
        <w:rPr>
          <w:rFonts w:ascii="Times New Roman" w:hAnsi="Times New Roman" w:cs="Times New Roman"/>
          <w:color w:val="4472C4" w:themeColor="accent1"/>
          <w:sz w:val="24"/>
        </w:rPr>
        <w:t>., 2014</w:t>
      </w:r>
      <w:r w:rsidR="00A85BF9" w:rsidRPr="00753132">
        <w:rPr>
          <w:rFonts w:ascii="Times New Roman" w:hAnsi="Times New Roman" w:cs="Times New Roman"/>
          <w:color w:val="4472C4" w:themeColor="accent1"/>
          <w:sz w:val="24"/>
        </w:rPr>
        <w:t>)</w:t>
      </w:r>
      <w:r w:rsidR="00A85BF9" w:rsidRPr="00753132">
        <w:rPr>
          <w:rFonts w:asciiTheme="majorBidi" w:hAnsiTheme="majorBidi" w:cstheme="majorBidi"/>
          <w:color w:val="4472C4" w:themeColor="accent1"/>
          <w:sz w:val="24"/>
          <w:szCs w:val="24"/>
          <w:lang w:val="fr-FR"/>
        </w:rPr>
        <w:fldChar w:fldCharType="end"/>
      </w:r>
      <w:r w:rsidR="00A85BF9" w:rsidRPr="00753132">
        <w:rPr>
          <w:rFonts w:asciiTheme="majorBidi" w:hAnsiTheme="majorBidi" w:cstheme="majorBidi"/>
          <w:sz w:val="24"/>
          <w:szCs w:val="24"/>
        </w:rPr>
        <w:t>,</w:t>
      </w:r>
      <w:r w:rsidR="00E51DE0" w:rsidRPr="00753132">
        <w:rPr>
          <w:rFonts w:asciiTheme="majorBidi" w:hAnsiTheme="majorBidi" w:cstheme="majorBidi"/>
          <w:sz w:val="24"/>
          <w:szCs w:val="24"/>
        </w:rPr>
        <w:t xml:space="preserve"> </w:t>
      </w:r>
      <w:r w:rsidR="00A85BF9" w:rsidRPr="00753132">
        <w:rPr>
          <w:rFonts w:asciiTheme="majorBidi" w:hAnsiTheme="majorBidi" w:cstheme="majorBidi"/>
          <w:sz w:val="24"/>
          <w:szCs w:val="24"/>
        </w:rPr>
        <w:t>and</w:t>
      </w:r>
      <w:r w:rsidR="00E51DE0" w:rsidRPr="00753132">
        <w:rPr>
          <w:rFonts w:asciiTheme="majorBidi" w:hAnsiTheme="majorBidi" w:cstheme="majorBidi"/>
          <w:sz w:val="24"/>
          <w:szCs w:val="24"/>
        </w:rPr>
        <w:t xml:space="preserve"> </w:t>
      </w:r>
      <w:r w:rsidR="00A85BF9" w:rsidRPr="00753132">
        <w:rPr>
          <w:rFonts w:asciiTheme="majorBidi" w:hAnsiTheme="majorBidi" w:cstheme="majorBidi"/>
          <w:sz w:val="24"/>
          <w:szCs w:val="24"/>
        </w:rPr>
        <w:t xml:space="preserve">920 </w:t>
      </w:r>
      <w:r w:rsidR="00E51DE0" w:rsidRPr="00753132">
        <w:rPr>
          <w:rFonts w:asciiTheme="majorBidi" w:hAnsiTheme="majorBidi" w:cstheme="majorBidi"/>
          <w:sz w:val="24"/>
          <w:szCs w:val="24"/>
        </w:rPr>
        <w:t>µg/</w:t>
      </w:r>
      <w:r w:rsidR="000A731C">
        <w:rPr>
          <w:rFonts w:asciiTheme="majorBidi" w:hAnsiTheme="majorBidi" w:cstheme="majorBidi"/>
          <w:sz w:val="24"/>
          <w:szCs w:val="24"/>
        </w:rPr>
        <w:t>mL</w:t>
      </w:r>
      <w:r w:rsidR="00E51DE0" w:rsidRPr="00753132">
        <w:rPr>
          <w:rFonts w:asciiTheme="majorBidi" w:hAnsiTheme="majorBidi" w:cstheme="majorBidi"/>
          <w:sz w:val="24"/>
          <w:szCs w:val="24"/>
        </w:rPr>
        <w:t xml:space="preserve"> (</w:t>
      </w:r>
      <w:r w:rsidR="00A85BF9" w:rsidRPr="00753132">
        <w:rPr>
          <w:rFonts w:asciiTheme="majorBidi" w:hAnsiTheme="majorBidi" w:cstheme="majorBidi"/>
          <w:sz w:val="24"/>
          <w:szCs w:val="24"/>
        </w:rPr>
        <w:t>± 210</w:t>
      </w:r>
      <w:r w:rsidR="00E51DE0" w:rsidRPr="00753132">
        <w:rPr>
          <w:rFonts w:asciiTheme="majorBidi" w:hAnsiTheme="majorBidi" w:cstheme="majorBidi"/>
          <w:sz w:val="24"/>
          <w:szCs w:val="24"/>
        </w:rPr>
        <w:t>)</w:t>
      </w:r>
      <w:r w:rsidR="00A85BF9" w:rsidRPr="00753132">
        <w:rPr>
          <w:rFonts w:asciiTheme="majorBidi" w:hAnsiTheme="majorBidi" w:cstheme="majorBidi"/>
          <w:sz w:val="24"/>
          <w:szCs w:val="24"/>
        </w:rPr>
        <w:t xml:space="preserve"> for methanolic extracts</w:t>
      </w:r>
      <w:r w:rsidR="004D426D">
        <w:rPr>
          <w:rFonts w:asciiTheme="majorBidi" w:hAnsiTheme="majorBidi" w:cstheme="majorBidi"/>
          <w:sz w:val="24"/>
          <w:szCs w:val="24"/>
        </w:rPr>
        <w:t xml:space="preserve"> </w:t>
      </w:r>
      <w:r w:rsidR="00E51DE0" w:rsidRPr="00753132">
        <w:rPr>
          <w:rFonts w:asciiTheme="majorBidi" w:hAnsiTheme="majorBidi" w:cstheme="majorBidi"/>
          <w:color w:val="4472C4" w:themeColor="accent1"/>
          <w:sz w:val="24"/>
          <w:szCs w:val="24"/>
          <w:lang w:val="fr-FR"/>
        </w:rPr>
        <w:fldChar w:fldCharType="begin"/>
      </w:r>
      <w:r w:rsidR="00B209DD">
        <w:rPr>
          <w:rFonts w:asciiTheme="majorBidi" w:hAnsiTheme="majorBidi" w:cstheme="majorBidi"/>
          <w:color w:val="4472C4" w:themeColor="accent1"/>
          <w:sz w:val="24"/>
          <w:szCs w:val="24"/>
          <w:lang w:val="fr-FR"/>
        </w:rPr>
        <w:instrText xml:space="preserve"> ADDIN ZOTERO_ITEM CSL_CITATION {"citationID":"rvzgZPdF","properties":{"formattedCitation":"(Shahbazi 2017)","plainCitation":"(Shahbazi 2017)","dontUpdate":true,"noteIndex":0},"citationItems":[{"id":308,"uris":["http://zotero.org/groups/5975792/items/HURLSZIT"],"itemData":{"id":308,"type":"article-journal","abstract":"Scrophularia striata belongs to the Scrophulariaceae family and widely grows in the several regions throughout the world especially Iran, Turkey and Azerbaijan. The aims of the present study were to evaluate antibacterial activity of the S. striata methanolic extract collected from west part of Iran by micro-broth dilution and agar disk diffusion assays, and also determine its antioxidant properties using 1, 1-diphenyl-2-picrylhydrazyl (DPPH) and thiobarbituric acid (TBA) methods. The most antibacterial activity was observed against Bacillus cereus, followed by B. subtilis, S. aureus. Listeria monocytogenes, Salmonella typhimurium and Escherichia coli O157:H7, respectively. Moreover, the scavenging properties on DPPH radical scavenging and TBA of S. striata methanolic extract were found to be 0.92 ± 0.21 and 7.98 ± 0.23, respectively. The strong in vitro antibacterial and antioxidant activities of S. striata methanolic extract supports its traditional application in the treatments and/or prevention of different diseases.","container-title":"Journal of Pure and Applied Microbiology","DOI":"10.22207/JPAM.11.3.26","ISSN":"09737510, 2581690X","issue":"3","journalAbbreviation":"J. Pure Appl. Microbiol.","language":"en","page":"1435-1440","source":"DOI.org (Crossref)","title":"Antibacterial and Antioxidant Properties of Scrophularia Striata Boiss. Methanolic Extract","volume":"11","author":[{"family":"Shahbazi","given":"Yasser"}],"issued":{"date-parts":[["2017",9,30]]}}}],"schema":"https://github.com/citation-style-language/schema/raw/master/csl-citation.json"} </w:instrText>
      </w:r>
      <w:r w:rsidR="00E51DE0" w:rsidRPr="00753132">
        <w:rPr>
          <w:rFonts w:asciiTheme="majorBidi" w:hAnsiTheme="majorBidi" w:cstheme="majorBidi"/>
          <w:color w:val="4472C4" w:themeColor="accent1"/>
          <w:sz w:val="24"/>
          <w:szCs w:val="24"/>
          <w:lang w:val="fr-FR"/>
        </w:rPr>
        <w:fldChar w:fldCharType="separate"/>
      </w:r>
      <w:r w:rsidR="00E51DE0" w:rsidRPr="00753132">
        <w:rPr>
          <w:rFonts w:ascii="Times New Roman" w:hAnsi="Times New Roman" w:cs="Times New Roman"/>
          <w:color w:val="4472C4" w:themeColor="accent1"/>
          <w:sz w:val="24"/>
        </w:rPr>
        <w:t>(Shahbazi</w:t>
      </w:r>
      <w:r w:rsidR="004D426D">
        <w:rPr>
          <w:rFonts w:ascii="Times New Roman" w:hAnsi="Times New Roman" w:cs="Times New Roman"/>
          <w:color w:val="4472C4" w:themeColor="accent1"/>
          <w:sz w:val="24"/>
        </w:rPr>
        <w:t xml:space="preserve">, </w:t>
      </w:r>
      <w:r w:rsidR="00E51DE0" w:rsidRPr="00753132">
        <w:rPr>
          <w:rFonts w:ascii="Times New Roman" w:hAnsi="Times New Roman" w:cs="Times New Roman"/>
          <w:color w:val="4472C4" w:themeColor="accent1"/>
          <w:sz w:val="24"/>
        </w:rPr>
        <w:t>2017)</w:t>
      </w:r>
      <w:r w:rsidR="00E51DE0" w:rsidRPr="00753132">
        <w:rPr>
          <w:rFonts w:asciiTheme="majorBidi" w:hAnsiTheme="majorBidi" w:cstheme="majorBidi"/>
          <w:color w:val="4472C4" w:themeColor="accent1"/>
          <w:sz w:val="24"/>
          <w:szCs w:val="24"/>
          <w:lang w:val="fr-FR"/>
        </w:rPr>
        <w:fldChar w:fldCharType="end"/>
      </w:r>
      <w:r w:rsidR="00E51DE0" w:rsidRPr="00753132">
        <w:rPr>
          <w:rFonts w:asciiTheme="majorBidi" w:hAnsiTheme="majorBidi" w:cstheme="majorBidi"/>
          <w:sz w:val="24"/>
          <w:szCs w:val="24"/>
          <w:lang w:val="fr-FR"/>
        </w:rPr>
        <w:t>.</w:t>
      </w:r>
      <w:r w:rsidR="00E51DE0" w:rsidRPr="00753132">
        <w:rPr>
          <w:rFonts w:asciiTheme="majorBidi" w:hAnsiTheme="majorBidi" w:cstheme="majorBidi"/>
          <w:sz w:val="24"/>
          <w:szCs w:val="24"/>
        </w:rPr>
        <w:t xml:space="preserve"> </w:t>
      </w:r>
      <w:r w:rsidR="00345FE7" w:rsidRPr="00753132">
        <w:rPr>
          <w:rFonts w:asciiTheme="majorBidi" w:hAnsiTheme="majorBidi" w:cstheme="majorBidi"/>
          <w:sz w:val="24"/>
          <w:szCs w:val="24"/>
        </w:rPr>
        <w:t xml:space="preserve">In contrast, the essential oil of </w:t>
      </w:r>
      <w:r w:rsidR="00345FE7" w:rsidRPr="00753132">
        <w:rPr>
          <w:rFonts w:asciiTheme="majorBidi" w:hAnsiTheme="majorBidi" w:cstheme="majorBidi"/>
          <w:i/>
          <w:iCs/>
          <w:sz w:val="24"/>
          <w:szCs w:val="24"/>
        </w:rPr>
        <w:t xml:space="preserve">S. </w:t>
      </w:r>
      <w:proofErr w:type="spellStart"/>
      <w:r w:rsidR="00345FE7" w:rsidRPr="00753132">
        <w:rPr>
          <w:rFonts w:asciiTheme="majorBidi" w:hAnsiTheme="majorBidi" w:cstheme="majorBidi"/>
          <w:i/>
          <w:iCs/>
          <w:sz w:val="24"/>
          <w:szCs w:val="24"/>
        </w:rPr>
        <w:t>amplexicaulis</w:t>
      </w:r>
      <w:proofErr w:type="spellEnd"/>
      <w:r w:rsidR="00345FE7" w:rsidRPr="00753132">
        <w:rPr>
          <w:rFonts w:asciiTheme="majorBidi" w:hAnsiTheme="majorBidi" w:cstheme="majorBidi"/>
          <w:i/>
          <w:iCs/>
          <w:sz w:val="24"/>
          <w:szCs w:val="24"/>
        </w:rPr>
        <w:t xml:space="preserve"> </w:t>
      </w:r>
      <w:r w:rsidR="00345FE7" w:rsidRPr="00753132">
        <w:rPr>
          <w:rFonts w:asciiTheme="majorBidi" w:hAnsiTheme="majorBidi" w:cstheme="majorBidi"/>
          <w:sz w:val="24"/>
          <w:szCs w:val="24"/>
        </w:rPr>
        <w:t>demonstrated a much stronger antioxidant with</w:t>
      </w:r>
      <w:r w:rsidR="00D4341A" w:rsidRPr="00753132">
        <w:rPr>
          <w:rFonts w:asciiTheme="majorBidi" w:hAnsiTheme="majorBidi" w:cstheme="majorBidi"/>
          <w:sz w:val="24"/>
          <w:szCs w:val="24"/>
        </w:rPr>
        <w:t xml:space="preserve"> IC₅₀</w:t>
      </w:r>
      <w:r w:rsidR="00E51DE0" w:rsidRPr="00753132">
        <w:rPr>
          <w:rFonts w:asciiTheme="majorBidi" w:hAnsiTheme="majorBidi" w:cstheme="majorBidi"/>
          <w:sz w:val="24"/>
          <w:szCs w:val="24"/>
        </w:rPr>
        <w:t xml:space="preserve"> = 4.41 </w:t>
      </w:r>
      <w:proofErr w:type="spellStart"/>
      <w:r w:rsidR="00E51DE0" w:rsidRPr="00753132">
        <w:rPr>
          <w:rFonts w:asciiTheme="majorBidi" w:hAnsiTheme="majorBidi" w:cstheme="majorBidi"/>
          <w:sz w:val="24"/>
          <w:szCs w:val="24"/>
        </w:rPr>
        <w:t>μg</w:t>
      </w:r>
      <w:proofErr w:type="spellEnd"/>
      <w:r w:rsidR="00E51DE0" w:rsidRPr="00753132">
        <w:rPr>
          <w:rFonts w:asciiTheme="majorBidi" w:hAnsiTheme="majorBidi" w:cstheme="majorBidi"/>
          <w:sz w:val="24"/>
          <w:szCs w:val="24"/>
        </w:rPr>
        <w:t>/</w:t>
      </w:r>
      <w:r w:rsidR="000A731C">
        <w:rPr>
          <w:rFonts w:asciiTheme="majorBidi" w:hAnsiTheme="majorBidi" w:cstheme="majorBidi"/>
          <w:sz w:val="24"/>
          <w:szCs w:val="24"/>
        </w:rPr>
        <w:t>mL</w:t>
      </w:r>
      <w:r w:rsidR="00E51DE0" w:rsidRPr="00753132">
        <w:rPr>
          <w:rFonts w:asciiTheme="majorBidi" w:hAnsiTheme="majorBidi" w:cstheme="majorBidi"/>
          <w:sz w:val="24"/>
          <w:szCs w:val="24"/>
        </w:rPr>
        <w:t xml:space="preserve"> </w:t>
      </w:r>
      <w:r w:rsidR="00E51DE0" w:rsidRPr="00753132">
        <w:rPr>
          <w:rFonts w:asciiTheme="majorBidi" w:hAnsiTheme="majorBidi" w:cstheme="majorBidi"/>
          <w:color w:val="4472C4" w:themeColor="accent1"/>
          <w:sz w:val="24"/>
          <w:szCs w:val="24"/>
        </w:rPr>
        <w:fldChar w:fldCharType="begin"/>
      </w:r>
      <w:r w:rsidR="00B209DD">
        <w:rPr>
          <w:rFonts w:asciiTheme="majorBidi" w:hAnsiTheme="majorBidi" w:cstheme="majorBidi"/>
          <w:color w:val="4472C4" w:themeColor="accent1"/>
          <w:sz w:val="24"/>
          <w:szCs w:val="24"/>
        </w:rPr>
        <w:instrText xml:space="preserve"> ADDIN ZOTERO_ITEM CSL_CITATION {"citationID":"ib3I1DiV","properties":{"formattedCitation":"(Pasdaran et al. 2012)","plainCitation":"(Pasdaran et al. 2012)","dontUpdate":true,"noteIndex":0},"citationItems":[{"id":426,"uris":["http://zotero.org/groups/5975792/items/5EAR8BGW"],"itemData":{"id":426,"type":"article-journal","abstract":"Chemical composition of the essential oil obtained from the aerial parts of Scrophularia amplexicaulis Benth. was analyzed, for the first time, by the gas chromatography/mass spectrometry (GC-MS) and gas chromatography/flame ionization detection (GC-FID). A total yield of 3 mg of essential oil per100 g of plant dry mass was obtained, and 27 compounds were identified, representing 97.7% of total oil. The essential oil were characterized by a high content of oxygenated monoterpenes and phenolic derivatives. The main constituents were eugenol (53.8%), eugenol acetate (24.5%), β-caryophyllene (5.7%), caryophyllene oxide (6.4%) and aromadendrene oxide II (2.1%). The antimicrobial activity of the essential oil was tested against Staphylococcus aureus using the well diffusion method, and the free-radical-scavenging activity was assessed by the 2,2-diphenyl-picryl-hydrazyl (DPPH) assay .","container-title":"Rec. Nat. Prod.","language":"en","source":"Zotero","title":"Chemical Composition, and Antibacterial (Against Staphylococcus aureus) and Free-Radical-Scavenging Activities of the Essential Oil of Scrophularia amplexicaulis Benth.","author":[{"family":"Pasdaran","given":"Ardalan"},{"family":"Delazar","given":"Abbas"},{"family":"Nazemiyeh","given":"Hossein"},{"family":"Nahar","given":"Lutfun"},{"family":"Sarker","given":"Satyajit D"}],"issued":{"date-parts":[["2012"]]}}}],"schema":"https://github.com/citation-style-language/schema/raw/master/csl-citation.json"} </w:instrText>
      </w:r>
      <w:r w:rsidR="00E51DE0" w:rsidRPr="00753132">
        <w:rPr>
          <w:rFonts w:asciiTheme="majorBidi" w:hAnsiTheme="majorBidi" w:cstheme="majorBidi"/>
          <w:color w:val="4472C4" w:themeColor="accent1"/>
          <w:sz w:val="24"/>
          <w:szCs w:val="24"/>
        </w:rPr>
        <w:fldChar w:fldCharType="separate"/>
      </w:r>
      <w:r w:rsidR="00E51DE0" w:rsidRPr="00753132">
        <w:rPr>
          <w:rFonts w:ascii="Times New Roman" w:hAnsi="Times New Roman" w:cs="Times New Roman"/>
          <w:color w:val="4472C4" w:themeColor="accent1"/>
          <w:sz w:val="24"/>
        </w:rPr>
        <w:t xml:space="preserve">(Pasdaran et </w:t>
      </w:r>
      <w:r w:rsidR="00E51DE0" w:rsidRPr="00745412">
        <w:rPr>
          <w:rFonts w:ascii="Times New Roman" w:hAnsi="Times New Roman" w:cs="Times New Roman"/>
          <w:i/>
          <w:iCs/>
          <w:color w:val="4472C4" w:themeColor="accent1"/>
          <w:sz w:val="24"/>
        </w:rPr>
        <w:t>al</w:t>
      </w:r>
      <w:r w:rsidR="00E51DE0" w:rsidRPr="00753132">
        <w:rPr>
          <w:rFonts w:ascii="Times New Roman" w:hAnsi="Times New Roman" w:cs="Times New Roman"/>
          <w:color w:val="4472C4" w:themeColor="accent1"/>
          <w:sz w:val="24"/>
        </w:rPr>
        <w:t>., 2012)</w:t>
      </w:r>
      <w:r w:rsidR="00E51DE0" w:rsidRPr="00753132">
        <w:rPr>
          <w:rFonts w:asciiTheme="majorBidi" w:hAnsiTheme="majorBidi" w:cstheme="majorBidi"/>
          <w:color w:val="4472C4" w:themeColor="accent1"/>
          <w:sz w:val="24"/>
          <w:szCs w:val="24"/>
        </w:rPr>
        <w:fldChar w:fldCharType="end"/>
      </w:r>
      <w:r w:rsidR="00E51DE0" w:rsidRPr="00753132">
        <w:rPr>
          <w:rFonts w:asciiTheme="majorBidi" w:hAnsiTheme="majorBidi" w:cstheme="majorBidi"/>
          <w:sz w:val="24"/>
          <w:szCs w:val="24"/>
        </w:rPr>
        <w:t>.</w:t>
      </w:r>
    </w:p>
    <w:p w14:paraId="658719DF" w14:textId="77BC8A9A" w:rsidR="00012594" w:rsidRPr="00753132" w:rsidRDefault="003A0AA1" w:rsidP="00FE45DC">
      <w:pPr>
        <w:tabs>
          <w:tab w:val="left" w:pos="567"/>
        </w:tabs>
        <w:spacing w:line="360" w:lineRule="auto"/>
        <w:jc w:val="both"/>
        <w:rPr>
          <w:rFonts w:asciiTheme="majorBidi" w:hAnsiTheme="majorBidi" w:cstheme="majorBidi"/>
          <w:sz w:val="24"/>
          <w:szCs w:val="24"/>
          <w:lang w:val="en-ZA"/>
        </w:rPr>
      </w:pPr>
      <w:r>
        <w:rPr>
          <w:rFonts w:asciiTheme="majorBidi" w:hAnsiTheme="majorBidi" w:cstheme="majorBidi"/>
          <w:sz w:val="24"/>
          <w:szCs w:val="24"/>
        </w:rPr>
        <w:t xml:space="preserve">           </w:t>
      </w:r>
      <w:r w:rsidR="00D4341A" w:rsidRPr="00753132">
        <w:rPr>
          <w:rFonts w:asciiTheme="majorBidi" w:hAnsiTheme="majorBidi" w:cstheme="majorBidi"/>
          <w:sz w:val="24"/>
          <w:szCs w:val="24"/>
        </w:rPr>
        <w:t xml:space="preserve">These comparative values reflect the variability in antioxidant activity within the genus </w:t>
      </w:r>
      <w:proofErr w:type="spellStart"/>
      <w:r w:rsidR="00D4341A" w:rsidRPr="00753132">
        <w:rPr>
          <w:rFonts w:asciiTheme="majorBidi" w:hAnsiTheme="majorBidi" w:cstheme="majorBidi"/>
          <w:i/>
          <w:iCs/>
          <w:sz w:val="24"/>
          <w:szCs w:val="24"/>
        </w:rPr>
        <w:t>Scrophularia</w:t>
      </w:r>
      <w:proofErr w:type="spellEnd"/>
      <w:r w:rsidR="00D4341A" w:rsidRPr="00753132">
        <w:rPr>
          <w:rFonts w:asciiTheme="majorBidi" w:hAnsiTheme="majorBidi" w:cstheme="majorBidi"/>
          <w:sz w:val="24"/>
          <w:szCs w:val="24"/>
        </w:rPr>
        <w:t xml:space="preserve">, depending on the species and extraction method, and support the notable potential of </w:t>
      </w:r>
      <w:r w:rsidR="00D4341A" w:rsidRPr="00753132">
        <w:rPr>
          <w:rFonts w:asciiTheme="majorBidi" w:hAnsiTheme="majorBidi" w:cstheme="majorBidi"/>
          <w:i/>
          <w:iCs/>
          <w:sz w:val="24"/>
          <w:szCs w:val="24"/>
        </w:rPr>
        <w:t xml:space="preserve">S. </w:t>
      </w:r>
      <w:proofErr w:type="spellStart"/>
      <w:r w:rsidR="00D4341A" w:rsidRPr="00753132">
        <w:rPr>
          <w:rFonts w:asciiTheme="majorBidi" w:hAnsiTheme="majorBidi" w:cstheme="majorBidi"/>
          <w:i/>
          <w:iCs/>
          <w:sz w:val="24"/>
          <w:szCs w:val="24"/>
        </w:rPr>
        <w:t>scorodonia</w:t>
      </w:r>
      <w:proofErr w:type="spellEnd"/>
      <w:r w:rsidR="00D4341A" w:rsidRPr="00753132">
        <w:rPr>
          <w:rFonts w:asciiTheme="majorBidi" w:hAnsiTheme="majorBidi" w:cstheme="majorBidi"/>
          <w:sz w:val="24"/>
          <w:szCs w:val="24"/>
        </w:rPr>
        <w:t xml:space="preserve"> as a natural source of antioxidants</w:t>
      </w:r>
      <w:r w:rsidR="00E51DE0" w:rsidRPr="00753132">
        <w:rPr>
          <w:rFonts w:asciiTheme="majorBidi" w:hAnsiTheme="majorBidi" w:cstheme="majorBidi"/>
          <w:sz w:val="24"/>
          <w:szCs w:val="24"/>
        </w:rPr>
        <w:t>. This activity is likely due to its richness in phenolic compounds, which are well known for their key role in neutralizing free radicals</w:t>
      </w:r>
      <w:r w:rsidR="00753132" w:rsidRPr="00753132">
        <w:rPr>
          <w:rFonts w:asciiTheme="majorBidi" w:hAnsiTheme="majorBidi" w:cstheme="majorBidi"/>
          <w:sz w:val="24"/>
          <w:szCs w:val="24"/>
        </w:rPr>
        <w:t xml:space="preserve">, as </w:t>
      </w:r>
      <w:r w:rsidR="00E51DE0" w:rsidRPr="00753132">
        <w:rPr>
          <w:rFonts w:asciiTheme="majorBidi" w:hAnsiTheme="majorBidi" w:cstheme="majorBidi"/>
          <w:sz w:val="24"/>
          <w:szCs w:val="24"/>
        </w:rPr>
        <w:t xml:space="preserve">several studies have established </w:t>
      </w:r>
      <w:r w:rsidR="00753132" w:rsidRPr="00753132">
        <w:rPr>
          <w:rFonts w:asciiTheme="majorBidi" w:hAnsiTheme="majorBidi" w:cstheme="majorBidi"/>
          <w:sz w:val="24"/>
          <w:szCs w:val="24"/>
        </w:rPr>
        <w:t>the</w:t>
      </w:r>
      <w:r w:rsidR="00E51DE0" w:rsidRPr="00753132">
        <w:rPr>
          <w:rFonts w:asciiTheme="majorBidi" w:hAnsiTheme="majorBidi" w:cstheme="majorBidi"/>
          <w:sz w:val="24"/>
          <w:szCs w:val="24"/>
        </w:rPr>
        <w:t xml:space="preserve"> strong link between high phenolic content and antioxidant activity in plants </w:t>
      </w:r>
      <w:r w:rsidR="00012594" w:rsidRPr="00753132">
        <w:rPr>
          <w:rFonts w:asciiTheme="majorBidi" w:hAnsiTheme="majorBidi" w:cstheme="majorBidi"/>
          <w:color w:val="4472C4" w:themeColor="accent1"/>
          <w:sz w:val="24"/>
          <w:szCs w:val="24"/>
        </w:rPr>
        <w:fldChar w:fldCharType="begin"/>
      </w:r>
      <w:r w:rsidR="00B209DD">
        <w:rPr>
          <w:rFonts w:asciiTheme="majorBidi" w:hAnsiTheme="majorBidi" w:cstheme="majorBidi"/>
          <w:color w:val="4472C4" w:themeColor="accent1"/>
          <w:sz w:val="24"/>
          <w:szCs w:val="24"/>
        </w:rPr>
        <w:instrText xml:space="preserve"> ADDIN ZOTERO_ITEM CSL_CITATION {"citationID":"8utpuz5k","properties":{"formattedCitation":"(Kerdar, Moradkhani, and Dastan 2018)","plainCitation":"(Kerdar, Moradkhani, and Dastan 2018)","dontUpdate":true,"noteIndex":0},"citationItems":[{"id":306,"uris":["http://zotero.org/groups/5975792/items/KDZXSF39"],"itemData":{"id":306,"type":"article-journal","abstract":"Background: Medicinal plants have been considered a suitable source for ﬁnding new pharmaceutical chemicals, and identiﬁcation of chemical composition is the ﬁrst step towards uncovering the nature of bioactive compounds.\nObjectives: Scrophularia striata is used to treat various infections in traditional medicine. The aim of this study was to evaluate phytochemical and biological analysis of S. striata collected from Ilam.\nMethods: In the present study, the hydro distilled volatile oils of aerial parts of S. striata were investigated by GC-MS and GC-FID. The total phenolic and total ﬂavonoid content of hydro-alcoholic extract of S. striata were measured by the Folin-Ciocalteu and aluminium chloride colorimetric method, respectively. The antioxidant activity of hydro-alcoholic extract was studied by using the 2,2-diphenyl-1-picrylhydrazyl assay.\nResults: In total, 26 compounds were identiﬁed and the main identiﬁed compounds of the essential oil were n-hexane (16.3%), caryophyllene oxide (15.36%), spathulenol (13.1%), α-cadinol (12.35%), and docosane (6.33%). The hydro-alcoholic extract showed moderate antioxidant activity with IC50 = 85 µg mL-1. The total phenolic content of extract was 15.9 mg gallic acid equivalents/g dry weight, and the total ﬂavonoid content of extract was 1.8 mg quercetin/g dry weight.\nConclusions: The data of this study suggests that the essential oil and hydro-alcoholic extract of S. striata could be considered a natural antioxidant agent to preserve food and treat infections in food and pharmaceutical industry. In addition, the data of this study can be used for further studies on the taxonomy of Scrophularia genus.","container-title":"Jundishapur Journal of Natural Pharmaceutical Products","DOI":"10.5812/jjnpp.62705","ISSN":"1735-7780, 2228-7876","issue":"3","journalAbbreviation":"Jundishapur J Nat Pharm Prod","language":"en","source":"DOI.org (Crossref)","title":"Phytochemical and Biological Studies of Scrophularia striata from Ilam","URL":"https://brieflands.com/articles/jjnpp-62705.html","volume":"13","author":[{"family":"Kerdar","given":"Tahereh"},{"family":"Moradkhani","given":"Shirin"},{"family":"Dastan","given":"Dara"}],"accessed":{"date-parts":[["2025",5,13]]},"issued":{"date-parts":[["2018",8,29]]}}}],"schema":"https://github.com/citation-style-language/schema/raw/master/csl-citation.json"} </w:instrText>
      </w:r>
      <w:r w:rsidR="00012594" w:rsidRPr="00753132">
        <w:rPr>
          <w:rFonts w:asciiTheme="majorBidi" w:hAnsiTheme="majorBidi" w:cstheme="majorBidi"/>
          <w:color w:val="4472C4" w:themeColor="accent1"/>
          <w:sz w:val="24"/>
          <w:szCs w:val="24"/>
        </w:rPr>
        <w:fldChar w:fldCharType="separate"/>
      </w:r>
      <w:r w:rsidR="009D3070" w:rsidRPr="00753132">
        <w:rPr>
          <w:rFonts w:ascii="Times New Roman" w:hAnsi="Times New Roman" w:cs="Times New Roman"/>
          <w:color w:val="4472C4" w:themeColor="accent1"/>
          <w:sz w:val="24"/>
        </w:rPr>
        <w:t>(Kerdar</w:t>
      </w:r>
      <w:r w:rsidR="001107EF" w:rsidRPr="00753132">
        <w:rPr>
          <w:rFonts w:ascii="Times New Roman" w:hAnsi="Times New Roman" w:cs="Times New Roman"/>
          <w:color w:val="4472C4" w:themeColor="accent1"/>
          <w:sz w:val="24"/>
        </w:rPr>
        <w:t xml:space="preserve"> et </w:t>
      </w:r>
      <w:r w:rsidR="001107EF" w:rsidRPr="00745412">
        <w:rPr>
          <w:rFonts w:ascii="Times New Roman" w:hAnsi="Times New Roman" w:cs="Times New Roman"/>
          <w:i/>
          <w:iCs/>
          <w:color w:val="4472C4" w:themeColor="accent1"/>
          <w:sz w:val="24"/>
        </w:rPr>
        <w:t>al</w:t>
      </w:r>
      <w:r w:rsidR="001107EF" w:rsidRPr="00753132">
        <w:rPr>
          <w:rFonts w:ascii="Times New Roman" w:hAnsi="Times New Roman" w:cs="Times New Roman"/>
          <w:color w:val="4472C4" w:themeColor="accent1"/>
          <w:sz w:val="24"/>
        </w:rPr>
        <w:t>.,</w:t>
      </w:r>
      <w:r w:rsidR="009D3070" w:rsidRPr="00753132">
        <w:rPr>
          <w:rFonts w:ascii="Times New Roman" w:hAnsi="Times New Roman" w:cs="Times New Roman"/>
          <w:color w:val="4472C4" w:themeColor="accent1"/>
          <w:sz w:val="24"/>
        </w:rPr>
        <w:t xml:space="preserve"> 2018)</w:t>
      </w:r>
      <w:r w:rsidR="00012594" w:rsidRPr="00753132">
        <w:rPr>
          <w:rFonts w:asciiTheme="majorBidi" w:hAnsiTheme="majorBidi" w:cstheme="majorBidi"/>
          <w:color w:val="4472C4" w:themeColor="accent1"/>
          <w:sz w:val="24"/>
          <w:szCs w:val="24"/>
        </w:rPr>
        <w:fldChar w:fldCharType="end"/>
      </w:r>
      <w:r w:rsidR="00345FE7" w:rsidRPr="00753132">
        <w:rPr>
          <w:rFonts w:asciiTheme="majorBidi" w:hAnsiTheme="majorBidi" w:cstheme="majorBidi"/>
          <w:sz w:val="24"/>
          <w:szCs w:val="24"/>
        </w:rPr>
        <w:t>.</w:t>
      </w:r>
    </w:p>
    <w:p w14:paraId="25604917" w14:textId="38D51D0F" w:rsidR="00737A6C" w:rsidRPr="00737A6C" w:rsidRDefault="00737A6C" w:rsidP="00737A6C">
      <w:pPr>
        <w:tabs>
          <w:tab w:val="left" w:pos="567"/>
        </w:tabs>
        <w:spacing w:line="360" w:lineRule="auto"/>
        <w:jc w:val="both"/>
        <w:rPr>
          <w:rFonts w:asciiTheme="majorBidi" w:hAnsiTheme="majorBidi" w:cstheme="majorBidi"/>
          <w:sz w:val="24"/>
          <w:szCs w:val="24"/>
        </w:rPr>
      </w:pPr>
      <w:r>
        <w:rPr>
          <w:noProof/>
        </w:rPr>
        <w:lastRenderedPageBreak/>
        <mc:AlternateContent>
          <mc:Choice Requires="wps">
            <w:drawing>
              <wp:anchor distT="0" distB="0" distL="114300" distR="114300" simplePos="0" relativeHeight="251705344" behindDoc="0" locked="0" layoutInCell="1" allowOverlap="1" wp14:anchorId="3C26B285" wp14:editId="24B5229E">
                <wp:simplePos x="0" y="0"/>
                <wp:positionH relativeFrom="margin">
                  <wp:posOffset>-520065</wp:posOffset>
                </wp:positionH>
                <wp:positionV relativeFrom="paragraph">
                  <wp:posOffset>3494405</wp:posOffset>
                </wp:positionV>
                <wp:extent cx="6799580" cy="635"/>
                <wp:effectExtent l="0" t="0" r="1270" b="0"/>
                <wp:wrapTopAndBottom/>
                <wp:docPr id="623244277" name="Zone de texte 1"/>
                <wp:cNvGraphicFramePr/>
                <a:graphic xmlns:a="http://schemas.openxmlformats.org/drawingml/2006/main">
                  <a:graphicData uri="http://schemas.microsoft.com/office/word/2010/wordprocessingShape">
                    <wps:wsp>
                      <wps:cNvSpPr txBox="1"/>
                      <wps:spPr>
                        <a:xfrm>
                          <a:off x="0" y="0"/>
                          <a:ext cx="6799580" cy="635"/>
                        </a:xfrm>
                        <a:prstGeom prst="rect">
                          <a:avLst/>
                        </a:prstGeom>
                        <a:solidFill>
                          <a:prstClr val="white"/>
                        </a:solidFill>
                        <a:ln>
                          <a:noFill/>
                        </a:ln>
                      </wps:spPr>
                      <wps:txbx>
                        <w:txbxContent>
                          <w:p w14:paraId="650176E5" w14:textId="02A9416F" w:rsidR="00F75556" w:rsidRPr="00F17BA8" w:rsidRDefault="00F75556" w:rsidP="00A13016">
                            <w:pPr>
                              <w:pStyle w:val="Lgende"/>
                              <w:jc w:val="center"/>
                              <w:rPr>
                                <w:rFonts w:asciiTheme="majorBidi" w:hAnsiTheme="majorBidi" w:cstheme="majorBidi"/>
                                <w:noProof/>
                                <w:color w:val="auto"/>
                                <w:sz w:val="22"/>
                                <w:szCs w:val="22"/>
                              </w:rPr>
                            </w:pPr>
                            <w:bookmarkStart w:id="46" w:name="_Toc200622063"/>
                            <w:r w:rsidRPr="00487B9F">
                              <w:rPr>
                                <w:rFonts w:asciiTheme="majorBidi" w:hAnsiTheme="majorBidi" w:cstheme="majorBidi"/>
                                <w:b/>
                                <w:bCs/>
                                <w:i w:val="0"/>
                                <w:iCs w:val="0"/>
                                <w:color w:val="auto"/>
                                <w:sz w:val="22"/>
                                <w:szCs w:val="22"/>
                              </w:rPr>
                              <w:t xml:space="preserve">Figure </w:t>
                            </w:r>
                            <w:r w:rsidRPr="00487B9F">
                              <w:rPr>
                                <w:rFonts w:asciiTheme="majorBidi" w:hAnsiTheme="majorBidi" w:cstheme="majorBidi"/>
                                <w:b/>
                                <w:bCs/>
                                <w:i w:val="0"/>
                                <w:iCs w:val="0"/>
                                <w:color w:val="auto"/>
                                <w:sz w:val="22"/>
                                <w:szCs w:val="22"/>
                              </w:rPr>
                              <w:fldChar w:fldCharType="begin"/>
                            </w:r>
                            <w:r w:rsidRPr="00487B9F">
                              <w:rPr>
                                <w:rFonts w:asciiTheme="majorBidi" w:hAnsiTheme="majorBidi" w:cstheme="majorBidi"/>
                                <w:b/>
                                <w:bCs/>
                                <w:i w:val="0"/>
                                <w:iCs w:val="0"/>
                                <w:color w:val="auto"/>
                                <w:sz w:val="22"/>
                                <w:szCs w:val="22"/>
                              </w:rPr>
                              <w:instrText xml:space="preserve"> SEQ Figure \* ARABIC </w:instrText>
                            </w:r>
                            <w:r w:rsidRPr="00487B9F">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4</w:t>
                            </w:r>
                            <w:r w:rsidRPr="00487B9F">
                              <w:rPr>
                                <w:rFonts w:asciiTheme="majorBidi" w:hAnsiTheme="majorBidi" w:cstheme="majorBidi"/>
                                <w:b/>
                                <w:bCs/>
                                <w:i w:val="0"/>
                                <w:iCs w:val="0"/>
                                <w:color w:val="auto"/>
                                <w:sz w:val="22"/>
                                <w:szCs w:val="22"/>
                              </w:rPr>
                              <w:fldChar w:fldCharType="end"/>
                            </w:r>
                            <w:r w:rsidR="00F17BA8" w:rsidRPr="00F17BA8">
                              <w:rPr>
                                <w:rFonts w:asciiTheme="majorBidi" w:hAnsiTheme="majorBidi" w:cstheme="majorBidi"/>
                                <w:b/>
                                <w:bCs/>
                                <w:color w:val="auto"/>
                                <w:sz w:val="22"/>
                                <w:szCs w:val="22"/>
                              </w:rPr>
                              <w:t> </w:t>
                            </w:r>
                            <w:r w:rsidR="00F17BA8" w:rsidRPr="00F17BA8">
                              <w:rPr>
                                <w:rFonts w:asciiTheme="majorBidi" w:hAnsiTheme="majorBidi" w:cstheme="majorBidi"/>
                                <w:color w:val="auto"/>
                                <w:sz w:val="22"/>
                                <w:szCs w:val="22"/>
                                <w:lang w:val="fr-FR"/>
                              </w:rPr>
                              <w:t xml:space="preserve">: </w:t>
                            </w:r>
                            <w:r w:rsidRPr="00F17BA8">
                              <w:rPr>
                                <w:rFonts w:asciiTheme="majorBidi" w:hAnsiTheme="majorBidi" w:cstheme="majorBidi"/>
                                <w:color w:val="auto"/>
                                <w:sz w:val="22"/>
                                <w:szCs w:val="22"/>
                                <w:lang w:val="fr-FR"/>
                              </w:rPr>
                              <w:t xml:space="preserve"> </w:t>
                            </w:r>
                            <w:r w:rsidRPr="00745412">
                              <w:rPr>
                                <w:rFonts w:asciiTheme="majorBidi" w:hAnsiTheme="majorBidi" w:cstheme="majorBidi"/>
                                <w:i w:val="0"/>
                                <w:iCs w:val="0"/>
                                <w:color w:val="auto"/>
                                <w:sz w:val="22"/>
                                <w:szCs w:val="22"/>
                                <w:lang w:val="fr-FR"/>
                              </w:rPr>
                              <w:t xml:space="preserve">Percentage of DPPH inhibition as a function of the concentration of the ethanolic extract of </w:t>
                            </w:r>
                            <w:r w:rsidRPr="00F17BA8">
                              <w:rPr>
                                <w:rFonts w:asciiTheme="majorBidi" w:hAnsiTheme="majorBidi" w:cstheme="majorBidi"/>
                                <w:color w:val="auto"/>
                                <w:sz w:val="22"/>
                                <w:szCs w:val="22"/>
                                <w:lang w:val="fr-FR"/>
                              </w:rPr>
                              <w:t>S. scorodonia</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26B285" id="_x0000_s1033" type="#_x0000_t202" style="position:absolute;left:0;text-align:left;margin-left:-40.95pt;margin-top:275.15pt;width:535.4pt;height:.05pt;z-index:251705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" stroked="f">
                <v:textbox style="mso-fit-shape-to-text:t" inset="0,0,0,0">
                  <w:txbxContent>
                    <w:p w14:paraId="650176E5" w14:textId="02A9416F" w:rsidR="00F75556" w:rsidRPr="00F17BA8" w:rsidRDefault="00F75556" w:rsidP="00A13016">
                      <w:pPr>
                        <w:pStyle w:val="Lgende"/>
                        <w:jc w:val="center"/>
                        <w:rPr>
                          <w:rFonts w:asciiTheme="majorBidi" w:hAnsiTheme="majorBidi" w:cstheme="majorBidi"/>
                          <w:noProof/>
                          <w:color w:val="auto"/>
                          <w:sz w:val="22"/>
                          <w:szCs w:val="22"/>
                        </w:rPr>
                      </w:pPr>
                      <w:bookmarkStart w:id="47" w:name="_Toc200622063"/>
                      <w:r w:rsidRPr="00487B9F">
                        <w:rPr>
                          <w:rFonts w:asciiTheme="majorBidi" w:hAnsiTheme="majorBidi" w:cstheme="majorBidi"/>
                          <w:b/>
                          <w:bCs/>
                          <w:i w:val="0"/>
                          <w:iCs w:val="0"/>
                          <w:color w:val="auto"/>
                          <w:sz w:val="22"/>
                          <w:szCs w:val="22"/>
                        </w:rPr>
                        <w:t xml:space="preserve">Figure </w:t>
                      </w:r>
                      <w:r w:rsidRPr="00487B9F">
                        <w:rPr>
                          <w:rFonts w:asciiTheme="majorBidi" w:hAnsiTheme="majorBidi" w:cstheme="majorBidi"/>
                          <w:b/>
                          <w:bCs/>
                          <w:i w:val="0"/>
                          <w:iCs w:val="0"/>
                          <w:color w:val="auto"/>
                          <w:sz w:val="22"/>
                          <w:szCs w:val="22"/>
                        </w:rPr>
                        <w:fldChar w:fldCharType="begin"/>
                      </w:r>
                      <w:r w:rsidRPr="00487B9F">
                        <w:rPr>
                          <w:rFonts w:asciiTheme="majorBidi" w:hAnsiTheme="majorBidi" w:cstheme="majorBidi"/>
                          <w:b/>
                          <w:bCs/>
                          <w:i w:val="0"/>
                          <w:iCs w:val="0"/>
                          <w:color w:val="auto"/>
                          <w:sz w:val="22"/>
                          <w:szCs w:val="22"/>
                        </w:rPr>
                        <w:instrText xml:space="preserve"> SEQ Figure \* ARABIC </w:instrText>
                      </w:r>
                      <w:r w:rsidRPr="00487B9F">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4</w:t>
                      </w:r>
                      <w:r w:rsidRPr="00487B9F">
                        <w:rPr>
                          <w:rFonts w:asciiTheme="majorBidi" w:hAnsiTheme="majorBidi" w:cstheme="majorBidi"/>
                          <w:b/>
                          <w:bCs/>
                          <w:i w:val="0"/>
                          <w:iCs w:val="0"/>
                          <w:color w:val="auto"/>
                          <w:sz w:val="22"/>
                          <w:szCs w:val="22"/>
                        </w:rPr>
                        <w:fldChar w:fldCharType="end"/>
                      </w:r>
                      <w:r w:rsidR="00F17BA8" w:rsidRPr="00F17BA8">
                        <w:rPr>
                          <w:rFonts w:asciiTheme="majorBidi" w:hAnsiTheme="majorBidi" w:cstheme="majorBidi"/>
                          <w:b/>
                          <w:bCs/>
                          <w:color w:val="auto"/>
                          <w:sz w:val="22"/>
                          <w:szCs w:val="22"/>
                        </w:rPr>
                        <w:t> </w:t>
                      </w:r>
                      <w:r w:rsidR="00F17BA8" w:rsidRPr="00F17BA8">
                        <w:rPr>
                          <w:rFonts w:asciiTheme="majorBidi" w:hAnsiTheme="majorBidi" w:cstheme="majorBidi"/>
                          <w:color w:val="auto"/>
                          <w:sz w:val="22"/>
                          <w:szCs w:val="22"/>
                          <w:lang w:val="fr-FR"/>
                        </w:rPr>
                        <w:t xml:space="preserve">: </w:t>
                      </w:r>
                      <w:r w:rsidRPr="00F17BA8">
                        <w:rPr>
                          <w:rFonts w:asciiTheme="majorBidi" w:hAnsiTheme="majorBidi" w:cstheme="majorBidi"/>
                          <w:color w:val="auto"/>
                          <w:sz w:val="22"/>
                          <w:szCs w:val="22"/>
                          <w:lang w:val="fr-FR"/>
                        </w:rPr>
                        <w:t xml:space="preserve"> </w:t>
                      </w:r>
                      <w:r w:rsidRPr="00745412">
                        <w:rPr>
                          <w:rFonts w:asciiTheme="majorBidi" w:hAnsiTheme="majorBidi" w:cstheme="majorBidi"/>
                          <w:i w:val="0"/>
                          <w:iCs w:val="0"/>
                          <w:color w:val="auto"/>
                          <w:sz w:val="22"/>
                          <w:szCs w:val="22"/>
                          <w:lang w:val="fr-FR"/>
                        </w:rPr>
                        <w:t xml:space="preserve">Percentage of DPPH inhibition as a function of the concentration of the ethanolic extract of </w:t>
                      </w:r>
                      <w:r w:rsidRPr="00F17BA8">
                        <w:rPr>
                          <w:rFonts w:asciiTheme="majorBidi" w:hAnsiTheme="majorBidi" w:cstheme="majorBidi"/>
                          <w:color w:val="auto"/>
                          <w:sz w:val="22"/>
                          <w:szCs w:val="22"/>
                          <w:lang w:val="fr-FR"/>
                        </w:rPr>
                        <w:t>S. scorodonia</w:t>
                      </w:r>
                      <w:bookmarkEnd w:id="47"/>
                    </w:p>
                  </w:txbxContent>
                </v:textbox>
                <w10:wrap type="topAndBottom" anchorx="margin"/>
              </v:shape>
            </w:pict>
          </mc:Fallback>
        </mc:AlternateContent>
      </w:r>
      <w:r>
        <w:rPr>
          <w:rFonts w:asciiTheme="majorBidi" w:hAnsiTheme="majorBidi" w:cstheme="majorBidi"/>
          <w:noProof/>
          <w:sz w:val="24"/>
          <w:szCs w:val="24"/>
          <w:lang w:val="fr-FR"/>
        </w:rPr>
        <w:drawing>
          <wp:anchor distT="0" distB="0" distL="114300" distR="114300" simplePos="0" relativeHeight="251718656" behindDoc="0" locked="0" layoutInCell="1" allowOverlap="1" wp14:anchorId="66BBE0F5" wp14:editId="7AF1900F">
            <wp:simplePos x="0" y="0"/>
            <wp:positionH relativeFrom="column">
              <wp:posOffset>176530</wp:posOffset>
            </wp:positionH>
            <wp:positionV relativeFrom="paragraph">
              <wp:posOffset>3843655</wp:posOffset>
            </wp:positionV>
            <wp:extent cx="5403215" cy="3042285"/>
            <wp:effectExtent l="0" t="0" r="6985" b="5715"/>
            <wp:wrapTopAndBottom/>
            <wp:docPr id="67555764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03215" cy="3042285"/>
                    </a:xfrm>
                    <a:prstGeom prst="rect">
                      <a:avLst/>
                    </a:prstGeom>
                    <a:noFill/>
                  </pic:spPr>
                </pic:pic>
              </a:graphicData>
            </a:graphic>
          </wp:anchor>
        </w:drawing>
      </w:r>
      <w:r w:rsidR="003750C2" w:rsidRPr="003750C2">
        <w:rPr>
          <w:rFonts w:asciiTheme="majorBidi" w:hAnsiTheme="majorBidi" w:cstheme="majorBidi"/>
          <w:sz w:val="24"/>
          <w:szCs w:val="24"/>
        </w:rPr>
        <w:t xml:space="preserve"> </w:t>
      </w:r>
      <w:r w:rsidR="00541CE8">
        <w:rPr>
          <w:rFonts w:asciiTheme="majorBidi" w:hAnsiTheme="majorBidi" w:cstheme="majorBidi"/>
          <w:sz w:val="24"/>
          <w:szCs w:val="24"/>
        </w:rPr>
        <w:tab/>
      </w:r>
      <w:r w:rsidR="00E759CC">
        <w:rPr>
          <w:rFonts w:asciiTheme="majorBidi" w:hAnsiTheme="majorBidi" w:cstheme="majorBidi"/>
          <w:noProof/>
          <w:sz w:val="24"/>
          <w:szCs w:val="24"/>
          <w:lang w:val="fr-FR"/>
        </w:rPr>
        <w:drawing>
          <wp:inline distT="0" distB="0" distL="0" distR="0" wp14:anchorId="67DA324A" wp14:editId="38C837CB">
            <wp:extent cx="4999511" cy="3420745"/>
            <wp:effectExtent l="0" t="0" r="0" b="8255"/>
            <wp:docPr id="8217046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9301" cy="3427444"/>
                    </a:xfrm>
                    <a:prstGeom prst="rect">
                      <a:avLst/>
                    </a:prstGeom>
                    <a:noFill/>
                  </pic:spPr>
                </pic:pic>
              </a:graphicData>
            </a:graphic>
          </wp:inline>
        </w:drawing>
      </w:r>
      <w:r w:rsidR="007029BE" w:rsidRPr="007029BE">
        <w:rPr>
          <w:rFonts w:asciiTheme="majorBidi" w:hAnsiTheme="majorBidi" w:cstheme="majorBidi"/>
          <w:sz w:val="24"/>
          <w:szCs w:val="24"/>
        </w:rPr>
        <w:t xml:space="preserve"> </w:t>
      </w:r>
    </w:p>
    <w:p w14:paraId="3715A13B" w14:textId="260FA68A" w:rsidR="00745412" w:rsidRPr="00FE45DC" w:rsidRDefault="00737A6C" w:rsidP="00737A6C">
      <w:pPr>
        <w:pStyle w:val="Lgende"/>
        <w:spacing w:before="240" w:line="360" w:lineRule="auto"/>
        <w:jc w:val="both"/>
        <w:rPr>
          <w:rFonts w:asciiTheme="majorBidi" w:hAnsiTheme="majorBidi" w:cstheme="majorBidi"/>
          <w:i w:val="0"/>
          <w:iCs w:val="0"/>
          <w:color w:val="auto"/>
          <w:sz w:val="22"/>
          <w:szCs w:val="22"/>
          <w:lang w:val="fr-FR"/>
        </w:rPr>
      </w:pPr>
      <w:bookmarkStart w:id="48" w:name="_Toc200622064"/>
      <w:r>
        <w:rPr>
          <w:rFonts w:asciiTheme="majorBidi" w:hAnsiTheme="majorBidi" w:cstheme="majorBidi"/>
          <w:b/>
          <w:bCs/>
          <w:i w:val="0"/>
          <w:iCs w:val="0"/>
          <w:color w:val="auto"/>
          <w:sz w:val="22"/>
          <w:szCs w:val="22"/>
        </w:rPr>
        <w:t xml:space="preserve">             </w:t>
      </w:r>
      <w:r w:rsidR="00F75556" w:rsidRPr="00487B9F">
        <w:rPr>
          <w:rFonts w:asciiTheme="majorBidi" w:hAnsiTheme="majorBidi" w:cstheme="majorBidi"/>
          <w:b/>
          <w:bCs/>
          <w:i w:val="0"/>
          <w:iCs w:val="0"/>
          <w:color w:val="auto"/>
          <w:sz w:val="22"/>
          <w:szCs w:val="22"/>
        </w:rPr>
        <w:t>Figure</w:t>
      </w:r>
      <w:r w:rsidR="00F75556" w:rsidRPr="00F17BA8">
        <w:rPr>
          <w:rFonts w:asciiTheme="majorBidi" w:hAnsiTheme="majorBidi" w:cstheme="majorBidi"/>
          <w:b/>
          <w:bCs/>
          <w:color w:val="auto"/>
          <w:sz w:val="22"/>
          <w:szCs w:val="22"/>
        </w:rPr>
        <w:t xml:space="preserve"> </w:t>
      </w:r>
      <w:r w:rsidR="00F75556" w:rsidRPr="00F17BA8">
        <w:rPr>
          <w:rFonts w:asciiTheme="majorBidi" w:hAnsiTheme="majorBidi" w:cstheme="majorBidi"/>
          <w:b/>
          <w:bCs/>
          <w:color w:val="auto"/>
          <w:sz w:val="22"/>
          <w:szCs w:val="22"/>
        </w:rPr>
        <w:fldChar w:fldCharType="begin"/>
      </w:r>
      <w:r w:rsidR="00F75556" w:rsidRPr="00F17BA8">
        <w:rPr>
          <w:rFonts w:asciiTheme="majorBidi" w:hAnsiTheme="majorBidi" w:cstheme="majorBidi"/>
          <w:b/>
          <w:bCs/>
          <w:color w:val="auto"/>
          <w:sz w:val="22"/>
          <w:szCs w:val="22"/>
        </w:rPr>
        <w:instrText xml:space="preserve"> SEQ Figure \* ARABIC </w:instrText>
      </w:r>
      <w:r w:rsidR="00F75556" w:rsidRPr="00F17BA8">
        <w:rPr>
          <w:rFonts w:asciiTheme="majorBidi" w:hAnsiTheme="majorBidi" w:cstheme="majorBidi"/>
          <w:b/>
          <w:bCs/>
          <w:color w:val="auto"/>
          <w:sz w:val="22"/>
          <w:szCs w:val="22"/>
        </w:rPr>
        <w:fldChar w:fldCharType="separate"/>
      </w:r>
      <w:r w:rsidR="00F544A7">
        <w:rPr>
          <w:rFonts w:asciiTheme="majorBidi" w:hAnsiTheme="majorBidi" w:cstheme="majorBidi"/>
          <w:b/>
          <w:bCs/>
          <w:noProof/>
          <w:color w:val="auto"/>
          <w:sz w:val="22"/>
          <w:szCs w:val="22"/>
        </w:rPr>
        <w:t>5</w:t>
      </w:r>
      <w:r w:rsidR="00F75556" w:rsidRPr="00F17BA8">
        <w:rPr>
          <w:rFonts w:asciiTheme="majorBidi" w:hAnsiTheme="majorBidi" w:cstheme="majorBidi"/>
          <w:b/>
          <w:bCs/>
          <w:color w:val="auto"/>
          <w:sz w:val="22"/>
          <w:szCs w:val="22"/>
        </w:rPr>
        <w:fldChar w:fldCharType="end"/>
      </w:r>
      <w:r w:rsidR="00F17BA8" w:rsidRPr="00F17BA8">
        <w:rPr>
          <w:rFonts w:asciiTheme="majorBidi" w:hAnsiTheme="majorBidi" w:cstheme="majorBidi"/>
          <w:color w:val="auto"/>
          <w:sz w:val="22"/>
          <w:szCs w:val="22"/>
        </w:rPr>
        <w:t>:</w:t>
      </w:r>
      <w:r w:rsidR="00F75556" w:rsidRPr="00F17BA8">
        <w:rPr>
          <w:rFonts w:asciiTheme="majorBidi" w:hAnsiTheme="majorBidi" w:cstheme="majorBidi"/>
          <w:color w:val="auto"/>
          <w:sz w:val="22"/>
          <w:szCs w:val="22"/>
          <w:lang w:val="fr-FR"/>
        </w:rPr>
        <w:t xml:space="preserve"> </w:t>
      </w:r>
      <w:r w:rsidR="00F75556" w:rsidRPr="00745412">
        <w:rPr>
          <w:rFonts w:asciiTheme="majorBidi" w:hAnsiTheme="majorBidi" w:cstheme="majorBidi"/>
          <w:i w:val="0"/>
          <w:iCs w:val="0"/>
          <w:color w:val="auto"/>
          <w:sz w:val="22"/>
          <w:szCs w:val="22"/>
          <w:lang w:val="fr-FR"/>
        </w:rPr>
        <w:t xml:space="preserve">Percentage of DPPH inhibition as a </w:t>
      </w:r>
      <w:proofErr w:type="spellStart"/>
      <w:r w:rsidR="00F75556" w:rsidRPr="00745412">
        <w:rPr>
          <w:rFonts w:asciiTheme="majorBidi" w:hAnsiTheme="majorBidi" w:cstheme="majorBidi"/>
          <w:i w:val="0"/>
          <w:iCs w:val="0"/>
          <w:color w:val="auto"/>
          <w:sz w:val="22"/>
          <w:szCs w:val="22"/>
          <w:lang w:val="fr-FR"/>
        </w:rPr>
        <w:t>function</w:t>
      </w:r>
      <w:proofErr w:type="spellEnd"/>
      <w:r w:rsidR="00F75556" w:rsidRPr="00745412">
        <w:rPr>
          <w:rFonts w:asciiTheme="majorBidi" w:hAnsiTheme="majorBidi" w:cstheme="majorBidi"/>
          <w:i w:val="0"/>
          <w:iCs w:val="0"/>
          <w:color w:val="auto"/>
          <w:sz w:val="22"/>
          <w:szCs w:val="22"/>
          <w:lang w:val="fr-FR"/>
        </w:rPr>
        <w:t xml:space="preserve"> of the concentration of the BHA</w:t>
      </w:r>
      <w:bookmarkEnd w:id="48"/>
    </w:p>
    <w:p w14:paraId="1E7A6DD6" w14:textId="7BAB5833" w:rsidR="00F17BA8" w:rsidRPr="006D2E19" w:rsidRDefault="00492535" w:rsidP="00FE45DC">
      <w:pPr>
        <w:pStyle w:val="Titre3"/>
        <w:spacing w:line="360" w:lineRule="auto"/>
      </w:pPr>
      <w:bookmarkStart w:id="49" w:name="_Toc200737367"/>
      <w:r>
        <w:t xml:space="preserve">3.5.2. </w:t>
      </w:r>
      <w:r w:rsidR="00C24B73" w:rsidRPr="006D2E19">
        <w:t xml:space="preserve">The </w:t>
      </w:r>
      <w:proofErr w:type="spellStart"/>
      <w:r w:rsidR="00C24B73" w:rsidRPr="006D2E19">
        <w:t>ferric</w:t>
      </w:r>
      <w:proofErr w:type="spellEnd"/>
      <w:r w:rsidR="00C24B73" w:rsidRPr="006D2E19">
        <w:t xml:space="preserve"> </w:t>
      </w:r>
      <w:proofErr w:type="spellStart"/>
      <w:r w:rsidR="00C24B73" w:rsidRPr="006D2E19">
        <w:t>reducing</w:t>
      </w:r>
      <w:proofErr w:type="spellEnd"/>
      <w:r w:rsidR="00C24B73" w:rsidRPr="006D2E19">
        <w:t xml:space="preserve"> </w:t>
      </w:r>
      <w:proofErr w:type="spellStart"/>
      <w:r w:rsidR="00C24B73" w:rsidRPr="006D2E19">
        <w:t>antioxidant</w:t>
      </w:r>
      <w:proofErr w:type="spellEnd"/>
      <w:r w:rsidR="00C24B73" w:rsidRPr="006D2E19">
        <w:t xml:space="preserve"> power</w:t>
      </w:r>
      <w:bookmarkEnd w:id="49"/>
      <w:r w:rsidR="00C24B73" w:rsidRPr="006D2E19">
        <w:t xml:space="preserve"> </w:t>
      </w:r>
    </w:p>
    <w:p w14:paraId="09CBA984" w14:textId="372F7290" w:rsidR="00F9694E" w:rsidRDefault="00952F6E" w:rsidP="00FE45DC">
      <w:pPr>
        <w:tabs>
          <w:tab w:val="left" w:pos="3102"/>
        </w:tabs>
        <w:spacing w:line="360" w:lineRule="auto"/>
        <w:ind w:firstLine="709"/>
        <w:jc w:val="both"/>
        <w:rPr>
          <w:rFonts w:asciiTheme="majorBidi" w:hAnsiTheme="majorBidi" w:cstheme="majorBidi"/>
          <w:sz w:val="24"/>
          <w:szCs w:val="24"/>
        </w:rPr>
      </w:pPr>
      <w:bookmarkStart w:id="50" w:name="_Hlk200553070"/>
      <w:r w:rsidRPr="0017090B">
        <w:rPr>
          <w:rFonts w:asciiTheme="majorBidi" w:hAnsiTheme="majorBidi" w:cstheme="majorBidi"/>
          <w:sz w:val="24"/>
          <w:szCs w:val="24"/>
        </w:rPr>
        <w:t>In the FRAP assay, antioxidants reduce</w:t>
      </w:r>
      <w:r w:rsidR="00F253E4">
        <w:rPr>
          <w:rFonts w:asciiTheme="majorBidi" w:hAnsiTheme="majorBidi" w:cstheme="majorBidi"/>
          <w:sz w:val="24"/>
          <w:szCs w:val="24"/>
        </w:rPr>
        <w:t xml:space="preserve"> ferric ions</w:t>
      </w:r>
      <w:r w:rsidRPr="0017090B">
        <w:rPr>
          <w:rFonts w:asciiTheme="majorBidi" w:hAnsiTheme="majorBidi" w:cstheme="majorBidi"/>
          <w:sz w:val="24"/>
          <w:szCs w:val="24"/>
        </w:rPr>
        <w:t xml:space="preserve"> </w:t>
      </w:r>
      <w:r w:rsidR="00F253E4">
        <w:rPr>
          <w:rFonts w:asciiTheme="majorBidi" w:hAnsiTheme="majorBidi" w:cstheme="majorBidi"/>
          <w:sz w:val="24"/>
          <w:szCs w:val="24"/>
        </w:rPr>
        <w:t>(</w:t>
      </w:r>
      <w:r w:rsidRPr="0017090B">
        <w:rPr>
          <w:rFonts w:asciiTheme="majorBidi" w:hAnsiTheme="majorBidi" w:cstheme="majorBidi"/>
          <w:sz w:val="24"/>
          <w:szCs w:val="24"/>
        </w:rPr>
        <w:t>Fe³⁺</w:t>
      </w:r>
      <w:r w:rsidR="00F253E4">
        <w:rPr>
          <w:rFonts w:asciiTheme="majorBidi" w:hAnsiTheme="majorBidi" w:cstheme="majorBidi"/>
          <w:sz w:val="24"/>
          <w:szCs w:val="24"/>
        </w:rPr>
        <w:t>)</w:t>
      </w:r>
      <w:r w:rsidRPr="0017090B">
        <w:rPr>
          <w:rFonts w:asciiTheme="majorBidi" w:hAnsiTheme="majorBidi" w:cstheme="majorBidi"/>
          <w:sz w:val="24"/>
          <w:szCs w:val="24"/>
        </w:rPr>
        <w:t xml:space="preserve"> to </w:t>
      </w:r>
      <w:r w:rsidR="00F253E4">
        <w:rPr>
          <w:rFonts w:asciiTheme="majorBidi" w:hAnsiTheme="majorBidi" w:cstheme="majorBidi"/>
          <w:sz w:val="24"/>
          <w:szCs w:val="24"/>
        </w:rPr>
        <w:t>ferrous ions (</w:t>
      </w:r>
      <w:r w:rsidRPr="0017090B">
        <w:rPr>
          <w:rFonts w:asciiTheme="majorBidi" w:hAnsiTheme="majorBidi" w:cstheme="majorBidi"/>
          <w:sz w:val="24"/>
          <w:szCs w:val="24"/>
        </w:rPr>
        <w:t>Fe²⁺</w:t>
      </w:r>
      <w:r w:rsidR="00F253E4">
        <w:rPr>
          <w:rFonts w:asciiTheme="majorBidi" w:hAnsiTheme="majorBidi" w:cstheme="majorBidi"/>
          <w:sz w:val="24"/>
          <w:szCs w:val="24"/>
        </w:rPr>
        <w:t xml:space="preserve">) </w:t>
      </w:r>
      <w:r w:rsidR="00F253E4" w:rsidRPr="0017090B">
        <w:rPr>
          <w:rFonts w:asciiTheme="majorBidi" w:hAnsiTheme="majorBidi" w:cstheme="majorBidi"/>
          <w:sz w:val="24"/>
          <w:szCs w:val="24"/>
        </w:rPr>
        <w:t>by donating electrons</w:t>
      </w:r>
      <w:r w:rsidR="00F253E4">
        <w:rPr>
          <w:rFonts w:asciiTheme="majorBidi" w:hAnsiTheme="majorBidi" w:cstheme="majorBidi"/>
          <w:sz w:val="24"/>
          <w:szCs w:val="24"/>
        </w:rPr>
        <w:t>.</w:t>
      </w:r>
      <w:r w:rsidR="00F253E4" w:rsidRPr="0017090B">
        <w:rPr>
          <w:rFonts w:asciiTheme="majorBidi" w:hAnsiTheme="majorBidi" w:cstheme="majorBidi"/>
          <w:sz w:val="24"/>
          <w:szCs w:val="24"/>
        </w:rPr>
        <w:t xml:space="preserve"> </w:t>
      </w:r>
      <w:r w:rsidRPr="0017090B">
        <w:rPr>
          <w:rFonts w:asciiTheme="majorBidi" w:hAnsiTheme="majorBidi" w:cstheme="majorBidi"/>
          <w:sz w:val="24"/>
          <w:szCs w:val="24"/>
        </w:rPr>
        <w:t xml:space="preserve">The concentration of antioxidant compounds in the extract was assessed by determining the effective concentration at 50% (EC₅₀), defined as the amount of extract required to produce an absorbance value of 0.5. The results, as illustrated in the calibration curves </w:t>
      </w:r>
      <w:r w:rsidRPr="0017090B">
        <w:rPr>
          <w:rFonts w:asciiTheme="majorBidi" w:hAnsiTheme="majorBidi" w:cstheme="majorBidi"/>
          <w:color w:val="4472C4" w:themeColor="accent1"/>
          <w:sz w:val="24"/>
          <w:szCs w:val="24"/>
        </w:rPr>
        <w:lastRenderedPageBreak/>
        <w:t>(Figures 6 and 7)</w:t>
      </w:r>
      <w:r w:rsidRPr="0017090B">
        <w:rPr>
          <w:rFonts w:asciiTheme="majorBidi" w:hAnsiTheme="majorBidi" w:cstheme="majorBidi"/>
          <w:sz w:val="24"/>
          <w:szCs w:val="24"/>
        </w:rPr>
        <w:t>, showed</w:t>
      </w:r>
      <w:r w:rsidR="00A139A1" w:rsidRPr="0017090B">
        <w:rPr>
          <w:rFonts w:asciiTheme="majorBidi" w:hAnsiTheme="majorBidi" w:cstheme="majorBidi"/>
          <w:sz w:val="24"/>
          <w:szCs w:val="24"/>
        </w:rPr>
        <w:t xml:space="preserve"> that the ferric reducing capacity increased proportionally</w:t>
      </w:r>
      <w:r w:rsidR="0017090B">
        <w:rPr>
          <w:rFonts w:asciiTheme="majorBidi" w:hAnsiTheme="majorBidi" w:cstheme="majorBidi"/>
          <w:sz w:val="24"/>
          <w:szCs w:val="24"/>
        </w:rPr>
        <w:t xml:space="preserve"> </w:t>
      </w:r>
      <w:r w:rsidR="00A139A1" w:rsidRPr="0017090B">
        <w:rPr>
          <w:rFonts w:asciiTheme="majorBidi" w:hAnsiTheme="majorBidi" w:cstheme="majorBidi"/>
          <w:sz w:val="24"/>
          <w:szCs w:val="24"/>
        </w:rPr>
        <w:t xml:space="preserve">with the concentration of the extract, as well as for the quercetin reference standard, with an EC₅₀ value of 296.38 ± 47.55 </w:t>
      </w:r>
      <w:proofErr w:type="spellStart"/>
      <w:r w:rsidR="00A139A1" w:rsidRPr="0017090B">
        <w:rPr>
          <w:rFonts w:asciiTheme="majorBidi" w:hAnsiTheme="majorBidi" w:cstheme="majorBidi"/>
          <w:sz w:val="24"/>
          <w:szCs w:val="24"/>
        </w:rPr>
        <w:t>μg</w:t>
      </w:r>
      <w:proofErr w:type="spellEnd"/>
      <w:r w:rsidR="00A139A1" w:rsidRPr="0017090B">
        <w:rPr>
          <w:rFonts w:asciiTheme="majorBidi" w:hAnsiTheme="majorBidi" w:cstheme="majorBidi"/>
          <w:sz w:val="24"/>
          <w:szCs w:val="24"/>
        </w:rPr>
        <w:t xml:space="preserve">/mL and </w:t>
      </w:r>
      <w:bookmarkStart w:id="51" w:name="_Hlk201612736"/>
      <w:r w:rsidR="00A139A1" w:rsidRPr="0017090B">
        <w:rPr>
          <w:rFonts w:asciiTheme="majorBidi" w:hAnsiTheme="majorBidi" w:cstheme="majorBidi"/>
          <w:sz w:val="24"/>
          <w:szCs w:val="24"/>
        </w:rPr>
        <w:t xml:space="preserve">32.72 ± 0.6 </w:t>
      </w:r>
      <w:proofErr w:type="spellStart"/>
      <w:r w:rsidR="00A139A1" w:rsidRPr="0017090B">
        <w:rPr>
          <w:rFonts w:asciiTheme="majorBidi" w:hAnsiTheme="majorBidi" w:cstheme="majorBidi"/>
          <w:sz w:val="24"/>
          <w:szCs w:val="24"/>
        </w:rPr>
        <w:t>μg</w:t>
      </w:r>
      <w:proofErr w:type="spellEnd"/>
      <w:r w:rsidR="00A139A1" w:rsidRPr="0017090B">
        <w:rPr>
          <w:rFonts w:asciiTheme="majorBidi" w:hAnsiTheme="majorBidi" w:cstheme="majorBidi"/>
          <w:sz w:val="24"/>
          <w:szCs w:val="24"/>
        </w:rPr>
        <w:t>/mL</w:t>
      </w:r>
      <w:bookmarkEnd w:id="51"/>
      <w:r w:rsidR="00A139A1" w:rsidRPr="0017090B">
        <w:rPr>
          <w:rFonts w:asciiTheme="majorBidi" w:hAnsiTheme="majorBidi" w:cstheme="majorBidi"/>
          <w:sz w:val="24"/>
          <w:szCs w:val="24"/>
        </w:rPr>
        <w:t xml:space="preserve">, respectively. </w:t>
      </w:r>
      <w:r w:rsidR="00F253E4" w:rsidRPr="00F253E4">
        <w:rPr>
          <w:rFonts w:asciiTheme="majorBidi" w:hAnsiTheme="majorBidi" w:cstheme="majorBidi"/>
          <w:sz w:val="24"/>
          <w:szCs w:val="24"/>
        </w:rPr>
        <w:t xml:space="preserve">When expressed in quercetin equivalents </w:t>
      </w:r>
      <w:r w:rsidR="00F253E4" w:rsidRPr="00F253E4">
        <w:rPr>
          <w:rFonts w:asciiTheme="majorBidi" w:hAnsiTheme="majorBidi" w:cstheme="majorBidi"/>
          <w:color w:val="4472C4" w:themeColor="accent1"/>
          <w:sz w:val="24"/>
          <w:szCs w:val="24"/>
        </w:rPr>
        <w:t>(Table 1)</w:t>
      </w:r>
      <w:r w:rsidR="00F253E4" w:rsidRPr="00F253E4">
        <w:rPr>
          <w:rFonts w:asciiTheme="majorBidi" w:hAnsiTheme="majorBidi" w:cstheme="majorBidi"/>
          <w:sz w:val="24"/>
          <w:szCs w:val="24"/>
        </w:rPr>
        <w:t xml:space="preserve">, the reducing power of the extract reached 13.36 µg QE/mL at 100 µg/mL, indicating a moderate electron-donating ability and </w:t>
      </w:r>
      <w:r w:rsidR="00A139A1" w:rsidRPr="0017090B">
        <w:rPr>
          <w:rFonts w:asciiTheme="majorBidi" w:hAnsiTheme="majorBidi" w:cstheme="majorBidi"/>
          <w:sz w:val="24"/>
          <w:szCs w:val="24"/>
        </w:rPr>
        <w:t>confirming the concentration-dependent activity</w:t>
      </w:r>
      <w:r w:rsidR="00F253E4">
        <w:rPr>
          <w:rFonts w:asciiTheme="majorBidi" w:hAnsiTheme="majorBidi" w:cstheme="majorBidi"/>
          <w:sz w:val="24"/>
          <w:szCs w:val="24"/>
        </w:rPr>
        <w:t>.</w:t>
      </w:r>
      <w:r w:rsidR="00A139A1" w:rsidRPr="0017090B">
        <w:rPr>
          <w:rFonts w:asciiTheme="majorBidi" w:hAnsiTheme="majorBidi" w:cstheme="majorBidi"/>
          <w:sz w:val="24"/>
          <w:szCs w:val="24"/>
        </w:rPr>
        <w:t xml:space="preserve"> </w:t>
      </w:r>
      <w:r w:rsidR="007C7778" w:rsidRPr="00FE76A8">
        <w:rPr>
          <w:rFonts w:asciiTheme="majorBidi" w:hAnsiTheme="majorBidi" w:cstheme="majorBidi"/>
          <w:sz w:val="24"/>
          <w:szCs w:val="24"/>
        </w:rPr>
        <w:t>These findings suggest that the extract possesses a capacity to act as a reductant, a key mechanism in antioxidant defense. The strong linearity of the quercetin calibration curve (R² = 0.9989) further supports the reliability of this measurement.</w:t>
      </w:r>
    </w:p>
    <w:p w14:paraId="19A4FF15" w14:textId="5029B0DF" w:rsidR="008E1C48" w:rsidRDefault="00092DE7" w:rsidP="00FE45DC">
      <w:pPr>
        <w:tabs>
          <w:tab w:val="left" w:pos="3102"/>
        </w:tabs>
        <w:spacing w:line="360" w:lineRule="auto"/>
        <w:ind w:firstLine="709"/>
        <w:jc w:val="both"/>
        <w:rPr>
          <w:rFonts w:asciiTheme="majorBidi" w:hAnsiTheme="majorBidi" w:cstheme="majorBidi"/>
          <w:sz w:val="24"/>
          <w:szCs w:val="24"/>
        </w:rPr>
      </w:pPr>
      <w:r w:rsidRPr="00092DE7">
        <w:rPr>
          <w:rFonts w:asciiTheme="majorBidi" w:hAnsiTheme="majorBidi" w:cstheme="majorBidi"/>
          <w:sz w:val="24"/>
          <w:szCs w:val="24"/>
        </w:rPr>
        <w:t xml:space="preserve">Despite the moderate reducing capacity observed in the ethanolic extract of </w:t>
      </w:r>
      <w:r w:rsidRPr="00092DE7">
        <w:rPr>
          <w:rFonts w:asciiTheme="majorBidi" w:hAnsiTheme="majorBidi" w:cstheme="majorBidi"/>
          <w:i/>
          <w:iCs/>
          <w:sz w:val="24"/>
          <w:szCs w:val="24"/>
        </w:rPr>
        <w:t xml:space="preserve">S. </w:t>
      </w:r>
      <w:proofErr w:type="spellStart"/>
      <w:r w:rsidRPr="00092DE7">
        <w:rPr>
          <w:rFonts w:asciiTheme="majorBidi" w:hAnsiTheme="majorBidi" w:cstheme="majorBidi"/>
          <w:i/>
          <w:iCs/>
          <w:sz w:val="24"/>
          <w:szCs w:val="24"/>
        </w:rPr>
        <w:t>scorodonia</w:t>
      </w:r>
      <w:proofErr w:type="spellEnd"/>
      <w:r w:rsidRPr="00092DE7">
        <w:rPr>
          <w:rFonts w:asciiTheme="majorBidi" w:hAnsiTheme="majorBidi" w:cstheme="majorBidi"/>
          <w:sz w:val="24"/>
          <w:szCs w:val="24"/>
        </w:rPr>
        <w:t xml:space="preserve">, supporting this result through direct comparisons remains challenging due to the limited number of studies available on this particular species, as well as the overall scarcity of data within the </w:t>
      </w:r>
      <w:proofErr w:type="spellStart"/>
      <w:r w:rsidRPr="00092DE7">
        <w:rPr>
          <w:rFonts w:asciiTheme="majorBidi" w:hAnsiTheme="majorBidi" w:cstheme="majorBidi"/>
          <w:i/>
          <w:iCs/>
          <w:sz w:val="24"/>
          <w:szCs w:val="24"/>
        </w:rPr>
        <w:t>Scrophularia</w:t>
      </w:r>
      <w:proofErr w:type="spellEnd"/>
      <w:r w:rsidRPr="00092DE7">
        <w:rPr>
          <w:rFonts w:asciiTheme="majorBidi" w:hAnsiTheme="majorBidi" w:cstheme="majorBidi"/>
          <w:sz w:val="24"/>
          <w:szCs w:val="24"/>
        </w:rPr>
        <w:t xml:space="preserve"> genus. Furthermore, the few existing studies often express FRAP results using different units</w:t>
      </w:r>
      <w:r>
        <w:rPr>
          <w:rFonts w:asciiTheme="majorBidi" w:hAnsiTheme="majorBidi" w:cstheme="majorBidi"/>
          <w:sz w:val="24"/>
          <w:szCs w:val="24"/>
        </w:rPr>
        <w:t xml:space="preserve">, </w:t>
      </w:r>
      <w:r w:rsidRPr="00092DE7">
        <w:rPr>
          <w:rFonts w:asciiTheme="majorBidi" w:hAnsiTheme="majorBidi" w:cstheme="majorBidi"/>
          <w:sz w:val="24"/>
          <w:szCs w:val="24"/>
        </w:rPr>
        <w:t>such as mg of Trolox equivalents per gram of extract</w:t>
      </w:r>
      <w:r>
        <w:rPr>
          <w:rFonts w:asciiTheme="majorBidi" w:hAnsiTheme="majorBidi" w:cstheme="majorBidi"/>
          <w:sz w:val="24"/>
          <w:szCs w:val="24"/>
        </w:rPr>
        <w:t xml:space="preserve"> or </w:t>
      </w:r>
      <w:r w:rsidRPr="00092DE7">
        <w:rPr>
          <w:rFonts w:asciiTheme="majorBidi" w:hAnsiTheme="majorBidi" w:cstheme="majorBidi"/>
          <w:sz w:val="24"/>
          <w:szCs w:val="24"/>
        </w:rPr>
        <w:t xml:space="preserve">mmol of </w:t>
      </w:r>
      <w:r>
        <w:rPr>
          <w:rFonts w:asciiTheme="majorBidi" w:hAnsiTheme="majorBidi" w:cstheme="majorBidi"/>
          <w:sz w:val="24"/>
          <w:szCs w:val="24"/>
        </w:rPr>
        <w:t xml:space="preserve">FeSO4/g of extract </w:t>
      </w:r>
      <w:r w:rsidRPr="00FE76A8">
        <w:rPr>
          <w:rFonts w:asciiTheme="majorBidi" w:hAnsiTheme="majorBidi" w:cstheme="majorBidi"/>
          <w:color w:val="4472C4" w:themeColor="accent1"/>
          <w:sz w:val="24"/>
          <w:szCs w:val="24"/>
        </w:rPr>
        <w:fldChar w:fldCharType="begin"/>
      </w:r>
      <w:r w:rsidRPr="00FE76A8">
        <w:rPr>
          <w:rFonts w:asciiTheme="majorBidi" w:hAnsiTheme="majorBidi" w:cstheme="majorBidi"/>
          <w:color w:val="4472C4" w:themeColor="accent1"/>
          <w:sz w:val="24"/>
          <w:szCs w:val="24"/>
        </w:rPr>
        <w:instrText xml:space="preserve"> ADDIN ZOTERO_ITEM CSL_CITATION {"citationID":"OiIgQOER","properties":{"formattedCitation":"(Safavi et al., n.d.)","plainCitation":"(Safavi et al., n.d.)","dontUpdate":true,"noteIndex":0},"citationItems":[{"id":332,"uris":["http://zotero.org/groups/5975792/items/FG37Q5HM"],"itemData":{"id":332,"type":"article-journal","abstract":"Background and Aims: Scrophularia striata Boiss is used for the treatment of eczema, wounds and has shown various biological activities such as antimicrobial, antitumoral and anti-inflammatory properties This study is designed to evaluate the antimicrobial and antioxidant activity of the root and aerial part of Scrophularia striata.\nMethods: The sequential extracts were prepared from dried root of S. striata with chloroform, ethyl acetate and methanol. In continue the methanolic extract of aerial part was prepared. After concentrating the different extracts through disdiffusion method the effect of inhibition zone of their antibacterial component on Staphylococcus aureus, Escherichia coli and Bacillus cereus were evaluated. Antioxidant activity (Ferric Reducing-Antioxidant Power assay, FRAP) were determined from aqueous extract.\nResults: None of the EtOAc and chloroform extract of root tested showed antibacterial activities to any of the bacteria species tested. whereas the methanolic extract of root and aerial part had inhibitory effects on the growth of this microorganisms. The most effective one was methanolic extract of root against Bacillus cereus (ZI = 2.1 cm). The extracts showed antioxidant effect, 216.75 mmol of FeSO4/ g DW in aerial part and 134.25 mmol of FeSO4/ g DW in root.\nConclusions: Root and aerial part of plant possessed antioxidant activity. Recent studies shown that the methanolic extracts of the considered plant contained many bioactive chemical constituents.Thus it is proposed that Antioxidant and Antibacterial activities of this plant might be due to the presence of flavonoids, coumarins even monoterpenes in the plant extracts.","language":"en","source":"Zotero","title":"Antioxidant and antibacterial activity of Scrophularia striata","author":[{"family":"Safavi","given":"F"},{"family":"Meighani","given":"H"},{"family":"Ebrahimi","given":"P"},{"family":"Ghoran","given":"S Hafez"}]}}],"schema":"https://github.com/citation-style-language/schema/raw/master/csl-citation.json"} </w:instrText>
      </w:r>
      <w:r w:rsidRPr="00FE76A8">
        <w:rPr>
          <w:rFonts w:asciiTheme="majorBidi" w:hAnsiTheme="majorBidi" w:cstheme="majorBidi"/>
          <w:color w:val="4472C4" w:themeColor="accent1"/>
          <w:sz w:val="24"/>
          <w:szCs w:val="24"/>
        </w:rPr>
        <w:fldChar w:fldCharType="separate"/>
      </w:r>
      <w:r w:rsidRPr="00FE76A8">
        <w:rPr>
          <w:rFonts w:asciiTheme="majorBidi" w:hAnsiTheme="majorBidi" w:cstheme="majorBidi"/>
          <w:color w:val="4472C4" w:themeColor="accent1"/>
          <w:sz w:val="24"/>
          <w:szCs w:val="24"/>
        </w:rPr>
        <w:t xml:space="preserve">(Safavi et </w:t>
      </w:r>
      <w:r w:rsidRPr="00745412">
        <w:rPr>
          <w:rFonts w:asciiTheme="majorBidi" w:hAnsiTheme="majorBidi" w:cstheme="majorBidi"/>
          <w:i/>
          <w:iCs/>
          <w:color w:val="4472C4" w:themeColor="accent1"/>
          <w:sz w:val="24"/>
          <w:szCs w:val="24"/>
        </w:rPr>
        <w:t>al</w:t>
      </w:r>
      <w:r w:rsidRPr="00FE76A8">
        <w:rPr>
          <w:rFonts w:asciiTheme="majorBidi" w:hAnsiTheme="majorBidi" w:cstheme="majorBidi"/>
          <w:color w:val="4472C4" w:themeColor="accent1"/>
          <w:sz w:val="24"/>
          <w:szCs w:val="24"/>
        </w:rPr>
        <w:t>., 201</w:t>
      </w:r>
      <w:r>
        <w:rPr>
          <w:rFonts w:asciiTheme="majorBidi" w:hAnsiTheme="majorBidi" w:cstheme="majorBidi"/>
          <w:color w:val="4472C4" w:themeColor="accent1"/>
          <w:sz w:val="24"/>
          <w:szCs w:val="24"/>
        </w:rPr>
        <w:t>2</w:t>
      </w:r>
      <w:r w:rsidRPr="00FE76A8">
        <w:rPr>
          <w:rFonts w:asciiTheme="majorBidi" w:hAnsiTheme="majorBidi" w:cstheme="majorBidi"/>
          <w:color w:val="4472C4" w:themeColor="accent1"/>
          <w:sz w:val="24"/>
          <w:szCs w:val="24"/>
        </w:rPr>
        <w:t>;</w:t>
      </w:r>
      <w:r w:rsidRPr="00FE76A8">
        <w:rPr>
          <w:rFonts w:asciiTheme="majorBidi" w:hAnsiTheme="majorBidi" w:cstheme="majorBidi"/>
          <w:color w:val="4472C4" w:themeColor="accent1"/>
          <w:sz w:val="24"/>
          <w:szCs w:val="24"/>
        </w:rPr>
        <w:fldChar w:fldCharType="end"/>
      </w:r>
      <w:r>
        <w:rPr>
          <w:rFonts w:asciiTheme="majorBidi" w:hAnsiTheme="majorBidi" w:cstheme="majorBidi"/>
          <w:color w:val="4472C4" w:themeColor="accent1"/>
          <w:sz w:val="24"/>
          <w:szCs w:val="24"/>
        </w:rPr>
        <w:t xml:space="preserve"> </w:t>
      </w:r>
      <w:r w:rsidRPr="004A44E3">
        <w:rPr>
          <w:rFonts w:asciiTheme="majorBidi" w:hAnsiTheme="majorBidi" w:cstheme="majorBidi"/>
          <w:color w:val="4472C4" w:themeColor="accent1"/>
          <w:sz w:val="24"/>
          <w:szCs w:val="24"/>
        </w:rPr>
        <w:fldChar w:fldCharType="begin"/>
      </w:r>
      <w:r w:rsidR="002126AE">
        <w:rPr>
          <w:rFonts w:asciiTheme="majorBidi" w:hAnsiTheme="majorBidi" w:cstheme="majorBidi"/>
          <w:color w:val="4472C4" w:themeColor="accent1"/>
          <w:sz w:val="24"/>
          <w:szCs w:val="24"/>
        </w:rPr>
        <w:instrText xml:space="preserve"> ADDIN ZOTERO_ITEM CSL_CITATION {"citationID":"yZm2nLGm","properties":{"formattedCitation":"(Zengin et al. 2019)","plainCitation":"(Zengin et al. 2019)","dontUpdate":true,"noteIndex":0},"citationItems":[{"id":354,"uris":["http://zotero.org/groups/5975792/items/UWNGUVZP"],"itemData":{"id":354,"type":"article-journal","abstract":"The genus Scrophularia has received much interest with regards to its traditional uses against eczema, psoriasis, and mastitis. Yet, the medicinal properties of some species still need to be scientiﬁcally validated. The present study was designed to investigate into the biological properties of various solvent extracts (ethyl acetate, methanol, and aqueous) of the roots and aerial parts of Scrophularia lucida based on its antioxidant, anti-inﬂammatory, and enzyme inhibitory activities together with phytochemical screening. Our results revealed that the solvent extracts differed in their biological effectiveness. The root ethyl acetate extract showed the highest ABTS scavenging, FRAP, CUPRAC, and inhibitory activity against AChE and -glucosidase. The ethyl acetate extract of the aerial parts displayed the highest BChE and -amylase inhibition and antioxidant effect in the phosphomolybdenum assay, while the methanol extracts of both parts were the most effective DPPH• scavengers and tyrosinase inhibitors. The methanol extracts of the root and aerial parts also inhibited NO production in lipopolysaccharide (LPS)-stimulated murine leukemic monocyte-macrophage cell (4.99% and 10.77%, respectively), at 31.25 g/mL concentration. The highest TPC (34.98 mg GAE/g extract) and TFC (48.33 mg RE/g extract) were observed in the ethyl acetate extract of the root and aerial parts, respectively. The most abundant compounds in the root ethyl acetate extract were luteolin (852 g/g extract), rosmarinic acid (522 g/g extract), and hesperidin (394 g/g extract) while kaempferol was most abundant in the ethyl acetate extract of the aerial parts (628 g/g extract). In silico experiments were conducted on tyrosinase and the higher docking values were observed for rosmarinic acid and hesperidin. The present ﬁndings provide base line information which tend to support the potential use of S. lucida in the management of several chronic diseases, including Alzheimer’s disease and diabetes mellitus.","container-title":"Journal of Pharmaceutical and Biomedical Analysis","DOI":"10.1016/j.jpba.2018.09.035","ISSN":"07317085","journalAbbreviation":"Journal of Pharmaceutical and Biomedical Analysis","language":"en","page":"225-233","source":"DOI.org (Crossref)","title":"Scrophularia lucida L. as a valuable source of bioactive compounds for pharmaceutical applications: In vitro antioxidant, anti-inflammatory, enzyme inhibitory properties, in silico studies, and HPLC profiles","title-short":"Scrophularia lucida L. as a valuable source of bioactive compounds for pharmaceutical applications","volume":"162","author":[{"family":"Zengin","given":"Gokhan"},{"family":"Stefanucci","given":"Azzurra"},{"family":"Rodrigues","given":"Maria João"},{"family":"Mollica","given":"Adriano"},{"family":"Custodio","given":"Luisa"},{"family":"Aumeeruddy","given":"Muhammad Zakariyyah"},{"family":"Mahomoodally","given":"Mohamad Fawzi"}],"issued":{"date-parts":[["2019",1]]}}}],"schema":"https://github.com/citation-style-language/schema/raw/master/csl-citation.json"} </w:instrText>
      </w:r>
      <w:r w:rsidRPr="004A44E3">
        <w:rPr>
          <w:rFonts w:asciiTheme="majorBidi" w:hAnsiTheme="majorBidi" w:cstheme="majorBidi"/>
          <w:color w:val="4472C4" w:themeColor="accent1"/>
          <w:sz w:val="24"/>
          <w:szCs w:val="24"/>
        </w:rPr>
        <w:fldChar w:fldCharType="separate"/>
      </w:r>
      <w:r w:rsidRPr="004A44E3">
        <w:rPr>
          <w:rFonts w:ascii="Times New Roman" w:hAnsi="Times New Roman" w:cs="Times New Roman"/>
          <w:color w:val="4472C4" w:themeColor="accent1"/>
          <w:sz w:val="24"/>
        </w:rPr>
        <w:t xml:space="preserve">Zengin et </w:t>
      </w:r>
      <w:r w:rsidRPr="00745412">
        <w:rPr>
          <w:rFonts w:ascii="Times New Roman" w:hAnsi="Times New Roman" w:cs="Times New Roman"/>
          <w:i/>
          <w:iCs/>
          <w:color w:val="4472C4" w:themeColor="accent1"/>
          <w:sz w:val="24"/>
        </w:rPr>
        <w:t>al</w:t>
      </w:r>
      <w:r w:rsidRPr="004A44E3">
        <w:rPr>
          <w:rFonts w:ascii="Times New Roman" w:hAnsi="Times New Roman" w:cs="Times New Roman"/>
          <w:color w:val="4472C4" w:themeColor="accent1"/>
          <w:sz w:val="24"/>
        </w:rPr>
        <w:t>.</w:t>
      </w:r>
      <w:r>
        <w:rPr>
          <w:rFonts w:ascii="Times New Roman" w:hAnsi="Times New Roman" w:cs="Times New Roman"/>
          <w:color w:val="4472C4" w:themeColor="accent1"/>
          <w:sz w:val="24"/>
        </w:rPr>
        <w:t>,</w:t>
      </w:r>
      <w:r w:rsidRPr="004A44E3">
        <w:rPr>
          <w:rFonts w:ascii="Times New Roman" w:hAnsi="Times New Roman" w:cs="Times New Roman"/>
          <w:color w:val="4472C4" w:themeColor="accent1"/>
          <w:sz w:val="24"/>
        </w:rPr>
        <w:t xml:space="preserve"> 2019</w:t>
      </w:r>
      <w:r w:rsidR="00CC5387">
        <w:rPr>
          <w:rFonts w:ascii="Times New Roman" w:hAnsi="Times New Roman" w:cs="Times New Roman"/>
          <w:color w:val="4472C4" w:themeColor="accent1"/>
          <w:sz w:val="24"/>
        </w:rPr>
        <w:t>;</w:t>
      </w:r>
      <w:r w:rsidR="00524418">
        <w:rPr>
          <w:rFonts w:ascii="Times New Roman" w:hAnsi="Times New Roman" w:cs="Times New Roman"/>
          <w:color w:val="4472C4" w:themeColor="accent1"/>
          <w:sz w:val="24"/>
        </w:rPr>
        <w:t xml:space="preserve"> </w:t>
      </w:r>
      <w:r w:rsidRPr="004A44E3">
        <w:rPr>
          <w:rFonts w:asciiTheme="majorBidi" w:hAnsiTheme="majorBidi" w:cstheme="majorBidi"/>
          <w:color w:val="4472C4" w:themeColor="accent1"/>
          <w:sz w:val="24"/>
          <w:szCs w:val="24"/>
        </w:rPr>
        <w:fldChar w:fldCharType="end"/>
      </w:r>
      <w:r w:rsidR="00524418" w:rsidRPr="00524418">
        <w:rPr>
          <w:rFonts w:asciiTheme="majorBidi" w:hAnsiTheme="majorBidi" w:cstheme="majorBidi"/>
          <w:color w:val="4472C4" w:themeColor="accent1"/>
          <w:sz w:val="24"/>
          <w:szCs w:val="24"/>
        </w:rPr>
        <w:fldChar w:fldCharType="begin"/>
      </w:r>
      <w:r w:rsidR="002126AE">
        <w:rPr>
          <w:rFonts w:asciiTheme="majorBidi" w:hAnsiTheme="majorBidi" w:cstheme="majorBidi"/>
          <w:color w:val="4472C4" w:themeColor="accent1"/>
          <w:sz w:val="24"/>
          <w:szCs w:val="24"/>
        </w:rPr>
        <w:instrText xml:space="preserve"> ADDIN ZOTERO_ITEM CSL_CITATION {"citationID":"bsg4vRVh","properties":{"formattedCitation":"(Shiri et al. 2023)","plainCitation":"(Shiri et al. 2023)","dontUpdate":true,"noteIndex":0},"citationItems":[{"id":558,"uris":["http://zotero.org/groups/5975792/items/P9ULEQ59"],"itemData":{"id":558,"type":"article-journal","abstract":"Objectives: The effectiveness of Scrophularia striata in controlling infections and promoting wound healing has been reported. This study aimed to investigate the antioxidant properties of the methanol extract from Scrophularia striata.\nMethods: Scrophularia striata, a perennial wild plant found in various temperate and tropical areas of Iran, underwent a methanol extraction process to obtain its active compounds. The antioxidant property of the methanol extract of Scrophularia striata was evaluated by quantifying the total antioxidant level, determining the total phenol content, and conducting DPPH radical scavenging assays.\nResults: As the extraction concentrations of Scrophularia striata increase, both the total antioxidant level and total phenol content rise dramatically. With the progression of time and increase in plant extract concentrations, the efficacy of DPPH radical scavenging also shows a corresponding enhancement. Moreover, the IC50% value of Scrophularia striata for DPPH radical scavenging consistently decreases over the observation period.\nConclusion: The data suggest that Scrophularia striata possesses antioxidant properties. The presence of flavonoids and phenolic compounds in Scrophularia striata highlights its potential to alleviate various disorders by modulating oxidative stress levels.","container-title":"Acta Biochimica Iranica","DOI":"10.18502/abi.v1i2.14103","ISSN":"2981-0728, 0001-5261","journalAbbreviation":"ABI","language":"en","source":"DOI.org (Crossref)","title":"Evaluation of Antioxidant Potential and Free Radical Scavenging Activity of Methanol Extract from Scrophularia striata","URL":"https://publish.kne-publishing.com/index.php/ABI/article/view/14103","author":[{"family":"Shiri","given":"Hamidreza"},{"family":"Karimpour","given":"Amin"},{"family":"Sattari","given":"Mahboobe"},{"family":"Hemmati","given":"Samaneh"},{"family":"Seyyedebrahimi","given":"Shadisadat"},{"family":"Panahi","given":"Ghodratollah"}],"accessed":{"date-parts":[["2025",6,10]]},"issued":{"date-parts":[["2023",11,20]]}}}],"schema":"https://github.com/citation-style-language/schema/raw/master/csl-citation.json"} </w:instrText>
      </w:r>
      <w:r w:rsidR="00524418" w:rsidRPr="00524418">
        <w:rPr>
          <w:rFonts w:asciiTheme="majorBidi" w:hAnsiTheme="majorBidi" w:cstheme="majorBidi"/>
          <w:color w:val="4472C4" w:themeColor="accent1"/>
          <w:sz w:val="24"/>
          <w:szCs w:val="24"/>
        </w:rPr>
        <w:fldChar w:fldCharType="separate"/>
      </w:r>
      <w:r w:rsidR="00524418" w:rsidRPr="00524418">
        <w:rPr>
          <w:rFonts w:ascii="Times New Roman" w:hAnsi="Times New Roman" w:cs="Times New Roman"/>
          <w:color w:val="4472C4" w:themeColor="accent1"/>
          <w:sz w:val="24"/>
        </w:rPr>
        <w:t xml:space="preserve">Shiri et </w:t>
      </w:r>
      <w:r w:rsidR="00524418" w:rsidRPr="00745412">
        <w:rPr>
          <w:rFonts w:ascii="Times New Roman" w:hAnsi="Times New Roman" w:cs="Times New Roman"/>
          <w:i/>
          <w:iCs/>
          <w:color w:val="4472C4" w:themeColor="accent1"/>
          <w:sz w:val="24"/>
        </w:rPr>
        <w:t>al</w:t>
      </w:r>
      <w:r w:rsidR="00524418" w:rsidRPr="00524418">
        <w:rPr>
          <w:rFonts w:ascii="Times New Roman" w:hAnsi="Times New Roman" w:cs="Times New Roman"/>
          <w:color w:val="4472C4" w:themeColor="accent1"/>
          <w:sz w:val="24"/>
        </w:rPr>
        <w:t>., 2023)</w:t>
      </w:r>
      <w:r w:rsidR="00524418" w:rsidRPr="00524418">
        <w:rPr>
          <w:rFonts w:asciiTheme="majorBidi" w:hAnsiTheme="majorBidi" w:cstheme="majorBidi"/>
          <w:color w:val="4472C4" w:themeColor="accent1"/>
          <w:sz w:val="24"/>
          <w:szCs w:val="24"/>
        </w:rPr>
        <w:fldChar w:fldCharType="end"/>
      </w:r>
      <w:r>
        <w:rPr>
          <w:rFonts w:asciiTheme="majorBidi" w:hAnsiTheme="majorBidi" w:cstheme="majorBidi"/>
          <w:sz w:val="24"/>
          <w:szCs w:val="24"/>
        </w:rPr>
        <w:t xml:space="preserve">, </w:t>
      </w:r>
      <w:r w:rsidRPr="00092DE7">
        <w:rPr>
          <w:rFonts w:asciiTheme="majorBidi" w:hAnsiTheme="majorBidi" w:cstheme="majorBidi"/>
          <w:sz w:val="24"/>
          <w:szCs w:val="24"/>
        </w:rPr>
        <w:t xml:space="preserve">making direct numerical comparison difficult. Therefore, this study relies primarily on general findings across the genus, which consistently report the presence of antioxidant activity in various </w:t>
      </w:r>
      <w:proofErr w:type="spellStart"/>
      <w:r w:rsidRPr="00CC5387">
        <w:rPr>
          <w:rFonts w:asciiTheme="majorBidi" w:hAnsiTheme="majorBidi" w:cstheme="majorBidi"/>
          <w:i/>
          <w:iCs/>
          <w:sz w:val="24"/>
          <w:szCs w:val="24"/>
        </w:rPr>
        <w:t>Scrophularia</w:t>
      </w:r>
      <w:proofErr w:type="spellEnd"/>
      <w:r w:rsidRPr="00CC5387">
        <w:rPr>
          <w:rFonts w:asciiTheme="majorBidi" w:hAnsiTheme="majorBidi" w:cstheme="majorBidi"/>
          <w:i/>
          <w:iCs/>
          <w:sz w:val="24"/>
          <w:szCs w:val="24"/>
        </w:rPr>
        <w:t xml:space="preserve"> </w:t>
      </w:r>
      <w:r w:rsidRPr="00092DE7">
        <w:rPr>
          <w:rFonts w:asciiTheme="majorBidi" w:hAnsiTheme="majorBidi" w:cstheme="majorBidi"/>
          <w:sz w:val="24"/>
          <w:szCs w:val="24"/>
        </w:rPr>
        <w:t xml:space="preserve">species. These general trends reinforce the relevance of the antioxidant potential detected in </w:t>
      </w:r>
      <w:r w:rsidRPr="00092DE7">
        <w:rPr>
          <w:rFonts w:asciiTheme="majorBidi" w:hAnsiTheme="majorBidi" w:cstheme="majorBidi"/>
          <w:i/>
          <w:iCs/>
          <w:sz w:val="24"/>
          <w:szCs w:val="24"/>
        </w:rPr>
        <w:t xml:space="preserve">S. </w:t>
      </w:r>
      <w:proofErr w:type="spellStart"/>
      <w:r w:rsidRPr="00092DE7">
        <w:rPr>
          <w:rFonts w:asciiTheme="majorBidi" w:hAnsiTheme="majorBidi" w:cstheme="majorBidi"/>
          <w:i/>
          <w:iCs/>
          <w:sz w:val="24"/>
          <w:szCs w:val="24"/>
        </w:rPr>
        <w:t>scorodonia</w:t>
      </w:r>
      <w:proofErr w:type="spellEnd"/>
      <w:r w:rsidRPr="00092DE7">
        <w:rPr>
          <w:rFonts w:asciiTheme="majorBidi" w:hAnsiTheme="majorBidi" w:cstheme="majorBidi"/>
          <w:sz w:val="24"/>
          <w:szCs w:val="24"/>
        </w:rPr>
        <w:t>, even if exact quantitative alignment cannot be established.</w:t>
      </w:r>
    </w:p>
    <w:p w14:paraId="2259B80B" w14:textId="4AC885FF" w:rsidR="006017B5" w:rsidRPr="006017B5" w:rsidRDefault="00904748" w:rsidP="00FE45DC">
      <w:pPr>
        <w:tabs>
          <w:tab w:val="left" w:pos="3102"/>
        </w:tabs>
        <w:spacing w:line="360" w:lineRule="auto"/>
        <w:ind w:firstLine="709"/>
        <w:jc w:val="both"/>
        <w:rPr>
          <w:rFonts w:asciiTheme="majorBidi" w:hAnsiTheme="majorBidi" w:cstheme="majorBidi"/>
        </w:rPr>
      </w:pPr>
      <w:r>
        <w:rPr>
          <w:rFonts w:asciiTheme="majorBidi" w:hAnsiTheme="majorBidi" w:cstheme="majorBidi"/>
          <w:sz w:val="24"/>
          <w:szCs w:val="24"/>
        </w:rPr>
        <w:t xml:space="preserve"> </w:t>
      </w:r>
      <w:bookmarkStart w:id="52" w:name="_Toc200622077"/>
      <w:bookmarkEnd w:id="50"/>
      <w:r w:rsidR="006017B5" w:rsidRPr="006017B5">
        <w:rPr>
          <w:rFonts w:asciiTheme="majorBidi" w:hAnsiTheme="majorBidi" w:cstheme="majorBidi"/>
          <w:b/>
          <w:bCs/>
        </w:rPr>
        <w:t xml:space="preserve">Table </w:t>
      </w:r>
      <w:r w:rsidR="006017B5" w:rsidRPr="006017B5">
        <w:rPr>
          <w:rFonts w:asciiTheme="majorBidi" w:hAnsiTheme="majorBidi" w:cstheme="majorBidi"/>
          <w:b/>
          <w:bCs/>
        </w:rPr>
        <w:fldChar w:fldCharType="begin"/>
      </w:r>
      <w:r w:rsidR="006017B5" w:rsidRPr="006017B5">
        <w:rPr>
          <w:rFonts w:asciiTheme="majorBidi" w:hAnsiTheme="majorBidi" w:cstheme="majorBidi"/>
          <w:b/>
          <w:bCs/>
        </w:rPr>
        <w:instrText xml:space="preserve"> SEQ Tableau \* ARABIC </w:instrText>
      </w:r>
      <w:r w:rsidR="006017B5" w:rsidRPr="006017B5">
        <w:rPr>
          <w:rFonts w:asciiTheme="majorBidi" w:hAnsiTheme="majorBidi" w:cstheme="majorBidi"/>
          <w:b/>
          <w:bCs/>
        </w:rPr>
        <w:fldChar w:fldCharType="separate"/>
      </w:r>
      <w:r w:rsidR="00F544A7">
        <w:rPr>
          <w:rFonts w:asciiTheme="majorBidi" w:hAnsiTheme="majorBidi" w:cstheme="majorBidi"/>
          <w:b/>
          <w:bCs/>
          <w:noProof/>
        </w:rPr>
        <w:t>1</w:t>
      </w:r>
      <w:r w:rsidR="006017B5" w:rsidRPr="006017B5">
        <w:rPr>
          <w:rFonts w:asciiTheme="majorBidi" w:hAnsiTheme="majorBidi" w:cstheme="majorBidi"/>
          <w:b/>
          <w:bCs/>
        </w:rPr>
        <w:fldChar w:fldCharType="end"/>
      </w:r>
      <w:r w:rsidR="006017B5" w:rsidRPr="006017B5">
        <w:rPr>
          <w:rFonts w:asciiTheme="majorBidi" w:hAnsiTheme="majorBidi" w:cstheme="majorBidi"/>
          <w:b/>
          <w:bCs/>
          <w:lang w:val="fr-FR"/>
        </w:rPr>
        <w:t>:</w:t>
      </w:r>
      <w:r w:rsidR="006017B5" w:rsidRPr="006017B5">
        <w:rPr>
          <w:rFonts w:asciiTheme="majorBidi" w:hAnsiTheme="majorBidi" w:cstheme="majorBidi"/>
          <w:lang w:val="fr-FR"/>
        </w:rPr>
        <w:t xml:space="preserve"> </w:t>
      </w:r>
      <w:proofErr w:type="spellStart"/>
      <w:r w:rsidR="006017B5" w:rsidRPr="006017B5">
        <w:rPr>
          <w:rFonts w:asciiTheme="majorBidi" w:hAnsiTheme="majorBidi" w:cstheme="majorBidi"/>
          <w:lang w:val="fr-FR"/>
        </w:rPr>
        <w:t>Ferric</w:t>
      </w:r>
      <w:proofErr w:type="spellEnd"/>
      <w:r w:rsidR="006017B5" w:rsidRPr="006017B5">
        <w:rPr>
          <w:rFonts w:asciiTheme="majorBidi" w:hAnsiTheme="majorBidi" w:cstheme="majorBidi"/>
          <w:lang w:val="fr-FR"/>
        </w:rPr>
        <w:t xml:space="preserve"> </w:t>
      </w:r>
      <w:proofErr w:type="spellStart"/>
      <w:r w:rsidR="006017B5" w:rsidRPr="006017B5">
        <w:rPr>
          <w:rFonts w:asciiTheme="majorBidi" w:hAnsiTheme="majorBidi" w:cstheme="majorBidi"/>
          <w:lang w:val="fr-FR"/>
        </w:rPr>
        <w:t>reducing</w:t>
      </w:r>
      <w:proofErr w:type="spellEnd"/>
      <w:r w:rsidR="006017B5" w:rsidRPr="006017B5">
        <w:rPr>
          <w:rFonts w:asciiTheme="majorBidi" w:hAnsiTheme="majorBidi" w:cstheme="majorBidi"/>
          <w:lang w:val="fr-FR"/>
        </w:rPr>
        <w:t xml:space="preserve"> </w:t>
      </w:r>
      <w:proofErr w:type="spellStart"/>
      <w:r w:rsidR="006017B5" w:rsidRPr="006017B5">
        <w:rPr>
          <w:rFonts w:asciiTheme="majorBidi" w:hAnsiTheme="majorBidi" w:cstheme="majorBidi"/>
          <w:lang w:val="fr-FR"/>
        </w:rPr>
        <w:t>antioxidant</w:t>
      </w:r>
      <w:proofErr w:type="spellEnd"/>
      <w:r w:rsidR="006017B5" w:rsidRPr="006017B5">
        <w:rPr>
          <w:rFonts w:asciiTheme="majorBidi" w:hAnsiTheme="majorBidi" w:cstheme="majorBidi"/>
          <w:lang w:val="fr-FR"/>
        </w:rPr>
        <w:t xml:space="preserve"> power of </w:t>
      </w:r>
      <w:r w:rsidR="006017B5" w:rsidRPr="00CC5387">
        <w:rPr>
          <w:rFonts w:asciiTheme="majorBidi" w:hAnsiTheme="majorBidi" w:cstheme="majorBidi"/>
          <w:i/>
          <w:iCs/>
          <w:lang w:val="fr-FR"/>
        </w:rPr>
        <w:t xml:space="preserve">S. </w:t>
      </w:r>
      <w:proofErr w:type="spellStart"/>
      <w:r w:rsidR="006017B5" w:rsidRPr="00CC5387">
        <w:rPr>
          <w:rFonts w:asciiTheme="majorBidi" w:hAnsiTheme="majorBidi" w:cstheme="majorBidi"/>
          <w:i/>
          <w:iCs/>
          <w:lang w:val="fr-FR"/>
        </w:rPr>
        <w:t>scorodonia</w:t>
      </w:r>
      <w:proofErr w:type="spellEnd"/>
      <w:r w:rsidR="006017B5" w:rsidRPr="006017B5">
        <w:rPr>
          <w:rFonts w:asciiTheme="majorBidi" w:hAnsiTheme="majorBidi" w:cstheme="majorBidi"/>
          <w:lang w:val="fr-FR"/>
        </w:rPr>
        <w:t xml:space="preserve"> </w:t>
      </w:r>
      <w:proofErr w:type="spellStart"/>
      <w:r w:rsidR="006017B5" w:rsidRPr="006017B5">
        <w:rPr>
          <w:rFonts w:asciiTheme="majorBidi" w:hAnsiTheme="majorBidi" w:cstheme="majorBidi"/>
          <w:lang w:val="fr-FR"/>
        </w:rPr>
        <w:t>ethanolic</w:t>
      </w:r>
      <w:proofErr w:type="spellEnd"/>
      <w:r w:rsidR="006017B5" w:rsidRPr="006017B5">
        <w:rPr>
          <w:rFonts w:asciiTheme="majorBidi" w:hAnsiTheme="majorBidi" w:cstheme="majorBidi"/>
          <w:lang w:val="fr-FR"/>
        </w:rPr>
        <w:t xml:space="preserve"> </w:t>
      </w:r>
      <w:proofErr w:type="spellStart"/>
      <w:r w:rsidR="006017B5" w:rsidRPr="006017B5">
        <w:rPr>
          <w:rFonts w:asciiTheme="majorBidi" w:hAnsiTheme="majorBidi" w:cstheme="majorBidi"/>
          <w:lang w:val="fr-FR"/>
        </w:rPr>
        <w:t>extract</w:t>
      </w:r>
      <w:proofErr w:type="spellEnd"/>
      <w:r w:rsidR="006017B5" w:rsidRPr="006017B5">
        <w:rPr>
          <w:rFonts w:asciiTheme="majorBidi" w:hAnsiTheme="majorBidi" w:cstheme="majorBidi"/>
          <w:lang w:val="fr-FR"/>
        </w:rPr>
        <w:t xml:space="preserve"> </w:t>
      </w:r>
      <w:proofErr w:type="spellStart"/>
      <w:r w:rsidR="006017B5" w:rsidRPr="006017B5">
        <w:rPr>
          <w:rFonts w:asciiTheme="majorBidi" w:hAnsiTheme="majorBidi" w:cstheme="majorBidi"/>
          <w:lang w:val="fr-FR"/>
        </w:rPr>
        <w:t>expressed</w:t>
      </w:r>
      <w:proofErr w:type="spellEnd"/>
      <w:r w:rsidR="006017B5" w:rsidRPr="006017B5">
        <w:rPr>
          <w:rFonts w:asciiTheme="majorBidi" w:hAnsiTheme="majorBidi" w:cstheme="majorBidi"/>
          <w:lang w:val="fr-FR"/>
        </w:rPr>
        <w:t xml:space="preserve"> as </w:t>
      </w:r>
      <w:proofErr w:type="spellStart"/>
      <w:r w:rsidR="006017B5" w:rsidRPr="006017B5">
        <w:rPr>
          <w:rFonts w:asciiTheme="majorBidi" w:hAnsiTheme="majorBidi" w:cstheme="majorBidi"/>
          <w:lang w:val="fr-FR"/>
        </w:rPr>
        <w:t>quercetin</w:t>
      </w:r>
      <w:proofErr w:type="spellEnd"/>
      <w:r w:rsidR="006017B5" w:rsidRPr="006017B5">
        <w:rPr>
          <w:rFonts w:asciiTheme="majorBidi" w:hAnsiTheme="majorBidi" w:cstheme="majorBidi"/>
          <w:lang w:val="fr-FR"/>
        </w:rPr>
        <w:t xml:space="preserve"> </w:t>
      </w:r>
      <w:proofErr w:type="spellStart"/>
      <w:r w:rsidR="006017B5" w:rsidRPr="006017B5">
        <w:rPr>
          <w:rFonts w:asciiTheme="majorBidi" w:hAnsiTheme="majorBidi" w:cstheme="majorBidi"/>
          <w:lang w:val="fr-FR"/>
        </w:rPr>
        <w:t>equivalents</w:t>
      </w:r>
      <w:proofErr w:type="spellEnd"/>
      <w:r w:rsidR="006017B5" w:rsidRPr="006017B5">
        <w:rPr>
          <w:rFonts w:asciiTheme="majorBidi" w:hAnsiTheme="majorBidi" w:cstheme="majorBidi"/>
          <w:lang w:val="fr-FR"/>
        </w:rPr>
        <w:t xml:space="preserve"> (QE)</w:t>
      </w:r>
      <w:bookmarkEnd w:id="52"/>
    </w:p>
    <w:tbl>
      <w:tblPr>
        <w:tblStyle w:val="Grilledutableau"/>
        <w:tblW w:w="0" w:type="auto"/>
        <w:tblLook w:val="04A0" w:firstRow="1" w:lastRow="0" w:firstColumn="1" w:lastColumn="0" w:noHBand="0" w:noVBand="1"/>
      </w:tblPr>
      <w:tblGrid>
        <w:gridCol w:w="1510"/>
        <w:gridCol w:w="1510"/>
        <w:gridCol w:w="1510"/>
        <w:gridCol w:w="1510"/>
        <w:gridCol w:w="1511"/>
        <w:gridCol w:w="1511"/>
      </w:tblGrid>
      <w:tr w:rsidR="00324141" w14:paraId="2A8D750B" w14:textId="77777777" w:rsidTr="0034164D">
        <w:trPr>
          <w:trHeight w:val="726"/>
        </w:trPr>
        <w:tc>
          <w:tcPr>
            <w:tcW w:w="1510" w:type="dxa"/>
          </w:tcPr>
          <w:p w14:paraId="1134A569" w14:textId="302D8F3D" w:rsidR="00324141" w:rsidRPr="00E72D41" w:rsidRDefault="00E72D41" w:rsidP="00FE45DC">
            <w:pPr>
              <w:tabs>
                <w:tab w:val="left" w:pos="3102"/>
              </w:tabs>
              <w:spacing w:line="360" w:lineRule="auto"/>
              <w:jc w:val="both"/>
              <w:rPr>
                <w:rFonts w:asciiTheme="majorBidi" w:hAnsiTheme="majorBidi" w:cstheme="majorBidi"/>
                <w:b/>
                <w:bCs/>
                <w:sz w:val="24"/>
                <w:szCs w:val="24"/>
                <w:rtl/>
                <w:lang w:val="fr-FR" w:bidi="ar-DZ"/>
              </w:rPr>
            </w:pPr>
            <w:r w:rsidRPr="00E72D41">
              <w:rPr>
                <w:rFonts w:asciiTheme="majorBidi" w:hAnsiTheme="majorBidi" w:cstheme="majorBidi"/>
                <w:b/>
                <w:bCs/>
                <w:sz w:val="24"/>
                <w:szCs w:val="24"/>
                <w:lang w:val="fr-FR" w:bidi="ar-DZ"/>
              </w:rPr>
              <w:t>[</w:t>
            </w:r>
            <w:proofErr w:type="spellStart"/>
            <w:r w:rsidRPr="00E72D41">
              <w:rPr>
                <w:rFonts w:asciiTheme="majorBidi" w:hAnsiTheme="majorBidi" w:cstheme="majorBidi"/>
                <w:b/>
                <w:bCs/>
                <w:sz w:val="24"/>
                <w:szCs w:val="24"/>
                <w:lang w:val="fr-FR" w:bidi="ar-DZ"/>
              </w:rPr>
              <w:t>Extract</w:t>
            </w:r>
            <w:proofErr w:type="spellEnd"/>
            <w:r w:rsidRPr="00E72D41">
              <w:rPr>
                <w:rFonts w:asciiTheme="majorBidi" w:hAnsiTheme="majorBidi" w:cstheme="majorBidi"/>
                <w:b/>
                <w:bCs/>
                <w:sz w:val="24"/>
                <w:szCs w:val="24"/>
                <w:lang w:val="fr-FR" w:bidi="ar-DZ"/>
              </w:rPr>
              <w:t>] (µg/</w:t>
            </w:r>
            <w:proofErr w:type="spellStart"/>
            <w:r w:rsidR="000A731C">
              <w:rPr>
                <w:rFonts w:asciiTheme="majorBidi" w:hAnsiTheme="majorBidi" w:cstheme="majorBidi"/>
                <w:b/>
                <w:bCs/>
                <w:sz w:val="24"/>
                <w:szCs w:val="24"/>
                <w:lang w:val="fr-FR" w:bidi="ar-DZ"/>
              </w:rPr>
              <w:t>mL</w:t>
            </w:r>
            <w:proofErr w:type="spellEnd"/>
            <w:r w:rsidRPr="00E72D41">
              <w:rPr>
                <w:rFonts w:asciiTheme="majorBidi" w:hAnsiTheme="majorBidi" w:cstheme="majorBidi"/>
                <w:b/>
                <w:bCs/>
                <w:sz w:val="24"/>
                <w:szCs w:val="24"/>
                <w:lang w:val="fr-FR" w:bidi="ar-DZ"/>
              </w:rPr>
              <w:t>)</w:t>
            </w:r>
          </w:p>
        </w:tc>
        <w:tc>
          <w:tcPr>
            <w:tcW w:w="1510" w:type="dxa"/>
          </w:tcPr>
          <w:p w14:paraId="2BBA5D8D" w14:textId="33DA9F97"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10</w:t>
            </w:r>
          </w:p>
        </w:tc>
        <w:tc>
          <w:tcPr>
            <w:tcW w:w="1510" w:type="dxa"/>
          </w:tcPr>
          <w:p w14:paraId="27A3AABD" w14:textId="7805E04B"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20</w:t>
            </w:r>
          </w:p>
        </w:tc>
        <w:tc>
          <w:tcPr>
            <w:tcW w:w="1510" w:type="dxa"/>
          </w:tcPr>
          <w:p w14:paraId="4CD9D732" w14:textId="3D5C08F1"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60</w:t>
            </w:r>
          </w:p>
        </w:tc>
        <w:tc>
          <w:tcPr>
            <w:tcW w:w="1511" w:type="dxa"/>
          </w:tcPr>
          <w:p w14:paraId="5C217E64" w14:textId="59BC59D9"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80</w:t>
            </w:r>
          </w:p>
        </w:tc>
        <w:tc>
          <w:tcPr>
            <w:tcW w:w="1511" w:type="dxa"/>
          </w:tcPr>
          <w:p w14:paraId="0BFAAB62" w14:textId="7BE18263"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100</w:t>
            </w:r>
          </w:p>
        </w:tc>
      </w:tr>
      <w:tr w:rsidR="00324141" w14:paraId="3C087C81" w14:textId="77777777" w:rsidTr="0034164D">
        <w:trPr>
          <w:trHeight w:val="738"/>
        </w:trPr>
        <w:tc>
          <w:tcPr>
            <w:tcW w:w="1510" w:type="dxa"/>
          </w:tcPr>
          <w:p w14:paraId="0FCFE172" w14:textId="6FC49C02" w:rsidR="00324141" w:rsidRPr="00E72D41" w:rsidRDefault="00E72D41" w:rsidP="00FE45DC">
            <w:pPr>
              <w:tabs>
                <w:tab w:val="left" w:pos="3102"/>
              </w:tabs>
              <w:spacing w:line="360" w:lineRule="auto"/>
              <w:jc w:val="both"/>
              <w:rPr>
                <w:rFonts w:asciiTheme="majorBidi" w:hAnsiTheme="majorBidi" w:cstheme="majorBidi"/>
                <w:b/>
                <w:bCs/>
                <w:sz w:val="24"/>
                <w:szCs w:val="24"/>
              </w:rPr>
            </w:pPr>
            <w:r w:rsidRPr="00E72D41">
              <w:rPr>
                <w:rFonts w:asciiTheme="majorBidi" w:hAnsiTheme="majorBidi" w:cstheme="majorBidi"/>
                <w:b/>
                <w:bCs/>
                <w:sz w:val="24"/>
                <w:szCs w:val="24"/>
              </w:rPr>
              <w:t>Absorption (700 nm)</w:t>
            </w:r>
          </w:p>
        </w:tc>
        <w:tc>
          <w:tcPr>
            <w:tcW w:w="1510" w:type="dxa"/>
          </w:tcPr>
          <w:p w14:paraId="3508799A" w14:textId="4FD9EA52"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0.0685</w:t>
            </w:r>
          </w:p>
        </w:tc>
        <w:tc>
          <w:tcPr>
            <w:tcW w:w="1510" w:type="dxa"/>
          </w:tcPr>
          <w:p w14:paraId="212DE2B6" w14:textId="4E614041"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0.099</w:t>
            </w:r>
          </w:p>
        </w:tc>
        <w:tc>
          <w:tcPr>
            <w:tcW w:w="1510" w:type="dxa"/>
          </w:tcPr>
          <w:p w14:paraId="785F2AD1" w14:textId="5F1006A2"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0.1585</w:t>
            </w:r>
          </w:p>
        </w:tc>
        <w:tc>
          <w:tcPr>
            <w:tcW w:w="1511" w:type="dxa"/>
          </w:tcPr>
          <w:p w14:paraId="75FA97CC" w14:textId="50F0012F"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0.1765</w:t>
            </w:r>
          </w:p>
        </w:tc>
        <w:tc>
          <w:tcPr>
            <w:tcW w:w="1511" w:type="dxa"/>
          </w:tcPr>
          <w:p w14:paraId="299E6153" w14:textId="10BCA0F5"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0.2095</w:t>
            </w:r>
          </w:p>
        </w:tc>
      </w:tr>
      <w:tr w:rsidR="00324141" w14:paraId="08B91103" w14:textId="77777777" w:rsidTr="00324141">
        <w:tc>
          <w:tcPr>
            <w:tcW w:w="1510" w:type="dxa"/>
          </w:tcPr>
          <w:p w14:paraId="2C9D220D" w14:textId="58EECE85" w:rsidR="00324141" w:rsidRPr="00E72D41" w:rsidRDefault="00E72D41" w:rsidP="00FE45DC">
            <w:pPr>
              <w:tabs>
                <w:tab w:val="left" w:pos="3102"/>
              </w:tabs>
              <w:spacing w:line="360" w:lineRule="auto"/>
              <w:jc w:val="both"/>
              <w:rPr>
                <w:rFonts w:asciiTheme="majorBidi" w:hAnsiTheme="majorBidi" w:cstheme="majorBidi"/>
                <w:b/>
                <w:bCs/>
                <w:sz w:val="24"/>
                <w:szCs w:val="24"/>
              </w:rPr>
            </w:pPr>
            <w:r w:rsidRPr="00E72D41">
              <w:rPr>
                <w:rFonts w:asciiTheme="majorBidi" w:hAnsiTheme="majorBidi" w:cstheme="majorBidi"/>
                <w:b/>
                <w:bCs/>
                <w:sz w:val="24"/>
                <w:szCs w:val="24"/>
              </w:rPr>
              <w:t>QE (µg/</w:t>
            </w:r>
            <w:r w:rsidR="000A731C">
              <w:rPr>
                <w:rFonts w:asciiTheme="majorBidi" w:hAnsiTheme="majorBidi" w:cstheme="majorBidi"/>
                <w:b/>
                <w:bCs/>
                <w:sz w:val="24"/>
                <w:szCs w:val="24"/>
              </w:rPr>
              <w:t>mL</w:t>
            </w:r>
            <w:r w:rsidRPr="00E72D41">
              <w:rPr>
                <w:rFonts w:asciiTheme="majorBidi" w:hAnsiTheme="majorBidi" w:cstheme="majorBidi"/>
                <w:b/>
                <w:bCs/>
                <w:sz w:val="24"/>
                <w:szCs w:val="24"/>
              </w:rPr>
              <w:t>)</w:t>
            </w:r>
          </w:p>
        </w:tc>
        <w:tc>
          <w:tcPr>
            <w:tcW w:w="1510" w:type="dxa"/>
          </w:tcPr>
          <w:p w14:paraId="2330279D" w14:textId="636884CB"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4.37</w:t>
            </w:r>
          </w:p>
        </w:tc>
        <w:tc>
          <w:tcPr>
            <w:tcW w:w="1510" w:type="dxa"/>
          </w:tcPr>
          <w:p w14:paraId="096C722D" w14:textId="10CDE342"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6.32</w:t>
            </w:r>
          </w:p>
        </w:tc>
        <w:tc>
          <w:tcPr>
            <w:tcW w:w="1510" w:type="dxa"/>
          </w:tcPr>
          <w:p w14:paraId="2064EE68" w14:textId="5163D01E"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10.11</w:t>
            </w:r>
          </w:p>
        </w:tc>
        <w:tc>
          <w:tcPr>
            <w:tcW w:w="1511" w:type="dxa"/>
          </w:tcPr>
          <w:p w14:paraId="5B1ADF40" w14:textId="5B974560"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11.25</w:t>
            </w:r>
          </w:p>
        </w:tc>
        <w:tc>
          <w:tcPr>
            <w:tcW w:w="1511" w:type="dxa"/>
          </w:tcPr>
          <w:p w14:paraId="30F3816D" w14:textId="45FE1981" w:rsidR="00324141" w:rsidRDefault="00E72D41"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13.36</w:t>
            </w:r>
          </w:p>
        </w:tc>
      </w:tr>
    </w:tbl>
    <w:p w14:paraId="40E6B712" w14:textId="096482AE" w:rsidR="00451FC1" w:rsidRDefault="00402FE8" w:rsidP="00FE45DC">
      <w:pPr>
        <w:tabs>
          <w:tab w:val="left" w:pos="3102"/>
        </w:tabs>
        <w:spacing w:line="360" w:lineRule="auto"/>
        <w:jc w:val="both"/>
        <w:rPr>
          <w:rFonts w:asciiTheme="majorBidi" w:hAnsiTheme="majorBidi" w:cstheme="majorBidi"/>
          <w:sz w:val="24"/>
          <w:szCs w:val="24"/>
        </w:rPr>
      </w:pPr>
      <w:r>
        <w:rPr>
          <w:noProof/>
          <w14:ligatures w14:val="standardContextual"/>
        </w:rPr>
        <w:lastRenderedPageBreak/>
        <mc:AlternateContent>
          <mc:Choice Requires="wpg">
            <w:drawing>
              <wp:anchor distT="0" distB="0" distL="114300" distR="114300" simplePos="0" relativeHeight="251676672" behindDoc="0" locked="0" layoutInCell="1" allowOverlap="1" wp14:anchorId="63FB7D72" wp14:editId="5E0A8A5E">
                <wp:simplePos x="0" y="0"/>
                <wp:positionH relativeFrom="margin">
                  <wp:align>center</wp:align>
                </wp:positionH>
                <wp:positionV relativeFrom="paragraph">
                  <wp:posOffset>4172594</wp:posOffset>
                </wp:positionV>
                <wp:extent cx="4666615" cy="3841750"/>
                <wp:effectExtent l="0" t="0" r="635" b="6350"/>
                <wp:wrapTopAndBottom/>
                <wp:docPr id="1215027443" name="Groupe 15"/>
                <wp:cNvGraphicFramePr/>
                <a:graphic xmlns:a="http://schemas.openxmlformats.org/drawingml/2006/main">
                  <a:graphicData uri="http://schemas.microsoft.com/office/word/2010/wordprocessingGroup">
                    <wpg:wgp>
                      <wpg:cNvGrpSpPr/>
                      <wpg:grpSpPr>
                        <a:xfrm>
                          <a:off x="0" y="0"/>
                          <a:ext cx="4666615" cy="3841750"/>
                          <a:chOff x="0" y="0"/>
                          <a:chExt cx="5752304" cy="3917951"/>
                        </a:xfrm>
                      </wpg:grpSpPr>
                      <pic:pic xmlns:pic="http://schemas.openxmlformats.org/drawingml/2006/picture">
                        <pic:nvPicPr>
                          <pic:cNvPr id="126363747" name="Imag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6824" y="0"/>
                            <a:ext cx="5745480" cy="3468370"/>
                          </a:xfrm>
                          <a:prstGeom prst="rect">
                            <a:avLst/>
                          </a:prstGeom>
                          <a:noFill/>
                        </pic:spPr>
                      </pic:pic>
                      <wps:wsp>
                        <wps:cNvPr id="2127846008" name="Zone de texte 1"/>
                        <wps:cNvSpPr txBox="1"/>
                        <wps:spPr>
                          <a:xfrm>
                            <a:off x="0" y="3549121"/>
                            <a:ext cx="5744845" cy="368830"/>
                          </a:xfrm>
                          <a:prstGeom prst="rect">
                            <a:avLst/>
                          </a:prstGeom>
                          <a:solidFill>
                            <a:prstClr val="white"/>
                          </a:solidFill>
                          <a:ln>
                            <a:noFill/>
                          </a:ln>
                        </wps:spPr>
                        <wps:txbx>
                          <w:txbxContent>
                            <w:p w14:paraId="7528D4B2" w14:textId="6DD03092" w:rsidR="00FC78C5" w:rsidRPr="00402FE8" w:rsidRDefault="00FC78C5" w:rsidP="006017B5">
                              <w:pPr>
                                <w:pStyle w:val="Lgende"/>
                                <w:jc w:val="center"/>
                                <w:rPr>
                                  <w:rFonts w:asciiTheme="majorBidi" w:hAnsiTheme="majorBidi" w:cstheme="majorBidi"/>
                                  <w:i w:val="0"/>
                                  <w:iCs w:val="0"/>
                                  <w:noProof/>
                                  <w:color w:val="auto"/>
                                  <w:sz w:val="22"/>
                                  <w:szCs w:val="22"/>
                                </w:rPr>
                              </w:pPr>
                              <w:bookmarkStart w:id="53" w:name="_Toc200622066"/>
                              <w:r w:rsidRPr="00402FE8">
                                <w:rPr>
                                  <w:rFonts w:asciiTheme="majorBidi" w:hAnsiTheme="majorBidi" w:cstheme="majorBidi"/>
                                  <w:b/>
                                  <w:bCs/>
                                  <w:i w:val="0"/>
                                  <w:iCs w:val="0"/>
                                  <w:color w:val="auto"/>
                                  <w:sz w:val="22"/>
                                  <w:szCs w:val="22"/>
                                </w:rPr>
                                <w:t xml:space="preserve">Figure </w:t>
                              </w:r>
                              <w:r w:rsidRPr="00402FE8">
                                <w:rPr>
                                  <w:rFonts w:asciiTheme="majorBidi" w:hAnsiTheme="majorBidi" w:cstheme="majorBidi"/>
                                  <w:b/>
                                  <w:bCs/>
                                  <w:i w:val="0"/>
                                  <w:iCs w:val="0"/>
                                  <w:color w:val="auto"/>
                                  <w:sz w:val="22"/>
                                  <w:szCs w:val="22"/>
                                </w:rPr>
                                <w:fldChar w:fldCharType="begin"/>
                              </w:r>
                              <w:r w:rsidRPr="00402FE8">
                                <w:rPr>
                                  <w:rFonts w:asciiTheme="majorBidi" w:hAnsiTheme="majorBidi" w:cstheme="majorBidi"/>
                                  <w:b/>
                                  <w:bCs/>
                                  <w:i w:val="0"/>
                                  <w:iCs w:val="0"/>
                                  <w:color w:val="auto"/>
                                  <w:sz w:val="22"/>
                                  <w:szCs w:val="22"/>
                                </w:rPr>
                                <w:instrText xml:space="preserve"> SEQ Figure \* ARABIC </w:instrText>
                              </w:r>
                              <w:r w:rsidRPr="00402FE8">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6</w:t>
                              </w:r>
                              <w:r w:rsidRPr="00402FE8">
                                <w:rPr>
                                  <w:rFonts w:asciiTheme="majorBidi" w:hAnsiTheme="majorBidi" w:cstheme="majorBidi"/>
                                  <w:b/>
                                  <w:bCs/>
                                  <w:i w:val="0"/>
                                  <w:iCs w:val="0"/>
                                  <w:color w:val="auto"/>
                                  <w:sz w:val="22"/>
                                  <w:szCs w:val="22"/>
                                </w:rPr>
                                <w:fldChar w:fldCharType="end"/>
                              </w:r>
                              <w:r w:rsidR="00777FF8" w:rsidRPr="00402FE8">
                                <w:rPr>
                                  <w:rFonts w:asciiTheme="majorBidi" w:hAnsiTheme="majorBidi" w:cstheme="majorBidi"/>
                                  <w:b/>
                                  <w:bCs/>
                                  <w:i w:val="0"/>
                                  <w:iCs w:val="0"/>
                                  <w:color w:val="auto"/>
                                  <w:sz w:val="22"/>
                                  <w:szCs w:val="22"/>
                                </w:rPr>
                                <w:t>:</w:t>
                              </w:r>
                              <w:r w:rsidRPr="00402FE8">
                                <w:rPr>
                                  <w:rFonts w:asciiTheme="majorBidi" w:hAnsiTheme="majorBidi" w:cstheme="majorBidi"/>
                                  <w:i w:val="0"/>
                                  <w:iCs w:val="0"/>
                                  <w:color w:val="auto"/>
                                  <w:sz w:val="22"/>
                                  <w:szCs w:val="22"/>
                                  <w:lang w:val="fr-FR"/>
                                </w:rPr>
                                <w:t xml:space="preserve"> Calibration curve of the reducing power of </w:t>
                              </w:r>
                              <w:r w:rsidRPr="00402FE8">
                                <w:rPr>
                                  <w:rFonts w:asciiTheme="majorBidi" w:hAnsiTheme="majorBidi" w:cstheme="majorBidi"/>
                                  <w:color w:val="auto"/>
                                  <w:sz w:val="22"/>
                                  <w:szCs w:val="22"/>
                                  <w:lang w:val="fr-FR"/>
                                </w:rPr>
                                <w:t>S. scorodonia</w:t>
                              </w:r>
                              <w:r w:rsidRPr="00402FE8">
                                <w:rPr>
                                  <w:rFonts w:asciiTheme="majorBidi" w:hAnsiTheme="majorBidi" w:cstheme="majorBidi"/>
                                  <w:i w:val="0"/>
                                  <w:iCs w:val="0"/>
                                  <w:color w:val="auto"/>
                                  <w:sz w:val="22"/>
                                  <w:szCs w:val="22"/>
                                  <w:lang w:val="fr-FR"/>
                                </w:rPr>
                                <w:t xml:space="preserve"> ethanolic extract</w:t>
                              </w:r>
                              <w:bookmarkEnd w:id="5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FB7D72" id="Groupe 15" o:spid="_x0000_s1034" style="position:absolute;left:0;text-align:left;margin-left:0;margin-top:328.55pt;width:367.45pt;height:302.5pt;z-index:251676672;mso-position-horizontal:center;mso-position-horizontal-relative:margin;mso-width-relative:margin;mso-height-relative:margin" coordsize="57523,39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5" type="#_x0000_t75" style="position:absolute;left:68;width:57455;height:34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">
                  <v:imagedata r:id="rId36" o:title=""/>
                </v:shape>
                <v:shape id="_x0000_s1036" type="#_x0000_t202" style="position:absolute;top:35491;width:57448;height:3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" stroked="f">
                  <v:textbox inset="0,0,0,0">
                    <w:txbxContent>
                      <w:p w14:paraId="7528D4B2" w14:textId="6DD03092" w:rsidR="00FC78C5" w:rsidRPr="00402FE8" w:rsidRDefault="00FC78C5" w:rsidP="006017B5">
                        <w:pPr>
                          <w:pStyle w:val="Lgende"/>
                          <w:jc w:val="center"/>
                          <w:rPr>
                            <w:rFonts w:asciiTheme="majorBidi" w:hAnsiTheme="majorBidi" w:cstheme="majorBidi"/>
                            <w:i w:val="0"/>
                            <w:iCs w:val="0"/>
                            <w:noProof/>
                            <w:color w:val="auto"/>
                            <w:sz w:val="22"/>
                            <w:szCs w:val="22"/>
                          </w:rPr>
                        </w:pPr>
                        <w:bookmarkStart w:id="54" w:name="_Toc200622066"/>
                        <w:r w:rsidRPr="00402FE8">
                          <w:rPr>
                            <w:rFonts w:asciiTheme="majorBidi" w:hAnsiTheme="majorBidi" w:cstheme="majorBidi"/>
                            <w:b/>
                            <w:bCs/>
                            <w:i w:val="0"/>
                            <w:iCs w:val="0"/>
                            <w:color w:val="auto"/>
                            <w:sz w:val="22"/>
                            <w:szCs w:val="22"/>
                          </w:rPr>
                          <w:t xml:space="preserve">Figure </w:t>
                        </w:r>
                        <w:r w:rsidRPr="00402FE8">
                          <w:rPr>
                            <w:rFonts w:asciiTheme="majorBidi" w:hAnsiTheme="majorBidi" w:cstheme="majorBidi"/>
                            <w:b/>
                            <w:bCs/>
                            <w:i w:val="0"/>
                            <w:iCs w:val="0"/>
                            <w:color w:val="auto"/>
                            <w:sz w:val="22"/>
                            <w:szCs w:val="22"/>
                          </w:rPr>
                          <w:fldChar w:fldCharType="begin"/>
                        </w:r>
                        <w:r w:rsidRPr="00402FE8">
                          <w:rPr>
                            <w:rFonts w:asciiTheme="majorBidi" w:hAnsiTheme="majorBidi" w:cstheme="majorBidi"/>
                            <w:b/>
                            <w:bCs/>
                            <w:i w:val="0"/>
                            <w:iCs w:val="0"/>
                            <w:color w:val="auto"/>
                            <w:sz w:val="22"/>
                            <w:szCs w:val="22"/>
                          </w:rPr>
                          <w:instrText xml:space="preserve"> SEQ Figure \* ARABIC </w:instrText>
                        </w:r>
                        <w:r w:rsidRPr="00402FE8">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6</w:t>
                        </w:r>
                        <w:r w:rsidRPr="00402FE8">
                          <w:rPr>
                            <w:rFonts w:asciiTheme="majorBidi" w:hAnsiTheme="majorBidi" w:cstheme="majorBidi"/>
                            <w:b/>
                            <w:bCs/>
                            <w:i w:val="0"/>
                            <w:iCs w:val="0"/>
                            <w:color w:val="auto"/>
                            <w:sz w:val="22"/>
                            <w:szCs w:val="22"/>
                          </w:rPr>
                          <w:fldChar w:fldCharType="end"/>
                        </w:r>
                        <w:r w:rsidR="00777FF8" w:rsidRPr="00402FE8">
                          <w:rPr>
                            <w:rFonts w:asciiTheme="majorBidi" w:hAnsiTheme="majorBidi" w:cstheme="majorBidi"/>
                            <w:b/>
                            <w:bCs/>
                            <w:i w:val="0"/>
                            <w:iCs w:val="0"/>
                            <w:color w:val="auto"/>
                            <w:sz w:val="22"/>
                            <w:szCs w:val="22"/>
                          </w:rPr>
                          <w:t>:</w:t>
                        </w:r>
                        <w:r w:rsidRPr="00402FE8">
                          <w:rPr>
                            <w:rFonts w:asciiTheme="majorBidi" w:hAnsiTheme="majorBidi" w:cstheme="majorBidi"/>
                            <w:i w:val="0"/>
                            <w:iCs w:val="0"/>
                            <w:color w:val="auto"/>
                            <w:sz w:val="22"/>
                            <w:szCs w:val="22"/>
                            <w:lang w:val="fr-FR"/>
                          </w:rPr>
                          <w:t xml:space="preserve"> Calibration curve of the reducing power of </w:t>
                        </w:r>
                        <w:r w:rsidRPr="00402FE8">
                          <w:rPr>
                            <w:rFonts w:asciiTheme="majorBidi" w:hAnsiTheme="majorBidi" w:cstheme="majorBidi"/>
                            <w:color w:val="auto"/>
                            <w:sz w:val="22"/>
                            <w:szCs w:val="22"/>
                            <w:lang w:val="fr-FR"/>
                          </w:rPr>
                          <w:t>S. scorodonia</w:t>
                        </w:r>
                        <w:r w:rsidRPr="00402FE8">
                          <w:rPr>
                            <w:rFonts w:asciiTheme="majorBidi" w:hAnsiTheme="majorBidi" w:cstheme="majorBidi"/>
                            <w:i w:val="0"/>
                            <w:iCs w:val="0"/>
                            <w:color w:val="auto"/>
                            <w:sz w:val="22"/>
                            <w:szCs w:val="22"/>
                            <w:lang w:val="fr-FR"/>
                          </w:rPr>
                          <w:t xml:space="preserve"> ethanolic extract</w:t>
                        </w:r>
                        <w:bookmarkEnd w:id="54"/>
                      </w:p>
                    </w:txbxContent>
                  </v:textbox>
                </v:shape>
                <w10:wrap type="topAndBottom" anchorx="margin"/>
              </v:group>
            </w:pict>
          </mc:Fallback>
        </mc:AlternateContent>
      </w:r>
      <w:r w:rsidR="003E4BD8" w:rsidRPr="003E4BD8">
        <w:rPr>
          <w:rFonts w:ascii="Calibri" w:eastAsia="Times New Roman" w:hAnsi="Calibri" w:cs="Arial"/>
          <w:noProof/>
          <w:kern w:val="2"/>
          <w:sz w:val="24"/>
          <w:szCs w:val="24"/>
          <w:lang w:val="fr-FR" w:eastAsia="fr-FR"/>
          <w14:ligatures w14:val="standardContextual"/>
        </w:rPr>
        <mc:AlternateContent>
          <mc:Choice Requires="wpg">
            <w:drawing>
              <wp:inline distT="0" distB="0" distL="0" distR="0" wp14:anchorId="76FD6EA8" wp14:editId="4BE6A310">
                <wp:extent cx="5616000" cy="3960000"/>
                <wp:effectExtent l="0" t="0" r="3810" b="2540"/>
                <wp:docPr id="1418151709" name="Groupe 16"/>
                <wp:cNvGraphicFramePr/>
                <a:graphic xmlns:a="http://schemas.openxmlformats.org/drawingml/2006/main">
                  <a:graphicData uri="http://schemas.microsoft.com/office/word/2010/wordprocessingGroup">
                    <wpg:wgp>
                      <wpg:cNvGrpSpPr/>
                      <wpg:grpSpPr>
                        <a:xfrm>
                          <a:off x="0" y="0"/>
                          <a:ext cx="5616000" cy="3960000"/>
                          <a:chOff x="0" y="0"/>
                          <a:chExt cx="5785798" cy="4463415"/>
                        </a:xfrm>
                      </wpg:grpSpPr>
                      <pic:pic xmlns:pic="http://schemas.openxmlformats.org/drawingml/2006/picture">
                        <pic:nvPicPr>
                          <pic:cNvPr id="5824844" name="Image 2"/>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3648" y="0"/>
                            <a:ext cx="5772150" cy="4031615"/>
                          </a:xfrm>
                          <a:prstGeom prst="rect">
                            <a:avLst/>
                          </a:prstGeom>
                          <a:noFill/>
                        </pic:spPr>
                      </pic:pic>
                      <wps:wsp>
                        <wps:cNvPr id="1433409043" name="Zone de texte 1"/>
                        <wps:cNvSpPr txBox="1"/>
                        <wps:spPr>
                          <a:xfrm>
                            <a:off x="0" y="4175760"/>
                            <a:ext cx="5772150" cy="287655"/>
                          </a:xfrm>
                          <a:prstGeom prst="rect">
                            <a:avLst/>
                          </a:prstGeom>
                          <a:solidFill>
                            <a:prstClr val="white"/>
                          </a:solidFill>
                          <a:ln>
                            <a:noFill/>
                          </a:ln>
                        </wps:spPr>
                        <wps:txbx>
                          <w:txbxContent>
                            <w:p w14:paraId="79E3A9A6" w14:textId="466D8509" w:rsidR="003E4BD8" w:rsidRPr="00402FE8" w:rsidRDefault="003E4BD8" w:rsidP="003E4BD8">
                              <w:pPr>
                                <w:pStyle w:val="Lgende"/>
                                <w:jc w:val="center"/>
                                <w:rPr>
                                  <w:rFonts w:ascii="Times New Roman" w:hAnsi="Times New Roman" w:cs="Times New Roman"/>
                                  <w:i w:val="0"/>
                                  <w:iCs w:val="0"/>
                                  <w:noProof/>
                                  <w:color w:val="auto"/>
                                  <w:sz w:val="22"/>
                                  <w:szCs w:val="22"/>
                                </w:rPr>
                              </w:pPr>
                              <w:bookmarkStart w:id="55" w:name="_Toc200622065"/>
                              <w:r w:rsidRPr="00402FE8">
                                <w:rPr>
                                  <w:rFonts w:ascii="Times New Roman" w:hAnsi="Times New Roman" w:cs="Times New Roman"/>
                                  <w:b/>
                                  <w:bCs/>
                                  <w:i w:val="0"/>
                                  <w:iCs w:val="0"/>
                                  <w:color w:val="auto"/>
                                  <w:sz w:val="22"/>
                                  <w:szCs w:val="22"/>
                                </w:rPr>
                                <w:t xml:space="preserve">Figure </w:t>
                              </w:r>
                              <w:r w:rsidRPr="00402FE8">
                                <w:rPr>
                                  <w:rFonts w:ascii="Times New Roman" w:hAnsi="Times New Roman" w:cs="Times New Roman"/>
                                  <w:b/>
                                  <w:bCs/>
                                  <w:i w:val="0"/>
                                  <w:iCs w:val="0"/>
                                  <w:color w:val="auto"/>
                                  <w:sz w:val="22"/>
                                  <w:szCs w:val="22"/>
                                </w:rPr>
                                <w:fldChar w:fldCharType="begin"/>
                              </w:r>
                              <w:r w:rsidRPr="00402FE8">
                                <w:rPr>
                                  <w:rFonts w:ascii="Times New Roman" w:hAnsi="Times New Roman" w:cs="Times New Roman"/>
                                  <w:b/>
                                  <w:bCs/>
                                  <w:i w:val="0"/>
                                  <w:iCs w:val="0"/>
                                  <w:color w:val="auto"/>
                                  <w:sz w:val="22"/>
                                  <w:szCs w:val="22"/>
                                </w:rPr>
                                <w:instrText xml:space="preserve"> SEQ Figure \* ARABIC </w:instrText>
                              </w:r>
                              <w:r w:rsidRPr="00402FE8">
                                <w:rPr>
                                  <w:rFonts w:ascii="Times New Roman" w:hAnsi="Times New Roman" w:cs="Times New Roman"/>
                                  <w:b/>
                                  <w:bCs/>
                                  <w:i w:val="0"/>
                                  <w:iCs w:val="0"/>
                                  <w:color w:val="auto"/>
                                  <w:sz w:val="22"/>
                                  <w:szCs w:val="22"/>
                                </w:rPr>
                                <w:fldChar w:fldCharType="separate"/>
                              </w:r>
                              <w:r w:rsidR="00F544A7">
                                <w:rPr>
                                  <w:rFonts w:ascii="Times New Roman" w:hAnsi="Times New Roman" w:cs="Times New Roman"/>
                                  <w:b/>
                                  <w:bCs/>
                                  <w:i w:val="0"/>
                                  <w:iCs w:val="0"/>
                                  <w:noProof/>
                                  <w:color w:val="auto"/>
                                  <w:sz w:val="22"/>
                                  <w:szCs w:val="22"/>
                                </w:rPr>
                                <w:t>7</w:t>
                              </w:r>
                              <w:r w:rsidRPr="00402FE8">
                                <w:rPr>
                                  <w:rFonts w:ascii="Times New Roman" w:hAnsi="Times New Roman" w:cs="Times New Roman"/>
                                  <w:b/>
                                  <w:bCs/>
                                  <w:i w:val="0"/>
                                  <w:iCs w:val="0"/>
                                  <w:color w:val="auto"/>
                                  <w:sz w:val="22"/>
                                  <w:szCs w:val="22"/>
                                </w:rPr>
                                <w:fldChar w:fldCharType="end"/>
                              </w:r>
                              <w:r w:rsidRPr="00402FE8">
                                <w:rPr>
                                  <w:rFonts w:ascii="Times New Roman" w:hAnsi="Times New Roman" w:cs="Times New Roman"/>
                                  <w:b/>
                                  <w:bCs/>
                                  <w:i w:val="0"/>
                                  <w:iCs w:val="0"/>
                                  <w:color w:val="auto"/>
                                  <w:sz w:val="22"/>
                                  <w:szCs w:val="22"/>
                                </w:rPr>
                                <w:t>:</w:t>
                              </w:r>
                              <w:r w:rsidRPr="00402FE8">
                                <w:rPr>
                                  <w:rFonts w:ascii="Times New Roman" w:hAnsi="Times New Roman" w:cs="Times New Roman"/>
                                  <w:i w:val="0"/>
                                  <w:iCs w:val="0"/>
                                  <w:color w:val="auto"/>
                                  <w:sz w:val="22"/>
                                  <w:szCs w:val="22"/>
                                  <w:lang w:val="fr-FR"/>
                                </w:rPr>
                                <w:t xml:space="preserve"> Calibration curve of the reducing power of quercetin</w:t>
                              </w:r>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76FD6EA8" id="Groupe 16" o:spid="_x0000_s1037" style="width:442.2pt;height:311.8pt;mso-position-horizontal-relative:char;mso-position-vertical-relative:line" coordsize="57857,44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">
                <v:shape id="Image 2" o:spid="_x0000_s1038" type="#_x0000_t75" style="position:absolute;left:136;width:57721;height:40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">
                  <v:imagedata r:id="rId38" o:title=""/>
                </v:shape>
                <v:shape id="_x0000_s1039" type="#_x0000_t202" style="position:absolute;top:41757;width:57721;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" stroked="f">
                  <v:textbox inset="0,0,0,0">
                    <w:txbxContent>
                      <w:p w14:paraId="79E3A9A6" w14:textId="466D8509" w:rsidR="003E4BD8" w:rsidRPr="00402FE8" w:rsidRDefault="003E4BD8" w:rsidP="003E4BD8">
                        <w:pPr>
                          <w:pStyle w:val="Lgende"/>
                          <w:jc w:val="center"/>
                          <w:rPr>
                            <w:rFonts w:ascii="Times New Roman" w:hAnsi="Times New Roman" w:cs="Times New Roman"/>
                            <w:i w:val="0"/>
                            <w:iCs w:val="0"/>
                            <w:noProof/>
                            <w:color w:val="auto"/>
                            <w:sz w:val="22"/>
                            <w:szCs w:val="22"/>
                          </w:rPr>
                        </w:pPr>
                        <w:bookmarkStart w:id="56" w:name="_Toc200622065"/>
                        <w:r w:rsidRPr="00402FE8">
                          <w:rPr>
                            <w:rFonts w:ascii="Times New Roman" w:hAnsi="Times New Roman" w:cs="Times New Roman"/>
                            <w:b/>
                            <w:bCs/>
                            <w:i w:val="0"/>
                            <w:iCs w:val="0"/>
                            <w:color w:val="auto"/>
                            <w:sz w:val="22"/>
                            <w:szCs w:val="22"/>
                          </w:rPr>
                          <w:t xml:space="preserve">Figure </w:t>
                        </w:r>
                        <w:r w:rsidRPr="00402FE8">
                          <w:rPr>
                            <w:rFonts w:ascii="Times New Roman" w:hAnsi="Times New Roman" w:cs="Times New Roman"/>
                            <w:b/>
                            <w:bCs/>
                            <w:i w:val="0"/>
                            <w:iCs w:val="0"/>
                            <w:color w:val="auto"/>
                            <w:sz w:val="22"/>
                            <w:szCs w:val="22"/>
                          </w:rPr>
                          <w:fldChar w:fldCharType="begin"/>
                        </w:r>
                        <w:r w:rsidRPr="00402FE8">
                          <w:rPr>
                            <w:rFonts w:ascii="Times New Roman" w:hAnsi="Times New Roman" w:cs="Times New Roman"/>
                            <w:b/>
                            <w:bCs/>
                            <w:i w:val="0"/>
                            <w:iCs w:val="0"/>
                            <w:color w:val="auto"/>
                            <w:sz w:val="22"/>
                            <w:szCs w:val="22"/>
                          </w:rPr>
                          <w:instrText xml:space="preserve"> SEQ Figure \* ARABIC </w:instrText>
                        </w:r>
                        <w:r w:rsidRPr="00402FE8">
                          <w:rPr>
                            <w:rFonts w:ascii="Times New Roman" w:hAnsi="Times New Roman" w:cs="Times New Roman"/>
                            <w:b/>
                            <w:bCs/>
                            <w:i w:val="0"/>
                            <w:iCs w:val="0"/>
                            <w:color w:val="auto"/>
                            <w:sz w:val="22"/>
                            <w:szCs w:val="22"/>
                          </w:rPr>
                          <w:fldChar w:fldCharType="separate"/>
                        </w:r>
                        <w:r w:rsidR="00F544A7">
                          <w:rPr>
                            <w:rFonts w:ascii="Times New Roman" w:hAnsi="Times New Roman" w:cs="Times New Roman"/>
                            <w:b/>
                            <w:bCs/>
                            <w:i w:val="0"/>
                            <w:iCs w:val="0"/>
                            <w:noProof/>
                            <w:color w:val="auto"/>
                            <w:sz w:val="22"/>
                            <w:szCs w:val="22"/>
                          </w:rPr>
                          <w:t>7</w:t>
                        </w:r>
                        <w:r w:rsidRPr="00402FE8">
                          <w:rPr>
                            <w:rFonts w:ascii="Times New Roman" w:hAnsi="Times New Roman" w:cs="Times New Roman"/>
                            <w:b/>
                            <w:bCs/>
                            <w:i w:val="0"/>
                            <w:iCs w:val="0"/>
                            <w:color w:val="auto"/>
                            <w:sz w:val="22"/>
                            <w:szCs w:val="22"/>
                          </w:rPr>
                          <w:fldChar w:fldCharType="end"/>
                        </w:r>
                        <w:r w:rsidRPr="00402FE8">
                          <w:rPr>
                            <w:rFonts w:ascii="Times New Roman" w:hAnsi="Times New Roman" w:cs="Times New Roman"/>
                            <w:b/>
                            <w:bCs/>
                            <w:i w:val="0"/>
                            <w:iCs w:val="0"/>
                            <w:color w:val="auto"/>
                            <w:sz w:val="22"/>
                            <w:szCs w:val="22"/>
                          </w:rPr>
                          <w:t>:</w:t>
                        </w:r>
                        <w:r w:rsidRPr="00402FE8">
                          <w:rPr>
                            <w:rFonts w:ascii="Times New Roman" w:hAnsi="Times New Roman" w:cs="Times New Roman"/>
                            <w:i w:val="0"/>
                            <w:iCs w:val="0"/>
                            <w:color w:val="auto"/>
                            <w:sz w:val="22"/>
                            <w:szCs w:val="22"/>
                            <w:lang w:val="fr-FR"/>
                          </w:rPr>
                          <w:t xml:space="preserve"> Calibration curve of the reducing power of quercetin</w:t>
                        </w:r>
                        <w:bookmarkEnd w:id="56"/>
                      </w:p>
                    </w:txbxContent>
                  </v:textbox>
                </v:shape>
                <w10:anchorlock/>
              </v:group>
            </w:pict>
          </mc:Fallback>
        </mc:AlternateContent>
      </w:r>
    </w:p>
    <w:p w14:paraId="2B939E1D" w14:textId="583DBCE0" w:rsidR="003E4BD8" w:rsidRDefault="006017B5" w:rsidP="00FE45DC">
      <w:pPr>
        <w:tabs>
          <w:tab w:val="left" w:pos="3102"/>
        </w:tabs>
        <w:spacing w:line="360" w:lineRule="auto"/>
        <w:jc w:val="both"/>
        <w:rPr>
          <w:rFonts w:asciiTheme="majorBidi" w:hAnsiTheme="majorBidi" w:cstheme="majorBidi"/>
          <w:b/>
          <w:bCs/>
          <w:i/>
          <w:iCs/>
        </w:rPr>
      </w:pPr>
      <w:r>
        <w:rPr>
          <w:rFonts w:asciiTheme="majorBidi" w:hAnsiTheme="majorBidi" w:cstheme="majorBidi"/>
          <w:sz w:val="24"/>
          <w:szCs w:val="24"/>
        </w:rPr>
        <w:t xml:space="preserve">            </w:t>
      </w:r>
    </w:p>
    <w:p w14:paraId="4E667B18" w14:textId="4720D613" w:rsidR="00DF4DA4" w:rsidRPr="002C7856" w:rsidRDefault="00DF4DA4" w:rsidP="00FE45DC">
      <w:pPr>
        <w:tabs>
          <w:tab w:val="left" w:pos="3102"/>
        </w:tabs>
        <w:spacing w:line="360" w:lineRule="auto"/>
        <w:jc w:val="both"/>
        <w:rPr>
          <w:rFonts w:asciiTheme="majorBidi" w:hAnsiTheme="majorBidi" w:cstheme="majorBidi"/>
          <w:sz w:val="24"/>
          <w:szCs w:val="24"/>
        </w:rPr>
      </w:pPr>
    </w:p>
    <w:p w14:paraId="5B741017" w14:textId="3703FF6E" w:rsidR="00C24B73" w:rsidRDefault="00492535" w:rsidP="00FE45DC">
      <w:pPr>
        <w:pStyle w:val="Titre3"/>
        <w:spacing w:line="360" w:lineRule="auto"/>
      </w:pPr>
      <w:bookmarkStart w:id="57" w:name="_Toc200737368"/>
      <w:r>
        <w:lastRenderedPageBreak/>
        <w:t xml:space="preserve">3.5.3. </w:t>
      </w:r>
      <w:r w:rsidR="00C24B73">
        <w:t>T</w:t>
      </w:r>
      <w:r w:rsidR="00C24B73" w:rsidRPr="00C24B73">
        <w:t xml:space="preserve">he total </w:t>
      </w:r>
      <w:proofErr w:type="spellStart"/>
      <w:r w:rsidR="00C24B73" w:rsidRPr="006D2E19">
        <w:t>antioxidant</w:t>
      </w:r>
      <w:proofErr w:type="spellEnd"/>
      <w:r w:rsidR="00C24B73" w:rsidRPr="00C24B73">
        <w:t xml:space="preserve"> </w:t>
      </w:r>
      <w:proofErr w:type="spellStart"/>
      <w:r w:rsidR="00C24B73" w:rsidRPr="00C24B73">
        <w:t>capacity</w:t>
      </w:r>
      <w:bookmarkEnd w:id="57"/>
      <w:proofErr w:type="spellEnd"/>
    </w:p>
    <w:p w14:paraId="54000261" w14:textId="79A17D4D" w:rsidR="005F1879" w:rsidRDefault="00581646" w:rsidP="00FE45DC">
      <w:pPr>
        <w:tabs>
          <w:tab w:val="left" w:pos="3102"/>
        </w:tabs>
        <w:spacing w:line="360" w:lineRule="auto"/>
        <w:ind w:firstLine="709"/>
        <w:jc w:val="both"/>
        <w:rPr>
          <w:rFonts w:asciiTheme="majorBidi" w:hAnsiTheme="majorBidi" w:cstheme="majorBidi"/>
          <w:sz w:val="24"/>
          <w:szCs w:val="24"/>
        </w:rPr>
      </w:pPr>
      <w:r w:rsidRPr="00581646">
        <w:rPr>
          <w:rFonts w:asciiTheme="majorBidi" w:hAnsiTheme="majorBidi" w:cstheme="majorBidi"/>
          <w:sz w:val="24"/>
          <w:szCs w:val="24"/>
        </w:rPr>
        <w:t xml:space="preserve">To evaluate the total antioxidant capacity of the ethanolic extract of </w:t>
      </w:r>
      <w:r w:rsidRPr="00471A24">
        <w:rPr>
          <w:rFonts w:asciiTheme="majorBidi" w:hAnsiTheme="majorBidi" w:cstheme="majorBidi"/>
          <w:i/>
          <w:iCs/>
          <w:sz w:val="24"/>
          <w:szCs w:val="24"/>
        </w:rPr>
        <w:t>S</w:t>
      </w:r>
      <w:r w:rsidR="00E806FF" w:rsidRPr="00471A24">
        <w:rPr>
          <w:rFonts w:asciiTheme="majorBidi" w:hAnsiTheme="majorBidi" w:cstheme="majorBidi"/>
          <w:i/>
          <w:iCs/>
          <w:sz w:val="24"/>
          <w:szCs w:val="24"/>
        </w:rPr>
        <w:t>.</w:t>
      </w:r>
      <w:r w:rsidRPr="00471A24">
        <w:rPr>
          <w:rFonts w:asciiTheme="majorBidi" w:hAnsiTheme="majorBidi" w:cstheme="majorBidi"/>
          <w:i/>
          <w:iCs/>
          <w:sz w:val="24"/>
          <w:szCs w:val="24"/>
        </w:rPr>
        <w:t xml:space="preserve"> </w:t>
      </w:r>
      <w:proofErr w:type="spellStart"/>
      <w:r w:rsidRPr="00471A24">
        <w:rPr>
          <w:rFonts w:asciiTheme="majorBidi" w:hAnsiTheme="majorBidi" w:cstheme="majorBidi"/>
          <w:i/>
          <w:iCs/>
          <w:sz w:val="24"/>
          <w:szCs w:val="24"/>
        </w:rPr>
        <w:t>scorodonia</w:t>
      </w:r>
      <w:proofErr w:type="spellEnd"/>
      <w:r w:rsidRPr="00581646">
        <w:rPr>
          <w:rFonts w:asciiTheme="majorBidi" w:hAnsiTheme="majorBidi" w:cstheme="majorBidi"/>
          <w:sz w:val="24"/>
          <w:szCs w:val="24"/>
        </w:rPr>
        <w:t>, the phosphomolybdate assay was employed. In this method, ascorbic acid (vitamin C) and quercetin were used as reference antioxidants, each representing 100% antioxidant potential.</w:t>
      </w:r>
    </w:p>
    <w:p w14:paraId="5DAFF7BD" w14:textId="0AE74C67" w:rsidR="00CC5387" w:rsidRDefault="00DF3783" w:rsidP="00FE45DC">
      <w:pPr>
        <w:tabs>
          <w:tab w:val="left" w:pos="3102"/>
        </w:tabs>
        <w:spacing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5F1879" w:rsidRPr="002C7856">
        <w:rPr>
          <w:rFonts w:asciiTheme="majorBidi" w:hAnsiTheme="majorBidi" w:cstheme="majorBidi"/>
          <w:sz w:val="24"/>
          <w:szCs w:val="24"/>
        </w:rPr>
        <w:t xml:space="preserve">As shown in </w:t>
      </w:r>
      <w:r w:rsidR="005F1879" w:rsidRPr="005F1879">
        <w:rPr>
          <w:rFonts w:asciiTheme="majorBidi" w:hAnsiTheme="majorBidi" w:cstheme="majorBidi"/>
          <w:color w:val="4472C4" w:themeColor="accent1"/>
          <w:sz w:val="24"/>
          <w:szCs w:val="24"/>
        </w:rPr>
        <w:t xml:space="preserve">Figures </w:t>
      </w:r>
      <w:r>
        <w:rPr>
          <w:rFonts w:asciiTheme="majorBidi" w:hAnsiTheme="majorBidi" w:cstheme="majorBidi"/>
          <w:color w:val="4472C4" w:themeColor="accent1"/>
          <w:sz w:val="24"/>
          <w:szCs w:val="24"/>
        </w:rPr>
        <w:t>8</w:t>
      </w:r>
      <w:r w:rsidR="005F1879" w:rsidRPr="005F1879">
        <w:rPr>
          <w:rFonts w:asciiTheme="majorBidi" w:hAnsiTheme="majorBidi" w:cstheme="majorBidi"/>
          <w:color w:val="4472C4" w:themeColor="accent1"/>
          <w:sz w:val="24"/>
          <w:szCs w:val="24"/>
        </w:rPr>
        <w:t xml:space="preserve"> and </w:t>
      </w:r>
      <w:r>
        <w:rPr>
          <w:rFonts w:asciiTheme="majorBidi" w:hAnsiTheme="majorBidi" w:cstheme="majorBidi"/>
          <w:color w:val="4472C4" w:themeColor="accent1"/>
          <w:sz w:val="24"/>
          <w:szCs w:val="24"/>
        </w:rPr>
        <w:t>9</w:t>
      </w:r>
      <w:r w:rsidR="005F1879" w:rsidRPr="00C110AF">
        <w:rPr>
          <w:rFonts w:asciiTheme="majorBidi" w:hAnsiTheme="majorBidi" w:cstheme="majorBidi"/>
          <w:sz w:val="24"/>
          <w:szCs w:val="24"/>
        </w:rPr>
        <w:t xml:space="preserve">, the </w:t>
      </w:r>
      <w:r w:rsidR="005F1879" w:rsidRPr="00471A24">
        <w:rPr>
          <w:rFonts w:asciiTheme="majorBidi" w:hAnsiTheme="majorBidi" w:cstheme="majorBidi"/>
          <w:i/>
          <w:iCs/>
          <w:sz w:val="24"/>
          <w:szCs w:val="24"/>
        </w:rPr>
        <w:t xml:space="preserve">S. </w:t>
      </w:r>
      <w:proofErr w:type="spellStart"/>
      <w:r w:rsidR="005F1879" w:rsidRPr="00471A24">
        <w:rPr>
          <w:rFonts w:asciiTheme="majorBidi" w:hAnsiTheme="majorBidi" w:cstheme="majorBidi"/>
          <w:i/>
          <w:iCs/>
          <w:sz w:val="24"/>
          <w:szCs w:val="24"/>
        </w:rPr>
        <w:t>scorodonia</w:t>
      </w:r>
      <w:proofErr w:type="spellEnd"/>
      <w:r w:rsidR="005F1879" w:rsidRPr="00C110AF">
        <w:rPr>
          <w:rFonts w:asciiTheme="majorBidi" w:hAnsiTheme="majorBidi" w:cstheme="majorBidi"/>
          <w:sz w:val="24"/>
          <w:szCs w:val="24"/>
        </w:rPr>
        <w:t xml:space="preserve"> extract exhibited a moderate antioxidant activity, demonstrating </w:t>
      </w:r>
      <w:r w:rsidR="005F1879" w:rsidRPr="002C7856">
        <w:rPr>
          <w:rFonts w:asciiTheme="majorBidi" w:hAnsiTheme="majorBidi" w:cstheme="majorBidi"/>
          <w:b/>
          <w:bCs/>
          <w:sz w:val="24"/>
          <w:szCs w:val="24"/>
        </w:rPr>
        <w:t>37.65%</w:t>
      </w:r>
      <w:r w:rsidR="005F1879" w:rsidRPr="00C110AF">
        <w:rPr>
          <w:rFonts w:asciiTheme="majorBidi" w:hAnsiTheme="majorBidi" w:cstheme="majorBidi"/>
          <w:sz w:val="24"/>
          <w:szCs w:val="24"/>
        </w:rPr>
        <w:t xml:space="preserve"> compared to quercetin</w:t>
      </w:r>
      <w:r w:rsidR="005F1879">
        <w:rPr>
          <w:rFonts w:asciiTheme="majorBidi" w:hAnsiTheme="majorBidi" w:cstheme="majorBidi"/>
          <w:sz w:val="24"/>
          <w:szCs w:val="24"/>
        </w:rPr>
        <w:t xml:space="preserve"> and </w:t>
      </w:r>
      <w:r w:rsidR="005F1879" w:rsidRPr="002C7856">
        <w:rPr>
          <w:rFonts w:asciiTheme="majorBidi" w:hAnsiTheme="majorBidi" w:cstheme="majorBidi"/>
          <w:b/>
          <w:bCs/>
          <w:sz w:val="24"/>
          <w:szCs w:val="24"/>
        </w:rPr>
        <w:t>44.73%</w:t>
      </w:r>
      <w:r w:rsidR="005F1879" w:rsidRPr="00C110AF">
        <w:rPr>
          <w:rFonts w:asciiTheme="majorBidi" w:hAnsiTheme="majorBidi" w:cstheme="majorBidi"/>
          <w:sz w:val="24"/>
          <w:szCs w:val="24"/>
        </w:rPr>
        <w:t xml:space="preserve"> of the antioxidant potential of ascorbic acid</w:t>
      </w:r>
      <w:r w:rsidR="005F1879">
        <w:rPr>
          <w:rFonts w:asciiTheme="majorBidi" w:hAnsiTheme="majorBidi" w:cstheme="majorBidi"/>
          <w:sz w:val="24"/>
          <w:szCs w:val="24"/>
        </w:rPr>
        <w:t>.</w:t>
      </w:r>
    </w:p>
    <w:p w14:paraId="29961EE4" w14:textId="6A9DF182" w:rsidR="00B726FF" w:rsidRPr="00C6660F" w:rsidRDefault="002142B2" w:rsidP="00FE45DC">
      <w:pPr>
        <w:tabs>
          <w:tab w:val="left" w:pos="3102"/>
        </w:tabs>
        <w:spacing w:line="360" w:lineRule="auto"/>
        <w:ind w:firstLine="709"/>
        <w:jc w:val="both"/>
        <w:rPr>
          <w:rFonts w:asciiTheme="majorBidi" w:hAnsiTheme="majorBidi" w:cstheme="majorBidi"/>
          <w:sz w:val="24"/>
          <w:szCs w:val="24"/>
          <w:lang w:val="en-ZA"/>
        </w:rPr>
      </w:pPr>
      <w:r>
        <w:rPr>
          <w:rFonts w:asciiTheme="majorBidi" w:hAnsiTheme="majorBidi" w:cstheme="majorBidi"/>
          <w:noProof/>
          <w:sz w:val="24"/>
          <w:szCs w:val="24"/>
          <w:lang w:val="fr-FR"/>
          <w14:ligatures w14:val="standardContextual"/>
        </w:rPr>
        <mc:AlternateContent>
          <mc:Choice Requires="wpg">
            <w:drawing>
              <wp:anchor distT="0" distB="0" distL="114300" distR="114300" simplePos="0" relativeHeight="251671552" behindDoc="0" locked="0" layoutInCell="1" allowOverlap="1" wp14:anchorId="6F82DE80" wp14:editId="2DBE0B42">
                <wp:simplePos x="0" y="0"/>
                <wp:positionH relativeFrom="column">
                  <wp:posOffset>3180715</wp:posOffset>
                </wp:positionH>
                <wp:positionV relativeFrom="paragraph">
                  <wp:posOffset>1669959</wp:posOffset>
                </wp:positionV>
                <wp:extent cx="2771775" cy="2938145"/>
                <wp:effectExtent l="0" t="0" r="9525" b="0"/>
                <wp:wrapSquare wrapText="bothSides"/>
                <wp:docPr id="407134393" name="Groupe 22"/>
                <wp:cNvGraphicFramePr/>
                <a:graphic xmlns:a="http://schemas.openxmlformats.org/drawingml/2006/main">
                  <a:graphicData uri="http://schemas.microsoft.com/office/word/2010/wordprocessingGroup">
                    <wpg:wgp>
                      <wpg:cNvGrpSpPr/>
                      <wpg:grpSpPr>
                        <a:xfrm>
                          <a:off x="0" y="0"/>
                          <a:ext cx="2771775" cy="2938145"/>
                          <a:chOff x="0" y="0"/>
                          <a:chExt cx="2771775" cy="2938145"/>
                        </a:xfrm>
                      </wpg:grpSpPr>
                      <pic:pic xmlns:pic="http://schemas.openxmlformats.org/drawingml/2006/picture">
                        <pic:nvPicPr>
                          <pic:cNvPr id="1962686554" name="Image 8"/>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0886" y="0"/>
                            <a:ext cx="2718435" cy="2165985"/>
                          </a:xfrm>
                          <a:prstGeom prst="rect">
                            <a:avLst/>
                          </a:prstGeom>
                          <a:noFill/>
                        </pic:spPr>
                      </pic:pic>
                      <wps:wsp>
                        <wps:cNvPr id="1236052068" name="Zone de texte 1"/>
                        <wps:cNvSpPr txBox="1"/>
                        <wps:spPr>
                          <a:xfrm>
                            <a:off x="0" y="2329180"/>
                            <a:ext cx="2771775" cy="608965"/>
                          </a:xfrm>
                          <a:prstGeom prst="rect">
                            <a:avLst/>
                          </a:prstGeom>
                          <a:solidFill>
                            <a:prstClr val="white"/>
                          </a:solidFill>
                          <a:ln>
                            <a:noFill/>
                          </a:ln>
                        </wps:spPr>
                        <wps:txbx>
                          <w:txbxContent>
                            <w:p w14:paraId="7E7841DE" w14:textId="310D8279" w:rsidR="008756AF" w:rsidRPr="00402FE8" w:rsidRDefault="008756AF" w:rsidP="008756AF">
                              <w:pPr>
                                <w:pStyle w:val="Lgende"/>
                                <w:rPr>
                                  <w:rFonts w:asciiTheme="majorBidi" w:hAnsiTheme="majorBidi" w:cstheme="majorBidi"/>
                                  <w:i w:val="0"/>
                                  <w:iCs w:val="0"/>
                                  <w:noProof/>
                                  <w:color w:val="auto"/>
                                  <w:sz w:val="22"/>
                                  <w:szCs w:val="22"/>
                                </w:rPr>
                              </w:pPr>
                              <w:bookmarkStart w:id="58" w:name="_Toc200622067"/>
                              <w:r w:rsidRPr="00402FE8">
                                <w:rPr>
                                  <w:rFonts w:asciiTheme="majorBidi" w:hAnsiTheme="majorBidi" w:cstheme="majorBidi"/>
                                  <w:b/>
                                  <w:bCs/>
                                  <w:i w:val="0"/>
                                  <w:iCs w:val="0"/>
                                  <w:color w:val="auto"/>
                                  <w:sz w:val="22"/>
                                  <w:szCs w:val="22"/>
                                </w:rPr>
                                <w:t xml:space="preserve">Figure </w:t>
                              </w:r>
                              <w:r w:rsidRPr="00402FE8">
                                <w:rPr>
                                  <w:rFonts w:asciiTheme="majorBidi" w:hAnsiTheme="majorBidi" w:cstheme="majorBidi"/>
                                  <w:b/>
                                  <w:bCs/>
                                  <w:i w:val="0"/>
                                  <w:iCs w:val="0"/>
                                  <w:color w:val="auto"/>
                                  <w:sz w:val="22"/>
                                  <w:szCs w:val="22"/>
                                </w:rPr>
                                <w:fldChar w:fldCharType="begin"/>
                              </w:r>
                              <w:r w:rsidRPr="00402FE8">
                                <w:rPr>
                                  <w:rFonts w:asciiTheme="majorBidi" w:hAnsiTheme="majorBidi" w:cstheme="majorBidi"/>
                                  <w:b/>
                                  <w:bCs/>
                                  <w:i w:val="0"/>
                                  <w:iCs w:val="0"/>
                                  <w:color w:val="auto"/>
                                  <w:sz w:val="22"/>
                                  <w:szCs w:val="22"/>
                                </w:rPr>
                                <w:instrText xml:space="preserve"> SEQ Figure \* ARABIC </w:instrText>
                              </w:r>
                              <w:r w:rsidRPr="00402FE8">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8</w:t>
                              </w:r>
                              <w:r w:rsidRPr="00402FE8">
                                <w:rPr>
                                  <w:rFonts w:asciiTheme="majorBidi" w:hAnsiTheme="majorBidi" w:cstheme="majorBidi"/>
                                  <w:b/>
                                  <w:bCs/>
                                  <w:i w:val="0"/>
                                  <w:iCs w:val="0"/>
                                  <w:color w:val="auto"/>
                                  <w:sz w:val="22"/>
                                  <w:szCs w:val="22"/>
                                </w:rPr>
                                <w:fldChar w:fldCharType="end"/>
                              </w:r>
                              <w:r w:rsidR="005F1879" w:rsidRPr="00402FE8">
                                <w:rPr>
                                  <w:rFonts w:asciiTheme="majorBidi" w:hAnsiTheme="majorBidi" w:cstheme="majorBidi"/>
                                  <w:b/>
                                  <w:bCs/>
                                  <w:i w:val="0"/>
                                  <w:iCs w:val="0"/>
                                  <w:color w:val="auto"/>
                                  <w:sz w:val="22"/>
                                  <w:szCs w:val="22"/>
                                </w:rPr>
                                <w:t>:</w:t>
                              </w:r>
                              <w:r w:rsidRPr="00402FE8">
                                <w:rPr>
                                  <w:rFonts w:asciiTheme="majorBidi" w:hAnsiTheme="majorBidi" w:cstheme="majorBidi"/>
                                  <w:i w:val="0"/>
                                  <w:iCs w:val="0"/>
                                  <w:color w:val="auto"/>
                                  <w:sz w:val="22"/>
                                  <w:szCs w:val="22"/>
                                  <w:lang w:val="fr-FR"/>
                                </w:rPr>
                                <w:t xml:space="preserve"> Histogram of the total antioxidant capacity (TAC) of </w:t>
                              </w:r>
                              <w:r w:rsidRPr="00402FE8">
                                <w:rPr>
                                  <w:rFonts w:asciiTheme="majorBidi" w:hAnsiTheme="majorBidi" w:cstheme="majorBidi"/>
                                  <w:color w:val="auto"/>
                                  <w:sz w:val="22"/>
                                  <w:szCs w:val="22"/>
                                  <w:lang w:val="fr-FR"/>
                                </w:rPr>
                                <w:t>S. scorodonia</w:t>
                              </w:r>
                              <w:r w:rsidRPr="00402FE8">
                                <w:rPr>
                                  <w:rFonts w:asciiTheme="majorBidi" w:hAnsiTheme="majorBidi" w:cstheme="majorBidi"/>
                                  <w:i w:val="0"/>
                                  <w:iCs w:val="0"/>
                                  <w:color w:val="auto"/>
                                  <w:sz w:val="22"/>
                                  <w:szCs w:val="22"/>
                                  <w:lang w:val="fr-FR"/>
                                </w:rPr>
                                <w:t xml:space="preserve"> extract compared to quercetin</w:t>
                              </w:r>
                              <w:bookmarkEnd w:id="5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F82DE80" id="Groupe 22" o:spid="_x0000_s1040" style="position:absolute;left:0;text-align:left;margin-left:250.45pt;margin-top:131.5pt;width:218.25pt;height:231.35pt;z-index:251671552;mso-position-horizontal-relative:text;mso-position-vertical-relative:text" coordsize="27717,293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">
                <v:shape id="Image 8" o:spid="_x0000_s1041" type="#_x0000_t75" style="position:absolute;left:108;width:27185;height:2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">
                  <v:imagedata r:id="rId40" o:title=""/>
                </v:shape>
                <v:shape id="_x0000_s1042" type="#_x0000_t202" style="position:absolute;top:23291;width:27717;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" stroked="f">
                  <v:textbox style="mso-fit-shape-to-text:t" inset="0,0,0,0">
                    <w:txbxContent>
                      <w:p w14:paraId="7E7841DE" w14:textId="310D8279" w:rsidR="008756AF" w:rsidRPr="00402FE8" w:rsidRDefault="008756AF" w:rsidP="008756AF">
                        <w:pPr>
                          <w:pStyle w:val="Lgende"/>
                          <w:rPr>
                            <w:rFonts w:asciiTheme="majorBidi" w:hAnsiTheme="majorBidi" w:cstheme="majorBidi"/>
                            <w:i w:val="0"/>
                            <w:iCs w:val="0"/>
                            <w:noProof/>
                            <w:color w:val="auto"/>
                            <w:sz w:val="22"/>
                            <w:szCs w:val="22"/>
                          </w:rPr>
                        </w:pPr>
                        <w:bookmarkStart w:id="59" w:name="_Toc200622067"/>
                        <w:r w:rsidRPr="00402FE8">
                          <w:rPr>
                            <w:rFonts w:asciiTheme="majorBidi" w:hAnsiTheme="majorBidi" w:cstheme="majorBidi"/>
                            <w:b/>
                            <w:bCs/>
                            <w:i w:val="0"/>
                            <w:iCs w:val="0"/>
                            <w:color w:val="auto"/>
                            <w:sz w:val="22"/>
                            <w:szCs w:val="22"/>
                          </w:rPr>
                          <w:t xml:space="preserve">Figure </w:t>
                        </w:r>
                        <w:r w:rsidRPr="00402FE8">
                          <w:rPr>
                            <w:rFonts w:asciiTheme="majorBidi" w:hAnsiTheme="majorBidi" w:cstheme="majorBidi"/>
                            <w:b/>
                            <w:bCs/>
                            <w:i w:val="0"/>
                            <w:iCs w:val="0"/>
                            <w:color w:val="auto"/>
                            <w:sz w:val="22"/>
                            <w:szCs w:val="22"/>
                          </w:rPr>
                          <w:fldChar w:fldCharType="begin"/>
                        </w:r>
                        <w:r w:rsidRPr="00402FE8">
                          <w:rPr>
                            <w:rFonts w:asciiTheme="majorBidi" w:hAnsiTheme="majorBidi" w:cstheme="majorBidi"/>
                            <w:b/>
                            <w:bCs/>
                            <w:i w:val="0"/>
                            <w:iCs w:val="0"/>
                            <w:color w:val="auto"/>
                            <w:sz w:val="22"/>
                            <w:szCs w:val="22"/>
                          </w:rPr>
                          <w:instrText xml:space="preserve"> SEQ Figure \* ARABIC </w:instrText>
                        </w:r>
                        <w:r w:rsidRPr="00402FE8">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8</w:t>
                        </w:r>
                        <w:r w:rsidRPr="00402FE8">
                          <w:rPr>
                            <w:rFonts w:asciiTheme="majorBidi" w:hAnsiTheme="majorBidi" w:cstheme="majorBidi"/>
                            <w:b/>
                            <w:bCs/>
                            <w:i w:val="0"/>
                            <w:iCs w:val="0"/>
                            <w:color w:val="auto"/>
                            <w:sz w:val="22"/>
                            <w:szCs w:val="22"/>
                          </w:rPr>
                          <w:fldChar w:fldCharType="end"/>
                        </w:r>
                        <w:r w:rsidR="005F1879" w:rsidRPr="00402FE8">
                          <w:rPr>
                            <w:rFonts w:asciiTheme="majorBidi" w:hAnsiTheme="majorBidi" w:cstheme="majorBidi"/>
                            <w:b/>
                            <w:bCs/>
                            <w:i w:val="0"/>
                            <w:iCs w:val="0"/>
                            <w:color w:val="auto"/>
                            <w:sz w:val="22"/>
                            <w:szCs w:val="22"/>
                          </w:rPr>
                          <w:t>:</w:t>
                        </w:r>
                        <w:r w:rsidRPr="00402FE8">
                          <w:rPr>
                            <w:rFonts w:asciiTheme="majorBidi" w:hAnsiTheme="majorBidi" w:cstheme="majorBidi"/>
                            <w:i w:val="0"/>
                            <w:iCs w:val="0"/>
                            <w:color w:val="auto"/>
                            <w:sz w:val="22"/>
                            <w:szCs w:val="22"/>
                            <w:lang w:val="fr-FR"/>
                          </w:rPr>
                          <w:t xml:space="preserve"> Histogram of the total antioxidant capacity (TAC) of </w:t>
                        </w:r>
                        <w:r w:rsidRPr="00402FE8">
                          <w:rPr>
                            <w:rFonts w:asciiTheme="majorBidi" w:hAnsiTheme="majorBidi" w:cstheme="majorBidi"/>
                            <w:color w:val="auto"/>
                            <w:sz w:val="22"/>
                            <w:szCs w:val="22"/>
                            <w:lang w:val="fr-FR"/>
                          </w:rPr>
                          <w:t>S. scorodonia</w:t>
                        </w:r>
                        <w:r w:rsidRPr="00402FE8">
                          <w:rPr>
                            <w:rFonts w:asciiTheme="majorBidi" w:hAnsiTheme="majorBidi" w:cstheme="majorBidi"/>
                            <w:i w:val="0"/>
                            <w:iCs w:val="0"/>
                            <w:color w:val="auto"/>
                            <w:sz w:val="22"/>
                            <w:szCs w:val="22"/>
                            <w:lang w:val="fr-FR"/>
                          </w:rPr>
                          <w:t xml:space="preserve"> extract compared to quercetin</w:t>
                        </w:r>
                        <w:bookmarkEnd w:id="59"/>
                      </w:p>
                    </w:txbxContent>
                  </v:textbox>
                </v:shape>
                <w10:wrap type="square"/>
              </v:group>
            </w:pict>
          </mc:Fallback>
        </mc:AlternateContent>
      </w:r>
      <w:r w:rsidR="002D5E6B">
        <w:rPr>
          <w:rFonts w:asciiTheme="majorBidi" w:hAnsiTheme="majorBidi" w:cstheme="majorBidi"/>
          <w:noProof/>
          <w:sz w:val="24"/>
          <w:szCs w:val="24"/>
          <w:lang w:val="fr-FR"/>
          <w14:ligatures w14:val="standardContextual"/>
        </w:rPr>
        <mc:AlternateContent>
          <mc:Choice Requires="wpg">
            <w:drawing>
              <wp:anchor distT="0" distB="0" distL="114300" distR="114300" simplePos="0" relativeHeight="251715584" behindDoc="0" locked="0" layoutInCell="1" allowOverlap="1" wp14:anchorId="0EB8D7B1" wp14:editId="48470788">
                <wp:simplePos x="0" y="0"/>
                <wp:positionH relativeFrom="column">
                  <wp:posOffset>90805</wp:posOffset>
                </wp:positionH>
                <wp:positionV relativeFrom="paragraph">
                  <wp:posOffset>1672318</wp:posOffset>
                </wp:positionV>
                <wp:extent cx="2552700" cy="2959825"/>
                <wp:effectExtent l="0" t="0" r="0" b="0"/>
                <wp:wrapSquare wrapText="bothSides"/>
                <wp:docPr id="138862117" name="Groupe 21"/>
                <wp:cNvGraphicFramePr/>
                <a:graphic xmlns:a="http://schemas.openxmlformats.org/drawingml/2006/main">
                  <a:graphicData uri="http://schemas.microsoft.com/office/word/2010/wordprocessingGroup">
                    <wpg:wgp>
                      <wpg:cNvGrpSpPr/>
                      <wpg:grpSpPr>
                        <a:xfrm>
                          <a:off x="0" y="0"/>
                          <a:ext cx="2552700" cy="2959825"/>
                          <a:chOff x="0" y="0"/>
                          <a:chExt cx="2552700" cy="2959825"/>
                        </a:xfrm>
                      </wpg:grpSpPr>
                      <wps:wsp>
                        <wps:cNvPr id="189094591" name="Zone de texte 1"/>
                        <wps:cNvSpPr txBox="1"/>
                        <wps:spPr>
                          <a:xfrm>
                            <a:off x="33020" y="2350860"/>
                            <a:ext cx="2519680" cy="608965"/>
                          </a:xfrm>
                          <a:prstGeom prst="rect">
                            <a:avLst/>
                          </a:prstGeom>
                          <a:solidFill>
                            <a:prstClr val="white"/>
                          </a:solidFill>
                          <a:ln>
                            <a:noFill/>
                          </a:ln>
                        </wps:spPr>
                        <wps:txbx>
                          <w:txbxContent>
                            <w:p w14:paraId="1F104844" w14:textId="53E44B48" w:rsidR="008756AF" w:rsidRPr="00402FE8" w:rsidRDefault="008756AF" w:rsidP="008756AF">
                              <w:pPr>
                                <w:pStyle w:val="Lgende"/>
                                <w:jc w:val="center"/>
                                <w:rPr>
                                  <w:rFonts w:asciiTheme="majorBidi" w:hAnsiTheme="majorBidi" w:cstheme="majorBidi"/>
                                  <w:i w:val="0"/>
                                  <w:iCs w:val="0"/>
                                  <w:color w:val="auto"/>
                                  <w:sz w:val="22"/>
                                  <w:szCs w:val="22"/>
                                </w:rPr>
                              </w:pPr>
                              <w:bookmarkStart w:id="60" w:name="_Toc200622068"/>
                              <w:r w:rsidRPr="00402FE8">
                                <w:rPr>
                                  <w:rFonts w:asciiTheme="majorBidi" w:hAnsiTheme="majorBidi" w:cstheme="majorBidi"/>
                                  <w:b/>
                                  <w:bCs/>
                                  <w:i w:val="0"/>
                                  <w:iCs w:val="0"/>
                                  <w:color w:val="auto"/>
                                  <w:sz w:val="22"/>
                                  <w:szCs w:val="22"/>
                                </w:rPr>
                                <w:t xml:space="preserve">Figure </w:t>
                              </w:r>
                              <w:r w:rsidRPr="00402FE8">
                                <w:rPr>
                                  <w:rFonts w:asciiTheme="majorBidi" w:hAnsiTheme="majorBidi" w:cstheme="majorBidi"/>
                                  <w:b/>
                                  <w:bCs/>
                                  <w:i w:val="0"/>
                                  <w:iCs w:val="0"/>
                                  <w:color w:val="auto"/>
                                  <w:sz w:val="22"/>
                                  <w:szCs w:val="22"/>
                                </w:rPr>
                                <w:fldChar w:fldCharType="begin"/>
                              </w:r>
                              <w:r w:rsidRPr="00402FE8">
                                <w:rPr>
                                  <w:rFonts w:asciiTheme="majorBidi" w:hAnsiTheme="majorBidi" w:cstheme="majorBidi"/>
                                  <w:b/>
                                  <w:bCs/>
                                  <w:i w:val="0"/>
                                  <w:iCs w:val="0"/>
                                  <w:color w:val="auto"/>
                                  <w:sz w:val="22"/>
                                  <w:szCs w:val="22"/>
                                </w:rPr>
                                <w:instrText xml:space="preserve"> SEQ Figure \* ARABIC </w:instrText>
                              </w:r>
                              <w:r w:rsidRPr="00402FE8">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9</w:t>
                              </w:r>
                              <w:r w:rsidRPr="00402FE8">
                                <w:rPr>
                                  <w:rFonts w:asciiTheme="majorBidi" w:hAnsiTheme="majorBidi" w:cstheme="majorBidi"/>
                                  <w:b/>
                                  <w:bCs/>
                                  <w:i w:val="0"/>
                                  <w:iCs w:val="0"/>
                                  <w:color w:val="auto"/>
                                  <w:sz w:val="22"/>
                                  <w:szCs w:val="22"/>
                                </w:rPr>
                                <w:fldChar w:fldCharType="end"/>
                              </w:r>
                              <w:r w:rsidR="005F1879" w:rsidRPr="00402FE8">
                                <w:rPr>
                                  <w:rFonts w:asciiTheme="majorBidi" w:hAnsiTheme="majorBidi" w:cstheme="majorBidi"/>
                                  <w:b/>
                                  <w:bCs/>
                                  <w:i w:val="0"/>
                                  <w:iCs w:val="0"/>
                                  <w:color w:val="auto"/>
                                  <w:sz w:val="22"/>
                                  <w:szCs w:val="22"/>
                                </w:rPr>
                                <w:t>:</w:t>
                              </w:r>
                              <w:r w:rsidRPr="00402FE8">
                                <w:rPr>
                                  <w:rFonts w:asciiTheme="majorBidi" w:hAnsiTheme="majorBidi" w:cstheme="majorBidi"/>
                                  <w:i w:val="0"/>
                                  <w:iCs w:val="0"/>
                                  <w:color w:val="auto"/>
                                  <w:sz w:val="22"/>
                                  <w:szCs w:val="22"/>
                                  <w:lang w:val="fr-FR"/>
                                </w:rPr>
                                <w:t xml:space="preserve"> Histogram of the total antioxidant capacity (TAC) of </w:t>
                              </w:r>
                              <w:r w:rsidRPr="00402FE8">
                                <w:rPr>
                                  <w:rFonts w:asciiTheme="majorBidi" w:hAnsiTheme="majorBidi" w:cstheme="majorBidi"/>
                                  <w:color w:val="auto"/>
                                  <w:sz w:val="22"/>
                                  <w:szCs w:val="22"/>
                                  <w:lang w:val="fr-FR"/>
                                </w:rPr>
                                <w:t>S. scorodonia</w:t>
                              </w:r>
                              <w:r w:rsidRPr="00402FE8">
                                <w:rPr>
                                  <w:rFonts w:asciiTheme="majorBidi" w:hAnsiTheme="majorBidi" w:cstheme="majorBidi"/>
                                  <w:i w:val="0"/>
                                  <w:iCs w:val="0"/>
                                  <w:color w:val="auto"/>
                                  <w:sz w:val="22"/>
                                  <w:szCs w:val="22"/>
                                  <w:lang w:val="fr-FR"/>
                                </w:rPr>
                                <w:t xml:space="preserve"> extract compared to ascorbic acid</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1542042139" name="Image 7"/>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52700" cy="2173605"/>
                          </a:xfrm>
                          <a:prstGeom prst="rect">
                            <a:avLst/>
                          </a:prstGeom>
                          <a:noFill/>
                        </pic:spPr>
                      </pic:pic>
                    </wpg:wgp>
                  </a:graphicData>
                </a:graphic>
                <wp14:sizeRelV relativeFrom="margin">
                  <wp14:pctHeight>0</wp14:pctHeight>
                </wp14:sizeRelV>
              </wp:anchor>
            </w:drawing>
          </mc:Choice>
          <mc:Fallback>
            <w:pict>
              <v:group w14:anchorId="0EB8D7B1" id="Groupe 21" o:spid="_x0000_s1043" style="position:absolute;left:0;text-align:left;margin-left:7.15pt;margin-top:131.7pt;width:201pt;height:233.05pt;z-index:251715584;mso-position-horizontal-relative:text;mso-position-vertical-relative:text;mso-height-relative:margin" coordsize="25527,29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">
                <v:shape id="_x0000_s1044" type="#_x0000_t202" style="position:absolute;left:330;top:23508;width:25197;height:6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" stroked="f">
                  <v:textbox style="mso-fit-shape-to-text:t" inset="0,0,0,0">
                    <w:txbxContent>
                      <w:p w14:paraId="1F104844" w14:textId="53E44B48" w:rsidR="008756AF" w:rsidRPr="00402FE8" w:rsidRDefault="008756AF" w:rsidP="008756AF">
                        <w:pPr>
                          <w:pStyle w:val="Lgende"/>
                          <w:jc w:val="center"/>
                          <w:rPr>
                            <w:rFonts w:asciiTheme="majorBidi" w:hAnsiTheme="majorBidi" w:cstheme="majorBidi"/>
                            <w:i w:val="0"/>
                            <w:iCs w:val="0"/>
                            <w:color w:val="auto"/>
                            <w:sz w:val="22"/>
                            <w:szCs w:val="22"/>
                          </w:rPr>
                        </w:pPr>
                        <w:bookmarkStart w:id="61" w:name="_Toc200622068"/>
                        <w:r w:rsidRPr="00402FE8">
                          <w:rPr>
                            <w:rFonts w:asciiTheme="majorBidi" w:hAnsiTheme="majorBidi" w:cstheme="majorBidi"/>
                            <w:b/>
                            <w:bCs/>
                            <w:i w:val="0"/>
                            <w:iCs w:val="0"/>
                            <w:color w:val="auto"/>
                            <w:sz w:val="22"/>
                            <w:szCs w:val="22"/>
                          </w:rPr>
                          <w:t xml:space="preserve">Figure </w:t>
                        </w:r>
                        <w:r w:rsidRPr="00402FE8">
                          <w:rPr>
                            <w:rFonts w:asciiTheme="majorBidi" w:hAnsiTheme="majorBidi" w:cstheme="majorBidi"/>
                            <w:b/>
                            <w:bCs/>
                            <w:i w:val="0"/>
                            <w:iCs w:val="0"/>
                            <w:color w:val="auto"/>
                            <w:sz w:val="22"/>
                            <w:szCs w:val="22"/>
                          </w:rPr>
                          <w:fldChar w:fldCharType="begin"/>
                        </w:r>
                        <w:r w:rsidRPr="00402FE8">
                          <w:rPr>
                            <w:rFonts w:asciiTheme="majorBidi" w:hAnsiTheme="majorBidi" w:cstheme="majorBidi"/>
                            <w:b/>
                            <w:bCs/>
                            <w:i w:val="0"/>
                            <w:iCs w:val="0"/>
                            <w:color w:val="auto"/>
                            <w:sz w:val="22"/>
                            <w:szCs w:val="22"/>
                          </w:rPr>
                          <w:instrText xml:space="preserve"> SEQ Figure \* ARABIC </w:instrText>
                        </w:r>
                        <w:r w:rsidRPr="00402FE8">
                          <w:rPr>
                            <w:rFonts w:asciiTheme="majorBidi" w:hAnsiTheme="majorBidi" w:cstheme="majorBidi"/>
                            <w:b/>
                            <w:bCs/>
                            <w:i w:val="0"/>
                            <w:iCs w:val="0"/>
                            <w:color w:val="auto"/>
                            <w:sz w:val="22"/>
                            <w:szCs w:val="22"/>
                          </w:rPr>
                          <w:fldChar w:fldCharType="separate"/>
                        </w:r>
                        <w:r w:rsidR="00F544A7">
                          <w:rPr>
                            <w:rFonts w:asciiTheme="majorBidi" w:hAnsiTheme="majorBidi" w:cstheme="majorBidi"/>
                            <w:b/>
                            <w:bCs/>
                            <w:i w:val="0"/>
                            <w:iCs w:val="0"/>
                            <w:noProof/>
                            <w:color w:val="auto"/>
                            <w:sz w:val="22"/>
                            <w:szCs w:val="22"/>
                          </w:rPr>
                          <w:t>9</w:t>
                        </w:r>
                        <w:r w:rsidRPr="00402FE8">
                          <w:rPr>
                            <w:rFonts w:asciiTheme="majorBidi" w:hAnsiTheme="majorBidi" w:cstheme="majorBidi"/>
                            <w:b/>
                            <w:bCs/>
                            <w:i w:val="0"/>
                            <w:iCs w:val="0"/>
                            <w:color w:val="auto"/>
                            <w:sz w:val="22"/>
                            <w:szCs w:val="22"/>
                          </w:rPr>
                          <w:fldChar w:fldCharType="end"/>
                        </w:r>
                        <w:r w:rsidR="005F1879" w:rsidRPr="00402FE8">
                          <w:rPr>
                            <w:rFonts w:asciiTheme="majorBidi" w:hAnsiTheme="majorBidi" w:cstheme="majorBidi"/>
                            <w:b/>
                            <w:bCs/>
                            <w:i w:val="0"/>
                            <w:iCs w:val="0"/>
                            <w:color w:val="auto"/>
                            <w:sz w:val="22"/>
                            <w:szCs w:val="22"/>
                          </w:rPr>
                          <w:t>:</w:t>
                        </w:r>
                        <w:r w:rsidRPr="00402FE8">
                          <w:rPr>
                            <w:rFonts w:asciiTheme="majorBidi" w:hAnsiTheme="majorBidi" w:cstheme="majorBidi"/>
                            <w:i w:val="0"/>
                            <w:iCs w:val="0"/>
                            <w:color w:val="auto"/>
                            <w:sz w:val="22"/>
                            <w:szCs w:val="22"/>
                            <w:lang w:val="fr-FR"/>
                          </w:rPr>
                          <w:t xml:space="preserve"> Histogram of the total antioxidant capacity (TAC) of </w:t>
                        </w:r>
                        <w:r w:rsidRPr="00402FE8">
                          <w:rPr>
                            <w:rFonts w:asciiTheme="majorBidi" w:hAnsiTheme="majorBidi" w:cstheme="majorBidi"/>
                            <w:color w:val="auto"/>
                            <w:sz w:val="22"/>
                            <w:szCs w:val="22"/>
                            <w:lang w:val="fr-FR"/>
                          </w:rPr>
                          <w:t>S. scorodonia</w:t>
                        </w:r>
                        <w:r w:rsidRPr="00402FE8">
                          <w:rPr>
                            <w:rFonts w:asciiTheme="majorBidi" w:hAnsiTheme="majorBidi" w:cstheme="majorBidi"/>
                            <w:i w:val="0"/>
                            <w:iCs w:val="0"/>
                            <w:color w:val="auto"/>
                            <w:sz w:val="22"/>
                            <w:szCs w:val="22"/>
                            <w:lang w:val="fr-FR"/>
                          </w:rPr>
                          <w:t xml:space="preserve"> extract compared to ascorbic acid</w:t>
                        </w:r>
                        <w:bookmarkEnd w:id="61"/>
                      </w:p>
                    </w:txbxContent>
                  </v:textbox>
                </v:shape>
                <v:shape id="Image 7" o:spid="_x0000_s1045" type="#_x0000_t75" style="position:absolute;width:25527;height:2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">
                  <v:imagedata r:id="rId42" o:title=""/>
                </v:shape>
                <w10:wrap type="square"/>
              </v:group>
            </w:pict>
          </mc:Fallback>
        </mc:AlternateContent>
      </w:r>
      <w:r w:rsidR="00CC5387" w:rsidRPr="00CC5387">
        <w:rPr>
          <w:rFonts w:asciiTheme="majorBidi" w:hAnsiTheme="majorBidi" w:cstheme="majorBidi"/>
          <w:sz w:val="24"/>
          <w:szCs w:val="24"/>
        </w:rPr>
        <w:t xml:space="preserve">To the best of our knowledge, no specific studies have been conducted on the total antioxidant capacity of </w:t>
      </w:r>
      <w:r w:rsidR="00CC5387" w:rsidRPr="00CC5387">
        <w:rPr>
          <w:rFonts w:asciiTheme="majorBidi" w:hAnsiTheme="majorBidi" w:cstheme="majorBidi"/>
          <w:i/>
          <w:iCs/>
          <w:sz w:val="24"/>
          <w:szCs w:val="24"/>
        </w:rPr>
        <w:t xml:space="preserve">S. </w:t>
      </w:r>
      <w:proofErr w:type="spellStart"/>
      <w:r w:rsidR="00CC5387" w:rsidRPr="00CC5387">
        <w:rPr>
          <w:rFonts w:asciiTheme="majorBidi" w:hAnsiTheme="majorBidi" w:cstheme="majorBidi"/>
          <w:i/>
          <w:iCs/>
          <w:sz w:val="24"/>
          <w:szCs w:val="24"/>
        </w:rPr>
        <w:t>scorodonia</w:t>
      </w:r>
      <w:proofErr w:type="spellEnd"/>
      <w:r w:rsidR="00CC5387" w:rsidRPr="00CC5387">
        <w:rPr>
          <w:rFonts w:asciiTheme="majorBidi" w:hAnsiTheme="majorBidi" w:cstheme="majorBidi"/>
          <w:sz w:val="24"/>
          <w:szCs w:val="24"/>
        </w:rPr>
        <w:t>. Moreover, data on TAC values across the</w:t>
      </w:r>
      <w:r w:rsidR="00CC5387" w:rsidRPr="00CC5387">
        <w:rPr>
          <w:rFonts w:asciiTheme="majorBidi" w:hAnsiTheme="majorBidi" w:cstheme="majorBidi"/>
          <w:i/>
          <w:iCs/>
          <w:sz w:val="24"/>
          <w:szCs w:val="24"/>
        </w:rPr>
        <w:t xml:space="preserve"> </w:t>
      </w:r>
      <w:proofErr w:type="spellStart"/>
      <w:r w:rsidR="00CC5387" w:rsidRPr="00CC5387">
        <w:rPr>
          <w:rFonts w:asciiTheme="majorBidi" w:hAnsiTheme="majorBidi" w:cstheme="majorBidi"/>
          <w:i/>
          <w:iCs/>
          <w:sz w:val="24"/>
          <w:szCs w:val="24"/>
        </w:rPr>
        <w:t>Scrophularia</w:t>
      </w:r>
      <w:proofErr w:type="spellEnd"/>
      <w:r w:rsidR="00CC5387" w:rsidRPr="00CC5387">
        <w:rPr>
          <w:rFonts w:asciiTheme="majorBidi" w:hAnsiTheme="majorBidi" w:cstheme="majorBidi"/>
          <w:sz w:val="24"/>
          <w:szCs w:val="24"/>
        </w:rPr>
        <w:t xml:space="preserve"> genus remain scarce and heterogeneous, often reported using different methodologies and units, which complicates direct comparison. Nonetheless, existing studies on related species such as </w:t>
      </w:r>
      <w:r w:rsidR="00CC5387" w:rsidRPr="00CC5387">
        <w:rPr>
          <w:rFonts w:asciiTheme="majorBidi" w:hAnsiTheme="majorBidi" w:cstheme="majorBidi"/>
          <w:i/>
          <w:iCs/>
          <w:sz w:val="24"/>
          <w:szCs w:val="24"/>
        </w:rPr>
        <w:t>S.</w:t>
      </w:r>
      <w:r w:rsidR="00CC5387">
        <w:rPr>
          <w:rFonts w:asciiTheme="majorBidi" w:hAnsiTheme="majorBidi" w:cstheme="majorBidi"/>
          <w:i/>
          <w:iCs/>
          <w:sz w:val="24"/>
          <w:szCs w:val="24"/>
        </w:rPr>
        <w:t xml:space="preserve"> </w:t>
      </w:r>
      <w:r w:rsidR="00CC5387" w:rsidRPr="00CC5387">
        <w:rPr>
          <w:rFonts w:asciiTheme="majorBidi" w:hAnsiTheme="majorBidi" w:cstheme="majorBidi"/>
          <w:i/>
          <w:iCs/>
          <w:sz w:val="24"/>
          <w:szCs w:val="24"/>
        </w:rPr>
        <w:t>lucida</w:t>
      </w:r>
      <w:r w:rsidR="00CC5387" w:rsidRPr="00581646">
        <w:rPr>
          <w:rFonts w:asciiTheme="majorBidi" w:hAnsiTheme="majorBidi" w:cstheme="majorBidi"/>
          <w:sz w:val="24"/>
          <w:szCs w:val="24"/>
        </w:rPr>
        <w:t xml:space="preserve"> </w:t>
      </w:r>
      <w:r w:rsidR="00CC5387" w:rsidRPr="00CC5387">
        <w:rPr>
          <w:rFonts w:asciiTheme="majorBidi" w:hAnsiTheme="majorBidi" w:cstheme="majorBidi"/>
          <w:color w:val="4472C4" w:themeColor="accent1"/>
          <w:sz w:val="24"/>
          <w:szCs w:val="24"/>
        </w:rPr>
        <w:fldChar w:fldCharType="begin"/>
      </w:r>
      <w:r w:rsidR="002126AE">
        <w:rPr>
          <w:rFonts w:asciiTheme="majorBidi" w:hAnsiTheme="majorBidi" w:cstheme="majorBidi"/>
          <w:color w:val="4472C4" w:themeColor="accent1"/>
          <w:sz w:val="24"/>
          <w:szCs w:val="24"/>
        </w:rPr>
        <w:instrText xml:space="preserve"> ADDIN ZOTERO_ITEM CSL_CITATION {"citationID":"2SaXGTeZ","properties":{"formattedCitation":"(Zengin et al. 2019)","plainCitation":"(Zengin et al. 2019)","dontUpdate":true,"noteIndex":0},"citationItems":[{"id":354,"uris":["http://zotero.org/groups/5975792/items/UWNGUVZP"],"itemData":{"id":354,"type":"article-journal","abstract":"The genus Scrophularia has received much interest with regards to its traditional uses against eczema, psoriasis, and mastitis. Yet, the medicinal properties of some species still need to be scientiﬁcally validated. The present study was designed to investigate into the biological properties of various solvent extracts (ethyl acetate, methanol, and aqueous) of the roots and aerial parts of Scrophularia lucida based on its antioxidant, anti-inﬂammatory, and enzyme inhibitory activities together with phytochemical screening. Our results revealed that the solvent extracts differed in their biological effectiveness. The root ethyl acetate extract showed the highest ABTS scavenging, FRAP, CUPRAC, and inhibitory activity against AChE and -glucosidase. The ethyl acetate extract of the aerial parts displayed the highest BChE and -amylase inhibition and antioxidant effect in the phosphomolybdenum assay, while the methanol extracts of both parts were the most effective DPPH• scavengers and tyrosinase inhibitors. The methanol extracts of the root and aerial parts also inhibited NO production in lipopolysaccharide (LPS)-stimulated murine leukemic monocyte-macrophage cell (4.99% and 10.77%, respectively), at 31.25 g/mL concentration. The highest TPC (34.98 mg GAE/g extract) and TFC (48.33 mg RE/g extract) were observed in the ethyl acetate extract of the root and aerial parts, respectively. The most abundant compounds in the root ethyl acetate extract were luteolin (852 g/g extract), rosmarinic acid (522 g/g extract), and hesperidin (394 g/g extract) while kaempferol was most abundant in the ethyl acetate extract of the aerial parts (628 g/g extract). In silico experiments were conducted on tyrosinase and the higher docking values were observed for rosmarinic acid and hesperidin. The present ﬁndings provide base line information which tend to support the potential use of S. lucida in the management of several chronic diseases, including Alzheimer’s disease and diabetes mellitus.","container-title":"Journal of Pharmaceutical and Biomedical Analysis","DOI":"10.1016/j.jpba.2018.09.035","ISSN":"07317085","journalAbbreviation":"Journal of Pharmaceutical and Biomedical Analysis","language":"en","page":"225-233","source":"DOI.org (Crossref)","title":"Scrophularia lucida L. as a valuable source of bioactive compounds for pharmaceutical applications: In vitro antioxidant, anti-inflammatory, enzyme inhibitory properties, in silico studies, and HPLC profiles","title-short":"Scrophularia lucida L. as a valuable source of bioactive compounds for pharmaceutical applications","volume":"162","author":[{"family":"Zengin","given":"Gokhan"},{"family":"Stefanucci","given":"Azzurra"},{"family":"Rodrigues","given":"Maria João"},{"family":"Mollica","given":"Adriano"},{"family":"Custodio","given":"Luisa"},{"family":"Aumeeruddy","given":"Muhammad Zakariyyah"},{"family":"Mahomoodally","given":"Mohamad Fawzi"}],"issued":{"date-parts":[["2019",1]]}}}],"schema":"https://github.com/citation-style-language/schema/raw/master/csl-citation.json"} </w:instrText>
      </w:r>
      <w:r w:rsidR="00CC5387" w:rsidRPr="00CC5387">
        <w:rPr>
          <w:rFonts w:asciiTheme="majorBidi" w:hAnsiTheme="majorBidi" w:cstheme="majorBidi"/>
          <w:color w:val="4472C4" w:themeColor="accent1"/>
          <w:sz w:val="24"/>
          <w:szCs w:val="24"/>
        </w:rPr>
        <w:fldChar w:fldCharType="separate"/>
      </w:r>
      <w:r w:rsidR="00CC5387" w:rsidRPr="00CC5387">
        <w:rPr>
          <w:rFonts w:ascii="Times New Roman" w:hAnsi="Times New Roman" w:cs="Times New Roman"/>
          <w:color w:val="4472C4" w:themeColor="accent1"/>
          <w:sz w:val="24"/>
        </w:rPr>
        <w:t xml:space="preserve">(Zengin et </w:t>
      </w:r>
      <w:r w:rsidR="00CC5387" w:rsidRPr="00737A6C">
        <w:rPr>
          <w:rFonts w:ascii="Times New Roman" w:hAnsi="Times New Roman" w:cs="Times New Roman"/>
          <w:i/>
          <w:iCs/>
          <w:color w:val="4472C4" w:themeColor="accent1"/>
          <w:sz w:val="24"/>
        </w:rPr>
        <w:t>al</w:t>
      </w:r>
      <w:r w:rsidR="00CC5387" w:rsidRPr="00CC5387">
        <w:rPr>
          <w:rFonts w:ascii="Times New Roman" w:hAnsi="Times New Roman" w:cs="Times New Roman"/>
          <w:color w:val="4472C4" w:themeColor="accent1"/>
          <w:sz w:val="24"/>
        </w:rPr>
        <w:t>., 2019)</w:t>
      </w:r>
      <w:r w:rsidR="00CC5387" w:rsidRPr="00CC5387">
        <w:rPr>
          <w:rFonts w:asciiTheme="majorBidi" w:hAnsiTheme="majorBidi" w:cstheme="majorBidi"/>
          <w:color w:val="4472C4" w:themeColor="accent1"/>
          <w:sz w:val="24"/>
          <w:szCs w:val="24"/>
        </w:rPr>
        <w:fldChar w:fldCharType="end"/>
      </w:r>
      <w:r w:rsidR="00750D2A">
        <w:rPr>
          <w:rFonts w:asciiTheme="majorBidi" w:hAnsiTheme="majorBidi" w:cstheme="majorBidi"/>
          <w:sz w:val="24"/>
          <w:szCs w:val="24"/>
        </w:rPr>
        <w:t xml:space="preserve">, </w:t>
      </w:r>
      <w:r w:rsidR="00CC5387" w:rsidRPr="00CC5387">
        <w:rPr>
          <w:rFonts w:asciiTheme="majorBidi" w:hAnsiTheme="majorBidi" w:cstheme="majorBidi"/>
          <w:sz w:val="24"/>
          <w:szCs w:val="24"/>
        </w:rPr>
        <w:t>suggest that members of this genus generally possess antioxidant potential, supporting the relevance of the activity observed in the present extract.</w:t>
      </w:r>
    </w:p>
    <w:p w14:paraId="57FD5156" w14:textId="3B6F247F" w:rsidR="00DF3783" w:rsidRDefault="00DF3783" w:rsidP="00FE45DC">
      <w:pPr>
        <w:tabs>
          <w:tab w:val="left" w:pos="3102"/>
        </w:tabs>
        <w:spacing w:line="360" w:lineRule="auto"/>
        <w:jc w:val="both"/>
        <w:rPr>
          <w:rFonts w:asciiTheme="majorBidi" w:hAnsiTheme="majorBidi" w:cstheme="majorBidi"/>
          <w:sz w:val="24"/>
          <w:szCs w:val="24"/>
          <w:lang w:val="en-ZA"/>
        </w:rPr>
      </w:pPr>
    </w:p>
    <w:p w14:paraId="35303A0B" w14:textId="073AA1ED" w:rsidR="00DF3783" w:rsidRDefault="00DF3783" w:rsidP="00FE45DC">
      <w:pPr>
        <w:tabs>
          <w:tab w:val="left" w:pos="3102"/>
        </w:tabs>
        <w:spacing w:line="360" w:lineRule="auto"/>
        <w:jc w:val="both"/>
        <w:rPr>
          <w:rFonts w:asciiTheme="majorBidi" w:hAnsiTheme="majorBidi" w:cstheme="majorBidi"/>
          <w:sz w:val="24"/>
          <w:szCs w:val="24"/>
          <w:lang w:val="en-ZA"/>
        </w:rPr>
      </w:pPr>
    </w:p>
    <w:p w14:paraId="21765626" w14:textId="77777777" w:rsidR="003E4BD8" w:rsidRDefault="00DF3783" w:rsidP="00FE45DC">
      <w:pPr>
        <w:tabs>
          <w:tab w:val="left" w:pos="3102"/>
        </w:tabs>
        <w:spacing w:line="360" w:lineRule="auto"/>
        <w:jc w:val="both"/>
        <w:rPr>
          <w:rFonts w:asciiTheme="majorBidi" w:hAnsiTheme="majorBidi" w:cstheme="majorBidi"/>
          <w:sz w:val="24"/>
          <w:szCs w:val="24"/>
          <w:lang w:val="en-ZA"/>
        </w:rPr>
      </w:pPr>
      <w:r>
        <w:rPr>
          <w:rFonts w:asciiTheme="majorBidi" w:hAnsiTheme="majorBidi" w:cstheme="majorBidi"/>
          <w:sz w:val="24"/>
          <w:szCs w:val="24"/>
          <w:lang w:val="en-ZA"/>
        </w:rPr>
        <w:t xml:space="preserve">          </w:t>
      </w:r>
    </w:p>
    <w:p w14:paraId="7D8737A6" w14:textId="77777777" w:rsidR="003E4BD8" w:rsidRDefault="003E4BD8" w:rsidP="00FE45DC">
      <w:pPr>
        <w:tabs>
          <w:tab w:val="left" w:pos="3102"/>
        </w:tabs>
        <w:spacing w:line="360" w:lineRule="auto"/>
        <w:jc w:val="both"/>
        <w:rPr>
          <w:rFonts w:asciiTheme="majorBidi" w:hAnsiTheme="majorBidi" w:cstheme="majorBidi"/>
          <w:sz w:val="24"/>
          <w:szCs w:val="24"/>
          <w:lang w:val="en-ZA"/>
        </w:rPr>
      </w:pPr>
    </w:p>
    <w:p w14:paraId="0352371E" w14:textId="77777777" w:rsidR="003E4BD8" w:rsidRDefault="003E4BD8" w:rsidP="00FE45DC">
      <w:pPr>
        <w:tabs>
          <w:tab w:val="left" w:pos="3102"/>
        </w:tabs>
        <w:spacing w:line="360" w:lineRule="auto"/>
        <w:jc w:val="both"/>
        <w:rPr>
          <w:rFonts w:asciiTheme="majorBidi" w:hAnsiTheme="majorBidi" w:cstheme="majorBidi"/>
          <w:sz w:val="24"/>
          <w:szCs w:val="24"/>
          <w:lang w:val="en-ZA"/>
        </w:rPr>
      </w:pPr>
    </w:p>
    <w:p w14:paraId="5502ACA5" w14:textId="50873FD0" w:rsidR="003E4BD8" w:rsidRDefault="003E4BD8" w:rsidP="00FE45DC">
      <w:pPr>
        <w:tabs>
          <w:tab w:val="left" w:pos="3102"/>
        </w:tabs>
        <w:spacing w:line="360" w:lineRule="auto"/>
        <w:jc w:val="both"/>
        <w:rPr>
          <w:rFonts w:asciiTheme="majorBidi" w:hAnsiTheme="majorBidi" w:cstheme="majorBidi"/>
          <w:sz w:val="24"/>
          <w:szCs w:val="24"/>
          <w:lang w:val="en-ZA"/>
        </w:rPr>
      </w:pPr>
    </w:p>
    <w:p w14:paraId="16C66C2F" w14:textId="30C69320" w:rsidR="003E4BD8" w:rsidRDefault="003E4BD8" w:rsidP="00FE45DC">
      <w:pPr>
        <w:tabs>
          <w:tab w:val="left" w:pos="3102"/>
        </w:tabs>
        <w:spacing w:line="360" w:lineRule="auto"/>
        <w:jc w:val="both"/>
        <w:rPr>
          <w:rFonts w:asciiTheme="majorBidi" w:hAnsiTheme="majorBidi" w:cstheme="majorBidi"/>
          <w:sz w:val="24"/>
          <w:szCs w:val="24"/>
          <w:lang w:val="en-ZA"/>
        </w:rPr>
      </w:pPr>
    </w:p>
    <w:p w14:paraId="4675A0DE" w14:textId="77777777" w:rsidR="0014616F" w:rsidRDefault="0014616F" w:rsidP="00FE45DC">
      <w:pPr>
        <w:tabs>
          <w:tab w:val="left" w:pos="3102"/>
        </w:tabs>
        <w:spacing w:line="360" w:lineRule="auto"/>
        <w:jc w:val="both"/>
        <w:rPr>
          <w:rFonts w:asciiTheme="majorBidi" w:hAnsiTheme="majorBidi" w:cstheme="majorBidi"/>
          <w:sz w:val="24"/>
          <w:szCs w:val="24"/>
          <w:lang w:val="en-ZA"/>
        </w:rPr>
      </w:pPr>
    </w:p>
    <w:p w14:paraId="26348CDF" w14:textId="11537A57" w:rsidR="00A164EA" w:rsidRPr="00402FE8" w:rsidRDefault="008E52EF" w:rsidP="00402FE8">
      <w:pPr>
        <w:tabs>
          <w:tab w:val="left" w:pos="3102"/>
        </w:tabs>
        <w:spacing w:line="360" w:lineRule="auto"/>
        <w:ind w:firstLine="709"/>
        <w:jc w:val="both"/>
        <w:rPr>
          <w:rFonts w:asciiTheme="majorBidi" w:hAnsiTheme="majorBidi" w:cstheme="majorBidi"/>
          <w:lang w:val="fr-FR"/>
        </w:rPr>
      </w:pPr>
      <w:r>
        <w:rPr>
          <w:rFonts w:asciiTheme="majorBidi" w:hAnsiTheme="majorBidi" w:cstheme="majorBidi"/>
          <w:sz w:val="24"/>
          <w:szCs w:val="24"/>
          <w:lang w:val="en-ZA"/>
        </w:rPr>
        <w:t xml:space="preserve">It is interesting to note that the </w:t>
      </w:r>
      <w:r w:rsidR="00750D2A" w:rsidRPr="008E52EF">
        <w:rPr>
          <w:rFonts w:asciiTheme="majorBidi" w:hAnsiTheme="majorBidi" w:cstheme="majorBidi"/>
          <w:i/>
          <w:iCs/>
          <w:sz w:val="24"/>
          <w:szCs w:val="24"/>
          <w:lang w:val="en-ZA"/>
        </w:rPr>
        <w:t xml:space="preserve">S. </w:t>
      </w:r>
      <w:proofErr w:type="spellStart"/>
      <w:r w:rsidR="00750D2A" w:rsidRPr="008E52EF">
        <w:rPr>
          <w:rFonts w:asciiTheme="majorBidi" w:hAnsiTheme="majorBidi" w:cstheme="majorBidi"/>
          <w:i/>
          <w:iCs/>
          <w:sz w:val="24"/>
          <w:szCs w:val="24"/>
          <w:lang w:val="en-ZA"/>
        </w:rPr>
        <w:t>scorodonia</w:t>
      </w:r>
      <w:proofErr w:type="spellEnd"/>
      <w:r w:rsidR="00750D2A">
        <w:rPr>
          <w:rFonts w:asciiTheme="majorBidi" w:hAnsiTheme="majorBidi" w:cstheme="majorBidi"/>
          <w:sz w:val="24"/>
          <w:szCs w:val="24"/>
          <w:lang w:val="en-ZA"/>
        </w:rPr>
        <w:t xml:space="preserve"> </w:t>
      </w:r>
      <w:r>
        <w:rPr>
          <w:rFonts w:asciiTheme="majorBidi" w:hAnsiTheme="majorBidi" w:cstheme="majorBidi"/>
          <w:sz w:val="24"/>
          <w:szCs w:val="24"/>
          <w:lang w:val="en-ZA"/>
        </w:rPr>
        <w:t>plant demonstrated significant antioxidant activity across the three evaluation methods</w:t>
      </w:r>
      <w:r w:rsidR="002A3BB9">
        <w:rPr>
          <w:rFonts w:asciiTheme="majorBidi" w:hAnsiTheme="majorBidi" w:cstheme="majorBidi"/>
          <w:sz w:val="24"/>
          <w:szCs w:val="24"/>
          <w:lang w:val="en-ZA"/>
        </w:rPr>
        <w:t>, which is</w:t>
      </w:r>
      <w:r w:rsidR="002A3BB9" w:rsidRPr="002A3BB9">
        <w:rPr>
          <w:rFonts w:asciiTheme="majorBidi" w:hAnsiTheme="majorBidi" w:cstheme="majorBidi"/>
          <w:sz w:val="24"/>
          <w:szCs w:val="24"/>
        </w:rPr>
        <w:t xml:space="preserve"> likely attributed to the high content of phenolic and flavonoid,</w:t>
      </w:r>
      <w:r w:rsidR="002A3BB9">
        <w:rPr>
          <w:rFonts w:asciiTheme="majorBidi" w:hAnsiTheme="majorBidi" w:cstheme="majorBidi"/>
          <w:sz w:val="24"/>
          <w:szCs w:val="24"/>
        </w:rPr>
        <w:t xml:space="preserve"> </w:t>
      </w:r>
      <w:r w:rsidR="002A3BB9" w:rsidRPr="00A164EA">
        <w:rPr>
          <w:rFonts w:asciiTheme="majorBidi" w:hAnsiTheme="majorBidi" w:cstheme="majorBidi"/>
          <w:sz w:val="24"/>
          <w:szCs w:val="24"/>
          <w:lang w:val="fr-FR"/>
        </w:rPr>
        <w:t xml:space="preserve">the major groups of compounds acting as </w:t>
      </w:r>
      <w:proofErr w:type="spellStart"/>
      <w:r w:rsidR="002A3BB9" w:rsidRPr="00A164EA">
        <w:rPr>
          <w:rFonts w:asciiTheme="majorBidi" w:hAnsiTheme="majorBidi" w:cstheme="majorBidi"/>
          <w:sz w:val="24"/>
          <w:szCs w:val="24"/>
          <w:lang w:val="fr-FR"/>
        </w:rPr>
        <w:t>primary</w:t>
      </w:r>
      <w:proofErr w:type="spellEnd"/>
      <w:r w:rsidR="002A3BB9" w:rsidRPr="00A164EA">
        <w:rPr>
          <w:rFonts w:asciiTheme="majorBidi" w:hAnsiTheme="majorBidi" w:cstheme="majorBidi"/>
          <w:sz w:val="24"/>
          <w:szCs w:val="24"/>
          <w:lang w:val="fr-FR"/>
        </w:rPr>
        <w:t xml:space="preserve"> </w:t>
      </w:r>
      <w:proofErr w:type="spellStart"/>
      <w:r w:rsidR="002A3BB9" w:rsidRPr="00A164EA">
        <w:rPr>
          <w:rFonts w:asciiTheme="majorBidi" w:hAnsiTheme="majorBidi" w:cstheme="majorBidi"/>
          <w:sz w:val="24"/>
          <w:szCs w:val="24"/>
          <w:lang w:val="fr-FR"/>
        </w:rPr>
        <w:t>antioxidants</w:t>
      </w:r>
      <w:proofErr w:type="spellEnd"/>
      <w:r w:rsidR="002A3BB9" w:rsidRPr="00A164EA">
        <w:rPr>
          <w:rFonts w:asciiTheme="majorBidi" w:hAnsiTheme="majorBidi" w:cstheme="majorBidi"/>
          <w:sz w:val="24"/>
          <w:szCs w:val="24"/>
          <w:lang w:val="fr-FR"/>
        </w:rPr>
        <w:t xml:space="preserve"> or free radical </w:t>
      </w:r>
      <w:proofErr w:type="spellStart"/>
      <w:r w:rsidR="002A3BB9" w:rsidRPr="00A164EA">
        <w:rPr>
          <w:rFonts w:asciiTheme="majorBidi" w:hAnsiTheme="majorBidi" w:cstheme="majorBidi"/>
          <w:sz w:val="24"/>
          <w:szCs w:val="24"/>
          <w:lang w:val="fr-FR"/>
        </w:rPr>
        <w:t>terminator</w:t>
      </w:r>
      <w:r w:rsidR="002A3BB9">
        <w:rPr>
          <w:rFonts w:asciiTheme="majorBidi" w:hAnsiTheme="majorBidi" w:cstheme="majorBidi"/>
          <w:sz w:val="24"/>
          <w:szCs w:val="24"/>
          <w:lang w:val="fr-FR"/>
        </w:rPr>
        <w:t>s</w:t>
      </w:r>
      <w:proofErr w:type="spellEnd"/>
      <w:r w:rsidR="002A3BB9">
        <w:rPr>
          <w:rFonts w:asciiTheme="majorBidi" w:hAnsiTheme="majorBidi" w:cstheme="majorBidi"/>
          <w:sz w:val="24"/>
          <w:szCs w:val="24"/>
          <w:lang w:val="fr-FR"/>
        </w:rPr>
        <w:t xml:space="preserve"> </w:t>
      </w:r>
      <w:r w:rsidR="002A3BB9" w:rsidRPr="00FD0F15">
        <w:rPr>
          <w:rFonts w:asciiTheme="majorBidi" w:hAnsiTheme="majorBidi" w:cstheme="majorBidi"/>
          <w:color w:val="4472C4" w:themeColor="accent1"/>
          <w:sz w:val="24"/>
          <w:szCs w:val="24"/>
          <w:lang w:val="fr-FR"/>
        </w:rPr>
        <w:fldChar w:fldCharType="begin"/>
      </w:r>
      <w:r w:rsidR="002126AE">
        <w:rPr>
          <w:rFonts w:asciiTheme="majorBidi" w:hAnsiTheme="majorBidi" w:cstheme="majorBidi"/>
          <w:color w:val="4472C4" w:themeColor="accent1"/>
          <w:sz w:val="24"/>
          <w:szCs w:val="24"/>
          <w:lang w:val="fr-FR"/>
        </w:rPr>
        <w:instrText xml:space="preserve"> ADDIN ZOTERO_ITEM CSL_CITATION {"citationID":"fPME3c8k","properties":{"formattedCitation":"(Chen et al. 2008)","plainCitation":"(Chen et al. 2008)","dontUpdate":true,"noteIndex":0},"citationItems":[{"id":409,"uris":["http://zotero.org/groups/5975792/items/YQE7SAIN"],"itemData":{"id":409,"type":"article-journal","abstract":"The Mopan persimmon (Diospyros kaki L. cv. Mopan) is the major cultivar of astringent persimmon in northern China. This study investigates the radical scavenging activity against ABTS and DPPH radical, and the content of total and individual phenolics (catechin, epicatechin, epigallocatechin, chlorogenic acid, caffeic acid, and gallic acid) with apple, grape, and tomato as controls. The radical scavenging activities against ABTS and DPPH radicals of the Mopan persimmon are 23.575 and 22.597 μm trolox eq/g f.w., respectively. These findings suggest that the Mopan persimmon’s antioxidant activity is significantly (P &lt; 0.05) stronger than that of reference materials. The Mopan persimmon showed the highest content of total phenolics among the 4 materials tested. Significant correlations (R2 = 0.993, P &lt; 0.05, ABTS radical; R2 = 0.980, P &lt; 0.05, DPPH radical) are found between the total phenolics and the radical scavenging activities. The total content of these 6 kinds of phenolics (catechin, epicatechin, epigallocatechin, chlorogenic acid, caffeic acid, and gallic acid) is significantly correlated (R2 = 0.831, P &lt; 0.05, ABTS radical; R2 = 0.745, P &lt; 0.05, DPPH radical) with the individual radical scavenging activity of the 4 materials, although the total content of the 6 phenolics accounts for no more than 20% of the total phenolics in the Mopan persimmon. Gallic acid exhibits the strongest antioxidant activity in all 6 kinds of phenolics and its content is the largest in the Mopan persimmon, presumably being responsible for its much higher antioxidant activity as compared to apple, grape, and tomato.","container-title":"Journal of Food Science","DOI":"10.1111/j.1750-3841.2007.00587.x","ISSN":"0022-1147, 1750-3841","issue":"1","journalAbbreviation":"Journal of Food Science","language":"en","license":"http://onlinelibrary.wiley.com/termsAndConditions#vor","source":"DOI.org (Crossref)","title":"Radical Scavenging Activity and Phenolic Compounds in Persimmon ( &lt;i&gt;Diospyros kaki&lt;/i&gt; L. cv. Mopan)","URL":"https://ift.onlinelibrary.wiley.com/doi/10.1111/j.1750-3841.2007.00587.x","volume":"73","author":[{"family":"Chen","given":"X.N."},{"family":"Fan","given":"J.F."},{"family":"Yue","given":"X."},{"family":"Wu","given":"X.R."},{"family":"Li","given":"L.T."}],"accessed":{"date-parts":[["2025",5,18]]},"issued":{"date-parts":[["2008",1]]}}}],"schema":"https://github.com/citation-style-language/schema/raw/master/csl-citation.json"} </w:instrText>
      </w:r>
      <w:r w:rsidR="002A3BB9" w:rsidRPr="00FD0F15">
        <w:rPr>
          <w:rFonts w:asciiTheme="majorBidi" w:hAnsiTheme="majorBidi" w:cstheme="majorBidi"/>
          <w:color w:val="4472C4" w:themeColor="accent1"/>
          <w:sz w:val="24"/>
          <w:szCs w:val="24"/>
          <w:lang w:val="fr-FR"/>
        </w:rPr>
        <w:fldChar w:fldCharType="separate"/>
      </w:r>
      <w:r w:rsidR="002A3BB9" w:rsidRPr="00FD0F15">
        <w:rPr>
          <w:rFonts w:asciiTheme="majorBidi" w:hAnsiTheme="majorBidi" w:cstheme="majorBidi"/>
          <w:color w:val="4472C4" w:themeColor="accent1"/>
          <w:sz w:val="24"/>
          <w:szCs w:val="24"/>
        </w:rPr>
        <w:t xml:space="preserve">(Chen et </w:t>
      </w:r>
      <w:r w:rsidR="002A3BB9" w:rsidRPr="00737A6C">
        <w:rPr>
          <w:rFonts w:asciiTheme="majorBidi" w:hAnsiTheme="majorBidi" w:cstheme="majorBidi"/>
          <w:i/>
          <w:iCs/>
          <w:color w:val="4472C4" w:themeColor="accent1"/>
          <w:sz w:val="24"/>
          <w:szCs w:val="24"/>
        </w:rPr>
        <w:t>al</w:t>
      </w:r>
      <w:r w:rsidR="002A3BB9" w:rsidRPr="00FD0F15">
        <w:rPr>
          <w:rFonts w:asciiTheme="majorBidi" w:hAnsiTheme="majorBidi" w:cstheme="majorBidi"/>
          <w:color w:val="4472C4" w:themeColor="accent1"/>
          <w:sz w:val="24"/>
          <w:szCs w:val="24"/>
        </w:rPr>
        <w:t>.</w:t>
      </w:r>
      <w:r w:rsidR="00FD0F15">
        <w:rPr>
          <w:rFonts w:asciiTheme="majorBidi" w:hAnsiTheme="majorBidi" w:cstheme="majorBidi"/>
          <w:color w:val="4472C4" w:themeColor="accent1"/>
          <w:sz w:val="24"/>
          <w:szCs w:val="24"/>
        </w:rPr>
        <w:t>,</w:t>
      </w:r>
      <w:r w:rsidR="002A3BB9" w:rsidRPr="00FD0F15">
        <w:rPr>
          <w:rFonts w:asciiTheme="majorBidi" w:hAnsiTheme="majorBidi" w:cstheme="majorBidi"/>
          <w:color w:val="4472C4" w:themeColor="accent1"/>
          <w:sz w:val="24"/>
          <w:szCs w:val="24"/>
        </w:rPr>
        <w:t xml:space="preserve"> 2008)</w:t>
      </w:r>
      <w:r w:rsidR="002A3BB9" w:rsidRPr="00FD0F15">
        <w:rPr>
          <w:rFonts w:asciiTheme="majorBidi" w:hAnsiTheme="majorBidi" w:cstheme="majorBidi"/>
          <w:color w:val="4472C4" w:themeColor="accent1"/>
          <w:sz w:val="24"/>
          <w:szCs w:val="24"/>
          <w:lang w:val="en-ZA"/>
        </w:rPr>
        <w:fldChar w:fldCharType="end"/>
      </w:r>
      <w:r w:rsidR="002A3BB9">
        <w:rPr>
          <w:rFonts w:asciiTheme="majorBidi" w:hAnsiTheme="majorBidi" w:cstheme="majorBidi"/>
          <w:sz w:val="24"/>
          <w:szCs w:val="24"/>
          <w:lang w:val="en-ZA"/>
        </w:rPr>
        <w:t>.</w:t>
      </w:r>
      <w:r w:rsidR="002A3BB9">
        <w:rPr>
          <w:rFonts w:asciiTheme="majorBidi" w:hAnsiTheme="majorBidi" w:cstheme="majorBidi"/>
          <w:sz w:val="24"/>
          <w:szCs w:val="24"/>
        </w:rPr>
        <w:t xml:space="preserve"> </w:t>
      </w:r>
      <w:r w:rsidR="002A3BB9" w:rsidRPr="002A3BB9">
        <w:rPr>
          <w:rFonts w:asciiTheme="majorBidi" w:hAnsiTheme="majorBidi" w:cstheme="majorBidi"/>
          <w:sz w:val="24"/>
          <w:szCs w:val="24"/>
        </w:rPr>
        <w:t xml:space="preserve">This correlation reinforces the widely documented relationship between phenolic composition and antioxidant efficacy in medicinal plants and supports the hypothesis that phenolic-rich species within the </w:t>
      </w:r>
      <w:proofErr w:type="spellStart"/>
      <w:r w:rsidR="002A3BB9" w:rsidRPr="00125B7E">
        <w:rPr>
          <w:rFonts w:asciiTheme="majorBidi" w:hAnsiTheme="majorBidi" w:cstheme="majorBidi"/>
          <w:i/>
          <w:iCs/>
          <w:sz w:val="24"/>
          <w:szCs w:val="24"/>
        </w:rPr>
        <w:t>Scrophularia</w:t>
      </w:r>
      <w:proofErr w:type="spellEnd"/>
      <w:r w:rsidR="002A3BB9" w:rsidRPr="002A3BB9">
        <w:rPr>
          <w:rFonts w:asciiTheme="majorBidi" w:hAnsiTheme="majorBidi" w:cstheme="majorBidi"/>
          <w:sz w:val="24"/>
          <w:szCs w:val="24"/>
        </w:rPr>
        <w:t xml:space="preserve"> genus may serve as promising sources of natural antioxidants</w:t>
      </w:r>
      <w:r w:rsidR="00FD0F15">
        <w:rPr>
          <w:rFonts w:asciiTheme="majorBidi" w:hAnsiTheme="majorBidi" w:cstheme="majorBidi"/>
          <w:sz w:val="24"/>
          <w:szCs w:val="24"/>
        </w:rPr>
        <w:t xml:space="preserve"> </w:t>
      </w:r>
      <w:r w:rsidR="00FD0F15" w:rsidRPr="00FD0F15">
        <w:rPr>
          <w:rFonts w:asciiTheme="majorBidi" w:hAnsiTheme="majorBidi" w:cstheme="majorBidi"/>
          <w:color w:val="4472C4" w:themeColor="accent1"/>
          <w:lang w:val="fr-FR"/>
        </w:rPr>
        <w:fldChar w:fldCharType="begin"/>
      </w:r>
      <w:r w:rsidR="002126AE">
        <w:rPr>
          <w:rFonts w:asciiTheme="majorBidi" w:hAnsiTheme="majorBidi" w:cstheme="majorBidi"/>
          <w:color w:val="4472C4" w:themeColor="accent1"/>
          <w:lang w:val="fr-FR"/>
        </w:rPr>
        <w:instrText xml:space="preserve"> ADDIN ZOTERO_ITEM CSL_CITATION {"citationID":"XZOX494n","properties":{"formattedCitation":"(Kerdar, Moradkhani, and Dastan 2018)","plainCitation":"(Kerdar, Moradkhani, and Dastan 2018)","dontUpdate":true,"noteIndex":0},"citationItems":[{"id":306,"uris":["http://zotero.org/groups/5975792/items/KDZXSF39"],"itemData":{"id":306,"type":"article-journal","abstract":"Background: Medicinal plants have been considered a suitable source for ﬁnding new pharmaceutical chemicals, and identiﬁcation of chemical composition is the ﬁrst step towards uncovering the nature of bioactive compounds.\nObjectives: Scrophularia striata is used to treat various infections in traditional medicine. The aim of this study was to evaluate phytochemical and biological analysis of S. striata collected from Ilam.\nMethods: In the present study, the hydro distilled volatile oils of aerial parts of S. striata were investigated by GC-MS and GC-FID. The total phenolic and total ﬂavonoid content of hydro-alcoholic extract of S. striata were measured by the Folin-Ciocalteu and aluminium chloride colorimetric method, respectively. The antioxidant activity of hydro-alcoholic extract was studied by using the 2,2-diphenyl-1-picrylhydrazyl assay.\nResults: In total, 26 compounds were identiﬁed and the main identiﬁed compounds of the essential oil were n-hexane (16.3%), caryophyllene oxide (15.36%), spathulenol (13.1%), α-cadinol (12.35%), and docosane (6.33%). The hydro-alcoholic extract showed moderate antioxidant activity with IC50 = 85 µg mL-1. The total phenolic content of extract was 15.9 mg gallic acid equivalents/g dry weight, and the total ﬂavonoid content of extract was 1.8 mg quercetin/g dry weight.\nConclusions: The data of this study suggests that the essential oil and hydro-alcoholic extract of S. striata could be considered a natural antioxidant agent to preserve food and treat infections in food and pharmaceutical industry. In addition, the data of this study can be used for further studies on the taxonomy of Scrophularia genus.","container-title":"Jundishapur Journal of Natural Pharmaceutical Products","DOI":"10.5812/jjnpp.62705","ISSN":"1735-7780, 2228-7876","issue":"3","journalAbbreviation":"Jundishapur J Nat Pharm Prod","language":"en","source":"DOI.org (Crossref)","title":"Phytochemical and Biological Studies of Scrophularia striata from Ilam","URL":"https://brieflands.com/articles/jjnpp-62705.html","volume":"13","author":[{"family":"Kerdar","given":"Tahereh"},{"family":"Moradkhani","given":"Shirin"},{"family":"Dastan","given":"Dara"}],"accessed":{"date-parts":[["2025",5,13]]},"issued":{"date-parts":[["2018",8,29]]}}}],"schema":"https://github.com/citation-style-language/schema/raw/master/csl-citation.json"} </w:instrText>
      </w:r>
      <w:r w:rsidR="00FD0F15" w:rsidRPr="00FD0F15">
        <w:rPr>
          <w:rFonts w:asciiTheme="majorBidi" w:hAnsiTheme="majorBidi" w:cstheme="majorBidi"/>
          <w:color w:val="4472C4" w:themeColor="accent1"/>
          <w:lang w:val="fr-FR"/>
        </w:rPr>
        <w:fldChar w:fldCharType="separate"/>
      </w:r>
      <w:r w:rsidR="00FD0F15" w:rsidRPr="00FD0F15">
        <w:rPr>
          <w:rFonts w:ascii="Times New Roman" w:hAnsi="Times New Roman" w:cs="Times New Roman"/>
          <w:color w:val="4472C4" w:themeColor="accent1"/>
        </w:rPr>
        <w:t xml:space="preserve">(Kerdar et </w:t>
      </w:r>
      <w:r w:rsidR="00FD0F15" w:rsidRPr="00737A6C">
        <w:rPr>
          <w:rFonts w:ascii="Times New Roman" w:hAnsi="Times New Roman" w:cs="Times New Roman"/>
          <w:i/>
          <w:iCs/>
          <w:color w:val="4472C4" w:themeColor="accent1"/>
        </w:rPr>
        <w:t>al</w:t>
      </w:r>
      <w:r w:rsidR="00FD0F15" w:rsidRPr="00FD0F15">
        <w:rPr>
          <w:rFonts w:ascii="Times New Roman" w:hAnsi="Times New Roman" w:cs="Times New Roman"/>
          <w:color w:val="4472C4" w:themeColor="accent1"/>
        </w:rPr>
        <w:t>., 2018)</w:t>
      </w:r>
      <w:r w:rsidR="00FD0F15" w:rsidRPr="00FD0F15">
        <w:rPr>
          <w:rFonts w:asciiTheme="majorBidi" w:hAnsiTheme="majorBidi" w:cstheme="majorBidi"/>
          <w:color w:val="4472C4" w:themeColor="accent1"/>
          <w:lang w:val="fr-FR"/>
        </w:rPr>
        <w:fldChar w:fldCharType="end"/>
      </w:r>
      <w:r w:rsidR="00FD0F15">
        <w:rPr>
          <w:rFonts w:asciiTheme="majorBidi" w:hAnsiTheme="majorBidi" w:cstheme="majorBidi"/>
          <w:lang w:val="fr-FR"/>
        </w:rPr>
        <w:t>.</w:t>
      </w:r>
    </w:p>
    <w:p w14:paraId="6EB43BEA" w14:textId="77777777" w:rsidR="000A3605" w:rsidRDefault="000A3605" w:rsidP="00FE45DC">
      <w:pPr>
        <w:tabs>
          <w:tab w:val="left" w:pos="3102"/>
        </w:tabs>
        <w:spacing w:line="360" w:lineRule="auto"/>
        <w:jc w:val="both"/>
        <w:rPr>
          <w:rFonts w:asciiTheme="majorBidi" w:hAnsiTheme="majorBidi" w:cstheme="majorBidi"/>
          <w:sz w:val="24"/>
          <w:szCs w:val="24"/>
          <w:lang w:val="en-ZA"/>
        </w:rPr>
        <w:sectPr w:rsidR="000A3605">
          <w:headerReference w:type="default" r:id="rId43"/>
          <w:footerReference w:type="default" r:id="rId44"/>
          <w:pgSz w:w="11906" w:h="16838"/>
          <w:pgMar w:top="1417" w:right="1417" w:bottom="1417" w:left="1417" w:header="708" w:footer="708" w:gutter="0"/>
          <w:cols w:space="708"/>
          <w:docGrid w:linePitch="360"/>
        </w:sectPr>
      </w:pPr>
    </w:p>
    <w:p w14:paraId="7A55E99E" w14:textId="77777777" w:rsidR="00C24B73" w:rsidRDefault="00C24B73" w:rsidP="00FE45DC">
      <w:pPr>
        <w:tabs>
          <w:tab w:val="left" w:pos="3102"/>
        </w:tabs>
        <w:spacing w:line="360" w:lineRule="auto"/>
        <w:jc w:val="both"/>
        <w:rPr>
          <w:rFonts w:asciiTheme="majorBidi" w:hAnsiTheme="majorBidi" w:cstheme="majorBidi"/>
          <w:sz w:val="24"/>
          <w:szCs w:val="24"/>
          <w:lang w:val="en-ZA"/>
        </w:rPr>
      </w:pPr>
    </w:p>
    <w:p w14:paraId="73279F8F" w14:textId="631C85BE" w:rsidR="00C24B73" w:rsidRDefault="00C24B73" w:rsidP="00FE45DC">
      <w:pPr>
        <w:tabs>
          <w:tab w:val="left" w:pos="3102"/>
        </w:tabs>
        <w:spacing w:line="360" w:lineRule="auto"/>
        <w:jc w:val="both"/>
        <w:rPr>
          <w:rFonts w:asciiTheme="majorBidi" w:hAnsiTheme="majorBidi" w:cstheme="majorBidi"/>
          <w:b/>
          <w:bCs/>
          <w:color w:val="000000" w:themeColor="text1"/>
          <w:sz w:val="96"/>
          <w:szCs w:val="96"/>
          <w:lang w:val="fr-FR"/>
        </w:rPr>
      </w:pPr>
      <w:bookmarkStart w:id="63" w:name="_Toc108006661"/>
      <w:r w:rsidRPr="00C24B73">
        <w:rPr>
          <w:rFonts w:asciiTheme="majorBidi" w:hAnsiTheme="majorBidi" w:cstheme="majorBidi"/>
          <w:b/>
          <w:bCs/>
          <w:color w:val="000000" w:themeColor="text1"/>
          <w:sz w:val="96"/>
          <w:szCs w:val="96"/>
          <w:lang w:val="fr-FR"/>
        </w:rPr>
        <w:t>Conclusion</w:t>
      </w:r>
      <w:bookmarkEnd w:id="63"/>
    </w:p>
    <w:p w14:paraId="534E85CB" w14:textId="656DA233" w:rsidR="00195BAC" w:rsidRDefault="00ED3730" w:rsidP="00FE45DC">
      <w:pPr>
        <w:spacing w:after="160" w:line="360" w:lineRule="auto"/>
        <w:jc w:val="both"/>
        <w:rPr>
          <w:rFonts w:asciiTheme="majorBidi" w:hAnsiTheme="majorBidi" w:cstheme="majorBidi"/>
          <w:b/>
          <w:bCs/>
          <w:color w:val="000000" w:themeColor="text1"/>
          <w:sz w:val="96"/>
          <w:szCs w:val="96"/>
          <w:lang w:val="fr-FR"/>
        </w:rPr>
        <w:sectPr w:rsidR="00195BAC">
          <w:headerReference w:type="default" r:id="rId45"/>
          <w:footerReference w:type="default" r:id="rId46"/>
          <w:pgSz w:w="11906" w:h="16838"/>
          <w:pgMar w:top="1417" w:right="1417" w:bottom="1417" w:left="1417" w:header="708" w:footer="708" w:gutter="0"/>
          <w:cols w:space="708"/>
          <w:docGrid w:linePitch="360"/>
        </w:sectPr>
      </w:pPr>
      <w:r w:rsidRPr="00B616E9">
        <w:rPr>
          <w:rFonts w:asciiTheme="majorBidi" w:hAnsiTheme="majorBidi" w:cstheme="majorBidi"/>
          <w:b/>
          <w:bCs/>
          <w:noProof/>
          <w:color w:val="000000" w:themeColor="text1"/>
          <w:sz w:val="96"/>
          <w:szCs w:val="96"/>
          <w:lang w:val="fr-FR"/>
        </w:rPr>
        <w:drawing>
          <wp:anchor distT="0" distB="0" distL="114300" distR="114300" simplePos="0" relativeHeight="251708416" behindDoc="0" locked="0" layoutInCell="1" allowOverlap="1" wp14:anchorId="39F45C43" wp14:editId="4BE7E7A7">
            <wp:simplePos x="0" y="0"/>
            <wp:positionH relativeFrom="margin">
              <wp:align>center</wp:align>
            </wp:positionH>
            <wp:positionV relativeFrom="margin">
              <wp:align>center</wp:align>
            </wp:positionV>
            <wp:extent cx="3520440" cy="3220720"/>
            <wp:effectExtent l="0" t="209550" r="0" b="0"/>
            <wp:wrapSquare wrapText="bothSides"/>
            <wp:docPr id="1503258154" name="Image 1503258154" descr="E:\الدراسة و العلم\ادوات مدرسية\images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الدراسة و العلم\ادوات مدرسية\images_006.jpg"/>
                    <pic:cNvPicPr>
                      <a:picLocks noChangeAspect="1" noChangeArrowheads="1"/>
                    </pic:cNvPicPr>
                  </pic:nvPicPr>
                  <pic:blipFill>
                    <a:blip r:embed="rId18">
                      <a:duotone>
                        <a:schemeClr val="accent1">
                          <a:shade val="45000"/>
                          <a:satMod val="135000"/>
                        </a:schemeClr>
                        <a:prstClr val="white"/>
                      </a:duotone>
                      <a:extLst>
                        <a:ext uri="{BEBA8EAE-BF5A-486C-A8C5-ECC9F3942E4B}">
                          <a14:imgProps xmlns:a14="http://schemas.microsoft.com/office/drawing/2010/main">
                            <a14:imgLayer r:embed="rId19">
                              <a14:imgEffect>
                                <a14:backgroundRemoval t="0" b="100000" l="851" r="100000">
                                  <a14:foregroundMark x1="37447" y1="60280" x2="23830" y2="42056"/>
                                  <a14:foregroundMark x1="46809" y1="86449" x2="16170" y2="84112"/>
                                  <a14:foregroundMark x1="49362" y1="81776" x2="48085" y2="42056"/>
                                  <a14:foregroundMark x1="48085" y1="42056" x2="48511" y2="78505"/>
                                  <a14:foregroundMark x1="48085" y1="81308" x2="48085" y2="52804"/>
                                </a14:backgroundRemoval>
                              </a14:imgEffect>
                            </a14:imgLayer>
                          </a14:imgProps>
                        </a:ext>
                        <a:ext uri="{28A0092B-C50C-407E-A947-70E740481C1C}">
                          <a14:useLocalDpi xmlns:a14="http://schemas.microsoft.com/office/drawing/2010/main" val="0"/>
                        </a:ext>
                      </a:extLst>
                    </a:blip>
                    <a:srcRect/>
                    <a:stretch>
                      <a:fillRect/>
                    </a:stretch>
                  </pic:blipFill>
                  <pic:spPr bwMode="auto">
                    <a:xfrm rot="21064984">
                      <a:off x="0" y="0"/>
                      <a:ext cx="3520440" cy="322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ABEAB6" w14:textId="19AB9FBC" w:rsidR="00125B7E" w:rsidRDefault="00796642" w:rsidP="00FE45DC">
      <w:pPr>
        <w:pStyle w:val="Titre1"/>
        <w:spacing w:line="360" w:lineRule="auto"/>
        <w:jc w:val="both"/>
        <w:rPr>
          <w:rtl/>
        </w:rPr>
      </w:pPr>
      <w:bookmarkStart w:id="64" w:name="_Toc200737369"/>
      <w:r>
        <w:lastRenderedPageBreak/>
        <w:t>Conclusion</w:t>
      </w:r>
      <w:bookmarkEnd w:id="64"/>
      <w:r w:rsidR="00125B7E">
        <w:t xml:space="preserve"> </w:t>
      </w:r>
    </w:p>
    <w:p w14:paraId="4C084CCC" w14:textId="33EFAE26" w:rsidR="004504EA" w:rsidRDefault="004504EA" w:rsidP="00FE45DC">
      <w:pPr>
        <w:tabs>
          <w:tab w:val="left" w:pos="3102"/>
        </w:tabs>
        <w:spacing w:line="360" w:lineRule="auto"/>
        <w:ind w:firstLine="709"/>
        <w:jc w:val="both"/>
        <w:rPr>
          <w:rFonts w:asciiTheme="majorBidi" w:hAnsiTheme="majorBidi" w:cstheme="majorBidi"/>
          <w:sz w:val="24"/>
          <w:szCs w:val="24"/>
          <w:lang w:val="en-ZA"/>
        </w:rPr>
      </w:pPr>
      <w:r w:rsidRPr="004504EA">
        <w:rPr>
          <w:rFonts w:asciiTheme="majorBidi" w:hAnsiTheme="majorBidi" w:cstheme="majorBidi"/>
          <w:sz w:val="24"/>
          <w:szCs w:val="24"/>
          <w:lang w:val="en-ZA"/>
        </w:rPr>
        <w:t xml:space="preserve">The present study demonstrated that </w:t>
      </w:r>
      <w:proofErr w:type="spellStart"/>
      <w:r w:rsidRPr="004504EA">
        <w:rPr>
          <w:rFonts w:asciiTheme="majorBidi" w:hAnsiTheme="majorBidi" w:cstheme="majorBidi"/>
          <w:i/>
          <w:iCs/>
          <w:sz w:val="24"/>
          <w:szCs w:val="24"/>
          <w:lang w:val="en-ZA"/>
        </w:rPr>
        <w:t>Scrophularia</w:t>
      </w:r>
      <w:proofErr w:type="spellEnd"/>
      <w:r w:rsidRPr="004504EA">
        <w:rPr>
          <w:rFonts w:asciiTheme="majorBidi" w:hAnsiTheme="majorBidi" w:cstheme="majorBidi"/>
          <w:i/>
          <w:iCs/>
          <w:sz w:val="24"/>
          <w:szCs w:val="24"/>
          <w:lang w:val="en-ZA"/>
        </w:rPr>
        <w:t xml:space="preserve"> </w:t>
      </w:r>
      <w:proofErr w:type="spellStart"/>
      <w:r w:rsidRPr="004504EA">
        <w:rPr>
          <w:rFonts w:asciiTheme="majorBidi" w:hAnsiTheme="majorBidi" w:cstheme="majorBidi"/>
          <w:i/>
          <w:iCs/>
          <w:sz w:val="24"/>
          <w:szCs w:val="24"/>
          <w:lang w:val="en-ZA"/>
        </w:rPr>
        <w:t>scorodonia</w:t>
      </w:r>
      <w:proofErr w:type="spellEnd"/>
      <w:r w:rsidRPr="004504EA">
        <w:rPr>
          <w:rFonts w:asciiTheme="majorBidi" w:hAnsiTheme="majorBidi" w:cstheme="majorBidi"/>
          <w:sz w:val="24"/>
          <w:szCs w:val="24"/>
          <w:lang w:val="en-ZA"/>
        </w:rPr>
        <w:t xml:space="preserve"> possesses notable antioxidant activity. This was clearly reflected in the results of the DPPH, FRAP, and TAC assays, which revealed</w:t>
      </w:r>
      <w:r w:rsidR="005D1509">
        <w:rPr>
          <w:rFonts w:asciiTheme="majorBidi" w:hAnsiTheme="majorBidi" w:cstheme="majorBidi"/>
          <w:sz w:val="24"/>
          <w:szCs w:val="24"/>
          <w:lang w:val="en-ZA"/>
        </w:rPr>
        <w:t xml:space="preserve"> a</w:t>
      </w:r>
      <w:r w:rsidRPr="004504EA">
        <w:rPr>
          <w:rFonts w:asciiTheme="majorBidi" w:hAnsiTheme="majorBidi" w:cstheme="majorBidi"/>
          <w:sz w:val="24"/>
          <w:szCs w:val="24"/>
          <w:lang w:val="en-ZA"/>
        </w:rPr>
        <w:t xml:space="preserve"> strong radical scavenging capacity and reducing power.</w:t>
      </w:r>
      <w:r>
        <w:rPr>
          <w:rFonts w:asciiTheme="majorBidi" w:hAnsiTheme="majorBidi" w:cstheme="majorBidi"/>
          <w:sz w:val="24"/>
          <w:szCs w:val="24"/>
          <w:lang w:val="en-ZA"/>
        </w:rPr>
        <w:t xml:space="preserve"> </w:t>
      </w:r>
      <w:r w:rsidRPr="004504EA">
        <w:rPr>
          <w:rFonts w:asciiTheme="majorBidi" w:hAnsiTheme="majorBidi" w:cstheme="majorBidi"/>
          <w:sz w:val="24"/>
          <w:szCs w:val="24"/>
          <w:lang w:val="en-ZA"/>
        </w:rPr>
        <w:t>This antioxidant potential is largely attributed to the plant’s high content of polyphenols and flavonoids</w:t>
      </w:r>
      <w:r>
        <w:rPr>
          <w:rFonts w:asciiTheme="majorBidi" w:hAnsiTheme="majorBidi" w:cstheme="majorBidi"/>
          <w:sz w:val="24"/>
          <w:szCs w:val="24"/>
          <w:lang w:val="en-ZA"/>
        </w:rPr>
        <w:t xml:space="preserve">, </w:t>
      </w:r>
      <w:r w:rsidRPr="004504EA">
        <w:rPr>
          <w:rFonts w:asciiTheme="majorBidi" w:hAnsiTheme="majorBidi" w:cstheme="majorBidi"/>
          <w:sz w:val="24"/>
          <w:szCs w:val="24"/>
          <w:lang w:val="en-ZA"/>
        </w:rPr>
        <w:t>bioactive compounds well known for their protective effects against oxidative stress</w:t>
      </w:r>
      <w:r w:rsidR="00125B7E" w:rsidRPr="00125B7E">
        <w:rPr>
          <w:rFonts w:asciiTheme="majorBidi" w:hAnsiTheme="majorBidi" w:cstheme="majorBidi"/>
          <w:sz w:val="24"/>
          <w:szCs w:val="24"/>
          <w:lang w:val="en-ZA"/>
        </w:rPr>
        <w:t xml:space="preserve">. </w:t>
      </w:r>
    </w:p>
    <w:p w14:paraId="25020CE2" w14:textId="3BC84408" w:rsidR="005D1509" w:rsidRDefault="005D1509" w:rsidP="00FE45DC">
      <w:pPr>
        <w:spacing w:after="160" w:line="360" w:lineRule="auto"/>
        <w:ind w:firstLine="708"/>
        <w:jc w:val="both"/>
        <w:rPr>
          <w:rFonts w:asciiTheme="majorBidi" w:hAnsiTheme="majorBidi" w:cstheme="majorBidi"/>
          <w:sz w:val="24"/>
          <w:szCs w:val="24"/>
        </w:rPr>
      </w:pPr>
      <w:r>
        <w:rPr>
          <w:rFonts w:asciiTheme="majorBidi" w:hAnsiTheme="majorBidi" w:cstheme="majorBidi"/>
          <w:sz w:val="24"/>
          <w:szCs w:val="24"/>
        </w:rPr>
        <w:t xml:space="preserve">These findings demonstrate the therapeutic relevance of </w:t>
      </w:r>
      <w:proofErr w:type="spellStart"/>
      <w:r w:rsidRPr="005D1509">
        <w:rPr>
          <w:rFonts w:asciiTheme="majorBidi" w:hAnsiTheme="majorBidi" w:cstheme="majorBidi"/>
          <w:i/>
          <w:iCs/>
          <w:sz w:val="24"/>
          <w:szCs w:val="24"/>
        </w:rPr>
        <w:t>Scrophularia</w:t>
      </w:r>
      <w:proofErr w:type="spellEnd"/>
      <w:r w:rsidRPr="005D1509">
        <w:rPr>
          <w:rFonts w:asciiTheme="majorBidi" w:hAnsiTheme="majorBidi" w:cstheme="majorBidi"/>
          <w:i/>
          <w:iCs/>
          <w:sz w:val="24"/>
          <w:szCs w:val="24"/>
        </w:rPr>
        <w:t xml:space="preserve"> </w:t>
      </w:r>
      <w:proofErr w:type="spellStart"/>
      <w:r w:rsidRPr="005D1509">
        <w:rPr>
          <w:rFonts w:asciiTheme="majorBidi" w:hAnsiTheme="majorBidi" w:cstheme="majorBidi"/>
          <w:i/>
          <w:iCs/>
          <w:sz w:val="24"/>
          <w:szCs w:val="24"/>
        </w:rPr>
        <w:t>scorodonia</w:t>
      </w:r>
      <w:proofErr w:type="spellEnd"/>
      <w:r>
        <w:rPr>
          <w:rFonts w:asciiTheme="majorBidi" w:hAnsiTheme="majorBidi" w:cstheme="majorBidi"/>
          <w:sz w:val="24"/>
          <w:szCs w:val="24"/>
        </w:rPr>
        <w:t xml:space="preserve"> and underscore the need for further investigations to fully explore its pharmacological potential. In light of this, future research should focus on:</w:t>
      </w:r>
    </w:p>
    <w:p w14:paraId="764FE6BC" w14:textId="5C9C7586" w:rsidR="00DD6D02" w:rsidRPr="005D1509" w:rsidRDefault="00DD6D02" w:rsidP="00402FE8">
      <w:pPr>
        <w:pStyle w:val="Paragraphedeliste"/>
        <w:numPr>
          <w:ilvl w:val="0"/>
          <w:numId w:val="8"/>
        </w:numPr>
        <w:tabs>
          <w:tab w:val="left" w:pos="709"/>
        </w:tabs>
        <w:spacing w:line="360" w:lineRule="auto"/>
        <w:ind w:left="567" w:hanging="66"/>
        <w:jc w:val="both"/>
        <w:rPr>
          <w:rFonts w:asciiTheme="majorBidi" w:hAnsiTheme="majorBidi" w:cstheme="majorBidi"/>
          <w:sz w:val="24"/>
          <w:szCs w:val="24"/>
        </w:rPr>
      </w:pPr>
      <w:proofErr w:type="spellStart"/>
      <w:r w:rsidRPr="005D1509">
        <w:rPr>
          <w:rFonts w:asciiTheme="majorBidi" w:hAnsiTheme="majorBidi" w:cstheme="majorBidi"/>
          <w:sz w:val="24"/>
          <w:szCs w:val="24"/>
        </w:rPr>
        <w:t>Isolate</w:t>
      </w:r>
      <w:proofErr w:type="spellEnd"/>
      <w:r w:rsidRPr="005D1509">
        <w:rPr>
          <w:rFonts w:asciiTheme="majorBidi" w:hAnsiTheme="majorBidi" w:cstheme="majorBidi"/>
          <w:sz w:val="24"/>
          <w:szCs w:val="24"/>
        </w:rPr>
        <w:t xml:space="preserve"> and </w:t>
      </w:r>
      <w:proofErr w:type="spellStart"/>
      <w:r w:rsidRPr="005D1509">
        <w:rPr>
          <w:rFonts w:asciiTheme="majorBidi" w:hAnsiTheme="majorBidi" w:cstheme="majorBidi"/>
          <w:sz w:val="24"/>
          <w:szCs w:val="24"/>
        </w:rPr>
        <w:t>characterize</w:t>
      </w:r>
      <w:proofErr w:type="spellEnd"/>
      <w:r w:rsidRPr="005D1509">
        <w:rPr>
          <w:rFonts w:asciiTheme="majorBidi" w:hAnsiTheme="majorBidi" w:cstheme="majorBidi"/>
          <w:sz w:val="24"/>
          <w:szCs w:val="24"/>
        </w:rPr>
        <w:t xml:space="preserve"> the </w:t>
      </w:r>
      <w:proofErr w:type="spellStart"/>
      <w:r w:rsidRPr="005D1509">
        <w:rPr>
          <w:rFonts w:asciiTheme="majorBidi" w:hAnsiTheme="majorBidi" w:cstheme="majorBidi"/>
          <w:sz w:val="24"/>
          <w:szCs w:val="24"/>
        </w:rPr>
        <w:t>plant’s</w:t>
      </w:r>
      <w:proofErr w:type="spellEnd"/>
      <w:r w:rsidRPr="005D1509">
        <w:rPr>
          <w:rFonts w:asciiTheme="majorBidi" w:hAnsiTheme="majorBidi" w:cstheme="majorBidi"/>
          <w:sz w:val="24"/>
          <w:szCs w:val="24"/>
        </w:rPr>
        <w:t xml:space="preserve"> bioactive compounds </w:t>
      </w:r>
      <w:proofErr w:type="spellStart"/>
      <w:r w:rsidRPr="005D1509">
        <w:rPr>
          <w:rFonts w:asciiTheme="majorBidi" w:hAnsiTheme="majorBidi" w:cstheme="majorBidi"/>
          <w:sz w:val="24"/>
          <w:szCs w:val="24"/>
        </w:rPr>
        <w:t>through</w:t>
      </w:r>
      <w:proofErr w:type="spellEnd"/>
      <w:r w:rsidRPr="005D1509">
        <w:rPr>
          <w:rFonts w:asciiTheme="majorBidi" w:hAnsiTheme="majorBidi" w:cstheme="majorBidi"/>
          <w:sz w:val="24"/>
          <w:szCs w:val="24"/>
        </w:rPr>
        <w:t xml:space="preserve"> </w:t>
      </w:r>
      <w:proofErr w:type="spellStart"/>
      <w:r w:rsidRPr="005D1509">
        <w:rPr>
          <w:rFonts w:asciiTheme="majorBidi" w:hAnsiTheme="majorBidi" w:cstheme="majorBidi"/>
          <w:sz w:val="24"/>
          <w:szCs w:val="24"/>
        </w:rPr>
        <w:t>advanced</w:t>
      </w:r>
      <w:proofErr w:type="spellEnd"/>
      <w:r w:rsidRPr="005D1509">
        <w:rPr>
          <w:rFonts w:asciiTheme="majorBidi" w:hAnsiTheme="majorBidi" w:cstheme="majorBidi"/>
          <w:sz w:val="24"/>
          <w:szCs w:val="24"/>
        </w:rPr>
        <w:t xml:space="preserve"> </w:t>
      </w:r>
      <w:proofErr w:type="spellStart"/>
      <w:r w:rsidRPr="005D1509">
        <w:rPr>
          <w:rFonts w:asciiTheme="majorBidi" w:hAnsiTheme="majorBidi" w:cstheme="majorBidi"/>
          <w:sz w:val="24"/>
          <w:szCs w:val="24"/>
        </w:rPr>
        <w:t>phytochemical</w:t>
      </w:r>
      <w:proofErr w:type="spellEnd"/>
      <w:r w:rsidRPr="005D1509">
        <w:rPr>
          <w:rFonts w:asciiTheme="majorBidi" w:hAnsiTheme="majorBidi" w:cstheme="majorBidi"/>
          <w:sz w:val="24"/>
          <w:szCs w:val="24"/>
        </w:rPr>
        <w:t xml:space="preserve"> techniques.</w:t>
      </w:r>
    </w:p>
    <w:p w14:paraId="5865241F" w14:textId="77777777" w:rsidR="005D1509" w:rsidRDefault="005D1509" w:rsidP="00402FE8">
      <w:pPr>
        <w:pStyle w:val="Paragraphedeliste"/>
        <w:numPr>
          <w:ilvl w:val="0"/>
          <w:numId w:val="8"/>
        </w:numPr>
        <w:tabs>
          <w:tab w:val="left" w:pos="709"/>
        </w:tabs>
        <w:spacing w:line="360" w:lineRule="auto"/>
        <w:ind w:left="567" w:hanging="66"/>
        <w:jc w:val="both"/>
        <w:rPr>
          <w:rFonts w:asciiTheme="majorBidi" w:hAnsiTheme="majorBidi" w:cstheme="majorBidi"/>
          <w:sz w:val="24"/>
          <w:szCs w:val="24"/>
        </w:rPr>
      </w:pPr>
      <w:proofErr w:type="spellStart"/>
      <w:r w:rsidRPr="00DD6D02">
        <w:rPr>
          <w:rFonts w:asciiTheme="majorBidi" w:hAnsiTheme="majorBidi" w:cstheme="majorBidi"/>
          <w:sz w:val="24"/>
          <w:szCs w:val="24"/>
        </w:rPr>
        <w:t>Optimize</w:t>
      </w:r>
      <w:proofErr w:type="spellEnd"/>
      <w:r w:rsidRPr="00DD6D02">
        <w:rPr>
          <w:rFonts w:asciiTheme="majorBidi" w:hAnsiTheme="majorBidi" w:cstheme="majorBidi"/>
          <w:sz w:val="24"/>
          <w:szCs w:val="24"/>
        </w:rPr>
        <w:t xml:space="preserve"> extraction </w:t>
      </w:r>
      <w:proofErr w:type="spellStart"/>
      <w:r w:rsidRPr="00DD6D02">
        <w:rPr>
          <w:rFonts w:asciiTheme="majorBidi" w:hAnsiTheme="majorBidi" w:cstheme="majorBidi"/>
          <w:sz w:val="24"/>
          <w:szCs w:val="24"/>
        </w:rPr>
        <w:t>efficiency</w:t>
      </w:r>
      <w:proofErr w:type="spellEnd"/>
      <w:r w:rsidRPr="00DD6D02">
        <w:rPr>
          <w:rFonts w:asciiTheme="majorBidi" w:hAnsiTheme="majorBidi" w:cstheme="majorBidi"/>
          <w:sz w:val="24"/>
          <w:szCs w:val="24"/>
        </w:rPr>
        <w:t xml:space="preserve"> by </w:t>
      </w:r>
      <w:proofErr w:type="spellStart"/>
      <w:r w:rsidRPr="00DD6D02">
        <w:rPr>
          <w:rFonts w:asciiTheme="majorBidi" w:hAnsiTheme="majorBidi" w:cstheme="majorBidi"/>
          <w:sz w:val="24"/>
          <w:szCs w:val="24"/>
        </w:rPr>
        <w:t>comparing</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different</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solvents</w:t>
      </w:r>
      <w:proofErr w:type="spellEnd"/>
      <w:r w:rsidRPr="00DD6D02">
        <w:rPr>
          <w:rFonts w:asciiTheme="majorBidi" w:hAnsiTheme="majorBidi" w:cstheme="majorBidi"/>
          <w:sz w:val="24"/>
          <w:szCs w:val="24"/>
        </w:rPr>
        <w:t xml:space="preserve"> and techniques </w:t>
      </w:r>
      <w:proofErr w:type="spellStart"/>
      <w:r w:rsidRPr="00DD6D02">
        <w:rPr>
          <w:rFonts w:asciiTheme="majorBidi" w:hAnsiTheme="majorBidi" w:cstheme="majorBidi"/>
          <w:sz w:val="24"/>
          <w:szCs w:val="24"/>
        </w:rPr>
        <w:t>under</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controlled</w:t>
      </w:r>
      <w:proofErr w:type="spellEnd"/>
      <w:r w:rsidRPr="00DD6D02">
        <w:rPr>
          <w:rFonts w:asciiTheme="majorBidi" w:hAnsiTheme="majorBidi" w:cstheme="majorBidi"/>
          <w:sz w:val="24"/>
          <w:szCs w:val="24"/>
        </w:rPr>
        <w:t xml:space="preserve"> conditions.</w:t>
      </w:r>
      <w:r>
        <w:rPr>
          <w:rFonts w:asciiTheme="majorBidi" w:hAnsiTheme="majorBidi" w:cstheme="majorBidi"/>
          <w:sz w:val="24"/>
          <w:szCs w:val="24"/>
        </w:rPr>
        <w:t xml:space="preserve"> </w:t>
      </w:r>
    </w:p>
    <w:p w14:paraId="3FF70FA4" w14:textId="77777777" w:rsidR="00DD6D02" w:rsidRDefault="00DD6D02" w:rsidP="00402FE8">
      <w:pPr>
        <w:pStyle w:val="Paragraphedeliste"/>
        <w:numPr>
          <w:ilvl w:val="0"/>
          <w:numId w:val="8"/>
        </w:numPr>
        <w:tabs>
          <w:tab w:val="left" w:pos="709"/>
        </w:tabs>
        <w:spacing w:line="360" w:lineRule="auto"/>
        <w:ind w:left="567" w:hanging="66"/>
        <w:jc w:val="both"/>
        <w:rPr>
          <w:rFonts w:asciiTheme="majorBidi" w:hAnsiTheme="majorBidi" w:cstheme="majorBidi"/>
          <w:sz w:val="24"/>
          <w:szCs w:val="24"/>
        </w:rPr>
      </w:pPr>
      <w:proofErr w:type="spellStart"/>
      <w:r w:rsidRPr="00DD6D02">
        <w:rPr>
          <w:rFonts w:asciiTheme="majorBidi" w:hAnsiTheme="majorBidi" w:cstheme="majorBidi"/>
          <w:sz w:val="24"/>
          <w:szCs w:val="24"/>
        </w:rPr>
        <w:t>Clarify</w:t>
      </w:r>
      <w:proofErr w:type="spellEnd"/>
      <w:r w:rsidRPr="00DD6D02">
        <w:rPr>
          <w:rFonts w:asciiTheme="majorBidi" w:hAnsiTheme="majorBidi" w:cstheme="majorBidi"/>
          <w:sz w:val="24"/>
          <w:szCs w:val="24"/>
        </w:rPr>
        <w:t xml:space="preserve"> the </w:t>
      </w:r>
      <w:proofErr w:type="spellStart"/>
      <w:r w:rsidRPr="00DD6D02">
        <w:rPr>
          <w:rFonts w:asciiTheme="majorBidi" w:hAnsiTheme="majorBidi" w:cstheme="majorBidi"/>
          <w:sz w:val="24"/>
          <w:szCs w:val="24"/>
        </w:rPr>
        <w:t>mechanisms</w:t>
      </w:r>
      <w:proofErr w:type="spellEnd"/>
      <w:r w:rsidRPr="00DD6D02">
        <w:rPr>
          <w:rFonts w:asciiTheme="majorBidi" w:hAnsiTheme="majorBidi" w:cstheme="majorBidi"/>
          <w:sz w:val="24"/>
          <w:szCs w:val="24"/>
        </w:rPr>
        <w:t xml:space="preserve"> of action of </w:t>
      </w:r>
      <w:proofErr w:type="spellStart"/>
      <w:r w:rsidRPr="00DD6D02">
        <w:rPr>
          <w:rFonts w:asciiTheme="majorBidi" w:hAnsiTheme="majorBidi" w:cstheme="majorBidi"/>
          <w:sz w:val="24"/>
          <w:szCs w:val="24"/>
        </w:rPr>
        <w:t>these</w:t>
      </w:r>
      <w:proofErr w:type="spellEnd"/>
      <w:r w:rsidRPr="00DD6D02">
        <w:rPr>
          <w:rFonts w:asciiTheme="majorBidi" w:hAnsiTheme="majorBidi" w:cstheme="majorBidi"/>
          <w:sz w:val="24"/>
          <w:szCs w:val="24"/>
        </w:rPr>
        <w:t xml:space="preserve"> compounds </w:t>
      </w:r>
      <w:proofErr w:type="spellStart"/>
      <w:r w:rsidRPr="00DD6D02">
        <w:rPr>
          <w:rFonts w:asciiTheme="majorBidi" w:hAnsiTheme="majorBidi" w:cstheme="majorBidi"/>
          <w:sz w:val="24"/>
          <w:szCs w:val="24"/>
        </w:rPr>
        <w:t>using</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molecular</w:t>
      </w:r>
      <w:proofErr w:type="spellEnd"/>
      <w:r w:rsidRPr="00DD6D02">
        <w:rPr>
          <w:rFonts w:asciiTheme="majorBidi" w:hAnsiTheme="majorBidi" w:cstheme="majorBidi"/>
          <w:sz w:val="24"/>
          <w:szCs w:val="24"/>
        </w:rPr>
        <w:t xml:space="preserve"> and cellular-</w:t>
      </w:r>
      <w:proofErr w:type="spellStart"/>
      <w:r w:rsidRPr="00DD6D02">
        <w:rPr>
          <w:rFonts w:asciiTheme="majorBidi" w:hAnsiTheme="majorBidi" w:cstheme="majorBidi"/>
          <w:sz w:val="24"/>
          <w:szCs w:val="24"/>
        </w:rPr>
        <w:t>level</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studies</w:t>
      </w:r>
      <w:proofErr w:type="spellEnd"/>
      <w:r w:rsidRPr="00DD6D02">
        <w:rPr>
          <w:rFonts w:asciiTheme="majorBidi" w:hAnsiTheme="majorBidi" w:cstheme="majorBidi"/>
          <w:sz w:val="24"/>
          <w:szCs w:val="24"/>
        </w:rPr>
        <w:t>.</w:t>
      </w:r>
    </w:p>
    <w:p w14:paraId="18163E23" w14:textId="352F23E2" w:rsidR="00C24B73" w:rsidRPr="00DD6D02" w:rsidRDefault="00DD6D02" w:rsidP="00402FE8">
      <w:pPr>
        <w:pStyle w:val="Paragraphedeliste"/>
        <w:numPr>
          <w:ilvl w:val="0"/>
          <w:numId w:val="8"/>
        </w:numPr>
        <w:tabs>
          <w:tab w:val="left" w:pos="709"/>
        </w:tabs>
        <w:spacing w:line="360" w:lineRule="auto"/>
        <w:ind w:left="567" w:hanging="66"/>
        <w:jc w:val="both"/>
        <w:rPr>
          <w:rFonts w:asciiTheme="majorBidi" w:hAnsiTheme="majorBidi" w:cstheme="majorBidi"/>
          <w:sz w:val="24"/>
          <w:szCs w:val="24"/>
        </w:rPr>
      </w:pPr>
      <w:proofErr w:type="spellStart"/>
      <w:r w:rsidRPr="00DD6D02">
        <w:rPr>
          <w:rFonts w:asciiTheme="majorBidi" w:hAnsiTheme="majorBidi" w:cstheme="majorBidi"/>
          <w:sz w:val="24"/>
          <w:szCs w:val="24"/>
        </w:rPr>
        <w:t>Assess</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biological</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safety</w:t>
      </w:r>
      <w:proofErr w:type="spellEnd"/>
      <w:r w:rsidRPr="00DD6D02">
        <w:rPr>
          <w:rFonts w:asciiTheme="majorBidi" w:hAnsiTheme="majorBidi" w:cstheme="majorBidi"/>
          <w:sz w:val="24"/>
          <w:szCs w:val="24"/>
        </w:rPr>
        <w:t xml:space="preserve"> and </w:t>
      </w:r>
      <w:proofErr w:type="spellStart"/>
      <w:r w:rsidRPr="00DD6D02">
        <w:rPr>
          <w:rFonts w:asciiTheme="majorBidi" w:hAnsiTheme="majorBidi" w:cstheme="majorBidi"/>
          <w:sz w:val="24"/>
          <w:szCs w:val="24"/>
        </w:rPr>
        <w:t>efficacy</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through</w:t>
      </w:r>
      <w:proofErr w:type="spellEnd"/>
      <w:r w:rsidRPr="00DD6D02">
        <w:rPr>
          <w:rFonts w:asciiTheme="majorBidi" w:hAnsiTheme="majorBidi" w:cstheme="majorBidi"/>
          <w:sz w:val="24"/>
          <w:szCs w:val="24"/>
        </w:rPr>
        <w:t xml:space="preserve"> </w:t>
      </w:r>
      <w:r w:rsidRPr="005D1509">
        <w:rPr>
          <w:rFonts w:asciiTheme="majorBidi" w:hAnsiTheme="majorBidi" w:cstheme="majorBidi"/>
          <w:i/>
          <w:iCs/>
          <w:sz w:val="24"/>
          <w:szCs w:val="24"/>
        </w:rPr>
        <w:t>in vivo</w:t>
      </w:r>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models</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toxicological</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testing</w:t>
      </w:r>
      <w:proofErr w:type="spellEnd"/>
      <w:r w:rsidRPr="00DD6D02">
        <w:rPr>
          <w:rFonts w:asciiTheme="majorBidi" w:hAnsiTheme="majorBidi" w:cstheme="majorBidi"/>
          <w:sz w:val="24"/>
          <w:szCs w:val="24"/>
        </w:rPr>
        <w:t xml:space="preserve">, and </w:t>
      </w:r>
      <w:proofErr w:type="spellStart"/>
      <w:r w:rsidRPr="00DD6D02">
        <w:rPr>
          <w:rFonts w:asciiTheme="majorBidi" w:hAnsiTheme="majorBidi" w:cstheme="majorBidi"/>
          <w:sz w:val="24"/>
          <w:szCs w:val="24"/>
        </w:rPr>
        <w:t>properly</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designed</w:t>
      </w:r>
      <w:proofErr w:type="spellEnd"/>
      <w:r w:rsidRPr="00DD6D02">
        <w:rPr>
          <w:rFonts w:asciiTheme="majorBidi" w:hAnsiTheme="majorBidi" w:cstheme="majorBidi"/>
          <w:sz w:val="24"/>
          <w:szCs w:val="24"/>
        </w:rPr>
        <w:t xml:space="preserve"> </w:t>
      </w:r>
      <w:proofErr w:type="spellStart"/>
      <w:r w:rsidRPr="00DD6D02">
        <w:rPr>
          <w:rFonts w:asciiTheme="majorBidi" w:hAnsiTheme="majorBidi" w:cstheme="majorBidi"/>
          <w:sz w:val="24"/>
          <w:szCs w:val="24"/>
        </w:rPr>
        <w:t>clinical</w:t>
      </w:r>
      <w:proofErr w:type="spellEnd"/>
      <w:r w:rsidRPr="00DD6D02">
        <w:rPr>
          <w:rFonts w:asciiTheme="majorBidi" w:hAnsiTheme="majorBidi" w:cstheme="majorBidi"/>
          <w:sz w:val="24"/>
          <w:szCs w:val="24"/>
        </w:rPr>
        <w:t xml:space="preserve"> trials.</w:t>
      </w:r>
    </w:p>
    <w:p w14:paraId="0CD37471" w14:textId="2B10E8B9" w:rsidR="00C24B73" w:rsidRDefault="00C24B73" w:rsidP="00FE45DC">
      <w:pPr>
        <w:tabs>
          <w:tab w:val="left" w:pos="3102"/>
        </w:tabs>
        <w:spacing w:line="360" w:lineRule="auto"/>
        <w:jc w:val="both"/>
        <w:rPr>
          <w:rFonts w:asciiTheme="majorBidi" w:hAnsiTheme="majorBidi" w:cstheme="majorBidi"/>
          <w:b/>
          <w:bCs/>
          <w:color w:val="000000" w:themeColor="text1"/>
          <w:sz w:val="96"/>
          <w:szCs w:val="96"/>
          <w:lang w:val="fr-FR"/>
        </w:rPr>
      </w:pPr>
    </w:p>
    <w:p w14:paraId="50E81FE5" w14:textId="77777777" w:rsidR="000A3605" w:rsidRDefault="000A3605" w:rsidP="00FE45DC">
      <w:pPr>
        <w:spacing w:after="160" w:line="360" w:lineRule="auto"/>
        <w:jc w:val="both"/>
        <w:rPr>
          <w:rFonts w:asciiTheme="majorBidi" w:hAnsiTheme="majorBidi" w:cstheme="majorBidi"/>
          <w:b/>
          <w:bCs/>
          <w:color w:val="000000" w:themeColor="text1"/>
          <w:sz w:val="96"/>
          <w:szCs w:val="96"/>
          <w:lang w:val="fr-FR"/>
        </w:rPr>
        <w:sectPr w:rsidR="000A3605">
          <w:headerReference w:type="default" r:id="rId47"/>
          <w:footerReference w:type="default" r:id="rId48"/>
          <w:pgSz w:w="11906" w:h="16838"/>
          <w:pgMar w:top="1417" w:right="1417" w:bottom="1417" w:left="1417" w:header="708" w:footer="708" w:gutter="0"/>
          <w:cols w:space="708"/>
          <w:docGrid w:linePitch="360"/>
        </w:sectPr>
      </w:pPr>
    </w:p>
    <w:p w14:paraId="366A677D" w14:textId="606535B5" w:rsidR="00C24B73" w:rsidRPr="000A3605" w:rsidRDefault="00713C55" w:rsidP="00FE45DC">
      <w:pPr>
        <w:spacing w:after="160" w:line="360" w:lineRule="auto"/>
        <w:jc w:val="both"/>
        <w:rPr>
          <w:rFonts w:asciiTheme="majorBidi" w:hAnsiTheme="majorBidi" w:cstheme="majorBidi"/>
          <w:b/>
          <w:bCs/>
          <w:color w:val="000000" w:themeColor="text1"/>
          <w:sz w:val="96"/>
          <w:szCs w:val="96"/>
          <w:lang w:val="fr-FR"/>
        </w:rPr>
      </w:pPr>
      <w:bookmarkStart w:id="67" w:name="_Hlk200663311"/>
      <w:r>
        <w:rPr>
          <w:rFonts w:asciiTheme="majorBidi" w:hAnsiTheme="majorBidi" w:cstheme="majorBidi"/>
          <w:b/>
          <w:bCs/>
          <w:color w:val="000000" w:themeColor="text1"/>
          <w:sz w:val="96"/>
          <w:szCs w:val="96"/>
        </w:rPr>
        <w:lastRenderedPageBreak/>
        <w:t>B</w:t>
      </w:r>
      <w:r w:rsidRPr="00C24B73">
        <w:rPr>
          <w:rFonts w:asciiTheme="majorBidi" w:hAnsiTheme="majorBidi" w:cstheme="majorBidi"/>
          <w:b/>
          <w:bCs/>
          <w:color w:val="000000" w:themeColor="text1"/>
          <w:sz w:val="96"/>
          <w:szCs w:val="96"/>
        </w:rPr>
        <w:t>ibliograph</w:t>
      </w:r>
      <w:r>
        <w:rPr>
          <w:rFonts w:asciiTheme="majorBidi" w:hAnsiTheme="majorBidi" w:cstheme="majorBidi"/>
          <w:b/>
          <w:bCs/>
          <w:color w:val="000000" w:themeColor="text1"/>
          <w:sz w:val="96"/>
          <w:szCs w:val="96"/>
        </w:rPr>
        <w:t xml:space="preserve">ic </w:t>
      </w:r>
      <w:r w:rsidR="00C24B73" w:rsidRPr="00C24B73">
        <w:rPr>
          <w:rFonts w:asciiTheme="majorBidi" w:hAnsiTheme="majorBidi" w:cstheme="majorBidi"/>
          <w:b/>
          <w:bCs/>
          <w:color w:val="000000" w:themeColor="text1"/>
          <w:sz w:val="96"/>
          <w:szCs w:val="96"/>
        </w:rPr>
        <w:t>R</w:t>
      </w:r>
      <w:r>
        <w:rPr>
          <w:rFonts w:asciiTheme="majorBidi" w:hAnsiTheme="majorBidi" w:cstheme="majorBidi"/>
          <w:b/>
          <w:bCs/>
          <w:color w:val="000000" w:themeColor="text1"/>
          <w:sz w:val="96"/>
          <w:szCs w:val="96"/>
        </w:rPr>
        <w:t>e</w:t>
      </w:r>
      <w:r w:rsidR="00C24B73" w:rsidRPr="00C24B73">
        <w:rPr>
          <w:rFonts w:asciiTheme="majorBidi" w:hAnsiTheme="majorBidi" w:cstheme="majorBidi"/>
          <w:b/>
          <w:bCs/>
          <w:color w:val="000000" w:themeColor="text1"/>
          <w:sz w:val="96"/>
          <w:szCs w:val="96"/>
        </w:rPr>
        <w:t>f</w:t>
      </w:r>
      <w:r>
        <w:rPr>
          <w:rFonts w:asciiTheme="majorBidi" w:hAnsiTheme="majorBidi" w:cstheme="majorBidi"/>
          <w:b/>
          <w:bCs/>
          <w:color w:val="000000" w:themeColor="text1"/>
          <w:sz w:val="96"/>
          <w:szCs w:val="96"/>
        </w:rPr>
        <w:t>e</w:t>
      </w:r>
      <w:r w:rsidR="00C24B73" w:rsidRPr="00C24B73">
        <w:rPr>
          <w:rFonts w:asciiTheme="majorBidi" w:hAnsiTheme="majorBidi" w:cstheme="majorBidi"/>
          <w:b/>
          <w:bCs/>
          <w:color w:val="000000" w:themeColor="text1"/>
          <w:sz w:val="96"/>
          <w:szCs w:val="96"/>
        </w:rPr>
        <w:t xml:space="preserve">rences </w:t>
      </w:r>
    </w:p>
    <w:p w14:paraId="0684E0B3" w14:textId="4544A25F" w:rsidR="00713C55" w:rsidRDefault="00713C55" w:rsidP="00FE45DC">
      <w:pPr>
        <w:tabs>
          <w:tab w:val="left" w:pos="3102"/>
        </w:tabs>
        <w:spacing w:line="360" w:lineRule="auto"/>
        <w:jc w:val="both"/>
        <w:rPr>
          <w:rFonts w:asciiTheme="majorBidi" w:hAnsiTheme="majorBidi" w:cstheme="majorBidi"/>
          <w:b/>
          <w:bCs/>
          <w:color w:val="000000" w:themeColor="text1"/>
          <w:sz w:val="96"/>
          <w:szCs w:val="96"/>
          <w:lang w:val="fr-FR"/>
        </w:rPr>
      </w:pPr>
      <w:bookmarkStart w:id="68" w:name="_Toc26650230"/>
      <w:bookmarkStart w:id="69" w:name="_Toc26652312"/>
      <w:bookmarkStart w:id="70" w:name="_Toc26652698"/>
      <w:bookmarkStart w:id="71" w:name="_Toc27761934"/>
      <w:bookmarkStart w:id="72" w:name="_Toc27762133"/>
      <w:bookmarkStart w:id="73" w:name="_Toc27762424"/>
      <w:bookmarkStart w:id="74" w:name="_Toc27763498"/>
      <w:bookmarkStart w:id="75" w:name="_Toc27763624"/>
      <w:bookmarkStart w:id="76" w:name="_Toc27763680"/>
      <w:bookmarkStart w:id="77" w:name="_Toc27763730"/>
      <w:bookmarkStart w:id="78" w:name="_Toc27763762"/>
      <w:bookmarkStart w:id="79" w:name="_Toc27763815"/>
      <w:bookmarkStart w:id="80" w:name="_Toc27763847"/>
      <w:bookmarkStart w:id="81" w:name="_Toc27763885"/>
      <w:bookmarkStart w:id="82" w:name="_Toc27764082"/>
      <w:bookmarkStart w:id="83" w:name="_Toc27764315"/>
      <w:bookmarkStart w:id="84" w:name="_Toc106051822"/>
      <w:bookmarkEnd w:id="67"/>
      <w:r w:rsidRPr="00C24B73">
        <w:rPr>
          <w:rFonts w:ascii="Times New Roman" w:eastAsia="Calibri" w:hAnsi="Times New Roman" w:cs="Calibri"/>
          <w:b/>
          <w:bCs/>
          <w:noProof/>
          <w:szCs w:val="24"/>
        </w:rPr>
        <w:drawing>
          <wp:anchor distT="0" distB="0" distL="114300" distR="114300" simplePos="0" relativeHeight="251704320" behindDoc="1" locked="0" layoutInCell="1" allowOverlap="1" wp14:anchorId="55B1E9CC" wp14:editId="5C4380E8">
            <wp:simplePos x="0" y="0"/>
            <wp:positionH relativeFrom="margin">
              <wp:align>center</wp:align>
            </wp:positionH>
            <wp:positionV relativeFrom="paragraph">
              <wp:posOffset>1459658</wp:posOffset>
            </wp:positionV>
            <wp:extent cx="3209290" cy="2707640"/>
            <wp:effectExtent l="0" t="0" r="0" b="0"/>
            <wp:wrapTopAndBottom/>
            <wp:docPr id="48" name="Image 48" descr="E:\الدراسة و العلم\ادوات مدرسية\n4hr_13461497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الدراسة و العلم\ادوات مدرسية\n4hr_13461497961.jpg"/>
                    <pic:cNvPicPr>
                      <a:picLocks noChangeAspect="1" noChangeArrowheads="1"/>
                    </pic:cNvPicPr>
                  </pic:nvPicPr>
                  <pic:blipFill>
                    <a:blip r:embed="rId4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209290" cy="270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D281C1" w14:textId="77777777" w:rsidR="00796642" w:rsidRDefault="00713C55" w:rsidP="00FE45DC">
      <w:pPr>
        <w:spacing w:after="160" w:line="360" w:lineRule="auto"/>
        <w:jc w:val="both"/>
        <w:rPr>
          <w:rFonts w:asciiTheme="majorBidi" w:hAnsiTheme="majorBidi" w:cstheme="majorBidi"/>
          <w:b/>
          <w:bCs/>
          <w:color w:val="000000" w:themeColor="text1"/>
          <w:sz w:val="96"/>
          <w:szCs w:val="96"/>
          <w:lang w:val="fr-FR"/>
        </w:rPr>
        <w:sectPr w:rsidR="00796642">
          <w:headerReference w:type="default" r:id="rId50"/>
          <w:footerReference w:type="default" r:id="rId51"/>
          <w:pgSz w:w="11906" w:h="16838"/>
          <w:pgMar w:top="1417" w:right="1417" w:bottom="1417" w:left="1417" w:header="708" w:footer="708" w:gutter="0"/>
          <w:cols w:space="708"/>
          <w:docGrid w:linePitch="360"/>
        </w:sectPr>
      </w:pPr>
      <w:r>
        <w:rPr>
          <w:rFonts w:asciiTheme="majorBidi" w:hAnsiTheme="majorBidi" w:cstheme="majorBidi"/>
          <w:b/>
          <w:bCs/>
          <w:color w:val="000000" w:themeColor="text1"/>
          <w:sz w:val="96"/>
          <w:szCs w:val="96"/>
          <w:lang w:val="fr-FR"/>
        </w:rPr>
        <w:br w:type="page"/>
      </w:r>
    </w:p>
    <w:p w14:paraId="2E6430EA" w14:textId="1697A8A0" w:rsidR="00C602AA" w:rsidRDefault="00C314A9" w:rsidP="00FE45DC">
      <w:pPr>
        <w:pStyle w:val="Titre1"/>
        <w:spacing w:line="360" w:lineRule="auto"/>
        <w:jc w:val="both"/>
      </w:pPr>
      <w:bookmarkStart w:id="85" w:name="_Toc200737370"/>
      <w:proofErr w:type="spellStart"/>
      <w:r w:rsidRPr="00C314A9">
        <w:lastRenderedPageBreak/>
        <w:t>Bibliographic</w:t>
      </w:r>
      <w:proofErr w:type="spellEnd"/>
      <w:r w:rsidRPr="00C314A9">
        <w:t xml:space="preserve"> </w:t>
      </w:r>
      <w:proofErr w:type="spellStart"/>
      <w:r w:rsidRPr="00C314A9">
        <w:t>References</w:t>
      </w:r>
      <w:bookmarkEnd w:id="85"/>
      <w:proofErr w:type="spellEnd"/>
      <w:r w:rsidRPr="00C314A9">
        <w:t xml:space="preserve"> </w:t>
      </w:r>
    </w:p>
    <w:p w14:paraId="15D766B0" w14:textId="77777777" w:rsidR="006B4EEB" w:rsidRPr="00F635CD" w:rsidRDefault="004F0D10"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sz w:val="24"/>
          <w:szCs w:val="24"/>
          <w:lang w:val="fr-FR"/>
        </w:rPr>
        <w:fldChar w:fldCharType="begin"/>
      </w:r>
      <w:r w:rsidRPr="00F635CD">
        <w:rPr>
          <w:rFonts w:asciiTheme="majorBidi" w:hAnsiTheme="majorBidi" w:cstheme="majorBidi"/>
          <w:sz w:val="24"/>
          <w:szCs w:val="24"/>
          <w:lang w:val="fr-FR"/>
        </w:rPr>
        <w:instrText xml:space="preserve"> ADDIN ZOTERO_BIBL {"uncited":[],"omitted":[],"custom":[]} CSL_BIBLIOGRAPHY </w:instrText>
      </w:r>
      <w:r w:rsidRPr="00F635CD">
        <w:rPr>
          <w:rFonts w:asciiTheme="majorBidi" w:hAnsiTheme="majorBidi" w:cstheme="majorBidi"/>
          <w:sz w:val="24"/>
          <w:szCs w:val="24"/>
          <w:lang w:val="fr-FR"/>
        </w:rPr>
        <w:fldChar w:fldCharType="separate"/>
      </w:r>
      <w:r w:rsidR="00D96B06" w:rsidRPr="00F635CD">
        <w:rPr>
          <w:rFonts w:asciiTheme="majorBidi" w:hAnsiTheme="majorBidi" w:cstheme="majorBidi"/>
          <w:b/>
          <w:bCs/>
          <w:sz w:val="24"/>
          <w:szCs w:val="24"/>
        </w:rPr>
        <w:t>Amari, S., Karbab, A., Charef, N., &amp; Arrar, L. (2025).</w:t>
      </w:r>
      <w:r w:rsidR="00D96B06" w:rsidRPr="00F635CD">
        <w:rPr>
          <w:rFonts w:asciiTheme="majorBidi" w:hAnsiTheme="majorBidi" w:cstheme="majorBidi"/>
          <w:sz w:val="24"/>
          <w:szCs w:val="24"/>
        </w:rPr>
        <w:t xml:space="preserve"> Antioxidant, antimicrobial activities and</w:t>
      </w:r>
      <w:r w:rsidR="006B4EEB" w:rsidRPr="00F635CD">
        <w:rPr>
          <w:rFonts w:asciiTheme="majorBidi" w:hAnsiTheme="majorBidi" w:cstheme="majorBidi"/>
          <w:sz w:val="24"/>
          <w:szCs w:val="24"/>
        </w:rPr>
        <w:t xml:space="preserve"> </w:t>
      </w:r>
      <w:r w:rsidR="00D96B06" w:rsidRPr="00F635CD">
        <w:rPr>
          <w:rFonts w:asciiTheme="majorBidi" w:hAnsiTheme="majorBidi" w:cstheme="majorBidi"/>
          <w:sz w:val="24"/>
          <w:szCs w:val="24"/>
        </w:rPr>
        <w:t xml:space="preserve">phytochemical analysis of </w:t>
      </w:r>
      <w:r w:rsidR="00D96B06" w:rsidRPr="00F635CD">
        <w:rPr>
          <w:rFonts w:asciiTheme="majorBidi" w:hAnsiTheme="majorBidi" w:cstheme="majorBidi"/>
          <w:i/>
          <w:iCs/>
          <w:sz w:val="24"/>
          <w:szCs w:val="24"/>
        </w:rPr>
        <w:t>Erica arborea L</w:t>
      </w:r>
      <w:r w:rsidR="00D96B06" w:rsidRPr="00F635CD">
        <w:rPr>
          <w:rFonts w:asciiTheme="majorBidi" w:hAnsiTheme="majorBidi" w:cstheme="majorBidi"/>
          <w:sz w:val="24"/>
          <w:szCs w:val="24"/>
        </w:rPr>
        <w:t xml:space="preserve">. stem extracts. </w:t>
      </w:r>
      <w:r w:rsidR="00D96B06" w:rsidRPr="00487B9F">
        <w:rPr>
          <w:rFonts w:asciiTheme="majorBidi" w:hAnsiTheme="majorBidi" w:cstheme="majorBidi"/>
          <w:i/>
          <w:iCs/>
          <w:sz w:val="24"/>
          <w:szCs w:val="24"/>
        </w:rPr>
        <w:t>Research Journal of Pharmacy and Technology</w:t>
      </w:r>
      <w:r w:rsidR="00D96B06" w:rsidRPr="00F635CD">
        <w:rPr>
          <w:rFonts w:asciiTheme="majorBidi" w:hAnsiTheme="majorBidi" w:cstheme="majorBidi"/>
          <w:sz w:val="24"/>
          <w:szCs w:val="24"/>
        </w:rPr>
        <w:t xml:space="preserve">, 18(2). </w:t>
      </w:r>
      <w:hyperlink r:id="rId52" w:tgtFrame="_blank" w:tooltip="https://doi.org/10.52711/0974-360X.2025.00112" w:history="1">
        <w:r w:rsidR="00D96B06" w:rsidRPr="00F635CD">
          <w:rPr>
            <w:rStyle w:val="Lienhypertexte"/>
            <w:rFonts w:asciiTheme="majorBidi" w:hAnsiTheme="majorBidi" w:cstheme="majorBidi"/>
            <w:sz w:val="24"/>
            <w:szCs w:val="24"/>
          </w:rPr>
          <w:t>https://doi.org/10.52711/0974-360X.2025.00112</w:t>
        </w:r>
      </w:hyperlink>
    </w:p>
    <w:p w14:paraId="4663E8A8" w14:textId="77777777" w:rsidR="00551CC8" w:rsidRPr="00F635CD" w:rsidRDefault="00D96B06" w:rsidP="00FE45DC">
      <w:pPr>
        <w:pStyle w:val="Bibliographie"/>
        <w:spacing w:line="360" w:lineRule="auto"/>
        <w:jc w:val="both"/>
        <w:rPr>
          <w:rFonts w:asciiTheme="majorBidi" w:hAnsiTheme="majorBidi" w:cstheme="majorBidi"/>
          <w:sz w:val="24"/>
          <w:szCs w:val="24"/>
          <w:rtl/>
        </w:rPr>
      </w:pPr>
      <w:r w:rsidRPr="00F635CD">
        <w:rPr>
          <w:rFonts w:asciiTheme="majorBidi" w:hAnsiTheme="majorBidi" w:cstheme="majorBidi"/>
          <w:b/>
          <w:bCs/>
          <w:sz w:val="24"/>
          <w:szCs w:val="24"/>
        </w:rPr>
        <w:t>Ames, B. N., Shigenaga, M. K., &amp; Hagen, T. M. (1993).</w:t>
      </w:r>
      <w:r w:rsidRPr="00F635CD">
        <w:rPr>
          <w:rFonts w:asciiTheme="majorBidi" w:hAnsiTheme="majorBidi" w:cstheme="majorBidi"/>
          <w:sz w:val="24"/>
          <w:szCs w:val="24"/>
        </w:rPr>
        <w:t xml:space="preserve"> Oxidants, antioxidants, and the degenerative diseases of aging. </w:t>
      </w:r>
      <w:r w:rsidRPr="00487B9F">
        <w:rPr>
          <w:rFonts w:asciiTheme="majorBidi" w:hAnsiTheme="majorBidi" w:cstheme="majorBidi"/>
          <w:i/>
          <w:iCs/>
          <w:sz w:val="24"/>
          <w:szCs w:val="24"/>
        </w:rPr>
        <w:t>Proceedings of the National Academy of Sciences</w:t>
      </w:r>
      <w:r w:rsidRPr="00F635CD">
        <w:rPr>
          <w:rFonts w:asciiTheme="majorBidi" w:hAnsiTheme="majorBidi" w:cstheme="majorBidi"/>
          <w:sz w:val="24"/>
          <w:szCs w:val="24"/>
        </w:rPr>
        <w:t xml:space="preserve">, 90(17), 7915–7922. </w:t>
      </w:r>
      <w:hyperlink r:id="rId53" w:tgtFrame="_blank" w:tooltip="https://doi.org/10.1073/pnas.90.17.7915" w:history="1">
        <w:r w:rsidRPr="00F635CD">
          <w:rPr>
            <w:rStyle w:val="Lienhypertexte"/>
            <w:rFonts w:asciiTheme="majorBidi" w:hAnsiTheme="majorBidi" w:cstheme="majorBidi"/>
            <w:sz w:val="24"/>
            <w:szCs w:val="24"/>
          </w:rPr>
          <w:t>https://doi.org/10.1073/pnas.90.17.7915</w:t>
        </w:r>
      </w:hyperlink>
    </w:p>
    <w:p w14:paraId="1599E332" w14:textId="6D030B29" w:rsidR="008E1C48" w:rsidRPr="00F635CD" w:rsidRDefault="00D938EA" w:rsidP="00FE45DC">
      <w:pPr>
        <w:pStyle w:val="Bibliographie"/>
        <w:spacing w:line="360" w:lineRule="auto"/>
        <w:jc w:val="both"/>
        <w:rPr>
          <w:rFonts w:asciiTheme="majorBidi" w:hAnsiTheme="majorBidi" w:cstheme="majorBidi"/>
          <w:b/>
          <w:bCs/>
          <w:sz w:val="24"/>
          <w:szCs w:val="24"/>
          <w:lang w:val="fr-FR"/>
        </w:rPr>
      </w:pPr>
      <w:r w:rsidRPr="00F635CD">
        <w:rPr>
          <w:rFonts w:asciiTheme="majorBidi" w:hAnsiTheme="majorBidi" w:cstheme="majorBidi"/>
          <w:b/>
          <w:bCs/>
          <w:sz w:val="24"/>
          <w:szCs w:val="24"/>
        </w:rPr>
        <w:t>Anonymous 1.</w:t>
      </w:r>
      <w:r w:rsidRPr="00F635CD">
        <w:rPr>
          <w:rFonts w:asciiTheme="majorBidi" w:hAnsiTheme="majorBidi" w:cstheme="majorBidi"/>
          <w:b/>
          <w:bCs/>
          <w:sz w:val="24"/>
          <w:szCs w:val="24"/>
          <w:lang w:val="fr-FR"/>
        </w:rPr>
        <w:t xml:space="preserve"> (2011).</w:t>
      </w:r>
      <w:r w:rsidR="00F635CD">
        <w:rPr>
          <w:rFonts w:asciiTheme="majorBidi" w:hAnsiTheme="majorBidi" w:cstheme="majorBidi"/>
          <w:b/>
          <w:bCs/>
          <w:sz w:val="24"/>
          <w:szCs w:val="24"/>
          <w:lang w:val="fr-FR"/>
        </w:rPr>
        <w:t xml:space="preserve"> </w:t>
      </w:r>
      <w:r w:rsidR="008E1C48" w:rsidRPr="00F635CD">
        <w:rPr>
          <w:rFonts w:asciiTheme="majorBidi" w:hAnsiTheme="majorBidi" w:cstheme="majorBidi"/>
          <w:sz w:val="24"/>
          <w:szCs w:val="24"/>
          <w:rtl/>
          <w:lang w:val="fr-FR"/>
        </w:rPr>
        <w:t xml:space="preserve"> </w:t>
      </w:r>
      <w:hyperlink r:id="rId54" w:tgtFrame="_blank" w:tooltip="https://www.tela-botanica.org/eflore/?referentiel=bdtfx&amp;module=fiche&amp;action=fiche&amp;num_nom=62039&amp;onglet=synthese" w:history="1">
        <w:r w:rsidR="008E1C48" w:rsidRPr="00F635CD">
          <w:rPr>
            <w:rStyle w:val="Lienhypertexte"/>
            <w:rFonts w:asciiTheme="majorBidi" w:hAnsiTheme="majorBidi" w:cstheme="majorBidi"/>
            <w:sz w:val="24"/>
            <w:szCs w:val="24"/>
          </w:rPr>
          <w:t>https://www.tela-botanica.org/eflore/?referentiel=bdtfx&amp;module=fiche&amp;action=fiche&amp;num_nom=62039&amp;onglet=synthese</w:t>
        </w:r>
      </w:hyperlink>
    </w:p>
    <w:p w14:paraId="0078FFBA" w14:textId="39308638" w:rsidR="00D938EA" w:rsidRPr="00F635CD" w:rsidRDefault="00D938EA" w:rsidP="00FE45DC">
      <w:pPr>
        <w:pStyle w:val="Bibliographie"/>
        <w:spacing w:line="360" w:lineRule="auto"/>
        <w:jc w:val="both"/>
        <w:rPr>
          <w:rFonts w:asciiTheme="majorBidi" w:hAnsiTheme="majorBidi" w:cstheme="majorBidi"/>
          <w:b/>
          <w:bCs/>
          <w:sz w:val="24"/>
          <w:szCs w:val="24"/>
        </w:rPr>
      </w:pPr>
      <w:r w:rsidRPr="00F635CD">
        <w:rPr>
          <w:rFonts w:asciiTheme="majorBidi" w:hAnsiTheme="majorBidi" w:cstheme="majorBidi"/>
          <w:b/>
          <w:bCs/>
          <w:sz w:val="24"/>
          <w:szCs w:val="24"/>
        </w:rPr>
        <w:t xml:space="preserve">Anonymous 2. </w:t>
      </w:r>
      <w:hyperlink r:id="rId55" w:anchor="section-map" w:history="1">
        <w:r w:rsidRPr="00F635CD">
          <w:rPr>
            <w:rStyle w:val="Lienhypertexte"/>
            <w:rFonts w:asciiTheme="majorBidi" w:hAnsiTheme="majorBidi" w:cstheme="majorBidi"/>
            <w:sz w:val="24"/>
            <w:szCs w:val="24"/>
          </w:rPr>
          <w:t>Scrophularia scorodonia L., Scrofulaire scorodoine (Flore mondiale) - Pl@ntNet identify</w:t>
        </w:r>
      </w:hyperlink>
    </w:p>
    <w:p w14:paraId="243454FF" w14:textId="04710FD5"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Asgharian, P., Heshmati Afshar, F., Asnaashari, S., Bamdad Moghaddam, S., Ebrahimi, A., &amp; Delazar, A. (2015). </w:t>
      </w:r>
      <w:r w:rsidRPr="00F635CD">
        <w:rPr>
          <w:rFonts w:asciiTheme="majorBidi" w:hAnsiTheme="majorBidi" w:cstheme="majorBidi"/>
          <w:sz w:val="24"/>
          <w:szCs w:val="24"/>
        </w:rPr>
        <w:t xml:space="preserve">Characterization of terpenoids in the essential oil extracted from the aerial parts of </w:t>
      </w:r>
      <w:r w:rsidRPr="00F635CD">
        <w:rPr>
          <w:rFonts w:asciiTheme="majorBidi" w:hAnsiTheme="majorBidi" w:cstheme="majorBidi"/>
          <w:i/>
          <w:iCs/>
          <w:sz w:val="24"/>
          <w:szCs w:val="24"/>
        </w:rPr>
        <w:t>Scrophularia subaphylla</w:t>
      </w:r>
      <w:r w:rsidRPr="00F635CD">
        <w:rPr>
          <w:rFonts w:asciiTheme="majorBidi" w:hAnsiTheme="majorBidi" w:cstheme="majorBidi"/>
          <w:sz w:val="24"/>
          <w:szCs w:val="24"/>
        </w:rPr>
        <w:t xml:space="preserve"> growing in Iran. </w:t>
      </w:r>
      <w:r w:rsidRPr="00487B9F">
        <w:rPr>
          <w:rFonts w:asciiTheme="majorBidi" w:hAnsiTheme="majorBidi" w:cstheme="majorBidi"/>
          <w:i/>
          <w:iCs/>
          <w:sz w:val="24"/>
          <w:szCs w:val="24"/>
        </w:rPr>
        <w:t>Advanced Pharmaceutical Bulletin</w:t>
      </w:r>
      <w:r w:rsidRPr="00F635CD">
        <w:rPr>
          <w:rFonts w:asciiTheme="majorBidi" w:hAnsiTheme="majorBidi" w:cstheme="majorBidi"/>
          <w:sz w:val="24"/>
          <w:szCs w:val="24"/>
        </w:rPr>
        <w:t xml:space="preserve">, 5(4), 557–561. </w:t>
      </w:r>
      <w:hyperlink r:id="rId56" w:tgtFrame="_blank" w:tooltip="https://doi.org/10.15171/apb.2015.075" w:history="1">
        <w:r w:rsidRPr="00F635CD">
          <w:rPr>
            <w:rStyle w:val="Lienhypertexte"/>
            <w:rFonts w:asciiTheme="majorBidi" w:hAnsiTheme="majorBidi" w:cstheme="majorBidi"/>
            <w:sz w:val="24"/>
            <w:szCs w:val="24"/>
          </w:rPr>
          <w:t>https://doi.org/10.15171/apb.2015.075</w:t>
        </w:r>
      </w:hyperlink>
    </w:p>
    <w:p w14:paraId="3DC48DF3"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Azadmehr, A., Alizadeh Oghyanous, K., Hajiaghaee, R., Amirghofran, Z., &amp; Azadbakht, M. (2013).</w:t>
      </w:r>
      <w:r w:rsidRPr="00F635CD">
        <w:rPr>
          <w:rFonts w:asciiTheme="majorBidi" w:hAnsiTheme="majorBidi" w:cstheme="majorBidi"/>
          <w:sz w:val="24"/>
          <w:szCs w:val="24"/>
        </w:rPr>
        <w:t xml:space="preserve"> Antioxidant and neuroprotective effects of </w:t>
      </w:r>
      <w:r w:rsidRPr="00F635CD">
        <w:rPr>
          <w:rFonts w:asciiTheme="majorBidi" w:hAnsiTheme="majorBidi" w:cstheme="majorBidi"/>
          <w:i/>
          <w:iCs/>
          <w:sz w:val="24"/>
          <w:szCs w:val="24"/>
        </w:rPr>
        <w:t>Scrophularia striata</w:t>
      </w:r>
      <w:r w:rsidRPr="00F635CD">
        <w:rPr>
          <w:rFonts w:asciiTheme="majorBidi" w:hAnsiTheme="majorBidi" w:cstheme="majorBidi"/>
          <w:sz w:val="24"/>
          <w:szCs w:val="24"/>
        </w:rPr>
        <w:t xml:space="preserve"> extract against oxidative stress-induced neurotoxicity. Cellular and Molecular Neurobiology, 33(8), 1135–1141.</w:t>
      </w:r>
      <w:hyperlink r:id="rId57" w:tgtFrame="_blank" w:tooltip="https://doi.org/10.1007/s10571-013-9979-7" w:history="1">
        <w:r w:rsidRPr="00F635CD">
          <w:rPr>
            <w:rStyle w:val="Lienhypertexte"/>
            <w:rFonts w:asciiTheme="majorBidi" w:hAnsiTheme="majorBidi" w:cstheme="majorBidi"/>
            <w:sz w:val="24"/>
            <w:szCs w:val="24"/>
          </w:rPr>
          <w:t>https://doi.org/10.1007/s10571-013-9979-7</w:t>
        </w:r>
      </w:hyperlink>
    </w:p>
    <w:p w14:paraId="460015D9"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Belarbi, K., Atik-Bekkara, F., El Haci, I. A., Bensaid, I., Beddou, F., &amp; Bekhechi, C. (2017).</w:t>
      </w:r>
      <w:r w:rsidRPr="00F635CD">
        <w:rPr>
          <w:rFonts w:asciiTheme="majorBidi" w:hAnsiTheme="majorBidi" w:cstheme="majorBidi"/>
          <w:sz w:val="24"/>
          <w:szCs w:val="24"/>
        </w:rPr>
        <w:t xml:space="preserve"> </w:t>
      </w:r>
      <w:r w:rsidRPr="00F635CD">
        <w:rPr>
          <w:rFonts w:asciiTheme="majorBidi" w:hAnsiTheme="majorBidi" w:cstheme="majorBidi"/>
          <w:i/>
          <w:iCs/>
          <w:sz w:val="24"/>
          <w:szCs w:val="24"/>
        </w:rPr>
        <w:t>In vitro</w:t>
      </w:r>
      <w:r w:rsidRPr="00F635CD">
        <w:rPr>
          <w:rFonts w:asciiTheme="majorBidi" w:hAnsiTheme="majorBidi" w:cstheme="majorBidi"/>
          <w:sz w:val="24"/>
          <w:szCs w:val="24"/>
        </w:rPr>
        <w:t xml:space="preserve"> antioxidant activity and phytochemical analysis of </w:t>
      </w:r>
      <w:r w:rsidRPr="00F635CD">
        <w:rPr>
          <w:rFonts w:asciiTheme="majorBidi" w:hAnsiTheme="majorBidi" w:cstheme="majorBidi"/>
          <w:i/>
          <w:iCs/>
          <w:sz w:val="24"/>
          <w:szCs w:val="24"/>
        </w:rPr>
        <w:t>Teucrium pseudo-scorodonia Desf</w:t>
      </w:r>
      <w:r w:rsidRPr="00F635CD">
        <w:rPr>
          <w:rFonts w:asciiTheme="majorBidi" w:hAnsiTheme="majorBidi" w:cstheme="majorBidi"/>
          <w:sz w:val="24"/>
          <w:szCs w:val="24"/>
        </w:rPr>
        <w:t xml:space="preserve">. collected from Algeria. </w:t>
      </w:r>
      <w:r w:rsidRPr="00487B9F">
        <w:rPr>
          <w:rFonts w:asciiTheme="majorBidi" w:hAnsiTheme="majorBidi" w:cstheme="majorBidi"/>
          <w:i/>
          <w:iCs/>
          <w:sz w:val="24"/>
          <w:szCs w:val="24"/>
        </w:rPr>
        <w:t>Oriental Pharmacy and Experimental Medicine</w:t>
      </w:r>
      <w:r w:rsidRPr="00F635CD">
        <w:rPr>
          <w:rFonts w:asciiTheme="majorBidi" w:hAnsiTheme="majorBidi" w:cstheme="majorBidi"/>
          <w:sz w:val="24"/>
          <w:szCs w:val="24"/>
        </w:rPr>
        <w:t xml:space="preserve">, 17(2), 151–160. </w:t>
      </w:r>
      <w:hyperlink r:id="rId58" w:tgtFrame="_blank" w:tooltip="https://doi.org/10.1007/s13596-017-0260-3" w:history="1">
        <w:r w:rsidRPr="00F635CD">
          <w:rPr>
            <w:rStyle w:val="Lienhypertexte"/>
            <w:rFonts w:asciiTheme="majorBidi" w:hAnsiTheme="majorBidi" w:cstheme="majorBidi"/>
            <w:sz w:val="24"/>
            <w:szCs w:val="24"/>
          </w:rPr>
          <w:t>https://doi.org/10.1007/s13596-017-0260-3</w:t>
        </w:r>
      </w:hyperlink>
    </w:p>
    <w:p w14:paraId="5761B1FB"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lang w:val="fr-FR"/>
        </w:rPr>
        <w:t>Blois, M. S. (1958).</w:t>
      </w:r>
      <w:r w:rsidRPr="00F635CD">
        <w:rPr>
          <w:rFonts w:asciiTheme="majorBidi" w:hAnsiTheme="majorBidi" w:cstheme="majorBidi"/>
          <w:sz w:val="24"/>
          <w:szCs w:val="24"/>
          <w:lang w:val="fr-FR"/>
        </w:rPr>
        <w:t xml:space="preserve"> Antioxidant determinations by the use of a stable free radical. </w:t>
      </w:r>
      <w:r w:rsidRPr="00F635CD">
        <w:rPr>
          <w:rFonts w:asciiTheme="majorBidi" w:hAnsiTheme="majorBidi" w:cstheme="majorBidi"/>
          <w:i/>
          <w:iCs/>
          <w:sz w:val="24"/>
          <w:szCs w:val="24"/>
          <w:lang w:val="fr-FR"/>
        </w:rPr>
        <w:t>Nature</w:t>
      </w:r>
      <w:r w:rsidRPr="00F635CD">
        <w:rPr>
          <w:rFonts w:asciiTheme="majorBidi" w:hAnsiTheme="majorBidi" w:cstheme="majorBidi"/>
          <w:sz w:val="24"/>
          <w:szCs w:val="24"/>
          <w:lang w:val="fr-FR"/>
        </w:rPr>
        <w:t xml:space="preserve">, </w:t>
      </w:r>
      <w:r w:rsidRPr="00F635CD">
        <w:rPr>
          <w:rFonts w:asciiTheme="majorBidi" w:hAnsiTheme="majorBidi" w:cstheme="majorBidi"/>
          <w:i/>
          <w:iCs/>
          <w:sz w:val="24"/>
          <w:szCs w:val="24"/>
          <w:lang w:val="fr-FR"/>
        </w:rPr>
        <w:t>181</w:t>
      </w:r>
      <w:r w:rsidRPr="00F635CD">
        <w:rPr>
          <w:rFonts w:asciiTheme="majorBidi" w:hAnsiTheme="majorBidi" w:cstheme="majorBidi"/>
          <w:sz w:val="24"/>
          <w:szCs w:val="24"/>
          <w:lang w:val="fr-FR"/>
        </w:rPr>
        <w:t xml:space="preserve">(4617), 1199–1200. </w:t>
      </w:r>
      <w:hyperlink r:id="rId59" w:history="1">
        <w:r w:rsidRPr="00F635CD">
          <w:rPr>
            <w:rStyle w:val="Lienhypertexte"/>
            <w:rFonts w:asciiTheme="majorBidi" w:hAnsiTheme="majorBidi" w:cstheme="majorBidi"/>
            <w:sz w:val="24"/>
            <w:szCs w:val="24"/>
            <w:lang w:val="fr-FR"/>
          </w:rPr>
          <w:t>https://doi.org/10.1038/1811199a0</w:t>
        </w:r>
      </w:hyperlink>
    </w:p>
    <w:p w14:paraId="491854CF" w14:textId="66D6BEC6" w:rsidR="00D96B06"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Boudoukha, C., Amor, L., Nouioua, W., Daif, A. S., &amp; Belhattab, R. (2024).</w:t>
      </w:r>
      <w:r w:rsidRPr="00F635CD">
        <w:rPr>
          <w:rFonts w:asciiTheme="majorBidi" w:hAnsiTheme="majorBidi" w:cstheme="majorBidi"/>
          <w:sz w:val="24"/>
          <w:szCs w:val="24"/>
        </w:rPr>
        <w:t xml:space="preserve"> Polyphenol content, antioxidant capacity and protein level effects of beetroot and carob-based pre-workout. </w:t>
      </w:r>
      <w:r w:rsidRPr="00487B9F">
        <w:rPr>
          <w:rFonts w:asciiTheme="majorBidi" w:hAnsiTheme="majorBidi" w:cstheme="majorBidi"/>
          <w:i/>
          <w:iCs/>
          <w:sz w:val="24"/>
          <w:szCs w:val="24"/>
        </w:rPr>
        <w:t>Brazilian Journal of Animal and Environmental Research</w:t>
      </w:r>
      <w:r w:rsidRPr="00F635CD">
        <w:rPr>
          <w:rFonts w:asciiTheme="majorBidi" w:hAnsiTheme="majorBidi" w:cstheme="majorBidi"/>
          <w:sz w:val="24"/>
          <w:szCs w:val="24"/>
        </w:rPr>
        <w:t xml:space="preserve">, 7(4), e75247. </w:t>
      </w:r>
      <w:hyperlink r:id="rId60" w:tgtFrame="_blank" w:tooltip="https://doi.org/10.34188/bjaerv7n4-101" w:history="1">
        <w:r w:rsidRPr="00F635CD">
          <w:rPr>
            <w:rStyle w:val="Lienhypertexte"/>
            <w:rFonts w:asciiTheme="majorBidi" w:hAnsiTheme="majorBidi" w:cstheme="majorBidi"/>
            <w:sz w:val="24"/>
            <w:szCs w:val="24"/>
          </w:rPr>
          <w:t>https://doi.org/10.34188/bjaerv7n4-101</w:t>
        </w:r>
      </w:hyperlink>
    </w:p>
    <w:p w14:paraId="2C45E44C"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Brand-Williams, W., Cuvelier, M. E., &amp; Berset, C. (1995). </w:t>
      </w:r>
      <w:r w:rsidRPr="00F635CD">
        <w:rPr>
          <w:rFonts w:asciiTheme="majorBidi" w:hAnsiTheme="majorBidi" w:cstheme="majorBidi"/>
          <w:sz w:val="24"/>
          <w:szCs w:val="24"/>
        </w:rPr>
        <w:t xml:space="preserve">Use of a free radical method to evaluate antioxidant activity. LWT - </w:t>
      </w:r>
      <w:r w:rsidRPr="00487B9F">
        <w:rPr>
          <w:rFonts w:asciiTheme="majorBidi" w:hAnsiTheme="majorBidi" w:cstheme="majorBidi"/>
          <w:i/>
          <w:iCs/>
          <w:sz w:val="24"/>
          <w:szCs w:val="24"/>
        </w:rPr>
        <w:t>Food Science and Technology</w:t>
      </w:r>
      <w:r w:rsidRPr="00F635CD">
        <w:rPr>
          <w:rFonts w:asciiTheme="majorBidi" w:hAnsiTheme="majorBidi" w:cstheme="majorBidi"/>
          <w:sz w:val="24"/>
          <w:szCs w:val="24"/>
        </w:rPr>
        <w:t xml:space="preserve">, 28(1), 25–30. </w:t>
      </w:r>
      <w:hyperlink r:id="rId61" w:tgtFrame="_blank" w:tooltip="https://doi.org/10.1016/S0023-6438(95)80008-5" w:history="1">
        <w:r w:rsidRPr="00F635CD">
          <w:rPr>
            <w:rStyle w:val="Lienhypertexte"/>
            <w:rFonts w:asciiTheme="majorBidi" w:hAnsiTheme="majorBidi" w:cstheme="majorBidi"/>
            <w:sz w:val="24"/>
            <w:szCs w:val="24"/>
          </w:rPr>
          <w:t>https://doi.org/10.1016/S0023-6438(95)80008-5</w:t>
        </w:r>
      </w:hyperlink>
    </w:p>
    <w:p w14:paraId="48285DDE"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lastRenderedPageBreak/>
        <w:t>Chaouche, T. M., Haddouchi, F., Ksouri, R., &amp; Atik-Bekkara, F. (2014).</w:t>
      </w:r>
      <w:r w:rsidRPr="00F635CD">
        <w:rPr>
          <w:rFonts w:asciiTheme="majorBidi" w:hAnsiTheme="majorBidi" w:cstheme="majorBidi"/>
          <w:sz w:val="24"/>
          <w:szCs w:val="24"/>
        </w:rPr>
        <w:t xml:space="preserve"> Evaluation of antioxidant activity of hydromethanolic extracts of some medicinal species from South Algeria. </w:t>
      </w:r>
      <w:r w:rsidRPr="00487B9F">
        <w:rPr>
          <w:rFonts w:asciiTheme="majorBidi" w:hAnsiTheme="majorBidi" w:cstheme="majorBidi"/>
          <w:i/>
          <w:iCs/>
          <w:sz w:val="24"/>
          <w:szCs w:val="24"/>
        </w:rPr>
        <w:t>Journal of the Chinese Medical Association</w:t>
      </w:r>
      <w:r w:rsidRPr="00F635CD">
        <w:rPr>
          <w:rFonts w:asciiTheme="majorBidi" w:hAnsiTheme="majorBidi" w:cstheme="majorBidi"/>
          <w:sz w:val="24"/>
          <w:szCs w:val="24"/>
        </w:rPr>
        <w:t xml:space="preserve">, 77(6), 302–307. </w:t>
      </w:r>
      <w:hyperlink r:id="rId62" w:tgtFrame="_blank" w:tooltip="https://doi.org/10.1016/j.jcma.2014.01.009" w:history="1">
        <w:r w:rsidRPr="00F635CD">
          <w:rPr>
            <w:rStyle w:val="Lienhypertexte"/>
            <w:rFonts w:asciiTheme="majorBidi" w:hAnsiTheme="majorBidi" w:cstheme="majorBidi"/>
            <w:sz w:val="24"/>
            <w:szCs w:val="24"/>
          </w:rPr>
          <w:t>https://doi.org/10.1016/j.jcma.2014.01.009</w:t>
        </w:r>
      </w:hyperlink>
    </w:p>
    <w:p w14:paraId="02CCDDC4"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Chen, X. N., Fan, J. F., Yue, X., Wu, X. R., &amp; Li, L. T. (2008).</w:t>
      </w:r>
      <w:r w:rsidRPr="00F635CD">
        <w:rPr>
          <w:rFonts w:asciiTheme="majorBidi" w:hAnsiTheme="majorBidi" w:cstheme="majorBidi"/>
          <w:sz w:val="24"/>
          <w:szCs w:val="24"/>
        </w:rPr>
        <w:t xml:space="preserve"> Radical scavenging activity and phenolic compounds in persimmon (Diospyros kaki L. cv. Mopan).</w:t>
      </w:r>
      <w:r w:rsidRPr="00487B9F">
        <w:rPr>
          <w:rFonts w:asciiTheme="majorBidi" w:hAnsiTheme="majorBidi" w:cstheme="majorBidi"/>
          <w:i/>
          <w:iCs/>
          <w:sz w:val="24"/>
          <w:szCs w:val="24"/>
        </w:rPr>
        <w:t xml:space="preserve"> Journal of Food Science</w:t>
      </w:r>
      <w:r w:rsidRPr="00F635CD">
        <w:rPr>
          <w:rFonts w:asciiTheme="majorBidi" w:hAnsiTheme="majorBidi" w:cstheme="majorBidi"/>
          <w:sz w:val="24"/>
          <w:szCs w:val="24"/>
        </w:rPr>
        <w:t xml:space="preserve">, 73(1). </w:t>
      </w:r>
      <w:hyperlink r:id="rId63" w:tgtFrame="_blank" w:tooltip="https://doi.org/10.1111/j.1750-3841.2007.00587.x" w:history="1">
        <w:r w:rsidRPr="00F635CD">
          <w:rPr>
            <w:rStyle w:val="Lienhypertexte"/>
            <w:rFonts w:asciiTheme="majorBidi" w:hAnsiTheme="majorBidi" w:cstheme="majorBidi"/>
            <w:sz w:val="24"/>
            <w:szCs w:val="24"/>
          </w:rPr>
          <w:t>https://doi.org/10.1111/j.1750-3841.2007.00587.x</w:t>
        </w:r>
      </w:hyperlink>
    </w:p>
    <w:p w14:paraId="4BF42179"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De Santos Galíndez, J., Díaz Lanza, A. M., &amp; Fernández Matellano, L. (2002). </w:t>
      </w:r>
      <w:r w:rsidRPr="00F635CD">
        <w:rPr>
          <w:rFonts w:asciiTheme="majorBidi" w:hAnsiTheme="majorBidi" w:cstheme="majorBidi"/>
          <w:sz w:val="24"/>
          <w:szCs w:val="24"/>
        </w:rPr>
        <w:t xml:space="preserve">Biologically active substances from the genus </w:t>
      </w:r>
      <w:r w:rsidRPr="00F635CD">
        <w:rPr>
          <w:rFonts w:asciiTheme="majorBidi" w:hAnsiTheme="majorBidi" w:cstheme="majorBidi"/>
          <w:i/>
          <w:iCs/>
          <w:sz w:val="24"/>
          <w:szCs w:val="24"/>
        </w:rPr>
        <w:t>Scrophularia</w:t>
      </w:r>
      <w:r w:rsidRPr="00F635CD">
        <w:rPr>
          <w:rFonts w:asciiTheme="majorBidi" w:hAnsiTheme="majorBidi" w:cstheme="majorBidi"/>
          <w:sz w:val="24"/>
          <w:szCs w:val="24"/>
        </w:rPr>
        <w:t xml:space="preserve">. </w:t>
      </w:r>
      <w:r w:rsidRPr="00487B9F">
        <w:rPr>
          <w:rFonts w:asciiTheme="majorBidi" w:hAnsiTheme="majorBidi" w:cstheme="majorBidi"/>
          <w:i/>
          <w:iCs/>
          <w:sz w:val="24"/>
          <w:szCs w:val="24"/>
        </w:rPr>
        <w:t>Pharmaceutical Biology</w:t>
      </w:r>
      <w:r w:rsidRPr="00F635CD">
        <w:rPr>
          <w:rFonts w:asciiTheme="majorBidi" w:hAnsiTheme="majorBidi" w:cstheme="majorBidi"/>
          <w:sz w:val="24"/>
          <w:szCs w:val="24"/>
        </w:rPr>
        <w:t xml:space="preserve">, 40(1), 45–59. </w:t>
      </w:r>
      <w:hyperlink r:id="rId64" w:tgtFrame="_blank" w:tooltip="https://doi.org/10.1076/phbi.40.1.45.5864" w:history="1">
        <w:r w:rsidRPr="00F635CD">
          <w:rPr>
            <w:rStyle w:val="Lienhypertexte"/>
            <w:rFonts w:asciiTheme="majorBidi" w:hAnsiTheme="majorBidi" w:cstheme="majorBidi"/>
            <w:sz w:val="24"/>
            <w:szCs w:val="24"/>
          </w:rPr>
          <w:t>https://doi.org/10.1076/phbi.40.1.45.5864</w:t>
        </w:r>
      </w:hyperlink>
    </w:p>
    <w:p w14:paraId="2E04A952"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De Santos Galíndez, J., Fernández Matellano, L., Díaz Lanza, A. M., &amp; Villaescusa Castillo, L. (2000).</w:t>
      </w:r>
      <w:r w:rsidRPr="00F635CD">
        <w:rPr>
          <w:rFonts w:asciiTheme="majorBidi" w:hAnsiTheme="majorBidi" w:cstheme="majorBidi"/>
          <w:sz w:val="24"/>
          <w:szCs w:val="24"/>
        </w:rPr>
        <w:t xml:space="preserve"> Seasonal variations in the harpagoside content of </w:t>
      </w:r>
      <w:r w:rsidRPr="00F635CD">
        <w:rPr>
          <w:rFonts w:asciiTheme="majorBidi" w:hAnsiTheme="majorBidi" w:cstheme="majorBidi"/>
          <w:i/>
          <w:iCs/>
          <w:sz w:val="24"/>
          <w:szCs w:val="24"/>
        </w:rPr>
        <w:t>Scrophularia scorodonia L</w:t>
      </w:r>
      <w:r w:rsidRPr="00F635CD">
        <w:rPr>
          <w:rFonts w:asciiTheme="majorBidi" w:hAnsiTheme="majorBidi" w:cstheme="majorBidi"/>
          <w:sz w:val="24"/>
          <w:szCs w:val="24"/>
        </w:rPr>
        <w:t xml:space="preserve">. </w:t>
      </w:r>
      <w:r w:rsidRPr="00487B9F">
        <w:rPr>
          <w:rFonts w:asciiTheme="majorBidi" w:hAnsiTheme="majorBidi" w:cstheme="majorBidi"/>
          <w:i/>
          <w:iCs/>
          <w:sz w:val="24"/>
          <w:szCs w:val="24"/>
        </w:rPr>
        <w:t>Zeitschrift für Naturforschung C</w:t>
      </w:r>
      <w:r w:rsidRPr="00F635CD">
        <w:rPr>
          <w:rFonts w:asciiTheme="majorBidi" w:hAnsiTheme="majorBidi" w:cstheme="majorBidi"/>
          <w:sz w:val="24"/>
          <w:szCs w:val="24"/>
        </w:rPr>
        <w:t xml:space="preserve">, 55(11–12), 1035–1037. </w:t>
      </w:r>
      <w:hyperlink r:id="rId65" w:tgtFrame="_blank" w:tooltip="https://doi.org/10.1515/znc-2000-11-1231" w:history="1">
        <w:r w:rsidRPr="00F635CD">
          <w:rPr>
            <w:rStyle w:val="Lienhypertexte"/>
            <w:rFonts w:asciiTheme="majorBidi" w:hAnsiTheme="majorBidi" w:cstheme="majorBidi"/>
            <w:sz w:val="24"/>
            <w:szCs w:val="24"/>
          </w:rPr>
          <w:t>https://doi.org/10.1515/znc-2000-11-1231</w:t>
        </w:r>
      </w:hyperlink>
    </w:p>
    <w:p w14:paraId="2E2F9B35"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Díaz, A. M., Abad, M. J., Fernández, L., Silván, A. M., De Santos, J., &amp; Bermejo, P. (2004). </w:t>
      </w:r>
      <w:r w:rsidRPr="00F635CD">
        <w:rPr>
          <w:rFonts w:asciiTheme="majorBidi" w:hAnsiTheme="majorBidi" w:cstheme="majorBidi"/>
          <w:sz w:val="24"/>
          <w:szCs w:val="24"/>
        </w:rPr>
        <w:t xml:space="preserve">Phenylpropanoid glycosides from </w:t>
      </w:r>
      <w:r w:rsidRPr="00F635CD">
        <w:rPr>
          <w:rFonts w:asciiTheme="majorBidi" w:hAnsiTheme="majorBidi" w:cstheme="majorBidi"/>
          <w:i/>
          <w:iCs/>
          <w:sz w:val="24"/>
          <w:szCs w:val="24"/>
        </w:rPr>
        <w:t>Scrophularia scorodonia</w:t>
      </w:r>
      <w:r w:rsidRPr="00F635CD">
        <w:rPr>
          <w:rFonts w:asciiTheme="majorBidi" w:hAnsiTheme="majorBidi" w:cstheme="majorBidi"/>
          <w:sz w:val="24"/>
          <w:szCs w:val="24"/>
        </w:rPr>
        <w:t xml:space="preserve">: In vitro anti-inflammatory activity. </w:t>
      </w:r>
      <w:r w:rsidRPr="00487B9F">
        <w:rPr>
          <w:rFonts w:asciiTheme="majorBidi" w:hAnsiTheme="majorBidi" w:cstheme="majorBidi"/>
          <w:i/>
          <w:iCs/>
          <w:sz w:val="24"/>
          <w:szCs w:val="24"/>
        </w:rPr>
        <w:t>Life Sciences</w:t>
      </w:r>
      <w:r w:rsidRPr="00F635CD">
        <w:rPr>
          <w:rFonts w:asciiTheme="majorBidi" w:hAnsiTheme="majorBidi" w:cstheme="majorBidi"/>
          <w:sz w:val="24"/>
          <w:szCs w:val="24"/>
        </w:rPr>
        <w:t xml:space="preserve">, 74(20), 2515–2526. </w:t>
      </w:r>
      <w:hyperlink r:id="rId66" w:tgtFrame="_blank" w:tooltip="https://doi.org/10.1016/j.lfs.2003.10.008" w:history="1">
        <w:r w:rsidRPr="00F635CD">
          <w:rPr>
            <w:rStyle w:val="Lienhypertexte"/>
            <w:rFonts w:asciiTheme="majorBidi" w:hAnsiTheme="majorBidi" w:cstheme="majorBidi"/>
            <w:sz w:val="24"/>
            <w:szCs w:val="24"/>
          </w:rPr>
          <w:t>https://doi.org/10.1016/j.lfs.2003.10.008</w:t>
        </w:r>
      </w:hyperlink>
    </w:p>
    <w:p w14:paraId="41D08509"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Fernandez, L., Diaz, A. M., Ollivier, E., Faure, R., &amp; Balansard, G. (1995).</w:t>
      </w:r>
      <w:r w:rsidRPr="00F635CD">
        <w:rPr>
          <w:rFonts w:asciiTheme="majorBidi" w:hAnsiTheme="majorBidi" w:cstheme="majorBidi"/>
          <w:sz w:val="24"/>
          <w:szCs w:val="24"/>
        </w:rPr>
        <w:t xml:space="preserve"> An iridoid diglycoside isolated from </w:t>
      </w:r>
      <w:r w:rsidRPr="00F635CD">
        <w:rPr>
          <w:rFonts w:asciiTheme="majorBidi" w:hAnsiTheme="majorBidi" w:cstheme="majorBidi"/>
          <w:i/>
          <w:iCs/>
          <w:sz w:val="24"/>
          <w:szCs w:val="24"/>
        </w:rPr>
        <w:t>Scrophularia scorodonia</w:t>
      </w:r>
      <w:r w:rsidRPr="00F635CD">
        <w:rPr>
          <w:rFonts w:asciiTheme="majorBidi" w:hAnsiTheme="majorBidi" w:cstheme="majorBidi"/>
          <w:sz w:val="24"/>
          <w:szCs w:val="24"/>
        </w:rPr>
        <w:t xml:space="preserve">. </w:t>
      </w:r>
      <w:r w:rsidRPr="00487B9F">
        <w:rPr>
          <w:rFonts w:asciiTheme="majorBidi" w:hAnsiTheme="majorBidi" w:cstheme="majorBidi"/>
          <w:i/>
          <w:iCs/>
          <w:sz w:val="24"/>
          <w:szCs w:val="24"/>
        </w:rPr>
        <w:t>Phytochemistry</w:t>
      </w:r>
      <w:r w:rsidRPr="00F635CD">
        <w:rPr>
          <w:rFonts w:asciiTheme="majorBidi" w:hAnsiTheme="majorBidi" w:cstheme="majorBidi"/>
          <w:sz w:val="24"/>
          <w:szCs w:val="24"/>
        </w:rPr>
        <w:t xml:space="preserve">, 40(5), 1569–1571. </w:t>
      </w:r>
      <w:hyperlink r:id="rId67" w:tgtFrame="_blank" w:tooltip="https://doi.org/10.1016/0031-9422(95)00305-Q" w:history="1">
        <w:r w:rsidRPr="00F635CD">
          <w:rPr>
            <w:rStyle w:val="Lienhypertexte"/>
            <w:rFonts w:asciiTheme="majorBidi" w:hAnsiTheme="majorBidi" w:cstheme="majorBidi"/>
            <w:sz w:val="24"/>
            <w:szCs w:val="24"/>
          </w:rPr>
          <w:t>https://doi.org/10.1016/0031-9422(95)00305-Q</w:t>
        </w:r>
      </w:hyperlink>
    </w:p>
    <w:p w14:paraId="7D5C0CBC" w14:textId="2E02F07C" w:rsidR="004F0D10"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Galanakis, C. M. (Ed.). (2021).</w:t>
      </w:r>
      <w:r w:rsidRPr="00F635CD">
        <w:rPr>
          <w:rFonts w:asciiTheme="majorBidi" w:hAnsiTheme="majorBidi" w:cstheme="majorBidi"/>
          <w:sz w:val="24"/>
          <w:szCs w:val="24"/>
        </w:rPr>
        <w:t xml:space="preserve"> Food bioactives and health. </w:t>
      </w:r>
      <w:r w:rsidRPr="00487B9F">
        <w:rPr>
          <w:rFonts w:asciiTheme="majorBidi" w:hAnsiTheme="majorBidi" w:cstheme="majorBidi"/>
          <w:i/>
          <w:iCs/>
          <w:sz w:val="24"/>
          <w:szCs w:val="24"/>
        </w:rPr>
        <w:t>Springer</w:t>
      </w:r>
      <w:r w:rsidRPr="00F635CD">
        <w:rPr>
          <w:rFonts w:asciiTheme="majorBidi" w:hAnsiTheme="majorBidi" w:cstheme="majorBidi"/>
          <w:sz w:val="24"/>
          <w:szCs w:val="24"/>
        </w:rPr>
        <w:t xml:space="preserve">. </w:t>
      </w:r>
      <w:hyperlink r:id="rId68" w:tgtFrame="_blank" w:tooltip="https://doi.org/10.1007/978-3-030-57469-7" w:history="1">
        <w:r w:rsidRPr="00F635CD">
          <w:rPr>
            <w:rStyle w:val="Lienhypertexte"/>
            <w:rFonts w:asciiTheme="majorBidi" w:hAnsiTheme="majorBidi" w:cstheme="majorBidi"/>
            <w:sz w:val="24"/>
            <w:szCs w:val="24"/>
          </w:rPr>
          <w:t>https://doi.org/10.1007/978-3-030-57469-7</w:t>
        </w:r>
      </w:hyperlink>
    </w:p>
    <w:p w14:paraId="72B11CB7"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Galíndez, J. D. S., Fernández Matellano, L., &amp; Díaz Lanza, A. M. (2001).</w:t>
      </w:r>
      <w:r w:rsidRPr="00F635CD">
        <w:rPr>
          <w:rFonts w:asciiTheme="majorBidi" w:hAnsiTheme="majorBidi" w:cstheme="majorBidi"/>
          <w:sz w:val="24"/>
          <w:szCs w:val="24"/>
        </w:rPr>
        <w:t xml:space="preserve"> Iridoids from </w:t>
      </w:r>
      <w:r w:rsidRPr="00F635CD">
        <w:rPr>
          <w:rFonts w:asciiTheme="majorBidi" w:hAnsiTheme="majorBidi" w:cstheme="majorBidi"/>
          <w:i/>
          <w:iCs/>
          <w:sz w:val="24"/>
          <w:szCs w:val="24"/>
        </w:rPr>
        <w:t>Scrophularia</w:t>
      </w:r>
      <w:r w:rsidRPr="00F635CD">
        <w:rPr>
          <w:rFonts w:asciiTheme="majorBidi" w:hAnsiTheme="majorBidi" w:cstheme="majorBidi"/>
          <w:sz w:val="24"/>
          <w:szCs w:val="24"/>
        </w:rPr>
        <w:t xml:space="preserve"> genus. </w:t>
      </w:r>
      <w:r w:rsidRPr="00487B9F">
        <w:rPr>
          <w:rFonts w:asciiTheme="majorBidi" w:hAnsiTheme="majorBidi" w:cstheme="majorBidi"/>
          <w:i/>
          <w:iCs/>
          <w:sz w:val="24"/>
          <w:szCs w:val="24"/>
        </w:rPr>
        <w:t>Zeitschrift für Naturforschung C</w:t>
      </w:r>
      <w:r w:rsidRPr="00F635CD">
        <w:rPr>
          <w:rFonts w:asciiTheme="majorBidi" w:hAnsiTheme="majorBidi" w:cstheme="majorBidi"/>
          <w:sz w:val="24"/>
          <w:szCs w:val="24"/>
        </w:rPr>
        <w:t xml:space="preserve">, 56(7–8), 513–520. </w:t>
      </w:r>
      <w:hyperlink r:id="rId69" w:tgtFrame="_blank" w:tooltip="https://doi.org/10.1515/znc-2001-7-807" w:history="1">
        <w:r w:rsidRPr="00F635CD">
          <w:rPr>
            <w:rStyle w:val="Lienhypertexte"/>
            <w:rFonts w:asciiTheme="majorBidi" w:hAnsiTheme="majorBidi" w:cstheme="majorBidi"/>
            <w:sz w:val="24"/>
            <w:szCs w:val="24"/>
          </w:rPr>
          <w:t>https://doi.org/10.1515/znc-2001-7-807</w:t>
        </w:r>
      </w:hyperlink>
    </w:p>
    <w:p w14:paraId="2B4DF2D4"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Haddouchi, F., Chaouche, T. M., &amp; Halla, N. (2018).</w:t>
      </w:r>
      <w:r w:rsidRPr="00F635CD">
        <w:rPr>
          <w:rFonts w:asciiTheme="majorBidi" w:hAnsiTheme="majorBidi" w:cstheme="majorBidi"/>
          <w:sz w:val="24"/>
          <w:szCs w:val="24"/>
        </w:rPr>
        <w:t xml:space="preserve"> Screening phytochimique, activités antioxydantes et pouvoir hémolytique de quatre plantes sahariennes d’Algérie. </w:t>
      </w:r>
      <w:r w:rsidRPr="00487B9F">
        <w:rPr>
          <w:rFonts w:asciiTheme="majorBidi" w:hAnsiTheme="majorBidi" w:cstheme="majorBidi"/>
          <w:i/>
          <w:iCs/>
          <w:sz w:val="24"/>
          <w:szCs w:val="24"/>
        </w:rPr>
        <w:t>Phytothérapie</w:t>
      </w:r>
      <w:r w:rsidRPr="00F635CD">
        <w:rPr>
          <w:rFonts w:asciiTheme="majorBidi" w:hAnsiTheme="majorBidi" w:cstheme="majorBidi"/>
          <w:sz w:val="24"/>
          <w:szCs w:val="24"/>
        </w:rPr>
        <w:t xml:space="preserve">, 16(S1), S254–S262. </w:t>
      </w:r>
      <w:hyperlink r:id="rId70" w:tgtFrame="_blank" w:tooltip="https://doi.org/10.3166/phyto-2019-0140" w:history="1">
        <w:r w:rsidRPr="00F635CD">
          <w:rPr>
            <w:rStyle w:val="Lienhypertexte"/>
            <w:rFonts w:asciiTheme="majorBidi" w:hAnsiTheme="majorBidi" w:cstheme="majorBidi"/>
            <w:sz w:val="24"/>
            <w:szCs w:val="24"/>
          </w:rPr>
          <w:t>https://doi.org/10.3166/phyto-2019-0140</w:t>
        </w:r>
      </w:hyperlink>
    </w:p>
    <w:p w14:paraId="688C3138"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Herrera-Rocha, K. M., Rocha-Guzmán, N. E., Gallegos-Infante, J. A., González-Laredo, R. F., Larrosa-Pérez, M., &amp; Moreno-Jiménez, M. R. (2022).</w:t>
      </w:r>
      <w:r w:rsidRPr="00F635CD">
        <w:rPr>
          <w:rFonts w:asciiTheme="majorBidi" w:hAnsiTheme="majorBidi" w:cstheme="majorBidi"/>
          <w:sz w:val="24"/>
          <w:szCs w:val="24"/>
        </w:rPr>
        <w:t xml:space="preserve"> Phenolic acids and flavonoids in acetonic extract from quince (</w:t>
      </w:r>
      <w:r w:rsidRPr="00F635CD">
        <w:rPr>
          <w:rFonts w:asciiTheme="majorBidi" w:hAnsiTheme="majorBidi" w:cstheme="majorBidi"/>
          <w:i/>
          <w:iCs/>
          <w:sz w:val="24"/>
          <w:szCs w:val="24"/>
        </w:rPr>
        <w:t>Cydonia oblonga Mill</w:t>
      </w:r>
      <w:r w:rsidRPr="00F635CD">
        <w:rPr>
          <w:rFonts w:asciiTheme="majorBidi" w:hAnsiTheme="majorBidi" w:cstheme="majorBidi"/>
          <w:sz w:val="24"/>
          <w:szCs w:val="24"/>
        </w:rPr>
        <w:t xml:space="preserve">.): Nutraceuticals with antioxidant and anti-inflammatory potential. </w:t>
      </w:r>
      <w:r w:rsidRPr="00487B9F">
        <w:rPr>
          <w:rFonts w:asciiTheme="majorBidi" w:hAnsiTheme="majorBidi" w:cstheme="majorBidi"/>
          <w:i/>
          <w:iCs/>
          <w:sz w:val="24"/>
          <w:szCs w:val="24"/>
        </w:rPr>
        <w:t>Molecules</w:t>
      </w:r>
      <w:r w:rsidRPr="00F635CD">
        <w:rPr>
          <w:rFonts w:asciiTheme="majorBidi" w:hAnsiTheme="majorBidi" w:cstheme="majorBidi"/>
          <w:sz w:val="24"/>
          <w:szCs w:val="24"/>
        </w:rPr>
        <w:t xml:space="preserve">, 27(8), 2462. </w:t>
      </w:r>
      <w:hyperlink r:id="rId71" w:tgtFrame="_blank" w:tooltip="https://doi.org/10.3390/molecules27082462" w:history="1">
        <w:r w:rsidRPr="00F635CD">
          <w:rPr>
            <w:rStyle w:val="Lienhypertexte"/>
            <w:rFonts w:asciiTheme="majorBidi" w:hAnsiTheme="majorBidi" w:cstheme="majorBidi"/>
            <w:sz w:val="24"/>
            <w:szCs w:val="24"/>
          </w:rPr>
          <w:t>https://doi.org/10.3390/molecules27082462</w:t>
        </w:r>
      </w:hyperlink>
    </w:p>
    <w:p w14:paraId="20D93F91"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lastRenderedPageBreak/>
        <w:t>Kerdar, T., Moradkhani, S., &amp; Dastan, D. (2018).</w:t>
      </w:r>
      <w:r w:rsidRPr="00F635CD">
        <w:rPr>
          <w:rFonts w:asciiTheme="majorBidi" w:hAnsiTheme="majorBidi" w:cstheme="majorBidi"/>
          <w:sz w:val="24"/>
          <w:szCs w:val="24"/>
        </w:rPr>
        <w:t xml:space="preserve"> Phytochemical and biological studies of </w:t>
      </w:r>
      <w:r w:rsidRPr="00F635CD">
        <w:rPr>
          <w:rFonts w:asciiTheme="majorBidi" w:hAnsiTheme="majorBidi" w:cstheme="majorBidi"/>
          <w:i/>
          <w:iCs/>
          <w:sz w:val="24"/>
          <w:szCs w:val="24"/>
        </w:rPr>
        <w:t xml:space="preserve">Scrophularia striata </w:t>
      </w:r>
      <w:r w:rsidRPr="00F635CD">
        <w:rPr>
          <w:rFonts w:asciiTheme="majorBidi" w:hAnsiTheme="majorBidi" w:cstheme="majorBidi"/>
          <w:sz w:val="24"/>
          <w:szCs w:val="24"/>
        </w:rPr>
        <w:t xml:space="preserve">from Ilam. </w:t>
      </w:r>
      <w:r w:rsidRPr="00E00683">
        <w:rPr>
          <w:rFonts w:asciiTheme="majorBidi" w:hAnsiTheme="majorBidi" w:cstheme="majorBidi"/>
          <w:i/>
          <w:iCs/>
          <w:sz w:val="24"/>
          <w:szCs w:val="24"/>
        </w:rPr>
        <w:t>Jundishapur Journal of Natural Pharmaceutical Products</w:t>
      </w:r>
      <w:r w:rsidRPr="00F635CD">
        <w:rPr>
          <w:rFonts w:asciiTheme="majorBidi" w:hAnsiTheme="majorBidi" w:cstheme="majorBidi"/>
          <w:sz w:val="24"/>
          <w:szCs w:val="24"/>
        </w:rPr>
        <w:t xml:space="preserve">, 13(3), e62705. </w:t>
      </w:r>
      <w:hyperlink r:id="rId72" w:tgtFrame="_blank" w:tooltip="https://doi.org/10.5812/jjnpp.62705" w:history="1">
        <w:r w:rsidRPr="00F635CD">
          <w:rPr>
            <w:rStyle w:val="Lienhypertexte"/>
            <w:rFonts w:asciiTheme="majorBidi" w:hAnsiTheme="majorBidi" w:cstheme="majorBidi"/>
            <w:sz w:val="24"/>
            <w:szCs w:val="24"/>
          </w:rPr>
          <w:t>https://doi.org/10.5812/jjnpp.62705</w:t>
        </w:r>
      </w:hyperlink>
    </w:p>
    <w:p w14:paraId="400E3463"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Kim, K., Tsao, R., Yang, R., &amp; Cui, S. (2006). </w:t>
      </w:r>
      <w:r w:rsidRPr="00F635CD">
        <w:rPr>
          <w:rFonts w:asciiTheme="majorBidi" w:hAnsiTheme="majorBidi" w:cstheme="majorBidi"/>
          <w:sz w:val="24"/>
          <w:szCs w:val="24"/>
        </w:rPr>
        <w:t xml:space="preserve">Phenolic acid profiles and antioxidant activities of wheat bran extracts and the effect of hydrolysis conditions. </w:t>
      </w:r>
      <w:r w:rsidRPr="00E00683">
        <w:rPr>
          <w:rFonts w:asciiTheme="majorBidi" w:hAnsiTheme="majorBidi" w:cstheme="majorBidi"/>
          <w:i/>
          <w:iCs/>
          <w:sz w:val="24"/>
          <w:szCs w:val="24"/>
        </w:rPr>
        <w:t>Food Chemistry</w:t>
      </w:r>
      <w:r w:rsidRPr="00F635CD">
        <w:rPr>
          <w:rFonts w:asciiTheme="majorBidi" w:hAnsiTheme="majorBidi" w:cstheme="majorBidi"/>
          <w:sz w:val="24"/>
          <w:szCs w:val="24"/>
        </w:rPr>
        <w:t xml:space="preserve">, 95(3), 466–473. </w:t>
      </w:r>
      <w:hyperlink r:id="rId73" w:tgtFrame="_blank" w:tooltip="https://doi.org/10.1016/j.foodchem.2005.01.032" w:history="1">
        <w:r w:rsidRPr="00F635CD">
          <w:rPr>
            <w:rStyle w:val="Lienhypertexte"/>
            <w:rFonts w:asciiTheme="majorBidi" w:hAnsiTheme="majorBidi" w:cstheme="majorBidi"/>
            <w:sz w:val="24"/>
            <w:szCs w:val="24"/>
          </w:rPr>
          <w:t>https://doi.org/10.1016/j.foodchem.2005.01.032</w:t>
        </w:r>
      </w:hyperlink>
    </w:p>
    <w:p w14:paraId="5FB1CC27"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Kim, K. H., Ki, M.-R., Min, K. H., &amp; Pack, S. P. (2023). </w:t>
      </w:r>
      <w:r w:rsidRPr="00F635CD">
        <w:rPr>
          <w:rFonts w:asciiTheme="majorBidi" w:hAnsiTheme="majorBidi" w:cstheme="majorBidi"/>
          <w:sz w:val="24"/>
          <w:szCs w:val="24"/>
        </w:rPr>
        <w:t xml:space="preserve">Advanced delivery system of polyphenols for effective cancer prevention and therapy. </w:t>
      </w:r>
      <w:r w:rsidRPr="00E00683">
        <w:rPr>
          <w:rFonts w:asciiTheme="majorBidi" w:hAnsiTheme="majorBidi" w:cstheme="majorBidi"/>
          <w:i/>
          <w:iCs/>
          <w:sz w:val="24"/>
          <w:szCs w:val="24"/>
        </w:rPr>
        <w:t>Antioxidants</w:t>
      </w:r>
      <w:r w:rsidRPr="00F635CD">
        <w:rPr>
          <w:rFonts w:asciiTheme="majorBidi" w:hAnsiTheme="majorBidi" w:cstheme="majorBidi"/>
          <w:sz w:val="24"/>
          <w:szCs w:val="24"/>
        </w:rPr>
        <w:t xml:space="preserve">, 12(5), 1048. </w:t>
      </w:r>
      <w:hyperlink r:id="rId74" w:tgtFrame="_blank" w:tooltip="https://doi.org/10.3390/antiox12051048" w:history="1">
        <w:r w:rsidRPr="00F635CD">
          <w:rPr>
            <w:rStyle w:val="Lienhypertexte"/>
            <w:rFonts w:asciiTheme="majorBidi" w:hAnsiTheme="majorBidi" w:cstheme="majorBidi"/>
            <w:sz w:val="24"/>
            <w:szCs w:val="24"/>
          </w:rPr>
          <w:t>https://doi.org/10.3390/antiox12051048</w:t>
        </w:r>
      </w:hyperlink>
    </w:p>
    <w:p w14:paraId="03DC0A61" w14:textId="77777777" w:rsidR="006B4EEB"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Kotha, R. R., Tareq, F. S., Yildiz, E., &amp; Luthria, D. L. (2022).</w:t>
      </w:r>
      <w:r w:rsidRPr="00F635CD">
        <w:rPr>
          <w:rFonts w:asciiTheme="majorBidi" w:hAnsiTheme="majorBidi" w:cstheme="majorBidi"/>
          <w:sz w:val="24"/>
          <w:szCs w:val="24"/>
        </w:rPr>
        <w:t xml:space="preserve"> Oxidative stress and antioxidants—A critical review on </w:t>
      </w:r>
      <w:r w:rsidRPr="00F635CD">
        <w:rPr>
          <w:rFonts w:asciiTheme="majorBidi" w:hAnsiTheme="majorBidi" w:cstheme="majorBidi"/>
          <w:i/>
          <w:iCs/>
          <w:sz w:val="24"/>
          <w:szCs w:val="24"/>
        </w:rPr>
        <w:t>in vitro</w:t>
      </w:r>
      <w:r w:rsidRPr="00F635CD">
        <w:rPr>
          <w:rFonts w:asciiTheme="majorBidi" w:hAnsiTheme="majorBidi" w:cstheme="majorBidi"/>
          <w:sz w:val="24"/>
          <w:szCs w:val="24"/>
        </w:rPr>
        <w:t xml:space="preserve"> antioxidant assays. Antioxidants, 11(12), 2388. </w:t>
      </w:r>
      <w:hyperlink r:id="rId75" w:tgtFrame="_blank" w:tooltip="https://doi.org/10.3390/antiox11122388" w:history="1">
        <w:r w:rsidRPr="00F635CD">
          <w:rPr>
            <w:rStyle w:val="Lienhypertexte"/>
            <w:rFonts w:asciiTheme="majorBidi" w:hAnsiTheme="majorBidi" w:cstheme="majorBidi"/>
            <w:sz w:val="24"/>
            <w:szCs w:val="24"/>
          </w:rPr>
          <w:t>https://doi.org/10.3390/antiox11122388</w:t>
        </w:r>
      </w:hyperlink>
    </w:p>
    <w:p w14:paraId="67F63E65" w14:textId="35D33D1B" w:rsidR="00D96B06" w:rsidRPr="00F635CD" w:rsidRDefault="00D96B06"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Kowalska, H., Czajkowska, K., Cichowska, J., &amp; Lenart, A. (2017). </w:t>
      </w:r>
      <w:r w:rsidRPr="00F635CD">
        <w:rPr>
          <w:rFonts w:asciiTheme="majorBidi" w:hAnsiTheme="majorBidi" w:cstheme="majorBidi"/>
          <w:sz w:val="24"/>
          <w:szCs w:val="24"/>
        </w:rPr>
        <w:t xml:space="preserve">What’s new in biopotential of fruit and vegetable by-products applied in the food processing industry. </w:t>
      </w:r>
      <w:r w:rsidRPr="00E00683">
        <w:rPr>
          <w:rFonts w:asciiTheme="majorBidi" w:hAnsiTheme="majorBidi" w:cstheme="majorBidi"/>
          <w:i/>
          <w:iCs/>
          <w:sz w:val="24"/>
          <w:szCs w:val="24"/>
        </w:rPr>
        <w:t>Trends in Food Science &amp; Technology</w:t>
      </w:r>
      <w:r w:rsidRPr="00F635CD">
        <w:rPr>
          <w:rFonts w:asciiTheme="majorBidi" w:hAnsiTheme="majorBidi" w:cstheme="majorBidi"/>
          <w:sz w:val="24"/>
          <w:szCs w:val="24"/>
        </w:rPr>
        <w:t xml:space="preserve">, 67, 150–159. </w:t>
      </w:r>
      <w:hyperlink r:id="rId76" w:tgtFrame="_blank" w:tooltip="https://doi.org/10.1016/j.tifs.2017.06.016" w:history="1">
        <w:r w:rsidRPr="00F635CD">
          <w:rPr>
            <w:rStyle w:val="Lienhypertexte"/>
            <w:rFonts w:asciiTheme="majorBidi" w:hAnsiTheme="majorBidi" w:cstheme="majorBidi"/>
            <w:sz w:val="24"/>
            <w:szCs w:val="24"/>
          </w:rPr>
          <w:t>https://doi.org/10.1016/j.tifs.2017.06.016</w:t>
        </w:r>
      </w:hyperlink>
    </w:p>
    <w:p w14:paraId="25DB92F3" w14:textId="77777777" w:rsidR="00883659" w:rsidRPr="00F635CD" w:rsidRDefault="00883659"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Landete, J. M. (2012).</w:t>
      </w:r>
      <w:r w:rsidRPr="00F635CD">
        <w:rPr>
          <w:rFonts w:asciiTheme="majorBidi" w:hAnsiTheme="majorBidi" w:cstheme="majorBidi"/>
          <w:sz w:val="24"/>
          <w:szCs w:val="24"/>
        </w:rPr>
        <w:t xml:space="preserve"> Updated knowledge about polyphenols: Functions, bioavailability, metabolism, and health. </w:t>
      </w:r>
      <w:r w:rsidRPr="00E00683">
        <w:rPr>
          <w:rFonts w:asciiTheme="majorBidi" w:hAnsiTheme="majorBidi" w:cstheme="majorBidi"/>
          <w:i/>
          <w:iCs/>
          <w:sz w:val="24"/>
          <w:szCs w:val="24"/>
        </w:rPr>
        <w:t>Critical Reviews in Food Science and Nutrition</w:t>
      </w:r>
      <w:r w:rsidRPr="00F635CD">
        <w:rPr>
          <w:rFonts w:asciiTheme="majorBidi" w:hAnsiTheme="majorBidi" w:cstheme="majorBidi"/>
          <w:sz w:val="24"/>
          <w:szCs w:val="24"/>
        </w:rPr>
        <w:t xml:space="preserve">, 52(10), 936–948. </w:t>
      </w:r>
      <w:hyperlink r:id="rId77" w:tgtFrame="_blank" w:tooltip="https://doi.org/10.1080/10408398.2010.513779" w:history="1">
        <w:r w:rsidRPr="00F635CD">
          <w:rPr>
            <w:rStyle w:val="Lienhypertexte"/>
            <w:rFonts w:asciiTheme="majorBidi" w:hAnsiTheme="majorBidi" w:cstheme="majorBidi"/>
            <w:sz w:val="24"/>
            <w:szCs w:val="24"/>
          </w:rPr>
          <w:t>https://doi.org/10.1080/10408398.2010.513779</w:t>
        </w:r>
      </w:hyperlink>
    </w:p>
    <w:p w14:paraId="6A86F2B0" w14:textId="77777777" w:rsidR="000B3321"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Macías-Cortés, E., Gallegos-Infante, J. A., Rocha-Guzmán, N. E., Moreno-Jiménez, M. R., Cervantes-Cardoza, V., Castillo-Herrera, G. A., &amp; González-Laredo, R. F. (2022). </w:t>
      </w:r>
      <w:r w:rsidRPr="00F635CD">
        <w:rPr>
          <w:rFonts w:asciiTheme="majorBidi" w:hAnsiTheme="majorBidi" w:cstheme="majorBidi"/>
          <w:sz w:val="24"/>
          <w:szCs w:val="24"/>
        </w:rPr>
        <w:t xml:space="preserve">Antioxidant and anti-inflammatory polyphenols in ultrasound-assisted extracts from </w:t>
      </w:r>
      <w:r w:rsidRPr="00F635CD">
        <w:rPr>
          <w:rFonts w:asciiTheme="majorBidi" w:hAnsiTheme="majorBidi" w:cstheme="majorBidi"/>
          <w:i/>
          <w:iCs/>
          <w:sz w:val="24"/>
          <w:szCs w:val="24"/>
        </w:rPr>
        <w:t>salvilla</w:t>
      </w:r>
      <w:r w:rsidRPr="00F635CD">
        <w:rPr>
          <w:rFonts w:asciiTheme="majorBidi" w:hAnsiTheme="majorBidi" w:cstheme="majorBidi"/>
          <w:sz w:val="24"/>
          <w:szCs w:val="24"/>
        </w:rPr>
        <w:t xml:space="preserve"> (Buddleja scordioides Kunth). </w:t>
      </w:r>
      <w:r w:rsidRPr="00E00683">
        <w:rPr>
          <w:rFonts w:asciiTheme="majorBidi" w:hAnsiTheme="majorBidi" w:cstheme="majorBidi"/>
          <w:i/>
          <w:iCs/>
          <w:sz w:val="24"/>
          <w:szCs w:val="24"/>
        </w:rPr>
        <w:t>Ultrasonics Sonochemistry</w:t>
      </w:r>
      <w:r w:rsidRPr="00F635CD">
        <w:rPr>
          <w:rFonts w:asciiTheme="majorBidi" w:hAnsiTheme="majorBidi" w:cstheme="majorBidi"/>
          <w:sz w:val="24"/>
          <w:szCs w:val="24"/>
        </w:rPr>
        <w:t xml:space="preserve">, 83, 105917. </w:t>
      </w:r>
      <w:hyperlink r:id="rId78" w:tgtFrame="_blank" w:tooltip="https://doi.org/10.1016/j.ultsonch.2022.105917" w:history="1">
        <w:r w:rsidRPr="00F635CD">
          <w:rPr>
            <w:rStyle w:val="Lienhypertexte"/>
            <w:rFonts w:asciiTheme="majorBidi" w:hAnsiTheme="majorBidi" w:cstheme="majorBidi"/>
            <w:sz w:val="24"/>
            <w:szCs w:val="24"/>
          </w:rPr>
          <w:t>https://doi.org/10.1016/j.ultsonch.2022.105917</w:t>
        </w:r>
      </w:hyperlink>
    </w:p>
    <w:p w14:paraId="2B01EE88" w14:textId="16F4C2BC" w:rsidR="000B3321" w:rsidRPr="00F635CD" w:rsidRDefault="00883659"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Mahboubi, M., Kazempour, N., &amp; Boland Nazar, A. R. (2013).</w:t>
      </w:r>
      <w:r w:rsidRPr="00F635CD">
        <w:rPr>
          <w:rFonts w:asciiTheme="majorBidi" w:hAnsiTheme="majorBidi" w:cstheme="majorBidi"/>
          <w:sz w:val="24"/>
          <w:szCs w:val="24"/>
        </w:rPr>
        <w:t xml:space="preserve"> Total phenolic, total flavonoids,</w:t>
      </w:r>
      <w:r w:rsidR="001820C9" w:rsidRPr="00F635CD">
        <w:rPr>
          <w:rFonts w:asciiTheme="majorBidi" w:hAnsiTheme="majorBidi" w:cstheme="majorBidi"/>
          <w:sz w:val="24"/>
          <w:szCs w:val="24"/>
        </w:rPr>
        <w:t xml:space="preserve"> </w:t>
      </w:r>
      <w:r w:rsidRPr="00F635CD">
        <w:rPr>
          <w:rFonts w:asciiTheme="majorBidi" w:hAnsiTheme="majorBidi" w:cstheme="majorBidi"/>
          <w:sz w:val="24"/>
          <w:szCs w:val="24"/>
        </w:rPr>
        <w:t xml:space="preserve">antioxidant and antimicrobial activities of </w:t>
      </w:r>
      <w:r w:rsidRPr="00F635CD">
        <w:rPr>
          <w:rFonts w:asciiTheme="majorBidi" w:hAnsiTheme="majorBidi" w:cstheme="majorBidi"/>
          <w:i/>
          <w:iCs/>
          <w:sz w:val="24"/>
          <w:szCs w:val="24"/>
        </w:rPr>
        <w:t>Scrophularia striata Boiss</w:t>
      </w:r>
      <w:r w:rsidRPr="00F635CD">
        <w:rPr>
          <w:rFonts w:asciiTheme="majorBidi" w:hAnsiTheme="majorBidi" w:cstheme="majorBidi"/>
          <w:sz w:val="24"/>
          <w:szCs w:val="24"/>
        </w:rPr>
        <w:t xml:space="preserve"> extracts. </w:t>
      </w:r>
      <w:r w:rsidRPr="00F635CD">
        <w:rPr>
          <w:rFonts w:asciiTheme="majorBidi" w:hAnsiTheme="majorBidi" w:cstheme="majorBidi"/>
          <w:i/>
          <w:iCs/>
          <w:sz w:val="24"/>
          <w:szCs w:val="24"/>
        </w:rPr>
        <w:t>Jundishapur Journal of Natural Pharmaceutical Products</w:t>
      </w:r>
      <w:r w:rsidRPr="00F635CD">
        <w:rPr>
          <w:rFonts w:asciiTheme="majorBidi" w:hAnsiTheme="majorBidi" w:cstheme="majorBidi"/>
          <w:sz w:val="24"/>
          <w:szCs w:val="24"/>
        </w:rPr>
        <w:t xml:space="preserve">, </w:t>
      </w:r>
      <w:r w:rsidRPr="00F635CD">
        <w:rPr>
          <w:rFonts w:asciiTheme="majorBidi" w:hAnsiTheme="majorBidi" w:cstheme="majorBidi"/>
          <w:i/>
          <w:iCs/>
          <w:sz w:val="24"/>
          <w:szCs w:val="24"/>
        </w:rPr>
        <w:t>8</w:t>
      </w:r>
      <w:r w:rsidRPr="00F635CD">
        <w:rPr>
          <w:rFonts w:asciiTheme="majorBidi" w:hAnsiTheme="majorBidi" w:cstheme="majorBidi"/>
          <w:sz w:val="24"/>
          <w:szCs w:val="24"/>
        </w:rPr>
        <w:t>(1), 15–19.</w:t>
      </w:r>
    </w:p>
    <w:p w14:paraId="41F1324E" w14:textId="77777777" w:rsidR="000B3321"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Molyneux, P. (2004).</w:t>
      </w:r>
      <w:r w:rsidRPr="00F635CD">
        <w:rPr>
          <w:rFonts w:asciiTheme="majorBidi" w:hAnsiTheme="majorBidi" w:cstheme="majorBidi"/>
          <w:sz w:val="24"/>
          <w:szCs w:val="24"/>
        </w:rPr>
        <w:t xml:space="preserve"> The use of the stable free radical diphenylpicrylhydrazyl (DPPH) for estimating antioxidant activity. </w:t>
      </w:r>
      <w:r w:rsidRPr="00E00683">
        <w:rPr>
          <w:rFonts w:asciiTheme="majorBidi" w:hAnsiTheme="majorBidi" w:cstheme="majorBidi"/>
          <w:i/>
          <w:iCs/>
          <w:sz w:val="24"/>
          <w:szCs w:val="24"/>
        </w:rPr>
        <w:t>Songklanakarin Journal of Science and Technology</w:t>
      </w:r>
      <w:r w:rsidRPr="00F635CD">
        <w:rPr>
          <w:rFonts w:asciiTheme="majorBidi" w:hAnsiTheme="majorBidi" w:cstheme="majorBidi"/>
          <w:sz w:val="24"/>
          <w:szCs w:val="24"/>
        </w:rPr>
        <w:t>, 26(2), 211–219.</w:t>
      </w:r>
    </w:p>
    <w:p w14:paraId="5276E016" w14:textId="77777777" w:rsidR="000B3321"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N’Guessan, K., Kadja, B., Zirihi, G., Traoré, D., &amp; Aké-Assi, L. (2009).</w:t>
      </w:r>
      <w:r w:rsidRPr="00F635CD">
        <w:rPr>
          <w:rFonts w:asciiTheme="majorBidi" w:hAnsiTheme="majorBidi" w:cstheme="majorBidi"/>
          <w:sz w:val="24"/>
          <w:szCs w:val="24"/>
        </w:rPr>
        <w:t xml:space="preserve"> Screening phytochimique de quelques plantes médicinales ivoiriennes utilisées en pays Krobou (Agboville, Côte-d’Ivoire). </w:t>
      </w:r>
      <w:r w:rsidRPr="00E00683">
        <w:rPr>
          <w:rFonts w:asciiTheme="majorBidi" w:hAnsiTheme="majorBidi" w:cstheme="majorBidi"/>
          <w:i/>
          <w:iCs/>
          <w:sz w:val="24"/>
          <w:szCs w:val="24"/>
        </w:rPr>
        <w:t>Sciences &amp; Nature</w:t>
      </w:r>
      <w:r w:rsidRPr="00F635CD">
        <w:rPr>
          <w:rFonts w:asciiTheme="majorBidi" w:hAnsiTheme="majorBidi" w:cstheme="majorBidi"/>
          <w:sz w:val="24"/>
          <w:szCs w:val="24"/>
        </w:rPr>
        <w:t xml:space="preserve">, 6(1), 1–15. </w:t>
      </w:r>
      <w:hyperlink r:id="rId79" w:tgtFrame="_blank" w:tooltip="https://doi.org/10.4314/scinat.v6i1.48575" w:history="1">
        <w:r w:rsidRPr="00F635CD">
          <w:rPr>
            <w:rStyle w:val="Lienhypertexte"/>
            <w:rFonts w:asciiTheme="majorBidi" w:hAnsiTheme="majorBidi" w:cstheme="majorBidi"/>
            <w:sz w:val="24"/>
            <w:szCs w:val="24"/>
          </w:rPr>
          <w:t>https://doi.org/10.4314/scinat.v6i1.48575</w:t>
        </w:r>
      </w:hyperlink>
    </w:p>
    <w:p w14:paraId="23402B71" w14:textId="77777777" w:rsidR="000B3321" w:rsidRPr="00F635CD" w:rsidRDefault="00883659"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lastRenderedPageBreak/>
        <w:t>Pasdaran, A., Delazar, A., Nazemiyeh, H., Nahar, L., &amp; Sarker, S. D. (2012).</w:t>
      </w:r>
      <w:r w:rsidRPr="00F635CD">
        <w:rPr>
          <w:rFonts w:asciiTheme="majorBidi" w:hAnsiTheme="majorBidi" w:cstheme="majorBidi"/>
          <w:sz w:val="24"/>
          <w:szCs w:val="24"/>
        </w:rPr>
        <w:t xml:space="preserve"> Chemical composition, and antibacterial (against </w:t>
      </w:r>
      <w:r w:rsidRPr="00F635CD">
        <w:rPr>
          <w:rFonts w:asciiTheme="majorBidi" w:hAnsiTheme="majorBidi" w:cstheme="majorBidi"/>
          <w:i/>
          <w:iCs/>
          <w:sz w:val="24"/>
          <w:szCs w:val="24"/>
        </w:rPr>
        <w:t>Staphylococcus aureus</w:t>
      </w:r>
      <w:r w:rsidRPr="00F635CD">
        <w:rPr>
          <w:rFonts w:asciiTheme="majorBidi" w:hAnsiTheme="majorBidi" w:cstheme="majorBidi"/>
          <w:sz w:val="24"/>
          <w:szCs w:val="24"/>
        </w:rPr>
        <w:t>) and free</w:t>
      </w:r>
      <w:r w:rsidRPr="00F635CD">
        <w:rPr>
          <w:rFonts w:asciiTheme="majorBidi" w:hAnsiTheme="majorBidi" w:cstheme="majorBidi"/>
          <w:sz w:val="24"/>
          <w:szCs w:val="24"/>
        </w:rPr>
        <w:noBreakHyphen/>
        <w:t>radical</w:t>
      </w:r>
      <w:r w:rsidRPr="00F635CD">
        <w:rPr>
          <w:rFonts w:asciiTheme="majorBidi" w:hAnsiTheme="majorBidi" w:cstheme="majorBidi"/>
          <w:sz w:val="24"/>
          <w:szCs w:val="24"/>
        </w:rPr>
        <w:noBreakHyphen/>
        <w:t xml:space="preserve">scavenging activities of the essential oil of </w:t>
      </w:r>
      <w:r w:rsidRPr="00F635CD">
        <w:rPr>
          <w:rFonts w:asciiTheme="majorBidi" w:hAnsiTheme="majorBidi" w:cstheme="majorBidi"/>
          <w:i/>
          <w:iCs/>
          <w:sz w:val="24"/>
          <w:szCs w:val="24"/>
        </w:rPr>
        <w:t>Scrophularia amplexicaulis</w:t>
      </w:r>
      <w:r w:rsidRPr="00F635CD">
        <w:rPr>
          <w:rFonts w:asciiTheme="majorBidi" w:hAnsiTheme="majorBidi" w:cstheme="majorBidi"/>
          <w:sz w:val="24"/>
          <w:szCs w:val="24"/>
        </w:rPr>
        <w:t xml:space="preserve"> Benth. </w:t>
      </w:r>
      <w:r w:rsidRPr="00E00683">
        <w:rPr>
          <w:rFonts w:asciiTheme="majorBidi" w:hAnsiTheme="majorBidi" w:cstheme="majorBidi"/>
          <w:i/>
          <w:iCs/>
          <w:sz w:val="24"/>
          <w:szCs w:val="24"/>
        </w:rPr>
        <w:t>Records of Natural Products</w:t>
      </w:r>
      <w:r w:rsidRPr="00F635CD">
        <w:rPr>
          <w:rFonts w:asciiTheme="majorBidi" w:hAnsiTheme="majorBidi" w:cstheme="majorBidi"/>
          <w:sz w:val="24"/>
          <w:szCs w:val="24"/>
        </w:rPr>
        <w:t xml:space="preserve">, 6(4), 350–355. </w:t>
      </w:r>
      <w:hyperlink r:id="rId80" w:tgtFrame="_blank" w:tooltip="https://www.acgpubs.org/doc/2018080715165749-RNP-1107-714.pdf" w:history="1">
        <w:r w:rsidRPr="00F635CD">
          <w:rPr>
            <w:rStyle w:val="Lienhypertexte"/>
            <w:rFonts w:asciiTheme="majorBidi" w:hAnsiTheme="majorBidi" w:cstheme="majorBidi"/>
            <w:sz w:val="24"/>
            <w:szCs w:val="24"/>
          </w:rPr>
          <w:t>https://www.acgpubs.org/doc/2018080715165749-RNP-1107-714.pdf</w:t>
        </w:r>
      </w:hyperlink>
      <w:r w:rsidRPr="00F635CD">
        <w:rPr>
          <w:rFonts w:asciiTheme="majorBidi" w:hAnsiTheme="majorBidi" w:cstheme="majorBidi"/>
          <w:sz w:val="24"/>
          <w:szCs w:val="24"/>
        </w:rPr>
        <w:t> </w:t>
      </w:r>
    </w:p>
    <w:p w14:paraId="00429866" w14:textId="77777777" w:rsidR="000B3321"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Pasdaran, A., &amp; Hamedi, A. (2017).</w:t>
      </w:r>
      <w:r w:rsidRPr="00F635CD">
        <w:rPr>
          <w:rFonts w:asciiTheme="majorBidi" w:hAnsiTheme="majorBidi" w:cstheme="majorBidi"/>
          <w:sz w:val="24"/>
          <w:szCs w:val="24"/>
        </w:rPr>
        <w:t xml:space="preserve"> The genus </w:t>
      </w:r>
      <w:r w:rsidRPr="00F635CD">
        <w:rPr>
          <w:rFonts w:asciiTheme="majorBidi" w:hAnsiTheme="majorBidi" w:cstheme="majorBidi"/>
          <w:i/>
          <w:iCs/>
          <w:sz w:val="24"/>
          <w:szCs w:val="24"/>
        </w:rPr>
        <w:t>Scrophularia</w:t>
      </w:r>
      <w:r w:rsidRPr="00F635CD">
        <w:rPr>
          <w:rFonts w:asciiTheme="majorBidi" w:hAnsiTheme="majorBidi" w:cstheme="majorBidi"/>
          <w:sz w:val="24"/>
          <w:szCs w:val="24"/>
        </w:rPr>
        <w:t xml:space="preserve">: A source of iridoids and terpenoids with a diverse biological activity. </w:t>
      </w:r>
      <w:r w:rsidRPr="00E00683">
        <w:rPr>
          <w:rFonts w:asciiTheme="majorBidi" w:hAnsiTheme="majorBidi" w:cstheme="majorBidi"/>
          <w:i/>
          <w:iCs/>
          <w:sz w:val="24"/>
          <w:szCs w:val="24"/>
        </w:rPr>
        <w:t>Pharmaceutical Biology</w:t>
      </w:r>
      <w:r w:rsidRPr="00F635CD">
        <w:rPr>
          <w:rFonts w:asciiTheme="majorBidi" w:hAnsiTheme="majorBidi" w:cstheme="majorBidi"/>
          <w:sz w:val="24"/>
          <w:szCs w:val="24"/>
        </w:rPr>
        <w:t xml:space="preserve">, 55(1), 2211–2233. </w:t>
      </w:r>
      <w:hyperlink r:id="rId81" w:tgtFrame="_blank" w:tooltip="https://doi.org/10.1080/13880209.2017.1397178" w:history="1">
        <w:r w:rsidRPr="00F635CD">
          <w:rPr>
            <w:rStyle w:val="Lienhypertexte"/>
            <w:rFonts w:asciiTheme="majorBidi" w:hAnsiTheme="majorBidi" w:cstheme="majorBidi"/>
            <w:sz w:val="24"/>
            <w:szCs w:val="24"/>
          </w:rPr>
          <w:t>https://doi.org/10.1080/13880209.2017.1397178</w:t>
        </w:r>
      </w:hyperlink>
    </w:p>
    <w:p w14:paraId="23922168" w14:textId="77777777" w:rsidR="000B3321"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Prieto, P., Pineda, M., &amp; Aguilar, M. (1999).</w:t>
      </w:r>
      <w:r w:rsidRPr="00F635CD">
        <w:rPr>
          <w:rFonts w:asciiTheme="majorBidi" w:hAnsiTheme="majorBidi" w:cstheme="majorBidi"/>
          <w:sz w:val="24"/>
          <w:szCs w:val="24"/>
        </w:rPr>
        <w:t xml:space="preserve"> Spectrophotometric quantitation of antioxidant capacity through the formation of a phosphomolybdenum complex: Specific application to the determination of vitamin E. </w:t>
      </w:r>
      <w:r w:rsidRPr="007E20AA">
        <w:rPr>
          <w:rFonts w:asciiTheme="majorBidi" w:hAnsiTheme="majorBidi" w:cstheme="majorBidi"/>
          <w:i/>
          <w:iCs/>
          <w:sz w:val="24"/>
          <w:szCs w:val="24"/>
        </w:rPr>
        <w:t>Analytical Biochemistry</w:t>
      </w:r>
      <w:r w:rsidRPr="00F635CD">
        <w:rPr>
          <w:rFonts w:asciiTheme="majorBidi" w:hAnsiTheme="majorBidi" w:cstheme="majorBidi"/>
          <w:sz w:val="24"/>
          <w:szCs w:val="24"/>
        </w:rPr>
        <w:t xml:space="preserve">, 269(2), 337–341. </w:t>
      </w:r>
      <w:hyperlink r:id="rId82" w:tgtFrame="_blank" w:tooltip="https://doi.org/10.1006/abio.1999.4019" w:history="1">
        <w:r w:rsidRPr="00F635CD">
          <w:rPr>
            <w:rStyle w:val="Lienhypertexte"/>
            <w:rFonts w:asciiTheme="majorBidi" w:hAnsiTheme="majorBidi" w:cstheme="majorBidi"/>
            <w:sz w:val="24"/>
            <w:szCs w:val="24"/>
          </w:rPr>
          <w:t>https://doi.org/10.1006/abio.1999.4019</w:t>
        </w:r>
      </w:hyperlink>
    </w:p>
    <w:p w14:paraId="3ADBDE0B" w14:textId="77777777" w:rsidR="000B3321"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Rumpf, J., Burger, R., &amp; Schulze, M. (2023). </w:t>
      </w:r>
      <w:r w:rsidRPr="00F635CD">
        <w:rPr>
          <w:rFonts w:asciiTheme="majorBidi" w:hAnsiTheme="majorBidi" w:cstheme="majorBidi"/>
          <w:sz w:val="24"/>
          <w:szCs w:val="24"/>
        </w:rPr>
        <w:t xml:space="preserve">Statistical evaluation of DPPH, ABTS, FRAP, and Folin–Ciocalteu assays to assess the antioxidant capacity of lignins. </w:t>
      </w:r>
      <w:r w:rsidRPr="007E20AA">
        <w:rPr>
          <w:rFonts w:asciiTheme="majorBidi" w:hAnsiTheme="majorBidi" w:cstheme="majorBidi"/>
          <w:i/>
          <w:iCs/>
          <w:sz w:val="24"/>
          <w:szCs w:val="24"/>
        </w:rPr>
        <w:t>International Journal of Biological Macromolecules</w:t>
      </w:r>
      <w:r w:rsidRPr="00F635CD">
        <w:rPr>
          <w:rFonts w:asciiTheme="majorBidi" w:hAnsiTheme="majorBidi" w:cstheme="majorBidi"/>
          <w:sz w:val="24"/>
          <w:szCs w:val="24"/>
        </w:rPr>
        <w:t xml:space="preserve">, 233, 123470. </w:t>
      </w:r>
      <w:hyperlink r:id="rId83" w:tgtFrame="_blank" w:tooltip="https://doi.org/10.1016/j.ijbiomac.2023.123470" w:history="1">
        <w:r w:rsidRPr="00F635CD">
          <w:rPr>
            <w:rStyle w:val="Lienhypertexte"/>
            <w:rFonts w:asciiTheme="majorBidi" w:hAnsiTheme="majorBidi" w:cstheme="majorBidi"/>
            <w:sz w:val="24"/>
            <w:szCs w:val="24"/>
          </w:rPr>
          <w:t>https://doi.org/10.1016/j.ijbiomac.2023.123470</w:t>
        </w:r>
      </w:hyperlink>
    </w:p>
    <w:p w14:paraId="15C87E7C" w14:textId="6EEBFD29" w:rsidR="0012520B" w:rsidRPr="00F635CD" w:rsidRDefault="0012520B"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Safavi, F., Meighani, H., Ebrahimi, P., &amp; Hafez Ghoran, S. (2012).</w:t>
      </w:r>
      <w:r w:rsidRPr="00F635CD">
        <w:rPr>
          <w:rFonts w:asciiTheme="majorBidi" w:hAnsiTheme="majorBidi" w:cstheme="majorBidi"/>
          <w:sz w:val="24"/>
          <w:szCs w:val="24"/>
        </w:rPr>
        <w:t xml:space="preserve"> Antioxidant and antibacterial activity of </w:t>
      </w:r>
      <w:r w:rsidRPr="00F635CD">
        <w:rPr>
          <w:rFonts w:asciiTheme="majorBidi" w:hAnsiTheme="majorBidi" w:cstheme="majorBidi"/>
          <w:i/>
          <w:iCs/>
          <w:sz w:val="24"/>
          <w:szCs w:val="24"/>
        </w:rPr>
        <w:t>Scrophularia striata</w:t>
      </w:r>
      <w:r w:rsidRPr="00F635CD">
        <w:rPr>
          <w:rFonts w:asciiTheme="majorBidi" w:hAnsiTheme="majorBidi" w:cstheme="majorBidi"/>
          <w:sz w:val="24"/>
          <w:szCs w:val="24"/>
        </w:rPr>
        <w:t xml:space="preserve">. </w:t>
      </w:r>
      <w:r w:rsidRPr="007E20AA">
        <w:rPr>
          <w:rFonts w:asciiTheme="majorBidi" w:hAnsiTheme="majorBidi" w:cstheme="majorBidi"/>
          <w:i/>
          <w:iCs/>
          <w:sz w:val="24"/>
          <w:szCs w:val="24"/>
        </w:rPr>
        <w:t>Research in Pharmaceutical Sciences</w:t>
      </w:r>
      <w:r w:rsidRPr="00F635CD">
        <w:rPr>
          <w:rFonts w:asciiTheme="majorBidi" w:hAnsiTheme="majorBidi" w:cstheme="majorBidi"/>
          <w:sz w:val="24"/>
          <w:szCs w:val="24"/>
        </w:rPr>
        <w:t>, 7(5),</w:t>
      </w:r>
      <w:r w:rsidR="007E20AA">
        <w:rPr>
          <w:rFonts w:asciiTheme="majorBidi" w:hAnsiTheme="majorBidi" w:cstheme="majorBidi"/>
          <w:sz w:val="24"/>
          <w:szCs w:val="24"/>
        </w:rPr>
        <w:t xml:space="preserve"> </w:t>
      </w:r>
      <w:r w:rsidRPr="00F635CD">
        <w:rPr>
          <w:rFonts w:asciiTheme="majorBidi" w:hAnsiTheme="majorBidi" w:cstheme="majorBidi"/>
          <w:sz w:val="24"/>
          <w:szCs w:val="24"/>
        </w:rPr>
        <w:t xml:space="preserve">S852. </w:t>
      </w:r>
      <w:hyperlink r:id="rId84" w:tgtFrame="_blank" w:tooltip="https://www.researchgate.net/publication/309676210_Antioxidant_and_antibacterial_activity_of_Scrophularia_striata" w:history="1">
        <w:r w:rsidRPr="00F635CD">
          <w:rPr>
            <w:rStyle w:val="Lienhypertexte"/>
            <w:rFonts w:asciiTheme="majorBidi" w:hAnsiTheme="majorBidi" w:cstheme="majorBidi"/>
            <w:sz w:val="24"/>
            <w:szCs w:val="24"/>
          </w:rPr>
          <w:t>https://www.researchgate.net/publication/309676210_Antioxidant_and_antibacterial_activity_of_Scrophularia_striata</w:t>
        </w:r>
      </w:hyperlink>
    </w:p>
    <w:p w14:paraId="1756C64D" w14:textId="14564764" w:rsidR="00265044"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Schinella, G. R., Tournier, H. A., Prieto, J. M., Mordujovich de Buschiazzo, P., &amp; Ríos, J. L. (2002). </w:t>
      </w:r>
      <w:r w:rsidRPr="00F635CD">
        <w:rPr>
          <w:rFonts w:asciiTheme="majorBidi" w:hAnsiTheme="majorBidi" w:cstheme="majorBidi"/>
          <w:sz w:val="24"/>
          <w:szCs w:val="24"/>
        </w:rPr>
        <w:t xml:space="preserve">Antioxidant activity of anti-inflammatory plant extracts. </w:t>
      </w:r>
      <w:r w:rsidRPr="007E20AA">
        <w:rPr>
          <w:rFonts w:asciiTheme="majorBidi" w:hAnsiTheme="majorBidi" w:cstheme="majorBidi"/>
          <w:i/>
          <w:iCs/>
          <w:sz w:val="24"/>
          <w:szCs w:val="24"/>
        </w:rPr>
        <w:t>Life Sciences</w:t>
      </w:r>
      <w:r w:rsidRPr="00F635CD">
        <w:rPr>
          <w:rFonts w:asciiTheme="majorBidi" w:hAnsiTheme="majorBidi" w:cstheme="majorBidi"/>
          <w:sz w:val="24"/>
          <w:szCs w:val="24"/>
        </w:rPr>
        <w:t xml:space="preserve">, 70(9), 1023–1033. </w:t>
      </w:r>
      <w:hyperlink r:id="rId85" w:tgtFrame="_blank" w:tooltip="https://doi.org/10.1016/S0024-3205(01)01482-5" w:history="1">
        <w:r w:rsidRPr="00F635CD">
          <w:rPr>
            <w:rStyle w:val="Lienhypertexte"/>
            <w:rFonts w:asciiTheme="majorBidi" w:hAnsiTheme="majorBidi" w:cstheme="majorBidi"/>
            <w:sz w:val="24"/>
            <w:szCs w:val="24"/>
          </w:rPr>
          <w:t>https://doi.org/10.1016/S0024-3205(01)01482-5</w:t>
        </w:r>
      </w:hyperlink>
    </w:p>
    <w:p w14:paraId="0BD0D913" w14:textId="77777777" w:rsidR="006B4EEB"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Shabbir, M. A., Nawaz, M. F., Tariq, T., Khan, M. R., Saeed, H., Abdi, G., &amp; Aadil, R. M. (2024).</w:t>
      </w:r>
      <w:r w:rsidRPr="00F635CD">
        <w:rPr>
          <w:rFonts w:asciiTheme="majorBidi" w:hAnsiTheme="majorBidi" w:cstheme="majorBidi"/>
          <w:sz w:val="24"/>
          <w:szCs w:val="24"/>
        </w:rPr>
        <w:t xml:space="preserve"> Astounding the synergistic interplay of walnuts in combating inflammation and oxidative damage. </w:t>
      </w:r>
      <w:r w:rsidRPr="007E20AA">
        <w:rPr>
          <w:rFonts w:asciiTheme="majorBidi" w:hAnsiTheme="majorBidi" w:cstheme="majorBidi"/>
          <w:i/>
          <w:iCs/>
          <w:sz w:val="24"/>
          <w:szCs w:val="24"/>
        </w:rPr>
        <w:t>Journal of Functional Foods</w:t>
      </w:r>
      <w:r w:rsidRPr="00F635CD">
        <w:rPr>
          <w:rFonts w:asciiTheme="majorBidi" w:hAnsiTheme="majorBidi" w:cstheme="majorBidi"/>
          <w:sz w:val="24"/>
          <w:szCs w:val="24"/>
        </w:rPr>
        <w:t xml:space="preserve">, 119, 106292. </w:t>
      </w:r>
      <w:hyperlink r:id="rId86" w:tgtFrame="_blank" w:tooltip="https://doi.org/10.1016/j.jff.2024.106292" w:history="1">
        <w:r w:rsidRPr="00F635CD">
          <w:rPr>
            <w:rStyle w:val="Lienhypertexte"/>
            <w:rFonts w:asciiTheme="majorBidi" w:hAnsiTheme="majorBidi" w:cstheme="majorBidi"/>
            <w:sz w:val="24"/>
            <w:szCs w:val="24"/>
          </w:rPr>
          <w:t>https://doi.org/10.1016/j.jff.2024.106292</w:t>
        </w:r>
      </w:hyperlink>
    </w:p>
    <w:p w14:paraId="1CEFF2A5" w14:textId="77777777" w:rsidR="006B4EEB"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Shahbazi, Y. (2017).</w:t>
      </w:r>
      <w:r w:rsidRPr="00F635CD">
        <w:rPr>
          <w:rFonts w:asciiTheme="majorBidi" w:hAnsiTheme="majorBidi" w:cstheme="majorBidi"/>
          <w:sz w:val="24"/>
          <w:szCs w:val="24"/>
        </w:rPr>
        <w:t xml:space="preserve"> Antibacterial and antioxidant properties of </w:t>
      </w:r>
      <w:r w:rsidRPr="00F635CD">
        <w:rPr>
          <w:rFonts w:asciiTheme="majorBidi" w:hAnsiTheme="majorBidi" w:cstheme="majorBidi"/>
          <w:i/>
          <w:iCs/>
          <w:sz w:val="24"/>
          <w:szCs w:val="24"/>
        </w:rPr>
        <w:t>Scrophularia striata Boiss</w:t>
      </w:r>
      <w:r w:rsidRPr="00F635CD">
        <w:rPr>
          <w:rFonts w:asciiTheme="majorBidi" w:hAnsiTheme="majorBidi" w:cstheme="majorBidi"/>
          <w:sz w:val="24"/>
          <w:szCs w:val="24"/>
        </w:rPr>
        <w:t xml:space="preserve">. methanolic extract. </w:t>
      </w:r>
      <w:r w:rsidRPr="007E20AA">
        <w:rPr>
          <w:rFonts w:asciiTheme="majorBidi" w:hAnsiTheme="majorBidi" w:cstheme="majorBidi"/>
          <w:i/>
          <w:iCs/>
          <w:sz w:val="24"/>
          <w:szCs w:val="24"/>
        </w:rPr>
        <w:t>Journal of Pure and Applied Microbiology</w:t>
      </w:r>
      <w:r w:rsidRPr="00F635CD">
        <w:rPr>
          <w:rFonts w:asciiTheme="majorBidi" w:hAnsiTheme="majorBidi" w:cstheme="majorBidi"/>
          <w:sz w:val="24"/>
          <w:szCs w:val="24"/>
        </w:rPr>
        <w:t xml:space="preserve">, 11(3), 1435–1440. </w:t>
      </w:r>
      <w:hyperlink r:id="rId87" w:tgtFrame="_blank" w:tooltip="https://doi.org/10.22207/JPAM.11.3.26" w:history="1">
        <w:r w:rsidRPr="00F635CD">
          <w:rPr>
            <w:rStyle w:val="Lienhypertexte"/>
            <w:rFonts w:asciiTheme="majorBidi" w:hAnsiTheme="majorBidi" w:cstheme="majorBidi"/>
            <w:sz w:val="24"/>
            <w:szCs w:val="24"/>
          </w:rPr>
          <w:t>https://doi.org/10.22207/JPAM.11.3.26</w:t>
        </w:r>
      </w:hyperlink>
    </w:p>
    <w:p w14:paraId="484393A9" w14:textId="3C3C68F3" w:rsidR="00265044" w:rsidRPr="00F635CD" w:rsidRDefault="00265044"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Shiri, H., Karimpour, A., Sattari, M., Hemmati, S., Seyyedebrahimi, S. S., &amp; Panahi, G. (2023).</w:t>
      </w:r>
      <w:r w:rsidRPr="00F635CD">
        <w:rPr>
          <w:rFonts w:asciiTheme="majorBidi" w:hAnsiTheme="majorBidi" w:cstheme="majorBidi"/>
          <w:sz w:val="24"/>
          <w:szCs w:val="24"/>
        </w:rPr>
        <w:t xml:space="preserve"> Evaluation of antioxidant potential and free radical scavenging activity of </w:t>
      </w:r>
      <w:r w:rsidRPr="00F635CD">
        <w:rPr>
          <w:rFonts w:asciiTheme="majorBidi" w:hAnsiTheme="majorBidi" w:cstheme="majorBidi"/>
          <w:sz w:val="24"/>
          <w:szCs w:val="24"/>
        </w:rPr>
        <w:lastRenderedPageBreak/>
        <w:t xml:space="preserve">methanol extract from </w:t>
      </w:r>
      <w:r w:rsidRPr="00F635CD">
        <w:rPr>
          <w:rFonts w:asciiTheme="majorBidi" w:hAnsiTheme="majorBidi" w:cstheme="majorBidi"/>
          <w:i/>
          <w:iCs/>
          <w:sz w:val="24"/>
          <w:szCs w:val="24"/>
        </w:rPr>
        <w:t>Scrophularia striata</w:t>
      </w:r>
      <w:r w:rsidRPr="00F635CD">
        <w:rPr>
          <w:rFonts w:asciiTheme="majorBidi" w:hAnsiTheme="majorBidi" w:cstheme="majorBidi"/>
          <w:sz w:val="24"/>
          <w:szCs w:val="24"/>
        </w:rPr>
        <w:t xml:space="preserve">. </w:t>
      </w:r>
      <w:r w:rsidRPr="007E20AA">
        <w:rPr>
          <w:rFonts w:asciiTheme="majorBidi" w:hAnsiTheme="majorBidi" w:cstheme="majorBidi"/>
          <w:i/>
          <w:iCs/>
          <w:sz w:val="24"/>
          <w:szCs w:val="24"/>
        </w:rPr>
        <w:t>Acta Biochimica Iranica,</w:t>
      </w:r>
      <w:r w:rsidRPr="00F635CD">
        <w:rPr>
          <w:rFonts w:asciiTheme="majorBidi" w:hAnsiTheme="majorBidi" w:cstheme="majorBidi"/>
          <w:sz w:val="24"/>
          <w:szCs w:val="24"/>
        </w:rPr>
        <w:t xml:space="preserve"> 1(2). </w:t>
      </w:r>
      <w:hyperlink r:id="rId88" w:tgtFrame="_blank" w:tooltip="https://doi.org/10.18502/abi.v1i2.14103" w:history="1">
        <w:r w:rsidRPr="00F635CD">
          <w:rPr>
            <w:rStyle w:val="Lienhypertexte"/>
            <w:rFonts w:asciiTheme="majorBidi" w:hAnsiTheme="majorBidi" w:cstheme="majorBidi"/>
            <w:sz w:val="24"/>
            <w:szCs w:val="24"/>
          </w:rPr>
          <w:t>https://doi.org/10.18502/abi.v1i2.14103</w:t>
        </w:r>
      </w:hyperlink>
    </w:p>
    <w:p w14:paraId="0E8E4D1B" w14:textId="74931747" w:rsidR="00A53FD0" w:rsidRPr="00F635CD" w:rsidRDefault="00A53FD0"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Siasos, G., Tousoulis, D., Tsigkou, V., Kokkou, E., Oikonomou, E., Vavuranakis, M., Basdra, E. K., Papavassiliou, A. G., &amp; Stefanadis, C. (2013).</w:t>
      </w:r>
      <w:r w:rsidRPr="00F635CD">
        <w:rPr>
          <w:rFonts w:asciiTheme="majorBidi" w:hAnsiTheme="majorBidi" w:cstheme="majorBidi"/>
          <w:sz w:val="24"/>
          <w:szCs w:val="24"/>
        </w:rPr>
        <w:t xml:space="preserve"> Flavonoids in atherosclerosis: An overview of their mechanisms of action. </w:t>
      </w:r>
      <w:r w:rsidRPr="007E20AA">
        <w:rPr>
          <w:rFonts w:asciiTheme="majorBidi" w:hAnsiTheme="majorBidi" w:cstheme="majorBidi"/>
          <w:i/>
          <w:iCs/>
          <w:sz w:val="24"/>
          <w:szCs w:val="24"/>
        </w:rPr>
        <w:t>Current Medicinal Chemistry</w:t>
      </w:r>
      <w:r w:rsidRPr="00F635CD">
        <w:rPr>
          <w:rFonts w:asciiTheme="majorBidi" w:hAnsiTheme="majorBidi" w:cstheme="majorBidi"/>
          <w:sz w:val="24"/>
          <w:szCs w:val="24"/>
        </w:rPr>
        <w:t xml:space="preserve">, 20(21), 2641–2660. </w:t>
      </w:r>
      <w:hyperlink r:id="rId89" w:tgtFrame="_blank" w:tooltip="https://doi.org/10.2174/0929867311320210003" w:history="1">
        <w:r w:rsidRPr="00F635CD">
          <w:rPr>
            <w:rStyle w:val="Lienhypertexte"/>
            <w:rFonts w:asciiTheme="majorBidi" w:hAnsiTheme="majorBidi" w:cstheme="majorBidi"/>
            <w:sz w:val="24"/>
            <w:szCs w:val="24"/>
          </w:rPr>
          <w:t>https://doi.org/10.2174/0929867311320210003</w:t>
        </w:r>
      </w:hyperlink>
    </w:p>
    <w:p w14:paraId="48DB8DB3" w14:textId="5F2029C4" w:rsidR="00A53FD0" w:rsidRPr="00F635CD" w:rsidRDefault="00A53FD0"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Stanner, S. A., Hughes, J., Kelly, C. M., &amp; Buttriss, J. (2004).</w:t>
      </w:r>
      <w:r w:rsidRPr="00F635CD">
        <w:rPr>
          <w:rFonts w:asciiTheme="majorBidi" w:hAnsiTheme="majorBidi" w:cstheme="majorBidi"/>
          <w:sz w:val="24"/>
          <w:szCs w:val="24"/>
        </w:rPr>
        <w:t xml:space="preserve"> A review of the epidemiological evidence for the ‘antioxidant hypothesis.</w:t>
      </w:r>
      <w:r w:rsidR="007E20AA">
        <w:rPr>
          <w:rFonts w:asciiTheme="majorBidi" w:hAnsiTheme="majorBidi" w:cstheme="majorBidi"/>
          <w:sz w:val="24"/>
          <w:szCs w:val="24"/>
        </w:rPr>
        <w:t xml:space="preserve"> </w:t>
      </w:r>
      <w:r w:rsidRPr="007E20AA">
        <w:rPr>
          <w:rFonts w:asciiTheme="majorBidi" w:hAnsiTheme="majorBidi" w:cstheme="majorBidi"/>
          <w:i/>
          <w:iCs/>
          <w:sz w:val="24"/>
          <w:szCs w:val="24"/>
        </w:rPr>
        <w:t>Public Health Nutrition</w:t>
      </w:r>
      <w:r w:rsidRPr="00F635CD">
        <w:rPr>
          <w:rFonts w:asciiTheme="majorBidi" w:hAnsiTheme="majorBidi" w:cstheme="majorBidi"/>
          <w:sz w:val="24"/>
          <w:szCs w:val="24"/>
        </w:rPr>
        <w:t xml:space="preserve">, 7(3), 407–422. </w:t>
      </w:r>
      <w:hyperlink r:id="rId90" w:tgtFrame="_blank" w:tooltip="https://doi.org/10.1079/PHN2003543" w:history="1">
        <w:r w:rsidRPr="00F635CD">
          <w:rPr>
            <w:rStyle w:val="Lienhypertexte"/>
            <w:rFonts w:asciiTheme="majorBidi" w:hAnsiTheme="majorBidi" w:cstheme="majorBidi"/>
            <w:sz w:val="24"/>
            <w:szCs w:val="24"/>
          </w:rPr>
          <w:t>https://doi.org/10.1079/PHN2003543</w:t>
        </w:r>
      </w:hyperlink>
    </w:p>
    <w:p w14:paraId="4EE761CC" w14:textId="1FE22610" w:rsidR="00A53FD0" w:rsidRPr="00F635CD" w:rsidRDefault="00A53FD0"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Tank, D. C., Beardsley, P. M., Kelchner, S. A., &amp; Olmstead, R. G. (2006).</w:t>
      </w:r>
      <w:r w:rsidRPr="00F635CD">
        <w:rPr>
          <w:rFonts w:asciiTheme="majorBidi" w:hAnsiTheme="majorBidi" w:cstheme="majorBidi"/>
          <w:sz w:val="24"/>
          <w:szCs w:val="24"/>
        </w:rPr>
        <w:t xml:space="preserve"> Review of the systematics of </w:t>
      </w:r>
      <w:r w:rsidRPr="00F635CD">
        <w:rPr>
          <w:rFonts w:asciiTheme="majorBidi" w:hAnsiTheme="majorBidi" w:cstheme="majorBidi"/>
          <w:i/>
          <w:iCs/>
          <w:sz w:val="24"/>
          <w:szCs w:val="24"/>
        </w:rPr>
        <w:t>Scrophulariaceae s.l.</w:t>
      </w:r>
      <w:r w:rsidRPr="00F635CD">
        <w:rPr>
          <w:rFonts w:asciiTheme="majorBidi" w:hAnsiTheme="majorBidi" w:cstheme="majorBidi"/>
          <w:sz w:val="24"/>
          <w:szCs w:val="24"/>
        </w:rPr>
        <w:t xml:space="preserve"> and their current disposition. </w:t>
      </w:r>
      <w:r w:rsidRPr="007E20AA">
        <w:rPr>
          <w:rFonts w:asciiTheme="majorBidi" w:hAnsiTheme="majorBidi" w:cstheme="majorBidi"/>
          <w:i/>
          <w:iCs/>
          <w:sz w:val="24"/>
          <w:szCs w:val="24"/>
        </w:rPr>
        <w:t>Australian Systematic Botany</w:t>
      </w:r>
      <w:r w:rsidRPr="00F635CD">
        <w:rPr>
          <w:rFonts w:asciiTheme="majorBidi" w:hAnsiTheme="majorBidi" w:cstheme="majorBidi"/>
          <w:sz w:val="24"/>
          <w:szCs w:val="24"/>
        </w:rPr>
        <w:t xml:space="preserve">, 19(4), 289. </w:t>
      </w:r>
      <w:hyperlink r:id="rId91" w:tgtFrame="_blank" w:tooltip="https://doi.org/10.1071/SB05009" w:history="1">
        <w:r w:rsidRPr="00F635CD">
          <w:rPr>
            <w:rStyle w:val="Lienhypertexte"/>
            <w:rFonts w:asciiTheme="majorBidi" w:hAnsiTheme="majorBidi" w:cstheme="majorBidi"/>
            <w:sz w:val="24"/>
            <w:szCs w:val="24"/>
          </w:rPr>
          <w:t>https://doi.org/10.1071/SB05009</w:t>
        </w:r>
      </w:hyperlink>
    </w:p>
    <w:p w14:paraId="554838D0" w14:textId="62705C82" w:rsidR="00A53FD0" w:rsidRPr="00F635CD" w:rsidRDefault="001B4F95"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Asmat, T., Khan, M. A., Ahmed, M., Zafar, M., Manzoor, F., Munir, M., Akhtar, K., Bashir, S., Mukhtar, T., Ambreen, M., &amp; Abbasi, S. N. (2011). </w:t>
      </w:r>
      <w:r w:rsidRPr="00F635CD">
        <w:rPr>
          <w:rFonts w:asciiTheme="majorBidi" w:hAnsiTheme="majorBidi" w:cstheme="majorBidi"/>
          <w:sz w:val="24"/>
          <w:szCs w:val="24"/>
        </w:rPr>
        <w:t xml:space="preserve">Pollen morphology of selected species of </w:t>
      </w:r>
      <w:r w:rsidRPr="00F635CD">
        <w:rPr>
          <w:rFonts w:asciiTheme="majorBidi" w:hAnsiTheme="majorBidi" w:cstheme="majorBidi"/>
          <w:i/>
          <w:iCs/>
          <w:sz w:val="24"/>
          <w:szCs w:val="24"/>
        </w:rPr>
        <w:t>Scrophulariaceae</w:t>
      </w:r>
      <w:r w:rsidRPr="00F635CD">
        <w:rPr>
          <w:rFonts w:asciiTheme="majorBidi" w:hAnsiTheme="majorBidi" w:cstheme="majorBidi"/>
          <w:sz w:val="24"/>
          <w:szCs w:val="24"/>
        </w:rPr>
        <w:t xml:space="preserve"> of District Dir Upper, Pakistan. Journal of </w:t>
      </w:r>
      <w:r w:rsidRPr="007E20AA">
        <w:rPr>
          <w:rFonts w:asciiTheme="majorBidi" w:hAnsiTheme="majorBidi" w:cstheme="majorBidi"/>
          <w:i/>
          <w:iCs/>
          <w:sz w:val="24"/>
          <w:szCs w:val="24"/>
        </w:rPr>
        <w:t>Medicinal Plants Research</w:t>
      </w:r>
      <w:r w:rsidRPr="00F635CD">
        <w:rPr>
          <w:rFonts w:asciiTheme="majorBidi" w:hAnsiTheme="majorBidi" w:cstheme="majorBidi"/>
          <w:sz w:val="24"/>
          <w:szCs w:val="24"/>
        </w:rPr>
        <w:t xml:space="preserve">, 5(28), 6423–6428. </w:t>
      </w:r>
      <w:hyperlink r:id="rId92" w:tgtFrame="_blank" w:tooltip="https://doi.org/10.5897/JMPR11.723" w:history="1">
        <w:r w:rsidRPr="00F635CD">
          <w:rPr>
            <w:rStyle w:val="Lienhypertexte"/>
            <w:rFonts w:asciiTheme="majorBidi" w:hAnsiTheme="majorBidi" w:cstheme="majorBidi"/>
            <w:sz w:val="24"/>
            <w:szCs w:val="24"/>
          </w:rPr>
          <w:t>https://doi.org/10.5897/JMPR11.723</w:t>
        </w:r>
      </w:hyperlink>
    </w:p>
    <w:p w14:paraId="5E7FBAF7" w14:textId="4717D2DC" w:rsidR="000B3321" w:rsidRPr="00F635CD" w:rsidRDefault="00A53FD0"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Tijjani, H., Zangoma, M. H., Mohammed, Z. S., Obidola, S. M., Egbuna, C., &amp; Abdulai, S. I. (2020).</w:t>
      </w:r>
      <w:r w:rsidRPr="00F635CD">
        <w:rPr>
          <w:rFonts w:asciiTheme="majorBidi" w:hAnsiTheme="majorBidi" w:cstheme="majorBidi"/>
          <w:sz w:val="24"/>
          <w:szCs w:val="24"/>
        </w:rPr>
        <w:t xml:space="preserve"> Polyphenols: Classifications, biosynthesis and bioactivities. In C. Egbuna &amp; G. D. Tupas (Eds.), Functional foods and nutraceuticals (pp. 389–414). </w:t>
      </w:r>
      <w:r w:rsidRPr="007E20AA">
        <w:rPr>
          <w:rFonts w:asciiTheme="majorBidi" w:hAnsiTheme="majorBidi" w:cstheme="majorBidi"/>
          <w:i/>
          <w:iCs/>
          <w:sz w:val="24"/>
          <w:szCs w:val="24"/>
        </w:rPr>
        <w:t>Springer</w:t>
      </w:r>
      <w:r w:rsidRPr="00F635CD">
        <w:rPr>
          <w:rFonts w:asciiTheme="majorBidi" w:hAnsiTheme="majorBidi" w:cstheme="majorBidi"/>
          <w:sz w:val="24"/>
          <w:szCs w:val="24"/>
        </w:rPr>
        <w:t xml:space="preserve">. </w:t>
      </w:r>
      <w:hyperlink r:id="rId93" w:tgtFrame="_blank" w:tooltip="https://doi.org/10.1007/978-3-030-42319-3_19" w:history="1">
        <w:r w:rsidRPr="00F635CD">
          <w:rPr>
            <w:rStyle w:val="Lienhypertexte"/>
            <w:rFonts w:asciiTheme="majorBidi" w:hAnsiTheme="majorBidi" w:cstheme="majorBidi"/>
            <w:sz w:val="24"/>
            <w:szCs w:val="24"/>
          </w:rPr>
          <w:t>https://doi.org/10.1007/978-3-030-42319-3_19</w:t>
        </w:r>
      </w:hyperlink>
    </w:p>
    <w:p w14:paraId="60E2CCE5" w14:textId="33E11F6F" w:rsidR="00A53FD0" w:rsidRPr="00F635CD" w:rsidRDefault="008211DB"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Wang, J., Huang, L., Ren, Q., Wang, Y., Zhou, L., Fu, Y., Sai, C., Pella, S. S., Guo, Y., &amp; Gao, L.-N. (2020).</w:t>
      </w:r>
      <w:r w:rsidRPr="00F635CD">
        <w:rPr>
          <w:rFonts w:asciiTheme="majorBidi" w:hAnsiTheme="majorBidi" w:cstheme="majorBidi"/>
          <w:sz w:val="24"/>
          <w:szCs w:val="24"/>
        </w:rPr>
        <w:t xml:space="preserve"> Polysaccharides of </w:t>
      </w:r>
      <w:r w:rsidRPr="00F635CD">
        <w:rPr>
          <w:rFonts w:asciiTheme="majorBidi" w:hAnsiTheme="majorBidi" w:cstheme="majorBidi"/>
          <w:i/>
          <w:iCs/>
          <w:sz w:val="24"/>
          <w:szCs w:val="24"/>
        </w:rPr>
        <w:t>Scrophularia ningpoensis Hemsl</w:t>
      </w:r>
      <w:r w:rsidRPr="00F635CD">
        <w:rPr>
          <w:rFonts w:asciiTheme="majorBidi" w:hAnsiTheme="majorBidi" w:cstheme="majorBidi"/>
          <w:sz w:val="24"/>
          <w:szCs w:val="24"/>
        </w:rPr>
        <w:t xml:space="preserve">.: Extraction, antioxidant, and anti-inflammatory evaluation. </w:t>
      </w:r>
      <w:r w:rsidRPr="007E20AA">
        <w:rPr>
          <w:rFonts w:asciiTheme="majorBidi" w:hAnsiTheme="majorBidi" w:cstheme="majorBidi"/>
          <w:i/>
          <w:iCs/>
          <w:sz w:val="24"/>
          <w:szCs w:val="24"/>
        </w:rPr>
        <w:t>Evidence-Based Complementary and Alternative Medicine</w:t>
      </w:r>
      <w:r w:rsidRPr="00F635CD">
        <w:rPr>
          <w:rFonts w:asciiTheme="majorBidi" w:hAnsiTheme="majorBidi" w:cstheme="majorBidi"/>
          <w:sz w:val="24"/>
          <w:szCs w:val="24"/>
        </w:rPr>
        <w:t xml:space="preserve">, 2020, Article ID 8899762, 13 pages. </w:t>
      </w:r>
      <w:hyperlink r:id="rId94" w:tgtFrame="_blank" w:tooltip="https://doi.org/10.1155/2020/8899762" w:history="1">
        <w:r w:rsidRPr="00F635CD">
          <w:rPr>
            <w:rStyle w:val="Lienhypertexte"/>
            <w:rFonts w:asciiTheme="majorBidi" w:hAnsiTheme="majorBidi" w:cstheme="majorBidi"/>
            <w:sz w:val="24"/>
            <w:szCs w:val="24"/>
          </w:rPr>
          <w:t>https://doi.org/10.1155/2020/8899762</w:t>
        </w:r>
      </w:hyperlink>
    </w:p>
    <w:p w14:paraId="6552458E" w14:textId="77777777" w:rsidR="006B4EEB" w:rsidRPr="00F635CD" w:rsidRDefault="00A53FD0"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Wong, S., Leong, L. P., &amp; Williamkoh, J. (2006).</w:t>
      </w:r>
      <w:r w:rsidRPr="00F635CD">
        <w:rPr>
          <w:rFonts w:asciiTheme="majorBidi" w:hAnsiTheme="majorBidi" w:cstheme="majorBidi"/>
          <w:sz w:val="24"/>
          <w:szCs w:val="24"/>
        </w:rPr>
        <w:t xml:space="preserve"> Antioxidant activities of aqueous extracts of selected plants. Food Chemistry, 99(4), 775–783. </w:t>
      </w:r>
      <w:hyperlink r:id="rId95" w:tgtFrame="_blank" w:tooltip="https://doi.org/10.1016/j.foodchem.2005.07.058" w:history="1">
        <w:r w:rsidRPr="00F635CD">
          <w:rPr>
            <w:rStyle w:val="Lienhypertexte"/>
            <w:rFonts w:asciiTheme="majorBidi" w:hAnsiTheme="majorBidi" w:cstheme="majorBidi"/>
            <w:sz w:val="24"/>
            <w:szCs w:val="24"/>
          </w:rPr>
          <w:t>https://doi.org/10.1016/j.foodchem.2005.07.058</w:t>
        </w:r>
      </w:hyperlink>
    </w:p>
    <w:p w14:paraId="1E11FE92" w14:textId="4799760A" w:rsidR="00A53FD0" w:rsidRPr="00F635CD" w:rsidRDefault="008211DB"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Zargoosh, Z., Ghavam, M., Bacchetta, G., &amp; Tavili, A. (2019). </w:t>
      </w:r>
      <w:r w:rsidRPr="00F635CD">
        <w:rPr>
          <w:rFonts w:asciiTheme="majorBidi" w:hAnsiTheme="majorBidi" w:cstheme="majorBidi"/>
          <w:sz w:val="24"/>
          <w:szCs w:val="24"/>
        </w:rPr>
        <w:t xml:space="preserve">Effects of ecological factors on the antioxidant potential and total phenol content of </w:t>
      </w:r>
      <w:r w:rsidRPr="00F635CD">
        <w:rPr>
          <w:rFonts w:asciiTheme="majorBidi" w:hAnsiTheme="majorBidi" w:cstheme="majorBidi"/>
          <w:i/>
          <w:iCs/>
          <w:sz w:val="24"/>
          <w:szCs w:val="24"/>
        </w:rPr>
        <w:t>Scrophularia striata Boiss</w:t>
      </w:r>
      <w:r w:rsidRPr="00F635CD">
        <w:rPr>
          <w:rFonts w:asciiTheme="majorBidi" w:hAnsiTheme="majorBidi" w:cstheme="majorBidi"/>
          <w:sz w:val="24"/>
          <w:szCs w:val="24"/>
        </w:rPr>
        <w:t xml:space="preserve">. </w:t>
      </w:r>
      <w:r w:rsidRPr="007E20AA">
        <w:rPr>
          <w:rFonts w:asciiTheme="majorBidi" w:hAnsiTheme="majorBidi" w:cstheme="majorBidi"/>
          <w:i/>
          <w:iCs/>
          <w:sz w:val="24"/>
          <w:szCs w:val="24"/>
        </w:rPr>
        <w:t>Scientific Reports</w:t>
      </w:r>
      <w:r w:rsidRPr="00F635CD">
        <w:rPr>
          <w:rFonts w:asciiTheme="majorBidi" w:hAnsiTheme="majorBidi" w:cstheme="majorBidi"/>
          <w:sz w:val="24"/>
          <w:szCs w:val="24"/>
        </w:rPr>
        <w:t xml:space="preserve">, 9, Article 16021. </w:t>
      </w:r>
      <w:hyperlink r:id="rId96" w:tgtFrame="_blank" w:tooltip="https://doi.org/10.1038/s41598-019-52605-8" w:history="1">
        <w:r w:rsidRPr="00F635CD">
          <w:rPr>
            <w:rStyle w:val="Lienhypertexte"/>
            <w:rFonts w:asciiTheme="majorBidi" w:hAnsiTheme="majorBidi" w:cstheme="majorBidi"/>
            <w:sz w:val="24"/>
            <w:szCs w:val="24"/>
          </w:rPr>
          <w:t>https://doi.org/10.1038/s41598-019-52605-8</w:t>
        </w:r>
      </w:hyperlink>
    </w:p>
    <w:p w14:paraId="5CF80907" w14:textId="77777777" w:rsidR="000B3321" w:rsidRPr="00F635CD" w:rsidRDefault="00A53FD0" w:rsidP="00FE45DC">
      <w:pPr>
        <w:pStyle w:val="Bibliographie"/>
        <w:spacing w:line="360" w:lineRule="auto"/>
        <w:jc w:val="both"/>
        <w:rPr>
          <w:rFonts w:asciiTheme="majorBidi" w:hAnsiTheme="majorBidi" w:cstheme="majorBidi"/>
          <w:sz w:val="24"/>
          <w:szCs w:val="24"/>
        </w:rPr>
      </w:pPr>
      <w:r w:rsidRPr="00F635CD">
        <w:rPr>
          <w:rFonts w:asciiTheme="majorBidi" w:hAnsiTheme="majorBidi" w:cstheme="majorBidi"/>
          <w:b/>
          <w:bCs/>
          <w:sz w:val="24"/>
          <w:szCs w:val="24"/>
        </w:rPr>
        <w:t xml:space="preserve">Zengin, G., Stefanucci, A., Rodrigues, M. J., Mollica, A., Custodio, L., Aumeeruddy, M. Z., &amp; Mahomoodally, M. F. (2019). </w:t>
      </w:r>
      <w:r w:rsidRPr="00F635CD">
        <w:rPr>
          <w:rFonts w:asciiTheme="majorBidi" w:hAnsiTheme="majorBidi" w:cstheme="majorBidi"/>
          <w:i/>
          <w:iCs/>
          <w:sz w:val="24"/>
          <w:szCs w:val="24"/>
        </w:rPr>
        <w:t>Scrophularia lucida L</w:t>
      </w:r>
      <w:r w:rsidRPr="00F635CD">
        <w:rPr>
          <w:rFonts w:asciiTheme="majorBidi" w:hAnsiTheme="majorBidi" w:cstheme="majorBidi"/>
          <w:sz w:val="24"/>
          <w:szCs w:val="24"/>
        </w:rPr>
        <w:t xml:space="preserve">. as a valuable source of bioactive compounds for pharmaceutical applications: </w:t>
      </w:r>
      <w:r w:rsidRPr="007E20AA">
        <w:rPr>
          <w:rFonts w:asciiTheme="majorBidi" w:hAnsiTheme="majorBidi" w:cstheme="majorBidi"/>
          <w:i/>
          <w:iCs/>
          <w:sz w:val="24"/>
          <w:szCs w:val="24"/>
        </w:rPr>
        <w:t>In vitro</w:t>
      </w:r>
      <w:r w:rsidRPr="00F635CD">
        <w:rPr>
          <w:rFonts w:asciiTheme="majorBidi" w:hAnsiTheme="majorBidi" w:cstheme="majorBidi"/>
          <w:sz w:val="24"/>
          <w:szCs w:val="24"/>
        </w:rPr>
        <w:t xml:space="preserve"> antioxidant, anti-</w:t>
      </w:r>
      <w:r w:rsidRPr="00F635CD">
        <w:rPr>
          <w:rFonts w:asciiTheme="majorBidi" w:hAnsiTheme="majorBidi" w:cstheme="majorBidi"/>
          <w:sz w:val="24"/>
          <w:szCs w:val="24"/>
        </w:rPr>
        <w:lastRenderedPageBreak/>
        <w:t xml:space="preserve">inflammatory, enzyme inhibitory properties, in silico studies, and HPLC profiles. </w:t>
      </w:r>
      <w:r w:rsidRPr="007E20AA">
        <w:rPr>
          <w:rFonts w:asciiTheme="majorBidi" w:hAnsiTheme="majorBidi" w:cstheme="majorBidi"/>
          <w:i/>
          <w:iCs/>
          <w:sz w:val="24"/>
          <w:szCs w:val="24"/>
        </w:rPr>
        <w:t>Journal of Pharmaceutical and Biomedical Analysis</w:t>
      </w:r>
      <w:r w:rsidRPr="00F635CD">
        <w:rPr>
          <w:rFonts w:asciiTheme="majorBidi" w:hAnsiTheme="majorBidi" w:cstheme="majorBidi"/>
          <w:sz w:val="24"/>
          <w:szCs w:val="24"/>
        </w:rPr>
        <w:t xml:space="preserve">, 162, 225–233. </w:t>
      </w:r>
      <w:hyperlink r:id="rId97" w:tgtFrame="_blank" w:tooltip="https://doi.org/10.1016/j.jpba.2018.09.035" w:history="1">
        <w:r w:rsidRPr="00F635CD">
          <w:rPr>
            <w:rStyle w:val="Lienhypertexte"/>
            <w:rFonts w:asciiTheme="majorBidi" w:hAnsiTheme="majorBidi" w:cstheme="majorBidi"/>
            <w:sz w:val="24"/>
            <w:szCs w:val="24"/>
          </w:rPr>
          <w:t>https://doi.org/10.1016/j.jpba.2018.09.035</w:t>
        </w:r>
      </w:hyperlink>
    </w:p>
    <w:p w14:paraId="4AFA20B4" w14:textId="1A93BA32" w:rsidR="00C67EEB" w:rsidRPr="00F635CD" w:rsidRDefault="00A53FD0" w:rsidP="00FE45DC">
      <w:pPr>
        <w:pStyle w:val="Bibliographie"/>
        <w:spacing w:line="360" w:lineRule="auto"/>
        <w:jc w:val="both"/>
        <w:rPr>
          <w:rFonts w:asciiTheme="majorBidi" w:hAnsiTheme="majorBidi" w:cstheme="majorBidi"/>
          <w:sz w:val="24"/>
          <w:szCs w:val="24"/>
          <w:lang w:val="fr-FR"/>
        </w:rPr>
      </w:pPr>
      <w:r w:rsidRPr="00F635CD">
        <w:rPr>
          <w:rFonts w:asciiTheme="majorBidi" w:hAnsiTheme="majorBidi" w:cstheme="majorBidi"/>
          <w:b/>
          <w:bCs/>
          <w:sz w:val="24"/>
          <w:szCs w:val="24"/>
        </w:rPr>
        <w:t>Zhang, L., Ravipati, A. S., Koyyalamudi, S. R., Jeong, S. C., Reddy, N., Smith, P. T., Bartlett, J., Shanmugam, K., Münch, G., &amp; Wu, M. J. (2011).</w:t>
      </w:r>
      <w:r w:rsidRPr="00F635CD">
        <w:rPr>
          <w:rFonts w:asciiTheme="majorBidi" w:hAnsiTheme="majorBidi" w:cstheme="majorBidi"/>
          <w:sz w:val="24"/>
          <w:szCs w:val="24"/>
        </w:rPr>
        <w:t xml:space="preserve"> Antioxidant and anti-inflammatory activities of selected medicinal plants containing phenolic and flavonoid compounds. </w:t>
      </w:r>
      <w:r w:rsidRPr="007E20AA">
        <w:rPr>
          <w:rFonts w:asciiTheme="majorBidi" w:hAnsiTheme="majorBidi" w:cstheme="majorBidi"/>
          <w:i/>
          <w:iCs/>
          <w:sz w:val="24"/>
          <w:szCs w:val="24"/>
        </w:rPr>
        <w:t>Journal of Agricultural and Food Chemistry</w:t>
      </w:r>
      <w:r w:rsidRPr="00F635CD">
        <w:rPr>
          <w:rFonts w:asciiTheme="majorBidi" w:hAnsiTheme="majorBidi" w:cstheme="majorBidi"/>
          <w:sz w:val="24"/>
          <w:szCs w:val="24"/>
        </w:rPr>
        <w:t xml:space="preserve">, 59(23), 12361–12367. </w:t>
      </w:r>
      <w:hyperlink r:id="rId98" w:tgtFrame="_blank" w:tooltip="https://doi.org/10.1021/jf203146e" w:history="1">
        <w:r w:rsidRPr="00F635CD">
          <w:rPr>
            <w:rStyle w:val="Lienhypertexte"/>
            <w:rFonts w:asciiTheme="majorBidi" w:hAnsiTheme="majorBidi" w:cstheme="majorBidi"/>
            <w:sz w:val="24"/>
            <w:szCs w:val="24"/>
          </w:rPr>
          <w:t>https://doi.org/10.1021/jf203146e</w:t>
        </w:r>
      </w:hyperlink>
      <w:r w:rsidR="004F0D10" w:rsidRPr="00F635CD">
        <w:rPr>
          <w:rFonts w:asciiTheme="majorBidi" w:hAnsiTheme="majorBidi" w:cstheme="majorBidi"/>
          <w:sz w:val="24"/>
          <w:szCs w:val="24"/>
          <w:lang w:val="fr-FR"/>
        </w:rPr>
        <w:fldChar w:fldCharType="end"/>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90F8A8D" w14:textId="6FC54E1B" w:rsidR="0050544E" w:rsidRDefault="0050544E" w:rsidP="00FE45DC">
      <w:pPr>
        <w:spacing w:after="160" w:line="360" w:lineRule="auto"/>
        <w:jc w:val="both"/>
        <w:rPr>
          <w:rFonts w:asciiTheme="majorBidi" w:hAnsiTheme="majorBidi" w:cstheme="majorBidi"/>
          <w:sz w:val="24"/>
          <w:szCs w:val="24"/>
          <w:lang w:val="fr-FR"/>
        </w:rPr>
        <w:sectPr w:rsidR="0050544E">
          <w:headerReference w:type="default" r:id="rId99"/>
          <w:footerReference w:type="default" r:id="rId100"/>
          <w:pgSz w:w="11906" w:h="16838"/>
          <w:pgMar w:top="1417" w:right="1417" w:bottom="1417" w:left="1417" w:header="708" w:footer="708" w:gutter="0"/>
          <w:cols w:space="708"/>
          <w:docGrid w:linePitch="360"/>
        </w:sectPr>
      </w:pPr>
    </w:p>
    <w:p w14:paraId="74B338B7" w14:textId="59FB598B" w:rsidR="00C24B73" w:rsidRPr="00DF46EC" w:rsidRDefault="002C4502" w:rsidP="00FE45DC">
      <w:pPr>
        <w:pStyle w:val="Bibliographie"/>
        <w:spacing w:line="360" w:lineRule="auto"/>
        <w:jc w:val="both"/>
        <w:rPr>
          <w:rFonts w:ascii="Times New Roman" w:eastAsia="Calibri" w:hAnsi="Times New Roman" w:cs="Times New Roman"/>
          <w:lang w:bidi="ar-DZ"/>
        </w:rPr>
      </w:pPr>
      <w:r>
        <w:rPr>
          <w:rFonts w:ascii="Times New Roman" w:eastAsia="Calibri" w:hAnsi="Times New Roman" w:cs="Times New Roman"/>
          <w:noProof/>
          <w:lang w:bidi="ar-DZ"/>
          <w14:ligatures w14:val="standardContextual"/>
        </w:rPr>
        <w:lastRenderedPageBreak/>
        <mc:AlternateContent>
          <mc:Choice Requires="wps">
            <w:drawing>
              <wp:anchor distT="0" distB="0" distL="114300" distR="114300" simplePos="0" relativeHeight="251710464" behindDoc="0" locked="0" layoutInCell="1" allowOverlap="1" wp14:anchorId="1AA71E76" wp14:editId="4062D925">
                <wp:simplePos x="0" y="0"/>
                <wp:positionH relativeFrom="margin">
                  <wp:posOffset>-134310</wp:posOffset>
                </wp:positionH>
                <wp:positionV relativeFrom="margin">
                  <wp:posOffset>-406400</wp:posOffset>
                </wp:positionV>
                <wp:extent cx="6119495" cy="9792000"/>
                <wp:effectExtent l="0" t="0" r="14605" b="19050"/>
                <wp:wrapSquare wrapText="bothSides"/>
                <wp:docPr id="1487917827" name="Zone de texte 16"/>
                <wp:cNvGraphicFramePr/>
                <a:graphic xmlns:a="http://schemas.openxmlformats.org/drawingml/2006/main">
                  <a:graphicData uri="http://schemas.microsoft.com/office/word/2010/wordprocessingShape">
                    <wps:wsp>
                      <wps:cNvSpPr txBox="1"/>
                      <wps:spPr>
                        <a:xfrm>
                          <a:off x="0" y="0"/>
                          <a:ext cx="6119495" cy="9792000"/>
                        </a:xfrm>
                        <a:prstGeom prst="rect">
                          <a:avLst/>
                        </a:prstGeom>
                        <a:solidFill>
                          <a:schemeClr val="lt1"/>
                        </a:solidFill>
                        <a:ln w="6350">
                          <a:solidFill>
                            <a:prstClr val="black"/>
                          </a:solidFill>
                        </a:ln>
                      </wps:spPr>
                      <wps:txbx>
                        <w:txbxContent>
                          <w:p w14:paraId="594111E7" w14:textId="77777777" w:rsidR="002C4502" w:rsidRPr="002C4502" w:rsidRDefault="002C4502" w:rsidP="004E4664">
                            <w:pPr>
                              <w:bidi/>
                              <w:jc w:val="center"/>
                              <w:rPr>
                                <w:b/>
                                <w:bCs/>
                                <w:sz w:val="24"/>
                                <w:szCs w:val="24"/>
                                <w:lang w:val="fr-FR"/>
                              </w:rPr>
                            </w:pPr>
                            <w:r w:rsidRPr="002C4502">
                              <w:rPr>
                                <w:b/>
                                <w:bCs/>
                                <w:sz w:val="24"/>
                                <w:szCs w:val="24"/>
                                <w:rtl/>
                                <w:lang w:bidi="ar-DZ"/>
                              </w:rPr>
                              <w:t>مذكرة ماستر في الكيمياء الحيوية التطبيقية</w:t>
                            </w:r>
                          </w:p>
                          <w:p w14:paraId="3058A4E8" w14:textId="63F165BE" w:rsidR="002C4502" w:rsidRPr="002C4502" w:rsidRDefault="002C4502" w:rsidP="004E4664">
                            <w:pPr>
                              <w:bidi/>
                              <w:rPr>
                                <w:rtl/>
                                <w:lang w:bidi="ar-DZ"/>
                              </w:rPr>
                            </w:pPr>
                            <w:r w:rsidRPr="002C4502">
                              <w:rPr>
                                <w:b/>
                                <w:bCs/>
                                <w:sz w:val="24"/>
                                <w:szCs w:val="24"/>
                                <w:rtl/>
                                <w:lang w:bidi="ar-DZ"/>
                              </w:rPr>
                              <w:t>الموضوع:</w:t>
                            </w:r>
                            <w:r w:rsidR="0059303F" w:rsidRPr="004E4664">
                              <w:rPr>
                                <w:rFonts w:hint="cs"/>
                                <w:b/>
                                <w:bCs/>
                                <w:sz w:val="24"/>
                                <w:szCs w:val="24"/>
                                <w:rtl/>
                                <w:lang w:bidi="ar-DZ"/>
                              </w:rPr>
                              <w:t xml:space="preserve"> </w:t>
                            </w:r>
                            <w:r w:rsidR="003259B2">
                              <w:rPr>
                                <w:rFonts w:hint="cs"/>
                                <w:rtl/>
                                <w:lang w:bidi="ar-DZ"/>
                              </w:rPr>
                              <w:t>المحتوى الفينولي و</w:t>
                            </w:r>
                            <w:r w:rsidRPr="002C4502">
                              <w:rPr>
                                <w:rtl/>
                                <w:lang w:bidi="ar-DZ"/>
                              </w:rPr>
                              <w:t>النّشاط المضادّ للأكسدة ل</w:t>
                            </w:r>
                            <w:r w:rsidR="003259B2">
                              <w:rPr>
                                <w:rFonts w:hint="cs"/>
                                <w:rtl/>
                                <w:lang w:bidi="ar-DZ"/>
                              </w:rPr>
                              <w:t>لمستخلص الإيثانولي ل</w:t>
                            </w:r>
                            <w:r w:rsidRPr="002C4502">
                              <w:rPr>
                                <w:rtl/>
                                <w:lang w:bidi="ar-DZ"/>
                              </w:rPr>
                              <w:t>نب</w:t>
                            </w:r>
                            <w:r w:rsidR="003259B2">
                              <w:rPr>
                                <w:rFonts w:hint="cs"/>
                                <w:rtl/>
                                <w:lang w:bidi="ar-DZ"/>
                              </w:rPr>
                              <w:t xml:space="preserve">تة </w:t>
                            </w:r>
                            <w:r w:rsidRPr="00736588">
                              <w:rPr>
                                <w:rFonts w:asciiTheme="majorBidi" w:hAnsiTheme="majorBidi" w:cstheme="majorBidi"/>
                                <w:i/>
                                <w:iCs/>
                              </w:rPr>
                              <w:t>Scrophularia scorodonia</w:t>
                            </w:r>
                          </w:p>
                          <w:p w14:paraId="53BB37E4" w14:textId="060B4A1E" w:rsidR="002C4502" w:rsidRPr="002C4502" w:rsidRDefault="002C4502" w:rsidP="004E4664">
                            <w:pPr>
                              <w:bidi/>
                              <w:rPr>
                                <w:rtl/>
                                <w:lang w:bidi="ar-DZ"/>
                              </w:rPr>
                            </w:pPr>
                            <w:r w:rsidRPr="002C4502">
                              <w:rPr>
                                <w:b/>
                                <w:bCs/>
                                <w:sz w:val="24"/>
                                <w:szCs w:val="24"/>
                                <w:rtl/>
                                <w:lang w:bidi="ar-DZ"/>
                              </w:rPr>
                              <w:t>مقدمة من طرف:</w:t>
                            </w:r>
                            <w:r w:rsidRPr="002C4502">
                              <w:rPr>
                                <w:b/>
                                <w:bCs/>
                                <w:rtl/>
                                <w:lang w:bidi="ar-DZ"/>
                              </w:rPr>
                              <w:t xml:space="preserve"> </w:t>
                            </w:r>
                            <w:r w:rsidRPr="009B03BE">
                              <w:rPr>
                                <w:rtl/>
                                <w:lang w:bidi="ar-DZ"/>
                              </w:rPr>
                              <w:t>قوريش</w:t>
                            </w:r>
                            <w:r w:rsidRPr="002C4502">
                              <w:rPr>
                                <w:b/>
                                <w:bCs/>
                                <w:rtl/>
                                <w:lang w:bidi="ar-DZ"/>
                              </w:rPr>
                              <w:t xml:space="preserve"> </w:t>
                            </w:r>
                            <w:r w:rsidRPr="002C4502">
                              <w:rPr>
                                <w:rtl/>
                                <w:lang w:bidi="ar-DZ"/>
                              </w:rPr>
                              <w:t xml:space="preserve">هالة وبوميسة هاجر                                               </w:t>
                            </w:r>
                            <w:r w:rsidRPr="002C4502">
                              <w:rPr>
                                <w:b/>
                                <w:bCs/>
                                <w:sz w:val="24"/>
                                <w:szCs w:val="24"/>
                                <w:rtl/>
                                <w:lang w:bidi="ar-DZ"/>
                              </w:rPr>
                              <w:t>المشرف</w:t>
                            </w:r>
                            <w:r w:rsidRPr="002C4502">
                              <w:rPr>
                                <w:b/>
                                <w:bCs/>
                                <w:rtl/>
                                <w:lang w:bidi="ar-DZ"/>
                              </w:rPr>
                              <w:t>:</w:t>
                            </w:r>
                            <w:r w:rsidRPr="009B03BE">
                              <w:rPr>
                                <w:rtl/>
                                <w:lang w:bidi="ar-DZ"/>
                              </w:rPr>
                              <w:t xml:space="preserve"> د.</w:t>
                            </w:r>
                            <w:r w:rsidRPr="002C4502">
                              <w:rPr>
                                <w:b/>
                                <w:bCs/>
                                <w:rtl/>
                                <w:lang w:bidi="ar-DZ"/>
                              </w:rPr>
                              <w:t xml:space="preserve"> </w:t>
                            </w:r>
                            <w:r w:rsidRPr="002C4502">
                              <w:rPr>
                                <w:rtl/>
                                <w:lang w:bidi="ar-DZ"/>
                              </w:rPr>
                              <w:t>بودوخة شهرة</w:t>
                            </w:r>
                          </w:p>
                          <w:p w14:paraId="505BF6FA" w14:textId="0BF28022" w:rsidR="002C4502" w:rsidRPr="002C4502" w:rsidRDefault="002C4502" w:rsidP="004E4664">
                            <w:pPr>
                              <w:bidi/>
                              <w:rPr>
                                <w:b/>
                                <w:bCs/>
                                <w:sz w:val="24"/>
                                <w:szCs w:val="24"/>
                                <w:rtl/>
                                <w:lang w:bidi="ar-DZ"/>
                              </w:rPr>
                            </w:pPr>
                            <w:r w:rsidRPr="002C4502">
                              <w:rPr>
                                <w:b/>
                                <w:bCs/>
                                <w:sz w:val="24"/>
                                <w:szCs w:val="24"/>
                                <w:rtl/>
                                <w:lang w:bidi="ar-DZ"/>
                              </w:rPr>
                              <w:t>الملخص</w:t>
                            </w:r>
                          </w:p>
                          <w:p w14:paraId="1E6FF33A" w14:textId="5F7FC2FE" w:rsidR="0059303F" w:rsidRDefault="0059303F" w:rsidP="004E4664">
                            <w:pPr>
                              <w:bidi/>
                              <w:ind w:firstLine="399"/>
                              <w:jc w:val="both"/>
                              <w:rPr>
                                <w:rtl/>
                              </w:rPr>
                            </w:pPr>
                            <w:r>
                              <w:rPr>
                                <w:rFonts w:hint="cs"/>
                                <w:i/>
                                <w:iCs/>
                                <w:rtl/>
                              </w:rPr>
                              <w:t>"</w:t>
                            </w:r>
                            <w:r w:rsidR="002C4502" w:rsidRPr="0059303F">
                              <w:rPr>
                                <w:rFonts w:asciiTheme="majorBidi" w:hAnsiTheme="majorBidi" w:cstheme="majorBidi"/>
                                <w:i/>
                                <w:iCs/>
                              </w:rPr>
                              <w:t>Scrophularia scorodonia</w:t>
                            </w:r>
                            <w:r>
                              <w:rPr>
                                <w:rFonts w:hint="cs"/>
                                <w:rtl/>
                              </w:rPr>
                              <w:t>" هو</w:t>
                            </w:r>
                            <w:r w:rsidR="002C4502" w:rsidRPr="002C4502">
                              <w:rPr>
                                <w:rtl/>
                              </w:rPr>
                              <w:t xml:space="preserve"> نوع عشبي ينتمي إلى فصيلة الخَنازيريّات</w:t>
                            </w:r>
                            <w:r w:rsidR="002C4502" w:rsidRPr="002C4502">
                              <w:rPr>
                                <w:rtl/>
                                <w:lang w:bidi="ar-DZ"/>
                              </w:rPr>
                              <w:t xml:space="preserve"> </w:t>
                            </w:r>
                            <w:r w:rsidR="002C4502" w:rsidRPr="002C4502">
                              <w:t>(</w:t>
                            </w:r>
                            <w:r w:rsidR="002C4502" w:rsidRPr="0059303F">
                              <w:rPr>
                                <w:rFonts w:asciiTheme="majorBidi" w:hAnsiTheme="majorBidi" w:cstheme="majorBidi"/>
                                <w:i/>
                                <w:iCs/>
                              </w:rPr>
                              <w:t>Scrophulariaceae</w:t>
                            </w:r>
                            <w:r w:rsidR="002C4502" w:rsidRPr="002C4502">
                              <w:t>)</w:t>
                            </w:r>
                            <w:r w:rsidR="002C4502" w:rsidRPr="002C4502">
                              <w:rPr>
                                <w:rtl/>
                              </w:rPr>
                              <w:t>، ويُستخدم تقليديًا في الطّبّ الشّعبي ويُعرف بتركيبته الكيميائيّة النّباتيّة الغنيّة. تهدف هذه الدراسة إلى التّحقّق من الخصائص المضادّة للأكسدة لنبات</w:t>
                            </w:r>
                            <w:r w:rsidR="002C4502" w:rsidRPr="002C4502">
                              <w:rPr>
                                <w:rtl/>
                                <w:lang w:bidi="ar-DZ"/>
                              </w:rPr>
                              <w:t xml:space="preserve"> </w:t>
                            </w:r>
                            <w:r w:rsidR="002C4502" w:rsidRPr="002C4502">
                              <w:t xml:space="preserve">S. </w:t>
                            </w:r>
                            <w:r w:rsidR="002C4502" w:rsidRPr="0059303F">
                              <w:rPr>
                                <w:rFonts w:asciiTheme="majorBidi" w:hAnsiTheme="majorBidi" w:cstheme="majorBidi"/>
                                <w:i/>
                                <w:iCs/>
                              </w:rPr>
                              <w:t>scorodonia</w:t>
                            </w:r>
                            <w:r w:rsidR="002C4502" w:rsidRPr="002C4502">
                              <w:rPr>
                                <w:rtl/>
                              </w:rPr>
                              <w:t xml:space="preserve">، من خلال التّركيز على استخلاص وتحديد كميّة المركّبات الفينوليّة والفلافونويديّة فيه، بالإضافة إلى تقييم نشاطه المضادّ للأكسدة باستخدام </w:t>
                            </w:r>
                            <w:r w:rsidR="002C4502" w:rsidRPr="002C4502">
                              <w:rPr>
                                <w:rtl/>
                                <w:lang w:bidi="ar-DZ"/>
                              </w:rPr>
                              <w:t>تحليلات</w:t>
                            </w:r>
                            <w:r w:rsidR="002C4502" w:rsidRPr="002C4502">
                              <w:rPr>
                                <w:rtl/>
                              </w:rPr>
                              <w:t xml:space="preserve"> </w:t>
                            </w:r>
                            <w:r w:rsidR="00F903E5" w:rsidRPr="002C4502">
                              <w:rPr>
                                <w:rFonts w:hint="cs"/>
                                <w:rtl/>
                              </w:rPr>
                              <w:t>مخبريّة.</w:t>
                            </w:r>
                            <w:r w:rsidR="00F903E5" w:rsidRPr="002C4502">
                              <w:t xml:space="preserve"> (</w:t>
                            </w:r>
                            <w:r w:rsidR="002C4502" w:rsidRPr="00F903E5">
                              <w:rPr>
                                <w:rFonts w:asciiTheme="majorBidi" w:hAnsiTheme="majorBidi" w:cstheme="majorBidi"/>
                                <w:i/>
                                <w:iCs/>
                              </w:rPr>
                              <w:t>in</w:t>
                            </w:r>
                            <w:r w:rsidR="002C4502" w:rsidRPr="00F903E5">
                              <w:rPr>
                                <w:i/>
                                <w:iCs/>
                              </w:rPr>
                              <w:t xml:space="preserve"> </w:t>
                            </w:r>
                            <w:r w:rsidR="002C4502" w:rsidRPr="00F903E5">
                              <w:rPr>
                                <w:rFonts w:asciiTheme="majorBidi" w:hAnsiTheme="majorBidi" w:cstheme="majorBidi"/>
                                <w:i/>
                                <w:iCs/>
                              </w:rPr>
                              <w:t>vitro</w:t>
                            </w:r>
                            <w:r w:rsidR="002C4502" w:rsidRPr="002C4502">
                              <w:rPr>
                                <w:i/>
                                <w:iCs/>
                              </w:rPr>
                              <w:t>)</w:t>
                            </w:r>
                            <w:r w:rsidR="002C4502" w:rsidRPr="002C4502">
                              <w:rPr>
                                <w:i/>
                                <w:iCs/>
                                <w:rtl/>
                              </w:rPr>
                              <w:t xml:space="preserve"> تمّ</w:t>
                            </w:r>
                            <w:r w:rsidR="002C4502" w:rsidRPr="002C4502">
                              <w:rPr>
                                <w:rtl/>
                              </w:rPr>
                              <w:t xml:space="preserve"> الحصول على مستخلص مائي كحولي (70٪ إيثانول) عن طريق نقع الأجزاء الهوائيّة للنّبتة</w:t>
                            </w:r>
                            <w:r w:rsidR="002C4502" w:rsidRPr="002C4502">
                              <w:rPr>
                                <w:rtl/>
                                <w:lang w:bidi="ar-DZ"/>
                              </w:rPr>
                              <w:t>،</w:t>
                            </w:r>
                            <w:r w:rsidR="002C4502" w:rsidRPr="002C4502">
                              <w:rPr>
                                <w:rtl/>
                              </w:rPr>
                              <w:t xml:space="preserve"> كما أُجري تحليل كيميائي نباتي للكشف عن أهمّ أصناف مواد الأيض الثّانوية. تمّ تحديد المحتوى الكلّي </w:t>
                            </w:r>
                            <w:r w:rsidR="002C4502" w:rsidRPr="002C4502">
                              <w:t>(</w:t>
                            </w:r>
                            <w:r w:rsidR="002C4502" w:rsidRPr="0059303F">
                              <w:rPr>
                                <w:rFonts w:asciiTheme="majorBidi" w:hAnsiTheme="majorBidi" w:cstheme="majorBidi"/>
                              </w:rPr>
                              <w:t>TPC</w:t>
                            </w:r>
                            <w:r w:rsidR="002C4502" w:rsidRPr="002C4502">
                              <w:t>)</w:t>
                            </w:r>
                            <w:r>
                              <w:rPr>
                                <w:rFonts w:hint="cs"/>
                                <w:rtl/>
                              </w:rPr>
                              <w:t xml:space="preserve"> </w:t>
                            </w:r>
                            <w:r w:rsidR="002C4502" w:rsidRPr="002C4502">
                              <w:rPr>
                                <w:rtl/>
                              </w:rPr>
                              <w:t>والمحتوى الكلّي للفلافونويدات</w:t>
                            </w:r>
                            <w:r w:rsidR="002C4502" w:rsidRPr="002C4502">
                              <w:rPr>
                                <w:rtl/>
                                <w:lang w:bidi="ar-DZ"/>
                              </w:rPr>
                              <w:t xml:space="preserve"> </w:t>
                            </w:r>
                            <w:r w:rsidR="002C4502" w:rsidRPr="002C4502">
                              <w:t>(</w:t>
                            </w:r>
                            <w:r w:rsidR="002C4502" w:rsidRPr="0059303F">
                              <w:rPr>
                                <w:rFonts w:asciiTheme="majorBidi" w:hAnsiTheme="majorBidi" w:cstheme="majorBidi"/>
                              </w:rPr>
                              <w:t>TFC</w:t>
                            </w:r>
                            <w:r w:rsidR="002C4502" w:rsidRPr="002C4502">
                              <w:t xml:space="preserve">) </w:t>
                            </w:r>
                            <w:r w:rsidR="002C4502" w:rsidRPr="002C4502">
                              <w:rPr>
                                <w:rtl/>
                              </w:rPr>
                              <w:t>باستخدام طريقتي فولين-سيوكالتيه وطريقة كلوريد الألمنيوم اللّونية، على التّوالي. وقد تمّ تقييم النّشاط المضادّ للأكسدة من خلال ثلاث اختبارات متكاملة: اختبار تثبيط جذر</w:t>
                            </w:r>
                            <w:r w:rsidR="002C4502" w:rsidRPr="002C4502">
                              <w:rPr>
                                <w:rtl/>
                                <w:lang w:bidi="ar-DZ"/>
                              </w:rPr>
                              <w:t xml:space="preserve"> </w:t>
                            </w:r>
                            <w:r w:rsidR="002C4502" w:rsidRPr="0059303F">
                              <w:rPr>
                                <w:rFonts w:asciiTheme="majorBidi" w:hAnsiTheme="majorBidi" w:cstheme="majorBidi"/>
                              </w:rPr>
                              <w:t>DPPH</w:t>
                            </w:r>
                            <w:r w:rsidR="002C4502" w:rsidRPr="002C4502">
                              <w:rPr>
                                <w:rtl/>
                              </w:rPr>
                              <w:t>، واختبار القدرة المختزلة للحديد</w:t>
                            </w:r>
                            <w:r w:rsidR="002C4502" w:rsidRPr="002C4502">
                              <w:rPr>
                                <w:rtl/>
                                <w:lang w:bidi="ar-DZ"/>
                              </w:rPr>
                              <w:t xml:space="preserve"> </w:t>
                            </w:r>
                            <w:r w:rsidR="002C4502" w:rsidRPr="002C4502">
                              <w:t>(</w:t>
                            </w:r>
                            <w:r w:rsidR="002C4502" w:rsidRPr="0059303F">
                              <w:rPr>
                                <w:rFonts w:asciiTheme="majorBidi" w:hAnsiTheme="majorBidi" w:cstheme="majorBidi"/>
                              </w:rPr>
                              <w:t>FRAP</w:t>
                            </w:r>
                            <w:r w:rsidR="002C4502" w:rsidRPr="002C4502">
                              <w:t>)</w:t>
                            </w:r>
                            <w:r w:rsidR="002C4502" w:rsidRPr="002C4502">
                              <w:rPr>
                                <w:rtl/>
                              </w:rPr>
                              <w:t>، واختبار السّعة الكلّيّة المضادّة للأكسدة</w:t>
                            </w:r>
                            <w:r w:rsidR="002C4502" w:rsidRPr="002C4502">
                              <w:rPr>
                                <w:rtl/>
                                <w:lang w:bidi="ar-DZ"/>
                              </w:rPr>
                              <w:t xml:space="preserve"> </w:t>
                            </w:r>
                            <w:r w:rsidR="002C4502" w:rsidRPr="00736588">
                              <w:rPr>
                                <w:rFonts w:asciiTheme="majorBidi" w:hAnsiTheme="majorBidi" w:cstheme="majorBidi"/>
                              </w:rPr>
                              <w:t>(TAC</w:t>
                            </w:r>
                            <w:r w:rsidRPr="002C4502">
                              <w:t>)</w:t>
                            </w:r>
                            <w:r w:rsidRPr="002C4502">
                              <w:rPr>
                                <w:rFonts w:hint="cs"/>
                                <w:rtl/>
                                <w:lang w:bidi="ar-DZ"/>
                              </w:rPr>
                              <w:t>.</w:t>
                            </w:r>
                            <w:r w:rsidRPr="002C4502">
                              <w:rPr>
                                <w:rFonts w:hint="cs"/>
                                <w:rtl/>
                              </w:rPr>
                              <w:t xml:space="preserve"> بل</w:t>
                            </w:r>
                            <w:r w:rsidRPr="002C4502">
                              <w:rPr>
                                <w:rFonts w:hint="eastAsia"/>
                                <w:rtl/>
                              </w:rPr>
                              <w:t>غ</w:t>
                            </w:r>
                            <w:r w:rsidR="002C4502" w:rsidRPr="002C4502">
                              <w:rPr>
                                <w:rtl/>
                              </w:rPr>
                              <w:t xml:space="preserve"> مردود الاستخلاص 12.44٪، وكشف التّحليل الكيميائي النّباتي عن وجود البوليفينولات، والفلافونويدات، والكينونات. وُجد أنّ المحتوى الكلّي للفينولات يبلغ 60 ± 0.12 ملغ مكافئ حمض غاليك/غ من المستخلص، في حين أنّ المحتوى الكلّي للفلافونويدات بلغ 26 ± 0.054 ميكروغرام مكافئ كيرسيتين/ملغ من المستخلص. أظهر اختبار</w:t>
                            </w:r>
                            <w:r w:rsidR="002C4502" w:rsidRPr="002C4502">
                              <w:rPr>
                                <w:rtl/>
                                <w:lang w:bidi="ar-DZ"/>
                              </w:rPr>
                              <w:t xml:space="preserve"> </w:t>
                            </w:r>
                            <w:r w:rsidR="002C4502" w:rsidRPr="0059303F">
                              <w:rPr>
                                <w:rFonts w:asciiTheme="majorBidi" w:hAnsiTheme="majorBidi" w:cstheme="majorBidi"/>
                              </w:rPr>
                              <w:t>DPPH</w:t>
                            </w:r>
                            <w:r w:rsidR="002C4502" w:rsidRPr="002C4502">
                              <w:t xml:space="preserve"> </w:t>
                            </w:r>
                            <w:r w:rsidR="002C4502" w:rsidRPr="002C4502">
                              <w:rPr>
                                <w:rtl/>
                              </w:rPr>
                              <w:t>نشاطًا مانعًا للجذور الحرّة يعتمد على التّركيز، بقيمة</w:t>
                            </w:r>
                            <w:r w:rsidR="002C4502" w:rsidRPr="002C4502">
                              <w:rPr>
                                <w:rtl/>
                                <w:lang w:bidi="ar-DZ"/>
                              </w:rPr>
                              <w:t xml:space="preserve"> </w:t>
                            </w:r>
                            <w:r w:rsidR="002C4502" w:rsidRPr="00736588">
                              <w:rPr>
                                <w:rFonts w:asciiTheme="majorBidi" w:hAnsiTheme="majorBidi" w:cstheme="majorBidi"/>
                              </w:rPr>
                              <w:t xml:space="preserve">IC₅₀ = 56.21 </w:t>
                            </w:r>
                            <w:r w:rsidR="002C4502" w:rsidRPr="002C4502">
                              <w:rPr>
                                <w:rtl/>
                              </w:rPr>
                              <w:t>ميكروغرام/مل، مقارنة بـ 6.97 ميكروغرام/مل لمركّب</w:t>
                            </w:r>
                            <w:r w:rsidR="002C4502" w:rsidRPr="002C4502">
                              <w:rPr>
                                <w:rtl/>
                                <w:lang w:bidi="ar-DZ"/>
                              </w:rPr>
                              <w:t xml:space="preserve"> </w:t>
                            </w:r>
                            <w:r w:rsidR="002C4502" w:rsidRPr="0059303F">
                              <w:rPr>
                                <w:rFonts w:asciiTheme="majorBidi" w:hAnsiTheme="majorBidi" w:cstheme="majorBidi"/>
                              </w:rPr>
                              <w:t>BHA</w:t>
                            </w:r>
                            <w:r w:rsidR="002C4502" w:rsidRPr="002C4502">
                              <w:t xml:space="preserve"> </w:t>
                            </w:r>
                            <w:r w:rsidR="002C4502" w:rsidRPr="002C4502">
                              <w:rPr>
                                <w:rtl/>
                              </w:rPr>
                              <w:t>المرجعي. أمّا اختبار</w:t>
                            </w:r>
                            <w:r w:rsidR="002C4502" w:rsidRPr="002C4502">
                              <w:rPr>
                                <w:rtl/>
                                <w:lang w:bidi="ar-DZ"/>
                              </w:rPr>
                              <w:t xml:space="preserve"> </w:t>
                            </w:r>
                            <w:r w:rsidR="002C4502" w:rsidRPr="0059303F">
                              <w:rPr>
                                <w:rFonts w:asciiTheme="majorBidi" w:hAnsiTheme="majorBidi" w:cstheme="majorBidi"/>
                              </w:rPr>
                              <w:t>FRAP</w:t>
                            </w:r>
                            <w:r w:rsidR="002C4502" w:rsidRPr="002C4502">
                              <w:t xml:space="preserve"> </w:t>
                            </w:r>
                            <w:r w:rsidR="002C4502" w:rsidRPr="002C4502">
                              <w:rPr>
                                <w:rtl/>
                              </w:rPr>
                              <w:t>فقد أظهر قدرة اختزالية قصوى بلغت 13.36 ميكروغرام مكافئ كيرسيتين/مل مع قيمة</w:t>
                            </w:r>
                            <w:r w:rsidR="002C4502" w:rsidRPr="002C4502">
                              <w:rPr>
                                <w:rtl/>
                                <w:lang w:bidi="ar-DZ"/>
                              </w:rPr>
                              <w:t xml:space="preserve"> </w:t>
                            </w:r>
                            <w:r w:rsidR="002C4502" w:rsidRPr="00736588">
                              <w:rPr>
                                <w:rFonts w:asciiTheme="majorBidi" w:hAnsiTheme="majorBidi" w:cstheme="majorBidi"/>
                              </w:rPr>
                              <w:t xml:space="preserve">EC₅₀ </w:t>
                            </w:r>
                            <w:r w:rsidR="002C4502" w:rsidRPr="002C4502">
                              <w:rPr>
                                <w:rtl/>
                              </w:rPr>
                              <w:t xml:space="preserve">قدرها 296.38 ± 47.55 ميكروغرام/مل، بينما أظهر </w:t>
                            </w:r>
                            <w:r w:rsidR="00F903E5" w:rsidRPr="002C4502">
                              <w:rPr>
                                <w:rFonts w:hint="cs"/>
                                <w:rtl/>
                              </w:rPr>
                              <w:t>اختبار</w:t>
                            </w:r>
                            <w:r w:rsidR="00F903E5" w:rsidRPr="00736588">
                              <w:rPr>
                                <w:rFonts w:asciiTheme="majorBidi" w:hAnsiTheme="majorBidi" w:cstheme="majorBidi"/>
                                <w:lang w:bidi="ar-DZ"/>
                              </w:rPr>
                              <w:t>TAC</w:t>
                            </w:r>
                            <w:r w:rsidR="002C4502" w:rsidRPr="002C4502">
                              <w:t xml:space="preserve"> </w:t>
                            </w:r>
                            <w:r w:rsidR="002C4502" w:rsidRPr="002C4502">
                              <w:rPr>
                                <w:rtl/>
                              </w:rPr>
                              <w:t>أنّ القدرة الكلّيّة للمستخلص على مقاومة الأكسدة تعادل 44.73٪ و37.65٪ من قدرة حمض الأسكوربيك والكيرسيتين، على التّوالي</w:t>
                            </w:r>
                            <w:r w:rsidR="002C4502" w:rsidRPr="002C4502">
                              <w:t>.</w:t>
                            </w:r>
                            <w:r w:rsidR="00F903E5">
                              <w:rPr>
                                <w:rFonts w:hint="cs"/>
                                <w:rtl/>
                              </w:rPr>
                              <w:t xml:space="preserve"> </w:t>
                            </w:r>
                            <w:r w:rsidR="002C4502" w:rsidRPr="002C4502">
                              <w:rPr>
                                <w:rtl/>
                              </w:rPr>
                              <w:t xml:space="preserve">تُبرز هذه النّتائج القدرة المضادّة للأكسدة المهمّة لنبتة </w:t>
                            </w:r>
                            <w:r w:rsidR="002C4502" w:rsidRPr="002C4502">
                              <w:t>S.</w:t>
                            </w:r>
                            <w:r w:rsidR="002C4502" w:rsidRPr="002C4502">
                              <w:rPr>
                                <w:i/>
                                <w:iCs/>
                              </w:rPr>
                              <w:t xml:space="preserve"> </w:t>
                            </w:r>
                            <w:r w:rsidR="002C4502" w:rsidRPr="0059303F">
                              <w:rPr>
                                <w:rFonts w:asciiTheme="majorBidi" w:hAnsiTheme="majorBidi" w:cstheme="majorBidi"/>
                                <w:i/>
                                <w:iCs/>
                              </w:rPr>
                              <w:t>scorodonia</w:t>
                            </w:r>
                            <w:r w:rsidR="002C4502" w:rsidRPr="002C4502">
                              <w:rPr>
                                <w:rtl/>
                              </w:rPr>
                              <w:t>، ممّا يدعم استخدامها التّقليدي ويشجّع على إجراء مزيد من الدّراسات المستقبليّة</w:t>
                            </w:r>
                            <w:r w:rsidR="004E4664">
                              <w:rPr>
                                <w:rFonts w:hint="cs"/>
                                <w:rtl/>
                              </w:rPr>
                              <w:t>.</w:t>
                            </w:r>
                          </w:p>
                          <w:p w14:paraId="47D6E5AE" w14:textId="653A2CDA" w:rsidR="002C4502" w:rsidRDefault="002C4502" w:rsidP="004E4664">
                            <w:pPr>
                              <w:bidi/>
                              <w:jc w:val="both"/>
                              <w:rPr>
                                <w:rtl/>
                                <w:lang w:bidi="ar-DZ"/>
                              </w:rPr>
                            </w:pPr>
                            <w:r w:rsidRPr="002C4502">
                              <w:rPr>
                                <w:b/>
                                <w:bCs/>
                                <w:rtl/>
                              </w:rPr>
                              <w:t>الكلمات المفتاحية:</w:t>
                            </w:r>
                            <w:r w:rsidRPr="002C4502">
                              <w:rPr>
                                <w:rtl/>
                                <w:lang w:bidi="ar-DZ"/>
                              </w:rPr>
                              <w:t xml:space="preserve"> </w:t>
                            </w:r>
                            <w:r w:rsidRPr="0059303F">
                              <w:rPr>
                                <w:rFonts w:asciiTheme="majorBidi" w:hAnsiTheme="majorBidi" w:cstheme="majorBidi"/>
                                <w:i/>
                                <w:iCs/>
                              </w:rPr>
                              <w:t xml:space="preserve">Scrophularia </w:t>
                            </w:r>
                            <w:r w:rsidR="005E1497" w:rsidRPr="0059303F">
                              <w:rPr>
                                <w:rFonts w:asciiTheme="majorBidi" w:hAnsiTheme="majorBidi" w:cstheme="majorBidi"/>
                                <w:i/>
                                <w:iCs/>
                              </w:rPr>
                              <w:t>scorodonia</w:t>
                            </w:r>
                            <w:r w:rsidR="005E1497" w:rsidRPr="002C4502">
                              <w:rPr>
                                <w:i/>
                                <w:iCs/>
                                <w:rtl/>
                              </w:rPr>
                              <w:t>،</w:t>
                            </w:r>
                            <w:r w:rsidRPr="002C4502">
                              <w:rPr>
                                <w:rtl/>
                              </w:rPr>
                              <w:t xml:space="preserve"> النّشاط المضادّ للأكسدة، البوليفينولات، الفلافونويدات، </w:t>
                            </w:r>
                            <w:r w:rsidRPr="0059303F">
                              <w:rPr>
                                <w:rFonts w:asciiTheme="majorBidi" w:hAnsiTheme="majorBidi" w:cstheme="majorBidi"/>
                              </w:rPr>
                              <w:t>DPPH</w:t>
                            </w:r>
                            <w:r w:rsidRPr="002C4502">
                              <w:rPr>
                                <w:rtl/>
                              </w:rPr>
                              <w:t xml:space="preserve">، </w:t>
                            </w:r>
                            <w:r w:rsidRPr="0059303F">
                              <w:rPr>
                                <w:rFonts w:asciiTheme="majorBidi" w:hAnsiTheme="majorBidi" w:cstheme="majorBidi"/>
                              </w:rPr>
                              <w:t>FRAP</w:t>
                            </w:r>
                            <w:r w:rsidRPr="002C4502">
                              <w:rPr>
                                <w:rtl/>
                              </w:rPr>
                              <w:t xml:space="preserve">، </w:t>
                            </w:r>
                            <w:r w:rsidRPr="0059303F">
                              <w:rPr>
                                <w:rFonts w:asciiTheme="majorBidi" w:hAnsiTheme="majorBidi" w:cstheme="majorBidi"/>
                              </w:rPr>
                              <w:t>TAC</w:t>
                            </w:r>
                            <w:r w:rsidRPr="002C4502">
                              <w:rPr>
                                <w:rtl/>
                                <w:lang w:bidi="ar-DZ"/>
                              </w:rPr>
                              <w:t>.</w:t>
                            </w:r>
                          </w:p>
                          <w:p w14:paraId="20B2AD9E" w14:textId="13020EFC" w:rsidR="00A420A2" w:rsidRPr="00A420A2" w:rsidRDefault="00000000" w:rsidP="004E4664">
                            <w:pPr>
                              <w:bidi/>
                              <w:jc w:val="center"/>
                              <w:rPr>
                                <w:b/>
                                <w:bCs/>
                                <w:lang w:val="fr-FR"/>
                              </w:rPr>
                            </w:pPr>
                            <w:r>
                              <w:rPr>
                                <w:b/>
                                <w:bCs/>
                                <w:lang w:val="fr-FR"/>
                              </w:rPr>
                              <w:pict w14:anchorId="67C8E2D3">
                                <v:rect id="_x0000_i1026" style="width:453.6pt;height:2pt" o:hralign="center" o:hrstd="t" o:hrnoshade="t" o:hr="t" fillcolor="black" stroked="f"/>
                              </w:pict>
                            </w:r>
                          </w:p>
                          <w:p w14:paraId="02A70914" w14:textId="77777777" w:rsidR="00A420A2" w:rsidRPr="00A420A2" w:rsidRDefault="00A420A2" w:rsidP="004E4664">
                            <w:pPr>
                              <w:jc w:val="center"/>
                              <w:rPr>
                                <w:rFonts w:asciiTheme="majorBidi" w:hAnsiTheme="majorBidi" w:cstheme="majorBidi"/>
                                <w:b/>
                                <w:bCs/>
                                <w:sz w:val="24"/>
                                <w:szCs w:val="24"/>
                                <w:lang w:val="fr-FR"/>
                              </w:rPr>
                            </w:pPr>
                            <w:r w:rsidRPr="00A420A2">
                              <w:rPr>
                                <w:rFonts w:asciiTheme="majorBidi" w:hAnsiTheme="majorBidi" w:cstheme="majorBidi"/>
                                <w:b/>
                                <w:bCs/>
                                <w:sz w:val="24"/>
                                <w:szCs w:val="24"/>
                              </w:rPr>
                              <w:t>Master dissertation in Applied Biochemistry</w:t>
                            </w:r>
                          </w:p>
                          <w:p w14:paraId="5D1401DB" w14:textId="321F4089" w:rsidR="00A420A2" w:rsidRPr="00A420A2" w:rsidRDefault="00A420A2" w:rsidP="004E4664">
                            <w:pPr>
                              <w:bidi/>
                              <w:jc w:val="right"/>
                              <w:rPr>
                                <w:rFonts w:asciiTheme="majorBidi" w:hAnsiTheme="majorBidi" w:cstheme="majorBidi"/>
                                <w:rtl/>
                                <w:lang w:bidi="ar-DZ"/>
                              </w:rPr>
                            </w:pPr>
                            <w:r w:rsidRPr="00A420A2">
                              <w:rPr>
                                <w:rFonts w:asciiTheme="majorBidi" w:hAnsiTheme="majorBidi" w:cstheme="majorBidi"/>
                                <w:b/>
                                <w:bCs/>
                                <w:sz w:val="24"/>
                                <w:szCs w:val="24"/>
                              </w:rPr>
                              <w:t>Theme:</w:t>
                            </w:r>
                            <w:r w:rsidRPr="00A420A2">
                              <w:rPr>
                                <w:rFonts w:asciiTheme="majorBidi" w:hAnsiTheme="majorBidi" w:cstheme="majorBidi"/>
                                <w:b/>
                                <w:bCs/>
                              </w:rPr>
                              <w:t xml:space="preserve"> </w:t>
                            </w:r>
                            <w:r w:rsidR="003259B2">
                              <w:rPr>
                                <w:rFonts w:asciiTheme="majorBidi" w:hAnsiTheme="majorBidi" w:cstheme="majorBidi"/>
                              </w:rPr>
                              <w:t>Phenolic Content</w:t>
                            </w:r>
                            <w:r w:rsidRPr="00A420A2">
                              <w:rPr>
                                <w:rFonts w:asciiTheme="majorBidi" w:hAnsiTheme="majorBidi" w:cstheme="majorBidi"/>
                              </w:rPr>
                              <w:t xml:space="preserve"> and Antioxidant Activity </w:t>
                            </w:r>
                            <w:bookmarkStart w:id="86" w:name="_Hlk200660376"/>
                            <w:r w:rsidR="003259B2" w:rsidRPr="00A420A2">
                              <w:rPr>
                                <w:rFonts w:asciiTheme="majorBidi" w:hAnsiTheme="majorBidi" w:cstheme="majorBidi"/>
                              </w:rPr>
                              <w:t>of</w:t>
                            </w:r>
                            <w:r w:rsidR="003259B2">
                              <w:rPr>
                                <w:rFonts w:asciiTheme="majorBidi" w:hAnsiTheme="majorBidi" w:cstheme="majorBidi"/>
                              </w:rPr>
                              <w:t xml:space="preserve"> </w:t>
                            </w:r>
                            <w:r w:rsidR="003259B2" w:rsidRPr="003259B2">
                              <w:rPr>
                                <w:rFonts w:asciiTheme="majorBidi" w:hAnsiTheme="majorBidi" w:cstheme="majorBidi"/>
                                <w:i/>
                                <w:iCs/>
                              </w:rPr>
                              <w:t>Scrophularia</w:t>
                            </w:r>
                            <w:r w:rsidRPr="003259B2">
                              <w:rPr>
                                <w:rFonts w:asciiTheme="majorBidi" w:hAnsiTheme="majorBidi" w:cstheme="majorBidi"/>
                                <w:i/>
                                <w:iCs/>
                              </w:rPr>
                              <w:t xml:space="preserve"> scorodonia</w:t>
                            </w:r>
                            <w:bookmarkEnd w:id="86"/>
                            <w:r w:rsidR="003259B2">
                              <w:rPr>
                                <w:rFonts w:asciiTheme="majorBidi" w:hAnsiTheme="majorBidi" w:cstheme="majorBidi"/>
                                <w:i/>
                                <w:iCs/>
                              </w:rPr>
                              <w:t xml:space="preserve"> </w:t>
                            </w:r>
                            <w:r w:rsidR="003259B2">
                              <w:rPr>
                                <w:rFonts w:asciiTheme="majorBidi" w:hAnsiTheme="majorBidi" w:cstheme="majorBidi"/>
                              </w:rPr>
                              <w:t>Ethanolic Extract</w:t>
                            </w:r>
                          </w:p>
                          <w:p w14:paraId="6398143D" w14:textId="328ECE6D" w:rsidR="00A420A2" w:rsidRPr="00A420A2" w:rsidRDefault="00A420A2" w:rsidP="004E4664">
                            <w:pPr>
                              <w:rPr>
                                <w:rFonts w:asciiTheme="majorBidi" w:hAnsiTheme="majorBidi" w:cstheme="majorBidi"/>
                              </w:rPr>
                            </w:pPr>
                            <w:r w:rsidRPr="00A420A2">
                              <w:rPr>
                                <w:rFonts w:asciiTheme="majorBidi" w:hAnsiTheme="majorBidi" w:cstheme="majorBidi"/>
                                <w:b/>
                                <w:bCs/>
                                <w:sz w:val="24"/>
                                <w:szCs w:val="24"/>
                              </w:rPr>
                              <w:t>Presented by</w:t>
                            </w:r>
                            <w:r w:rsidRPr="00A420A2">
                              <w:rPr>
                                <w:rFonts w:asciiTheme="majorBidi" w:hAnsiTheme="majorBidi" w:cstheme="majorBidi"/>
                                <w:sz w:val="24"/>
                                <w:szCs w:val="24"/>
                              </w:rPr>
                              <w:t xml:space="preserve">: </w:t>
                            </w:r>
                            <w:r w:rsidRPr="00A420A2">
                              <w:rPr>
                                <w:rFonts w:asciiTheme="majorBidi" w:hAnsiTheme="majorBidi" w:cstheme="majorBidi"/>
                              </w:rPr>
                              <w:t xml:space="preserve">KOURICHE Hala et BOUMISSA Hadjer     </w:t>
                            </w:r>
                            <w:r w:rsidR="004E4664" w:rsidRPr="004E4664">
                              <w:rPr>
                                <w:rFonts w:asciiTheme="majorBidi" w:hAnsiTheme="majorBidi" w:cstheme="majorBidi"/>
                                <w:rtl/>
                              </w:rPr>
                              <w:t xml:space="preserve">    </w:t>
                            </w:r>
                            <w:r w:rsidRPr="00A420A2">
                              <w:rPr>
                                <w:rFonts w:asciiTheme="majorBidi" w:hAnsiTheme="majorBidi" w:cstheme="majorBidi"/>
                              </w:rPr>
                              <w:t xml:space="preserve">  </w:t>
                            </w:r>
                            <w:r w:rsidRPr="00A420A2">
                              <w:rPr>
                                <w:rFonts w:asciiTheme="majorBidi" w:hAnsiTheme="majorBidi" w:cstheme="majorBidi"/>
                                <w:b/>
                                <w:bCs/>
                                <w:sz w:val="24"/>
                                <w:szCs w:val="24"/>
                              </w:rPr>
                              <w:t>Promotor:</w:t>
                            </w:r>
                            <w:r w:rsidRPr="00A420A2">
                              <w:rPr>
                                <w:rFonts w:asciiTheme="majorBidi" w:hAnsiTheme="majorBidi" w:cstheme="majorBidi"/>
                                <w:b/>
                                <w:bCs/>
                                <w:rtl/>
                              </w:rPr>
                              <w:t xml:space="preserve"> </w:t>
                            </w:r>
                            <w:r w:rsidR="003E4BD8">
                              <w:rPr>
                                <w:rFonts w:asciiTheme="majorBidi" w:hAnsiTheme="majorBidi" w:cstheme="majorBidi"/>
                              </w:rPr>
                              <w:t>D</w:t>
                            </w:r>
                            <w:r w:rsidRPr="00A420A2">
                              <w:rPr>
                                <w:rFonts w:asciiTheme="majorBidi" w:hAnsiTheme="majorBidi" w:cstheme="majorBidi"/>
                              </w:rPr>
                              <w:t>r BOUDOUKHA Chahra</w:t>
                            </w:r>
                          </w:p>
                          <w:p w14:paraId="5C4D454B" w14:textId="2416C7C3" w:rsidR="00A420A2" w:rsidRPr="00A420A2" w:rsidRDefault="00A420A2" w:rsidP="004E4664">
                            <w:pPr>
                              <w:bidi/>
                              <w:jc w:val="right"/>
                              <w:rPr>
                                <w:rFonts w:asciiTheme="majorBidi" w:hAnsiTheme="majorBidi" w:cstheme="majorBidi"/>
                                <w:b/>
                                <w:bCs/>
                                <w:sz w:val="24"/>
                                <w:szCs w:val="24"/>
                                <w:lang w:val="fr-FR"/>
                              </w:rPr>
                            </w:pPr>
                            <w:r w:rsidRPr="00A420A2">
                              <w:rPr>
                                <w:rFonts w:asciiTheme="majorBidi" w:hAnsiTheme="majorBidi" w:cstheme="majorBidi"/>
                                <w:b/>
                                <w:bCs/>
                                <w:sz w:val="24"/>
                                <w:szCs w:val="24"/>
                                <w:lang w:val="fr-FR"/>
                              </w:rPr>
                              <w:t>Abstract</w:t>
                            </w:r>
                          </w:p>
                          <w:p w14:paraId="1B6845FC" w14:textId="6932B8D7" w:rsidR="00A420A2" w:rsidRPr="00A420A2" w:rsidRDefault="00A420A2" w:rsidP="004E4664">
                            <w:pPr>
                              <w:ind w:firstLine="426"/>
                              <w:jc w:val="both"/>
                              <w:rPr>
                                <w:rFonts w:asciiTheme="majorBidi" w:hAnsiTheme="majorBidi" w:cstheme="majorBidi"/>
                                <w:i/>
                                <w:iCs/>
                                <w:sz w:val="20"/>
                                <w:szCs w:val="20"/>
                              </w:rPr>
                            </w:pPr>
                            <w:r w:rsidRPr="00A420A2">
                              <w:rPr>
                                <w:rFonts w:asciiTheme="majorBidi" w:hAnsiTheme="majorBidi" w:cstheme="majorBidi"/>
                                <w:i/>
                                <w:iCs/>
                                <w:sz w:val="20"/>
                                <w:szCs w:val="20"/>
                              </w:rPr>
                              <w:t>Scrophularia scorodonia, a herbaceous species belonging to the Scrophulariaceae family, traditionally used in folk medicine and known for its rich phytochemical composition. The present study</w:t>
                            </w:r>
                            <w:r w:rsidRPr="00A420A2">
                              <w:rPr>
                                <w:rFonts w:asciiTheme="majorBidi" w:hAnsiTheme="majorBidi" w:cstheme="majorBidi"/>
                                <w:i/>
                                <w:iCs/>
                                <w:sz w:val="20"/>
                                <w:szCs w:val="20"/>
                                <w:rtl/>
                              </w:rPr>
                              <w:t xml:space="preserve"> </w:t>
                            </w:r>
                            <w:r w:rsidRPr="00A420A2">
                              <w:rPr>
                                <w:rFonts w:asciiTheme="majorBidi" w:hAnsiTheme="majorBidi" w:cstheme="majorBidi"/>
                                <w:i/>
                                <w:iCs/>
                                <w:sz w:val="20"/>
                                <w:szCs w:val="20"/>
                              </w:rPr>
                              <w:t>aimed to investigate the antioxidant properties of S</w:t>
                            </w:r>
                            <w:r w:rsidRPr="00A420A2">
                              <w:rPr>
                                <w:rFonts w:asciiTheme="majorBidi" w:hAnsiTheme="majorBidi" w:cstheme="majorBidi"/>
                                <w:i/>
                                <w:iCs/>
                                <w:sz w:val="20"/>
                                <w:szCs w:val="20"/>
                                <w:rtl/>
                              </w:rPr>
                              <w:t xml:space="preserve">. </w:t>
                            </w:r>
                            <w:r w:rsidRPr="00A420A2">
                              <w:rPr>
                                <w:rFonts w:asciiTheme="majorBidi" w:hAnsiTheme="majorBidi" w:cstheme="majorBidi"/>
                                <w:i/>
                                <w:iCs/>
                                <w:sz w:val="20"/>
                                <w:szCs w:val="20"/>
                              </w:rPr>
                              <w:t xml:space="preserve">scorodonia </w:t>
                            </w:r>
                            <w:r w:rsidRPr="00A420A2">
                              <w:rPr>
                                <w:rFonts w:asciiTheme="majorBidi" w:hAnsiTheme="majorBidi" w:cstheme="majorBidi"/>
                                <w:i/>
                                <w:iCs/>
                                <w:sz w:val="20"/>
                                <w:szCs w:val="20"/>
                                <w:lang w:val="fr-FR"/>
                              </w:rPr>
                              <w:t>plant,</w:t>
                            </w:r>
                            <w:r w:rsidRPr="00A420A2">
                              <w:rPr>
                                <w:rFonts w:asciiTheme="majorBidi" w:hAnsiTheme="majorBidi" w:cstheme="majorBidi"/>
                                <w:i/>
                                <w:iCs/>
                                <w:sz w:val="20"/>
                                <w:szCs w:val="20"/>
                              </w:rPr>
                              <w:t xml:space="preserve"> focusing on the extraction and quantification of its phenolic and flavonoid compounds, as well as the evaluation of its antioxidant activity using in vitro assays. A hydroalcoholic extract (70% ethanol) was obtained by maceration of the aerial parts of the plant</w:t>
                            </w:r>
                            <w:r w:rsidRPr="00A420A2">
                              <w:rPr>
                                <w:rFonts w:asciiTheme="majorBidi" w:hAnsiTheme="majorBidi" w:cstheme="majorBidi"/>
                                <w:i/>
                                <w:iCs/>
                                <w:sz w:val="20"/>
                                <w:szCs w:val="20"/>
                                <w:rtl/>
                              </w:rPr>
                              <w:t>,</w:t>
                            </w:r>
                            <w:r w:rsidRPr="00A420A2">
                              <w:rPr>
                                <w:rFonts w:asciiTheme="majorBidi" w:hAnsiTheme="majorBidi" w:cstheme="majorBidi"/>
                                <w:i/>
                                <w:iCs/>
                                <w:sz w:val="20"/>
                                <w:szCs w:val="20"/>
                                <w:rtl/>
                                <w:lang w:bidi="ar-DZ"/>
                              </w:rPr>
                              <w:t xml:space="preserve"> </w:t>
                            </w:r>
                            <w:r w:rsidRPr="00A420A2">
                              <w:rPr>
                                <w:rFonts w:asciiTheme="majorBidi" w:hAnsiTheme="majorBidi" w:cstheme="majorBidi"/>
                                <w:i/>
                                <w:iCs/>
                                <w:sz w:val="20"/>
                                <w:szCs w:val="20"/>
                                <w:lang w:val="fr-FR"/>
                              </w:rPr>
                              <w:t xml:space="preserve">and </w:t>
                            </w:r>
                            <w:r w:rsidRPr="00A420A2">
                              <w:rPr>
                                <w:rFonts w:asciiTheme="majorBidi" w:hAnsiTheme="majorBidi" w:cstheme="majorBidi"/>
                                <w:i/>
                                <w:iCs/>
                                <w:sz w:val="20"/>
                                <w:szCs w:val="20"/>
                              </w:rPr>
                              <w:t>phytochemical screening was performed to identify major classes of secondary metabolites. Total phenolic content (TPC) and total flavonoid content (TFC) were determined using the Folin–Ciocalteu and aluminum chloride colorimetric methods, respectively. Antioxidant activity was assessed through three complementary assays: DPPH radical scavenging, ferric reducing antioxidant power (FRAP), and total antioxidant capacity (TAC).</w:t>
                            </w:r>
                            <w:r w:rsidR="00566C1A">
                              <w:rPr>
                                <w:rFonts w:asciiTheme="majorBidi" w:hAnsiTheme="majorBidi" w:cstheme="majorBidi"/>
                                <w:i/>
                                <w:iCs/>
                                <w:sz w:val="20"/>
                                <w:szCs w:val="20"/>
                              </w:rPr>
                              <w:t xml:space="preserve"> </w:t>
                            </w:r>
                            <w:r w:rsidRPr="00A420A2">
                              <w:rPr>
                                <w:rFonts w:asciiTheme="majorBidi" w:hAnsiTheme="majorBidi" w:cstheme="majorBidi"/>
                                <w:i/>
                                <w:iCs/>
                                <w:sz w:val="20"/>
                                <w:szCs w:val="20"/>
                              </w:rPr>
                              <w:t xml:space="preserve">The extraction yield was </w:t>
                            </w:r>
                            <w:r w:rsidRPr="00A420A2">
                              <w:rPr>
                                <w:rFonts w:asciiTheme="majorBidi" w:hAnsiTheme="majorBidi" w:cstheme="majorBidi"/>
                                <w:i/>
                                <w:iCs/>
                                <w:sz w:val="20"/>
                                <w:szCs w:val="20"/>
                                <w:lang w:val="fr-FR"/>
                              </w:rPr>
                              <w:t>12.44%.</w:t>
                            </w:r>
                            <w:r w:rsidRPr="00A420A2">
                              <w:rPr>
                                <w:rFonts w:asciiTheme="majorBidi" w:hAnsiTheme="majorBidi" w:cstheme="majorBidi"/>
                                <w:i/>
                                <w:iCs/>
                                <w:sz w:val="20"/>
                                <w:szCs w:val="20"/>
                              </w:rPr>
                              <w:t xml:space="preserve"> Phytochemical screening revealed the presence of polyphenols, flavonoids, and quinones. The TPC was found to be </w:t>
                            </w:r>
                            <w:r w:rsidRPr="00A420A2">
                              <w:rPr>
                                <w:rFonts w:asciiTheme="majorBidi" w:hAnsiTheme="majorBidi" w:cstheme="majorBidi"/>
                                <w:i/>
                                <w:iCs/>
                                <w:sz w:val="20"/>
                                <w:szCs w:val="20"/>
                                <w:lang w:val="fr-FR"/>
                              </w:rPr>
                              <w:t xml:space="preserve">60 ± 0.12 </w:t>
                            </w:r>
                            <w:r w:rsidRPr="00A420A2">
                              <w:rPr>
                                <w:rFonts w:asciiTheme="majorBidi" w:hAnsiTheme="majorBidi" w:cstheme="majorBidi"/>
                                <w:i/>
                                <w:iCs/>
                                <w:sz w:val="20"/>
                                <w:szCs w:val="20"/>
                              </w:rPr>
                              <w:t>mg GAE/g extract, while TFC was </w:t>
                            </w:r>
                            <w:r w:rsidRPr="00A420A2">
                              <w:rPr>
                                <w:rFonts w:asciiTheme="majorBidi" w:hAnsiTheme="majorBidi" w:cstheme="majorBidi"/>
                                <w:i/>
                                <w:iCs/>
                                <w:sz w:val="20"/>
                                <w:szCs w:val="20"/>
                                <w:lang w:val="fr-FR"/>
                              </w:rPr>
                              <w:t xml:space="preserve">26 </w:t>
                            </w:r>
                            <w:r w:rsidRPr="00A420A2">
                              <w:rPr>
                                <w:rFonts w:asciiTheme="majorBidi" w:hAnsiTheme="majorBidi" w:cstheme="majorBidi"/>
                                <w:i/>
                                <w:iCs/>
                                <w:sz w:val="20"/>
                                <w:szCs w:val="20"/>
                              </w:rPr>
                              <w:t>± 0.054</w:t>
                            </w:r>
                            <w:r w:rsidRPr="00A420A2">
                              <w:rPr>
                                <w:rFonts w:asciiTheme="majorBidi" w:hAnsiTheme="majorBidi" w:cstheme="majorBidi"/>
                                <w:i/>
                                <w:iCs/>
                                <w:sz w:val="20"/>
                                <w:szCs w:val="20"/>
                                <w:lang w:val="fr-FR"/>
                              </w:rPr>
                              <w:t xml:space="preserve"> </w:t>
                            </w:r>
                            <w:r w:rsidRPr="00A420A2">
                              <w:rPr>
                                <w:rFonts w:asciiTheme="majorBidi" w:hAnsiTheme="majorBidi" w:cstheme="majorBidi"/>
                                <w:i/>
                                <w:iCs/>
                                <w:sz w:val="20"/>
                                <w:szCs w:val="20"/>
                              </w:rPr>
                              <w:t>µg QE/mg extract. The DPPH assay showed a dose-dependent radical scavenging activity with an IC₅₀ of 56.21 µg/mL, compared to 6.97 µg/mL for BHA. The FRAP assay indicated a maximum reducing power of 13.36 µg QE/mL</w:t>
                            </w:r>
                            <w:r w:rsidRPr="00A420A2">
                              <w:rPr>
                                <w:rFonts w:asciiTheme="majorBidi" w:hAnsiTheme="majorBidi" w:cstheme="majorBidi"/>
                                <w:i/>
                                <w:iCs/>
                                <w:sz w:val="20"/>
                                <w:szCs w:val="20"/>
                                <w:rtl/>
                              </w:rPr>
                              <w:t xml:space="preserve"> </w:t>
                            </w:r>
                            <w:r w:rsidRPr="00A420A2">
                              <w:rPr>
                                <w:rFonts w:asciiTheme="majorBidi" w:hAnsiTheme="majorBidi" w:cstheme="majorBidi"/>
                                <w:i/>
                                <w:iCs/>
                                <w:sz w:val="20"/>
                                <w:szCs w:val="20"/>
                              </w:rPr>
                              <w:t>with an EC₅₀ value of 296.38 ± 47.55 μg/mL, and the TAC assay demonstrated 44.73% and 37.65% of the antioxidant capacity of ascorbic acid and quercetin, respectively. These results highlight the significant antioxidant potential of S. scorodonia, supporting its traditional use and encouraging future investigations.</w:t>
                            </w:r>
                          </w:p>
                          <w:p w14:paraId="0A519211" w14:textId="77777777" w:rsidR="00A420A2" w:rsidRPr="00A420A2" w:rsidRDefault="00A420A2" w:rsidP="00551CC8">
                            <w:pPr>
                              <w:rPr>
                                <w:rFonts w:asciiTheme="majorBidi" w:hAnsiTheme="majorBidi" w:cstheme="majorBidi"/>
                                <w:i/>
                                <w:iCs/>
                                <w:sz w:val="20"/>
                                <w:szCs w:val="20"/>
                              </w:rPr>
                            </w:pPr>
                            <w:r w:rsidRPr="00A420A2">
                              <w:rPr>
                                <w:rFonts w:asciiTheme="majorBidi" w:hAnsiTheme="majorBidi" w:cstheme="majorBidi"/>
                                <w:b/>
                                <w:bCs/>
                                <w:i/>
                                <w:iCs/>
                                <w:sz w:val="20"/>
                                <w:szCs w:val="20"/>
                              </w:rPr>
                              <w:t>Keywords:</w:t>
                            </w:r>
                            <w:r w:rsidRPr="00A420A2">
                              <w:rPr>
                                <w:rFonts w:asciiTheme="majorBidi" w:hAnsiTheme="majorBidi" w:cstheme="majorBidi"/>
                                <w:i/>
                                <w:iCs/>
                                <w:sz w:val="20"/>
                                <w:szCs w:val="20"/>
                              </w:rPr>
                              <w:t xml:space="preserve"> Scrophularia scorodonia, antioxidant activity, polyphenols, flavonoids, DPPH, FRAP, TAC.</w:t>
                            </w:r>
                          </w:p>
                          <w:p w14:paraId="722C8A47" w14:textId="77777777" w:rsidR="00A420A2" w:rsidRDefault="00A420A2" w:rsidP="004E4664">
                            <w:pPr>
                              <w:bidi/>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1E76" id="Zone de texte 16" o:spid="_x0000_s1046" type="#_x0000_t202" style="position:absolute;left:0;text-align:left;margin-left:-10.6pt;margin-top:-32pt;width:481.85pt;height:771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" fillcolor="white [3201]" strokeweight=".5pt">
                <v:textbox>
                  <w:txbxContent>
                    <w:p w14:paraId="594111E7" w14:textId="77777777" w:rsidR="002C4502" w:rsidRPr="002C4502" w:rsidRDefault="002C4502" w:rsidP="004E4664">
                      <w:pPr>
                        <w:bidi/>
                        <w:jc w:val="center"/>
                        <w:rPr>
                          <w:b/>
                          <w:bCs/>
                          <w:sz w:val="24"/>
                          <w:szCs w:val="24"/>
                          <w:lang w:val="fr-FR"/>
                        </w:rPr>
                      </w:pPr>
                      <w:r w:rsidRPr="002C4502">
                        <w:rPr>
                          <w:b/>
                          <w:bCs/>
                          <w:sz w:val="24"/>
                          <w:szCs w:val="24"/>
                          <w:rtl/>
                          <w:lang w:bidi="ar-DZ"/>
                        </w:rPr>
                        <w:t>مذكرة ماستر في الكيمياء الحيوية التطبيقية</w:t>
                      </w:r>
                    </w:p>
                    <w:p w14:paraId="3058A4E8" w14:textId="63F165BE" w:rsidR="002C4502" w:rsidRPr="002C4502" w:rsidRDefault="002C4502" w:rsidP="004E4664">
                      <w:pPr>
                        <w:bidi/>
                        <w:rPr>
                          <w:rtl/>
                          <w:lang w:bidi="ar-DZ"/>
                        </w:rPr>
                      </w:pPr>
                      <w:r w:rsidRPr="002C4502">
                        <w:rPr>
                          <w:b/>
                          <w:bCs/>
                          <w:sz w:val="24"/>
                          <w:szCs w:val="24"/>
                          <w:rtl/>
                          <w:lang w:bidi="ar-DZ"/>
                        </w:rPr>
                        <w:t>الموضوع:</w:t>
                      </w:r>
                      <w:r w:rsidR="0059303F" w:rsidRPr="004E4664">
                        <w:rPr>
                          <w:rFonts w:hint="cs"/>
                          <w:b/>
                          <w:bCs/>
                          <w:sz w:val="24"/>
                          <w:szCs w:val="24"/>
                          <w:rtl/>
                          <w:lang w:bidi="ar-DZ"/>
                        </w:rPr>
                        <w:t xml:space="preserve"> </w:t>
                      </w:r>
                      <w:r w:rsidR="003259B2">
                        <w:rPr>
                          <w:rFonts w:hint="cs"/>
                          <w:rtl/>
                          <w:lang w:bidi="ar-DZ"/>
                        </w:rPr>
                        <w:t>المحتوى الفينولي و</w:t>
                      </w:r>
                      <w:r w:rsidRPr="002C4502">
                        <w:rPr>
                          <w:rtl/>
                          <w:lang w:bidi="ar-DZ"/>
                        </w:rPr>
                        <w:t>النّشاط المضادّ للأكسدة ل</w:t>
                      </w:r>
                      <w:r w:rsidR="003259B2">
                        <w:rPr>
                          <w:rFonts w:hint="cs"/>
                          <w:rtl/>
                          <w:lang w:bidi="ar-DZ"/>
                        </w:rPr>
                        <w:t>لمستخلص الإيثانولي ل</w:t>
                      </w:r>
                      <w:r w:rsidRPr="002C4502">
                        <w:rPr>
                          <w:rtl/>
                          <w:lang w:bidi="ar-DZ"/>
                        </w:rPr>
                        <w:t>نب</w:t>
                      </w:r>
                      <w:r w:rsidR="003259B2">
                        <w:rPr>
                          <w:rFonts w:hint="cs"/>
                          <w:rtl/>
                          <w:lang w:bidi="ar-DZ"/>
                        </w:rPr>
                        <w:t xml:space="preserve">تة </w:t>
                      </w:r>
                      <w:r w:rsidRPr="00736588">
                        <w:rPr>
                          <w:rFonts w:asciiTheme="majorBidi" w:hAnsiTheme="majorBidi" w:cstheme="majorBidi"/>
                          <w:i/>
                          <w:iCs/>
                        </w:rPr>
                        <w:t>Scrophularia scorodonia</w:t>
                      </w:r>
                    </w:p>
                    <w:p w14:paraId="53BB37E4" w14:textId="060B4A1E" w:rsidR="002C4502" w:rsidRPr="002C4502" w:rsidRDefault="002C4502" w:rsidP="004E4664">
                      <w:pPr>
                        <w:bidi/>
                        <w:rPr>
                          <w:rtl/>
                          <w:lang w:bidi="ar-DZ"/>
                        </w:rPr>
                      </w:pPr>
                      <w:r w:rsidRPr="002C4502">
                        <w:rPr>
                          <w:b/>
                          <w:bCs/>
                          <w:sz w:val="24"/>
                          <w:szCs w:val="24"/>
                          <w:rtl/>
                          <w:lang w:bidi="ar-DZ"/>
                        </w:rPr>
                        <w:t>مقدمة من طرف:</w:t>
                      </w:r>
                      <w:r w:rsidRPr="002C4502">
                        <w:rPr>
                          <w:b/>
                          <w:bCs/>
                          <w:rtl/>
                          <w:lang w:bidi="ar-DZ"/>
                        </w:rPr>
                        <w:t xml:space="preserve"> </w:t>
                      </w:r>
                      <w:r w:rsidRPr="009B03BE">
                        <w:rPr>
                          <w:rtl/>
                          <w:lang w:bidi="ar-DZ"/>
                        </w:rPr>
                        <w:t>قوريش</w:t>
                      </w:r>
                      <w:r w:rsidRPr="002C4502">
                        <w:rPr>
                          <w:b/>
                          <w:bCs/>
                          <w:rtl/>
                          <w:lang w:bidi="ar-DZ"/>
                        </w:rPr>
                        <w:t xml:space="preserve"> </w:t>
                      </w:r>
                      <w:r w:rsidRPr="002C4502">
                        <w:rPr>
                          <w:rtl/>
                          <w:lang w:bidi="ar-DZ"/>
                        </w:rPr>
                        <w:t xml:space="preserve">هالة وبوميسة هاجر                                               </w:t>
                      </w:r>
                      <w:r w:rsidRPr="002C4502">
                        <w:rPr>
                          <w:b/>
                          <w:bCs/>
                          <w:sz w:val="24"/>
                          <w:szCs w:val="24"/>
                          <w:rtl/>
                          <w:lang w:bidi="ar-DZ"/>
                        </w:rPr>
                        <w:t>المشرف</w:t>
                      </w:r>
                      <w:r w:rsidRPr="002C4502">
                        <w:rPr>
                          <w:b/>
                          <w:bCs/>
                          <w:rtl/>
                          <w:lang w:bidi="ar-DZ"/>
                        </w:rPr>
                        <w:t>:</w:t>
                      </w:r>
                      <w:r w:rsidRPr="009B03BE">
                        <w:rPr>
                          <w:rtl/>
                          <w:lang w:bidi="ar-DZ"/>
                        </w:rPr>
                        <w:t xml:space="preserve"> د.</w:t>
                      </w:r>
                      <w:r w:rsidRPr="002C4502">
                        <w:rPr>
                          <w:b/>
                          <w:bCs/>
                          <w:rtl/>
                          <w:lang w:bidi="ar-DZ"/>
                        </w:rPr>
                        <w:t xml:space="preserve"> </w:t>
                      </w:r>
                      <w:r w:rsidRPr="002C4502">
                        <w:rPr>
                          <w:rtl/>
                          <w:lang w:bidi="ar-DZ"/>
                        </w:rPr>
                        <w:t>بودوخة شهرة</w:t>
                      </w:r>
                    </w:p>
                    <w:p w14:paraId="505BF6FA" w14:textId="0BF28022" w:rsidR="002C4502" w:rsidRPr="002C4502" w:rsidRDefault="002C4502" w:rsidP="004E4664">
                      <w:pPr>
                        <w:bidi/>
                        <w:rPr>
                          <w:b/>
                          <w:bCs/>
                          <w:sz w:val="24"/>
                          <w:szCs w:val="24"/>
                          <w:rtl/>
                          <w:lang w:bidi="ar-DZ"/>
                        </w:rPr>
                      </w:pPr>
                      <w:r w:rsidRPr="002C4502">
                        <w:rPr>
                          <w:b/>
                          <w:bCs/>
                          <w:sz w:val="24"/>
                          <w:szCs w:val="24"/>
                          <w:rtl/>
                          <w:lang w:bidi="ar-DZ"/>
                        </w:rPr>
                        <w:t>الملخص</w:t>
                      </w:r>
                    </w:p>
                    <w:p w14:paraId="1E6FF33A" w14:textId="5F7FC2FE" w:rsidR="0059303F" w:rsidRDefault="0059303F" w:rsidP="004E4664">
                      <w:pPr>
                        <w:bidi/>
                        <w:ind w:firstLine="399"/>
                        <w:jc w:val="both"/>
                        <w:rPr>
                          <w:rtl/>
                        </w:rPr>
                      </w:pPr>
                      <w:r>
                        <w:rPr>
                          <w:rFonts w:hint="cs"/>
                          <w:i/>
                          <w:iCs/>
                          <w:rtl/>
                        </w:rPr>
                        <w:t>"</w:t>
                      </w:r>
                      <w:r w:rsidR="002C4502" w:rsidRPr="0059303F">
                        <w:rPr>
                          <w:rFonts w:asciiTheme="majorBidi" w:hAnsiTheme="majorBidi" w:cstheme="majorBidi"/>
                          <w:i/>
                          <w:iCs/>
                        </w:rPr>
                        <w:t>Scrophularia scorodonia</w:t>
                      </w:r>
                      <w:r>
                        <w:rPr>
                          <w:rFonts w:hint="cs"/>
                          <w:rtl/>
                        </w:rPr>
                        <w:t>" هو</w:t>
                      </w:r>
                      <w:r w:rsidR="002C4502" w:rsidRPr="002C4502">
                        <w:rPr>
                          <w:rtl/>
                        </w:rPr>
                        <w:t xml:space="preserve"> نوع عشبي ينتمي إلى فصيلة الخَنازيريّات</w:t>
                      </w:r>
                      <w:r w:rsidR="002C4502" w:rsidRPr="002C4502">
                        <w:rPr>
                          <w:rtl/>
                          <w:lang w:bidi="ar-DZ"/>
                        </w:rPr>
                        <w:t xml:space="preserve"> </w:t>
                      </w:r>
                      <w:r w:rsidR="002C4502" w:rsidRPr="002C4502">
                        <w:t>(</w:t>
                      </w:r>
                      <w:r w:rsidR="002C4502" w:rsidRPr="0059303F">
                        <w:rPr>
                          <w:rFonts w:asciiTheme="majorBidi" w:hAnsiTheme="majorBidi" w:cstheme="majorBidi"/>
                          <w:i/>
                          <w:iCs/>
                        </w:rPr>
                        <w:t>Scrophulariaceae</w:t>
                      </w:r>
                      <w:r w:rsidR="002C4502" w:rsidRPr="002C4502">
                        <w:t>)</w:t>
                      </w:r>
                      <w:r w:rsidR="002C4502" w:rsidRPr="002C4502">
                        <w:rPr>
                          <w:rtl/>
                        </w:rPr>
                        <w:t>، ويُستخدم تقليديًا في الطّبّ الشّعبي ويُعرف بتركيبته الكيميائيّة النّباتيّة الغنيّة. تهدف هذه الدراسة إلى التّحقّق من الخصائص المضادّة للأكسدة لنبات</w:t>
                      </w:r>
                      <w:r w:rsidR="002C4502" w:rsidRPr="002C4502">
                        <w:rPr>
                          <w:rtl/>
                          <w:lang w:bidi="ar-DZ"/>
                        </w:rPr>
                        <w:t xml:space="preserve"> </w:t>
                      </w:r>
                      <w:r w:rsidR="002C4502" w:rsidRPr="002C4502">
                        <w:t xml:space="preserve">S. </w:t>
                      </w:r>
                      <w:r w:rsidR="002C4502" w:rsidRPr="0059303F">
                        <w:rPr>
                          <w:rFonts w:asciiTheme="majorBidi" w:hAnsiTheme="majorBidi" w:cstheme="majorBidi"/>
                          <w:i/>
                          <w:iCs/>
                        </w:rPr>
                        <w:t>scorodonia</w:t>
                      </w:r>
                      <w:r w:rsidR="002C4502" w:rsidRPr="002C4502">
                        <w:rPr>
                          <w:rtl/>
                        </w:rPr>
                        <w:t xml:space="preserve">، من خلال التّركيز على استخلاص وتحديد كميّة المركّبات الفينوليّة والفلافونويديّة فيه، بالإضافة إلى تقييم نشاطه المضادّ للأكسدة باستخدام </w:t>
                      </w:r>
                      <w:r w:rsidR="002C4502" w:rsidRPr="002C4502">
                        <w:rPr>
                          <w:rtl/>
                          <w:lang w:bidi="ar-DZ"/>
                        </w:rPr>
                        <w:t>تحليلات</w:t>
                      </w:r>
                      <w:r w:rsidR="002C4502" w:rsidRPr="002C4502">
                        <w:rPr>
                          <w:rtl/>
                        </w:rPr>
                        <w:t xml:space="preserve"> </w:t>
                      </w:r>
                      <w:r w:rsidR="00F903E5" w:rsidRPr="002C4502">
                        <w:rPr>
                          <w:rFonts w:hint="cs"/>
                          <w:rtl/>
                        </w:rPr>
                        <w:t>مخبريّة.</w:t>
                      </w:r>
                      <w:r w:rsidR="00F903E5" w:rsidRPr="002C4502">
                        <w:t xml:space="preserve"> (</w:t>
                      </w:r>
                      <w:r w:rsidR="002C4502" w:rsidRPr="00F903E5">
                        <w:rPr>
                          <w:rFonts w:asciiTheme="majorBidi" w:hAnsiTheme="majorBidi" w:cstheme="majorBidi"/>
                          <w:i/>
                          <w:iCs/>
                        </w:rPr>
                        <w:t>in</w:t>
                      </w:r>
                      <w:r w:rsidR="002C4502" w:rsidRPr="00F903E5">
                        <w:rPr>
                          <w:i/>
                          <w:iCs/>
                        </w:rPr>
                        <w:t xml:space="preserve"> </w:t>
                      </w:r>
                      <w:r w:rsidR="002C4502" w:rsidRPr="00F903E5">
                        <w:rPr>
                          <w:rFonts w:asciiTheme="majorBidi" w:hAnsiTheme="majorBidi" w:cstheme="majorBidi"/>
                          <w:i/>
                          <w:iCs/>
                        </w:rPr>
                        <w:t>vitro</w:t>
                      </w:r>
                      <w:r w:rsidR="002C4502" w:rsidRPr="002C4502">
                        <w:rPr>
                          <w:i/>
                          <w:iCs/>
                        </w:rPr>
                        <w:t>)</w:t>
                      </w:r>
                      <w:r w:rsidR="002C4502" w:rsidRPr="002C4502">
                        <w:rPr>
                          <w:i/>
                          <w:iCs/>
                          <w:rtl/>
                        </w:rPr>
                        <w:t xml:space="preserve"> تمّ</w:t>
                      </w:r>
                      <w:r w:rsidR="002C4502" w:rsidRPr="002C4502">
                        <w:rPr>
                          <w:rtl/>
                        </w:rPr>
                        <w:t xml:space="preserve"> الحصول على مستخلص مائي كحولي (70٪ إيثانول) عن طريق نقع الأجزاء الهوائيّة للنّبتة</w:t>
                      </w:r>
                      <w:r w:rsidR="002C4502" w:rsidRPr="002C4502">
                        <w:rPr>
                          <w:rtl/>
                          <w:lang w:bidi="ar-DZ"/>
                        </w:rPr>
                        <w:t>،</w:t>
                      </w:r>
                      <w:r w:rsidR="002C4502" w:rsidRPr="002C4502">
                        <w:rPr>
                          <w:rtl/>
                        </w:rPr>
                        <w:t xml:space="preserve"> كما أُجري تحليل كيميائي نباتي للكشف عن أهمّ أصناف مواد الأيض الثّانوية. تمّ تحديد المحتوى الكلّي </w:t>
                      </w:r>
                      <w:r w:rsidR="002C4502" w:rsidRPr="002C4502">
                        <w:t>(</w:t>
                      </w:r>
                      <w:r w:rsidR="002C4502" w:rsidRPr="0059303F">
                        <w:rPr>
                          <w:rFonts w:asciiTheme="majorBidi" w:hAnsiTheme="majorBidi" w:cstheme="majorBidi"/>
                        </w:rPr>
                        <w:t>TPC</w:t>
                      </w:r>
                      <w:r w:rsidR="002C4502" w:rsidRPr="002C4502">
                        <w:t>)</w:t>
                      </w:r>
                      <w:r>
                        <w:rPr>
                          <w:rFonts w:hint="cs"/>
                          <w:rtl/>
                        </w:rPr>
                        <w:t xml:space="preserve"> </w:t>
                      </w:r>
                      <w:r w:rsidR="002C4502" w:rsidRPr="002C4502">
                        <w:rPr>
                          <w:rtl/>
                        </w:rPr>
                        <w:t>والمحتوى الكلّي للفلافونويدات</w:t>
                      </w:r>
                      <w:r w:rsidR="002C4502" w:rsidRPr="002C4502">
                        <w:rPr>
                          <w:rtl/>
                          <w:lang w:bidi="ar-DZ"/>
                        </w:rPr>
                        <w:t xml:space="preserve"> </w:t>
                      </w:r>
                      <w:r w:rsidR="002C4502" w:rsidRPr="002C4502">
                        <w:t>(</w:t>
                      </w:r>
                      <w:r w:rsidR="002C4502" w:rsidRPr="0059303F">
                        <w:rPr>
                          <w:rFonts w:asciiTheme="majorBidi" w:hAnsiTheme="majorBidi" w:cstheme="majorBidi"/>
                        </w:rPr>
                        <w:t>TFC</w:t>
                      </w:r>
                      <w:r w:rsidR="002C4502" w:rsidRPr="002C4502">
                        <w:t xml:space="preserve">) </w:t>
                      </w:r>
                      <w:r w:rsidR="002C4502" w:rsidRPr="002C4502">
                        <w:rPr>
                          <w:rtl/>
                        </w:rPr>
                        <w:t>باستخدام طريقتي فولين-سيوكالتيه وطريقة كلوريد الألمنيوم اللّونية، على التّوالي. وقد تمّ تقييم النّشاط المضادّ للأكسدة من خلال ثلاث اختبارات متكاملة: اختبار تثبيط جذر</w:t>
                      </w:r>
                      <w:r w:rsidR="002C4502" w:rsidRPr="002C4502">
                        <w:rPr>
                          <w:rtl/>
                          <w:lang w:bidi="ar-DZ"/>
                        </w:rPr>
                        <w:t xml:space="preserve"> </w:t>
                      </w:r>
                      <w:r w:rsidR="002C4502" w:rsidRPr="0059303F">
                        <w:rPr>
                          <w:rFonts w:asciiTheme="majorBidi" w:hAnsiTheme="majorBidi" w:cstheme="majorBidi"/>
                        </w:rPr>
                        <w:t>DPPH</w:t>
                      </w:r>
                      <w:r w:rsidR="002C4502" w:rsidRPr="002C4502">
                        <w:rPr>
                          <w:rtl/>
                        </w:rPr>
                        <w:t>، واختبار القدرة المختزلة للحديد</w:t>
                      </w:r>
                      <w:r w:rsidR="002C4502" w:rsidRPr="002C4502">
                        <w:rPr>
                          <w:rtl/>
                          <w:lang w:bidi="ar-DZ"/>
                        </w:rPr>
                        <w:t xml:space="preserve"> </w:t>
                      </w:r>
                      <w:r w:rsidR="002C4502" w:rsidRPr="002C4502">
                        <w:t>(</w:t>
                      </w:r>
                      <w:r w:rsidR="002C4502" w:rsidRPr="0059303F">
                        <w:rPr>
                          <w:rFonts w:asciiTheme="majorBidi" w:hAnsiTheme="majorBidi" w:cstheme="majorBidi"/>
                        </w:rPr>
                        <w:t>FRAP</w:t>
                      </w:r>
                      <w:r w:rsidR="002C4502" w:rsidRPr="002C4502">
                        <w:t>)</w:t>
                      </w:r>
                      <w:r w:rsidR="002C4502" w:rsidRPr="002C4502">
                        <w:rPr>
                          <w:rtl/>
                        </w:rPr>
                        <w:t>، واختبار السّعة الكلّيّة المضادّة للأكسدة</w:t>
                      </w:r>
                      <w:r w:rsidR="002C4502" w:rsidRPr="002C4502">
                        <w:rPr>
                          <w:rtl/>
                          <w:lang w:bidi="ar-DZ"/>
                        </w:rPr>
                        <w:t xml:space="preserve"> </w:t>
                      </w:r>
                      <w:r w:rsidR="002C4502" w:rsidRPr="00736588">
                        <w:rPr>
                          <w:rFonts w:asciiTheme="majorBidi" w:hAnsiTheme="majorBidi" w:cstheme="majorBidi"/>
                        </w:rPr>
                        <w:t>(TAC</w:t>
                      </w:r>
                      <w:r w:rsidRPr="002C4502">
                        <w:t>)</w:t>
                      </w:r>
                      <w:r w:rsidRPr="002C4502">
                        <w:rPr>
                          <w:rFonts w:hint="cs"/>
                          <w:rtl/>
                          <w:lang w:bidi="ar-DZ"/>
                        </w:rPr>
                        <w:t>.</w:t>
                      </w:r>
                      <w:r w:rsidRPr="002C4502">
                        <w:rPr>
                          <w:rFonts w:hint="cs"/>
                          <w:rtl/>
                        </w:rPr>
                        <w:t xml:space="preserve"> بل</w:t>
                      </w:r>
                      <w:r w:rsidRPr="002C4502">
                        <w:rPr>
                          <w:rFonts w:hint="eastAsia"/>
                          <w:rtl/>
                        </w:rPr>
                        <w:t>غ</w:t>
                      </w:r>
                      <w:r w:rsidR="002C4502" w:rsidRPr="002C4502">
                        <w:rPr>
                          <w:rtl/>
                        </w:rPr>
                        <w:t xml:space="preserve"> مردود الاستخلاص 12.44٪، وكشف التّحليل الكيميائي النّباتي عن وجود البوليفينولات، والفلافونويدات، والكينونات. وُجد أنّ المحتوى الكلّي للفينولات يبلغ 60 ± 0.12 ملغ مكافئ حمض غاليك/غ من المستخلص، في حين أنّ المحتوى الكلّي للفلافونويدات بلغ 26 ± 0.054 ميكروغرام مكافئ كيرسيتين/ملغ من المستخلص. أظهر اختبار</w:t>
                      </w:r>
                      <w:r w:rsidR="002C4502" w:rsidRPr="002C4502">
                        <w:rPr>
                          <w:rtl/>
                          <w:lang w:bidi="ar-DZ"/>
                        </w:rPr>
                        <w:t xml:space="preserve"> </w:t>
                      </w:r>
                      <w:r w:rsidR="002C4502" w:rsidRPr="0059303F">
                        <w:rPr>
                          <w:rFonts w:asciiTheme="majorBidi" w:hAnsiTheme="majorBidi" w:cstheme="majorBidi"/>
                        </w:rPr>
                        <w:t>DPPH</w:t>
                      </w:r>
                      <w:r w:rsidR="002C4502" w:rsidRPr="002C4502">
                        <w:t xml:space="preserve"> </w:t>
                      </w:r>
                      <w:r w:rsidR="002C4502" w:rsidRPr="002C4502">
                        <w:rPr>
                          <w:rtl/>
                        </w:rPr>
                        <w:t>نشاطًا مانعًا للجذور الحرّة يعتمد على التّركيز، بقيمة</w:t>
                      </w:r>
                      <w:r w:rsidR="002C4502" w:rsidRPr="002C4502">
                        <w:rPr>
                          <w:rtl/>
                          <w:lang w:bidi="ar-DZ"/>
                        </w:rPr>
                        <w:t xml:space="preserve"> </w:t>
                      </w:r>
                      <w:r w:rsidR="002C4502" w:rsidRPr="00736588">
                        <w:rPr>
                          <w:rFonts w:asciiTheme="majorBidi" w:hAnsiTheme="majorBidi" w:cstheme="majorBidi"/>
                        </w:rPr>
                        <w:t xml:space="preserve">IC₅₀ = 56.21 </w:t>
                      </w:r>
                      <w:r w:rsidR="002C4502" w:rsidRPr="002C4502">
                        <w:rPr>
                          <w:rtl/>
                        </w:rPr>
                        <w:t>ميكروغرام/مل، مقارنة بـ 6.97 ميكروغرام/مل لمركّب</w:t>
                      </w:r>
                      <w:r w:rsidR="002C4502" w:rsidRPr="002C4502">
                        <w:rPr>
                          <w:rtl/>
                          <w:lang w:bidi="ar-DZ"/>
                        </w:rPr>
                        <w:t xml:space="preserve"> </w:t>
                      </w:r>
                      <w:r w:rsidR="002C4502" w:rsidRPr="0059303F">
                        <w:rPr>
                          <w:rFonts w:asciiTheme="majorBidi" w:hAnsiTheme="majorBidi" w:cstheme="majorBidi"/>
                        </w:rPr>
                        <w:t>BHA</w:t>
                      </w:r>
                      <w:r w:rsidR="002C4502" w:rsidRPr="002C4502">
                        <w:t xml:space="preserve"> </w:t>
                      </w:r>
                      <w:r w:rsidR="002C4502" w:rsidRPr="002C4502">
                        <w:rPr>
                          <w:rtl/>
                        </w:rPr>
                        <w:t>المرجعي. أمّا اختبار</w:t>
                      </w:r>
                      <w:r w:rsidR="002C4502" w:rsidRPr="002C4502">
                        <w:rPr>
                          <w:rtl/>
                          <w:lang w:bidi="ar-DZ"/>
                        </w:rPr>
                        <w:t xml:space="preserve"> </w:t>
                      </w:r>
                      <w:r w:rsidR="002C4502" w:rsidRPr="0059303F">
                        <w:rPr>
                          <w:rFonts w:asciiTheme="majorBidi" w:hAnsiTheme="majorBidi" w:cstheme="majorBidi"/>
                        </w:rPr>
                        <w:t>FRAP</w:t>
                      </w:r>
                      <w:r w:rsidR="002C4502" w:rsidRPr="002C4502">
                        <w:t xml:space="preserve"> </w:t>
                      </w:r>
                      <w:r w:rsidR="002C4502" w:rsidRPr="002C4502">
                        <w:rPr>
                          <w:rtl/>
                        </w:rPr>
                        <w:t>فقد أظهر قدرة اختزالية قصوى بلغت 13.36 ميكروغرام مكافئ كيرسيتين/مل مع قيمة</w:t>
                      </w:r>
                      <w:r w:rsidR="002C4502" w:rsidRPr="002C4502">
                        <w:rPr>
                          <w:rtl/>
                          <w:lang w:bidi="ar-DZ"/>
                        </w:rPr>
                        <w:t xml:space="preserve"> </w:t>
                      </w:r>
                      <w:r w:rsidR="002C4502" w:rsidRPr="00736588">
                        <w:rPr>
                          <w:rFonts w:asciiTheme="majorBidi" w:hAnsiTheme="majorBidi" w:cstheme="majorBidi"/>
                        </w:rPr>
                        <w:t xml:space="preserve">EC₅₀ </w:t>
                      </w:r>
                      <w:r w:rsidR="002C4502" w:rsidRPr="002C4502">
                        <w:rPr>
                          <w:rtl/>
                        </w:rPr>
                        <w:t xml:space="preserve">قدرها 296.38 ± 47.55 ميكروغرام/مل، بينما أظهر </w:t>
                      </w:r>
                      <w:r w:rsidR="00F903E5" w:rsidRPr="002C4502">
                        <w:rPr>
                          <w:rFonts w:hint="cs"/>
                          <w:rtl/>
                        </w:rPr>
                        <w:t>اختبار</w:t>
                      </w:r>
                      <w:r w:rsidR="00F903E5" w:rsidRPr="00736588">
                        <w:rPr>
                          <w:rFonts w:asciiTheme="majorBidi" w:hAnsiTheme="majorBidi" w:cstheme="majorBidi"/>
                          <w:lang w:bidi="ar-DZ"/>
                        </w:rPr>
                        <w:t>TAC</w:t>
                      </w:r>
                      <w:r w:rsidR="002C4502" w:rsidRPr="002C4502">
                        <w:t xml:space="preserve"> </w:t>
                      </w:r>
                      <w:r w:rsidR="002C4502" w:rsidRPr="002C4502">
                        <w:rPr>
                          <w:rtl/>
                        </w:rPr>
                        <w:t>أنّ القدرة الكلّيّة للمستخلص على مقاومة الأكسدة تعادل 44.73٪ و37.65٪ من قدرة حمض الأسكوربيك والكيرسيتين، على التّوالي</w:t>
                      </w:r>
                      <w:r w:rsidR="002C4502" w:rsidRPr="002C4502">
                        <w:t>.</w:t>
                      </w:r>
                      <w:r w:rsidR="00F903E5">
                        <w:rPr>
                          <w:rFonts w:hint="cs"/>
                          <w:rtl/>
                        </w:rPr>
                        <w:t xml:space="preserve"> </w:t>
                      </w:r>
                      <w:r w:rsidR="002C4502" w:rsidRPr="002C4502">
                        <w:rPr>
                          <w:rtl/>
                        </w:rPr>
                        <w:t xml:space="preserve">تُبرز هذه النّتائج القدرة المضادّة للأكسدة المهمّة لنبتة </w:t>
                      </w:r>
                      <w:r w:rsidR="002C4502" w:rsidRPr="002C4502">
                        <w:t>S.</w:t>
                      </w:r>
                      <w:r w:rsidR="002C4502" w:rsidRPr="002C4502">
                        <w:rPr>
                          <w:i/>
                          <w:iCs/>
                        </w:rPr>
                        <w:t xml:space="preserve"> </w:t>
                      </w:r>
                      <w:r w:rsidR="002C4502" w:rsidRPr="0059303F">
                        <w:rPr>
                          <w:rFonts w:asciiTheme="majorBidi" w:hAnsiTheme="majorBidi" w:cstheme="majorBidi"/>
                          <w:i/>
                          <w:iCs/>
                        </w:rPr>
                        <w:t>scorodonia</w:t>
                      </w:r>
                      <w:r w:rsidR="002C4502" w:rsidRPr="002C4502">
                        <w:rPr>
                          <w:rtl/>
                        </w:rPr>
                        <w:t>، ممّا يدعم استخدامها التّقليدي ويشجّع على إجراء مزيد من الدّراسات المستقبليّة</w:t>
                      </w:r>
                      <w:r w:rsidR="004E4664">
                        <w:rPr>
                          <w:rFonts w:hint="cs"/>
                          <w:rtl/>
                        </w:rPr>
                        <w:t>.</w:t>
                      </w:r>
                    </w:p>
                    <w:p w14:paraId="47D6E5AE" w14:textId="653A2CDA" w:rsidR="002C4502" w:rsidRDefault="002C4502" w:rsidP="004E4664">
                      <w:pPr>
                        <w:bidi/>
                        <w:jc w:val="both"/>
                        <w:rPr>
                          <w:rtl/>
                          <w:lang w:bidi="ar-DZ"/>
                        </w:rPr>
                      </w:pPr>
                      <w:r w:rsidRPr="002C4502">
                        <w:rPr>
                          <w:b/>
                          <w:bCs/>
                          <w:rtl/>
                        </w:rPr>
                        <w:t>الكلمات المفتاحية:</w:t>
                      </w:r>
                      <w:r w:rsidRPr="002C4502">
                        <w:rPr>
                          <w:rtl/>
                          <w:lang w:bidi="ar-DZ"/>
                        </w:rPr>
                        <w:t xml:space="preserve"> </w:t>
                      </w:r>
                      <w:r w:rsidRPr="0059303F">
                        <w:rPr>
                          <w:rFonts w:asciiTheme="majorBidi" w:hAnsiTheme="majorBidi" w:cstheme="majorBidi"/>
                          <w:i/>
                          <w:iCs/>
                        </w:rPr>
                        <w:t xml:space="preserve">Scrophularia </w:t>
                      </w:r>
                      <w:r w:rsidR="005E1497" w:rsidRPr="0059303F">
                        <w:rPr>
                          <w:rFonts w:asciiTheme="majorBidi" w:hAnsiTheme="majorBidi" w:cstheme="majorBidi"/>
                          <w:i/>
                          <w:iCs/>
                        </w:rPr>
                        <w:t>scorodonia</w:t>
                      </w:r>
                      <w:r w:rsidR="005E1497" w:rsidRPr="002C4502">
                        <w:rPr>
                          <w:i/>
                          <w:iCs/>
                          <w:rtl/>
                        </w:rPr>
                        <w:t>،</w:t>
                      </w:r>
                      <w:r w:rsidRPr="002C4502">
                        <w:rPr>
                          <w:rtl/>
                        </w:rPr>
                        <w:t xml:space="preserve"> النّشاط المضادّ للأكسدة، البوليفينولات، الفلافونويدات، </w:t>
                      </w:r>
                      <w:r w:rsidRPr="0059303F">
                        <w:rPr>
                          <w:rFonts w:asciiTheme="majorBidi" w:hAnsiTheme="majorBidi" w:cstheme="majorBidi"/>
                        </w:rPr>
                        <w:t>DPPH</w:t>
                      </w:r>
                      <w:r w:rsidRPr="002C4502">
                        <w:rPr>
                          <w:rtl/>
                        </w:rPr>
                        <w:t xml:space="preserve">، </w:t>
                      </w:r>
                      <w:r w:rsidRPr="0059303F">
                        <w:rPr>
                          <w:rFonts w:asciiTheme="majorBidi" w:hAnsiTheme="majorBidi" w:cstheme="majorBidi"/>
                        </w:rPr>
                        <w:t>FRAP</w:t>
                      </w:r>
                      <w:r w:rsidRPr="002C4502">
                        <w:rPr>
                          <w:rtl/>
                        </w:rPr>
                        <w:t xml:space="preserve">، </w:t>
                      </w:r>
                      <w:r w:rsidRPr="0059303F">
                        <w:rPr>
                          <w:rFonts w:asciiTheme="majorBidi" w:hAnsiTheme="majorBidi" w:cstheme="majorBidi"/>
                        </w:rPr>
                        <w:t>TAC</w:t>
                      </w:r>
                      <w:r w:rsidRPr="002C4502">
                        <w:rPr>
                          <w:rtl/>
                          <w:lang w:bidi="ar-DZ"/>
                        </w:rPr>
                        <w:t>.</w:t>
                      </w:r>
                    </w:p>
                    <w:p w14:paraId="20B2AD9E" w14:textId="13020EFC" w:rsidR="00A420A2" w:rsidRPr="00A420A2" w:rsidRDefault="00000000" w:rsidP="004E4664">
                      <w:pPr>
                        <w:bidi/>
                        <w:jc w:val="center"/>
                        <w:rPr>
                          <w:b/>
                          <w:bCs/>
                          <w:lang w:val="fr-FR"/>
                        </w:rPr>
                      </w:pPr>
                      <w:r>
                        <w:rPr>
                          <w:b/>
                          <w:bCs/>
                          <w:lang w:val="fr-FR"/>
                        </w:rPr>
                        <w:pict w14:anchorId="67C8E2D3">
                          <v:rect id="_x0000_i1026" style="width:453.6pt;height:2pt" o:hralign="center" o:hrstd="t" o:hrnoshade="t" o:hr="t" fillcolor="black" stroked="f"/>
                        </w:pict>
                      </w:r>
                    </w:p>
                    <w:p w14:paraId="02A70914" w14:textId="77777777" w:rsidR="00A420A2" w:rsidRPr="00A420A2" w:rsidRDefault="00A420A2" w:rsidP="004E4664">
                      <w:pPr>
                        <w:jc w:val="center"/>
                        <w:rPr>
                          <w:rFonts w:asciiTheme="majorBidi" w:hAnsiTheme="majorBidi" w:cstheme="majorBidi"/>
                          <w:b/>
                          <w:bCs/>
                          <w:sz w:val="24"/>
                          <w:szCs w:val="24"/>
                          <w:lang w:val="fr-FR"/>
                        </w:rPr>
                      </w:pPr>
                      <w:r w:rsidRPr="00A420A2">
                        <w:rPr>
                          <w:rFonts w:asciiTheme="majorBidi" w:hAnsiTheme="majorBidi" w:cstheme="majorBidi"/>
                          <w:b/>
                          <w:bCs/>
                          <w:sz w:val="24"/>
                          <w:szCs w:val="24"/>
                        </w:rPr>
                        <w:t>Master dissertation in Applied Biochemistry</w:t>
                      </w:r>
                    </w:p>
                    <w:p w14:paraId="5D1401DB" w14:textId="321F4089" w:rsidR="00A420A2" w:rsidRPr="00A420A2" w:rsidRDefault="00A420A2" w:rsidP="004E4664">
                      <w:pPr>
                        <w:bidi/>
                        <w:jc w:val="right"/>
                        <w:rPr>
                          <w:rFonts w:asciiTheme="majorBidi" w:hAnsiTheme="majorBidi" w:cstheme="majorBidi"/>
                          <w:rtl/>
                          <w:lang w:bidi="ar-DZ"/>
                        </w:rPr>
                      </w:pPr>
                      <w:r w:rsidRPr="00A420A2">
                        <w:rPr>
                          <w:rFonts w:asciiTheme="majorBidi" w:hAnsiTheme="majorBidi" w:cstheme="majorBidi"/>
                          <w:b/>
                          <w:bCs/>
                          <w:sz w:val="24"/>
                          <w:szCs w:val="24"/>
                        </w:rPr>
                        <w:t>Theme:</w:t>
                      </w:r>
                      <w:r w:rsidRPr="00A420A2">
                        <w:rPr>
                          <w:rFonts w:asciiTheme="majorBidi" w:hAnsiTheme="majorBidi" w:cstheme="majorBidi"/>
                          <w:b/>
                          <w:bCs/>
                        </w:rPr>
                        <w:t xml:space="preserve"> </w:t>
                      </w:r>
                      <w:r w:rsidR="003259B2">
                        <w:rPr>
                          <w:rFonts w:asciiTheme="majorBidi" w:hAnsiTheme="majorBidi" w:cstheme="majorBidi"/>
                        </w:rPr>
                        <w:t>Phenolic Content</w:t>
                      </w:r>
                      <w:r w:rsidRPr="00A420A2">
                        <w:rPr>
                          <w:rFonts w:asciiTheme="majorBidi" w:hAnsiTheme="majorBidi" w:cstheme="majorBidi"/>
                        </w:rPr>
                        <w:t xml:space="preserve"> and Antioxidant Activity </w:t>
                      </w:r>
                      <w:bookmarkStart w:id="87" w:name="_Hlk200660376"/>
                      <w:r w:rsidR="003259B2" w:rsidRPr="00A420A2">
                        <w:rPr>
                          <w:rFonts w:asciiTheme="majorBidi" w:hAnsiTheme="majorBidi" w:cstheme="majorBidi"/>
                        </w:rPr>
                        <w:t>of</w:t>
                      </w:r>
                      <w:r w:rsidR="003259B2">
                        <w:rPr>
                          <w:rFonts w:asciiTheme="majorBidi" w:hAnsiTheme="majorBidi" w:cstheme="majorBidi"/>
                        </w:rPr>
                        <w:t xml:space="preserve"> </w:t>
                      </w:r>
                      <w:r w:rsidR="003259B2" w:rsidRPr="003259B2">
                        <w:rPr>
                          <w:rFonts w:asciiTheme="majorBidi" w:hAnsiTheme="majorBidi" w:cstheme="majorBidi"/>
                          <w:i/>
                          <w:iCs/>
                        </w:rPr>
                        <w:t>Scrophularia</w:t>
                      </w:r>
                      <w:r w:rsidRPr="003259B2">
                        <w:rPr>
                          <w:rFonts w:asciiTheme="majorBidi" w:hAnsiTheme="majorBidi" w:cstheme="majorBidi"/>
                          <w:i/>
                          <w:iCs/>
                        </w:rPr>
                        <w:t xml:space="preserve"> scorodonia</w:t>
                      </w:r>
                      <w:bookmarkEnd w:id="87"/>
                      <w:r w:rsidR="003259B2">
                        <w:rPr>
                          <w:rFonts w:asciiTheme="majorBidi" w:hAnsiTheme="majorBidi" w:cstheme="majorBidi"/>
                          <w:i/>
                          <w:iCs/>
                        </w:rPr>
                        <w:t xml:space="preserve"> </w:t>
                      </w:r>
                      <w:r w:rsidR="003259B2">
                        <w:rPr>
                          <w:rFonts w:asciiTheme="majorBidi" w:hAnsiTheme="majorBidi" w:cstheme="majorBidi"/>
                        </w:rPr>
                        <w:t>Ethanolic Extract</w:t>
                      </w:r>
                    </w:p>
                    <w:p w14:paraId="6398143D" w14:textId="328ECE6D" w:rsidR="00A420A2" w:rsidRPr="00A420A2" w:rsidRDefault="00A420A2" w:rsidP="004E4664">
                      <w:pPr>
                        <w:rPr>
                          <w:rFonts w:asciiTheme="majorBidi" w:hAnsiTheme="majorBidi" w:cstheme="majorBidi"/>
                        </w:rPr>
                      </w:pPr>
                      <w:r w:rsidRPr="00A420A2">
                        <w:rPr>
                          <w:rFonts w:asciiTheme="majorBidi" w:hAnsiTheme="majorBidi" w:cstheme="majorBidi"/>
                          <w:b/>
                          <w:bCs/>
                          <w:sz w:val="24"/>
                          <w:szCs w:val="24"/>
                        </w:rPr>
                        <w:t>Presented by</w:t>
                      </w:r>
                      <w:r w:rsidRPr="00A420A2">
                        <w:rPr>
                          <w:rFonts w:asciiTheme="majorBidi" w:hAnsiTheme="majorBidi" w:cstheme="majorBidi"/>
                          <w:sz w:val="24"/>
                          <w:szCs w:val="24"/>
                        </w:rPr>
                        <w:t xml:space="preserve">: </w:t>
                      </w:r>
                      <w:r w:rsidRPr="00A420A2">
                        <w:rPr>
                          <w:rFonts w:asciiTheme="majorBidi" w:hAnsiTheme="majorBidi" w:cstheme="majorBidi"/>
                        </w:rPr>
                        <w:t xml:space="preserve">KOURICHE Hala et BOUMISSA Hadjer     </w:t>
                      </w:r>
                      <w:r w:rsidR="004E4664" w:rsidRPr="004E4664">
                        <w:rPr>
                          <w:rFonts w:asciiTheme="majorBidi" w:hAnsiTheme="majorBidi" w:cstheme="majorBidi"/>
                          <w:rtl/>
                        </w:rPr>
                        <w:t xml:space="preserve">    </w:t>
                      </w:r>
                      <w:r w:rsidRPr="00A420A2">
                        <w:rPr>
                          <w:rFonts w:asciiTheme="majorBidi" w:hAnsiTheme="majorBidi" w:cstheme="majorBidi"/>
                        </w:rPr>
                        <w:t xml:space="preserve">  </w:t>
                      </w:r>
                      <w:r w:rsidRPr="00A420A2">
                        <w:rPr>
                          <w:rFonts w:asciiTheme="majorBidi" w:hAnsiTheme="majorBidi" w:cstheme="majorBidi"/>
                          <w:b/>
                          <w:bCs/>
                          <w:sz w:val="24"/>
                          <w:szCs w:val="24"/>
                        </w:rPr>
                        <w:t>Promotor:</w:t>
                      </w:r>
                      <w:r w:rsidRPr="00A420A2">
                        <w:rPr>
                          <w:rFonts w:asciiTheme="majorBidi" w:hAnsiTheme="majorBidi" w:cstheme="majorBidi"/>
                          <w:b/>
                          <w:bCs/>
                          <w:rtl/>
                        </w:rPr>
                        <w:t xml:space="preserve"> </w:t>
                      </w:r>
                      <w:r w:rsidR="003E4BD8">
                        <w:rPr>
                          <w:rFonts w:asciiTheme="majorBidi" w:hAnsiTheme="majorBidi" w:cstheme="majorBidi"/>
                        </w:rPr>
                        <w:t>D</w:t>
                      </w:r>
                      <w:r w:rsidRPr="00A420A2">
                        <w:rPr>
                          <w:rFonts w:asciiTheme="majorBidi" w:hAnsiTheme="majorBidi" w:cstheme="majorBidi"/>
                        </w:rPr>
                        <w:t>r BOUDOUKHA Chahra</w:t>
                      </w:r>
                    </w:p>
                    <w:p w14:paraId="5C4D454B" w14:textId="2416C7C3" w:rsidR="00A420A2" w:rsidRPr="00A420A2" w:rsidRDefault="00A420A2" w:rsidP="004E4664">
                      <w:pPr>
                        <w:bidi/>
                        <w:jc w:val="right"/>
                        <w:rPr>
                          <w:rFonts w:asciiTheme="majorBidi" w:hAnsiTheme="majorBidi" w:cstheme="majorBidi"/>
                          <w:b/>
                          <w:bCs/>
                          <w:sz w:val="24"/>
                          <w:szCs w:val="24"/>
                          <w:lang w:val="fr-FR"/>
                        </w:rPr>
                      </w:pPr>
                      <w:r w:rsidRPr="00A420A2">
                        <w:rPr>
                          <w:rFonts w:asciiTheme="majorBidi" w:hAnsiTheme="majorBidi" w:cstheme="majorBidi"/>
                          <w:b/>
                          <w:bCs/>
                          <w:sz w:val="24"/>
                          <w:szCs w:val="24"/>
                          <w:lang w:val="fr-FR"/>
                        </w:rPr>
                        <w:t>Abstract</w:t>
                      </w:r>
                    </w:p>
                    <w:p w14:paraId="1B6845FC" w14:textId="6932B8D7" w:rsidR="00A420A2" w:rsidRPr="00A420A2" w:rsidRDefault="00A420A2" w:rsidP="004E4664">
                      <w:pPr>
                        <w:ind w:firstLine="426"/>
                        <w:jc w:val="both"/>
                        <w:rPr>
                          <w:rFonts w:asciiTheme="majorBidi" w:hAnsiTheme="majorBidi" w:cstheme="majorBidi"/>
                          <w:i/>
                          <w:iCs/>
                          <w:sz w:val="20"/>
                          <w:szCs w:val="20"/>
                        </w:rPr>
                      </w:pPr>
                      <w:r w:rsidRPr="00A420A2">
                        <w:rPr>
                          <w:rFonts w:asciiTheme="majorBidi" w:hAnsiTheme="majorBidi" w:cstheme="majorBidi"/>
                          <w:i/>
                          <w:iCs/>
                          <w:sz w:val="20"/>
                          <w:szCs w:val="20"/>
                        </w:rPr>
                        <w:t>Scrophularia scorodonia, a herbaceous species belonging to the Scrophulariaceae family, traditionally used in folk medicine and known for its rich phytochemical composition. The present study</w:t>
                      </w:r>
                      <w:r w:rsidRPr="00A420A2">
                        <w:rPr>
                          <w:rFonts w:asciiTheme="majorBidi" w:hAnsiTheme="majorBidi" w:cstheme="majorBidi"/>
                          <w:i/>
                          <w:iCs/>
                          <w:sz w:val="20"/>
                          <w:szCs w:val="20"/>
                          <w:rtl/>
                        </w:rPr>
                        <w:t xml:space="preserve"> </w:t>
                      </w:r>
                      <w:r w:rsidRPr="00A420A2">
                        <w:rPr>
                          <w:rFonts w:asciiTheme="majorBidi" w:hAnsiTheme="majorBidi" w:cstheme="majorBidi"/>
                          <w:i/>
                          <w:iCs/>
                          <w:sz w:val="20"/>
                          <w:szCs w:val="20"/>
                        </w:rPr>
                        <w:t>aimed to investigate the antioxidant properties of S</w:t>
                      </w:r>
                      <w:r w:rsidRPr="00A420A2">
                        <w:rPr>
                          <w:rFonts w:asciiTheme="majorBidi" w:hAnsiTheme="majorBidi" w:cstheme="majorBidi"/>
                          <w:i/>
                          <w:iCs/>
                          <w:sz w:val="20"/>
                          <w:szCs w:val="20"/>
                          <w:rtl/>
                        </w:rPr>
                        <w:t xml:space="preserve">. </w:t>
                      </w:r>
                      <w:r w:rsidRPr="00A420A2">
                        <w:rPr>
                          <w:rFonts w:asciiTheme="majorBidi" w:hAnsiTheme="majorBidi" w:cstheme="majorBidi"/>
                          <w:i/>
                          <w:iCs/>
                          <w:sz w:val="20"/>
                          <w:szCs w:val="20"/>
                        </w:rPr>
                        <w:t xml:space="preserve">scorodonia </w:t>
                      </w:r>
                      <w:r w:rsidRPr="00A420A2">
                        <w:rPr>
                          <w:rFonts w:asciiTheme="majorBidi" w:hAnsiTheme="majorBidi" w:cstheme="majorBidi"/>
                          <w:i/>
                          <w:iCs/>
                          <w:sz w:val="20"/>
                          <w:szCs w:val="20"/>
                          <w:lang w:val="fr-FR"/>
                        </w:rPr>
                        <w:t>plant,</w:t>
                      </w:r>
                      <w:r w:rsidRPr="00A420A2">
                        <w:rPr>
                          <w:rFonts w:asciiTheme="majorBidi" w:hAnsiTheme="majorBidi" w:cstheme="majorBidi"/>
                          <w:i/>
                          <w:iCs/>
                          <w:sz w:val="20"/>
                          <w:szCs w:val="20"/>
                        </w:rPr>
                        <w:t xml:space="preserve"> focusing on the extraction and quantification of its phenolic and flavonoid compounds, as well as the evaluation of its antioxidant activity using in vitro assays. A hydroalcoholic extract (70% ethanol) was obtained by maceration of the aerial parts of the plant</w:t>
                      </w:r>
                      <w:r w:rsidRPr="00A420A2">
                        <w:rPr>
                          <w:rFonts w:asciiTheme="majorBidi" w:hAnsiTheme="majorBidi" w:cstheme="majorBidi"/>
                          <w:i/>
                          <w:iCs/>
                          <w:sz w:val="20"/>
                          <w:szCs w:val="20"/>
                          <w:rtl/>
                        </w:rPr>
                        <w:t>,</w:t>
                      </w:r>
                      <w:r w:rsidRPr="00A420A2">
                        <w:rPr>
                          <w:rFonts w:asciiTheme="majorBidi" w:hAnsiTheme="majorBidi" w:cstheme="majorBidi"/>
                          <w:i/>
                          <w:iCs/>
                          <w:sz w:val="20"/>
                          <w:szCs w:val="20"/>
                          <w:rtl/>
                          <w:lang w:bidi="ar-DZ"/>
                        </w:rPr>
                        <w:t xml:space="preserve"> </w:t>
                      </w:r>
                      <w:r w:rsidRPr="00A420A2">
                        <w:rPr>
                          <w:rFonts w:asciiTheme="majorBidi" w:hAnsiTheme="majorBidi" w:cstheme="majorBidi"/>
                          <w:i/>
                          <w:iCs/>
                          <w:sz w:val="20"/>
                          <w:szCs w:val="20"/>
                          <w:lang w:val="fr-FR"/>
                        </w:rPr>
                        <w:t xml:space="preserve">and </w:t>
                      </w:r>
                      <w:r w:rsidRPr="00A420A2">
                        <w:rPr>
                          <w:rFonts w:asciiTheme="majorBidi" w:hAnsiTheme="majorBidi" w:cstheme="majorBidi"/>
                          <w:i/>
                          <w:iCs/>
                          <w:sz w:val="20"/>
                          <w:szCs w:val="20"/>
                        </w:rPr>
                        <w:t>phytochemical screening was performed to identify major classes of secondary metabolites. Total phenolic content (TPC) and total flavonoid content (TFC) were determined using the Folin–Ciocalteu and aluminum chloride colorimetric methods, respectively. Antioxidant activity was assessed through three complementary assays: DPPH radical scavenging, ferric reducing antioxidant power (FRAP), and total antioxidant capacity (TAC).</w:t>
                      </w:r>
                      <w:r w:rsidR="00566C1A">
                        <w:rPr>
                          <w:rFonts w:asciiTheme="majorBidi" w:hAnsiTheme="majorBidi" w:cstheme="majorBidi"/>
                          <w:i/>
                          <w:iCs/>
                          <w:sz w:val="20"/>
                          <w:szCs w:val="20"/>
                        </w:rPr>
                        <w:t xml:space="preserve"> </w:t>
                      </w:r>
                      <w:r w:rsidRPr="00A420A2">
                        <w:rPr>
                          <w:rFonts w:asciiTheme="majorBidi" w:hAnsiTheme="majorBidi" w:cstheme="majorBidi"/>
                          <w:i/>
                          <w:iCs/>
                          <w:sz w:val="20"/>
                          <w:szCs w:val="20"/>
                        </w:rPr>
                        <w:t xml:space="preserve">The extraction yield was </w:t>
                      </w:r>
                      <w:r w:rsidRPr="00A420A2">
                        <w:rPr>
                          <w:rFonts w:asciiTheme="majorBidi" w:hAnsiTheme="majorBidi" w:cstheme="majorBidi"/>
                          <w:i/>
                          <w:iCs/>
                          <w:sz w:val="20"/>
                          <w:szCs w:val="20"/>
                          <w:lang w:val="fr-FR"/>
                        </w:rPr>
                        <w:t>12.44%.</w:t>
                      </w:r>
                      <w:r w:rsidRPr="00A420A2">
                        <w:rPr>
                          <w:rFonts w:asciiTheme="majorBidi" w:hAnsiTheme="majorBidi" w:cstheme="majorBidi"/>
                          <w:i/>
                          <w:iCs/>
                          <w:sz w:val="20"/>
                          <w:szCs w:val="20"/>
                        </w:rPr>
                        <w:t xml:space="preserve"> Phytochemical screening revealed the presence of polyphenols, flavonoids, and quinones. The TPC was found to be </w:t>
                      </w:r>
                      <w:r w:rsidRPr="00A420A2">
                        <w:rPr>
                          <w:rFonts w:asciiTheme="majorBidi" w:hAnsiTheme="majorBidi" w:cstheme="majorBidi"/>
                          <w:i/>
                          <w:iCs/>
                          <w:sz w:val="20"/>
                          <w:szCs w:val="20"/>
                          <w:lang w:val="fr-FR"/>
                        </w:rPr>
                        <w:t xml:space="preserve">60 ± 0.12 </w:t>
                      </w:r>
                      <w:r w:rsidRPr="00A420A2">
                        <w:rPr>
                          <w:rFonts w:asciiTheme="majorBidi" w:hAnsiTheme="majorBidi" w:cstheme="majorBidi"/>
                          <w:i/>
                          <w:iCs/>
                          <w:sz w:val="20"/>
                          <w:szCs w:val="20"/>
                        </w:rPr>
                        <w:t>mg GAE/g extract, while TFC was </w:t>
                      </w:r>
                      <w:r w:rsidRPr="00A420A2">
                        <w:rPr>
                          <w:rFonts w:asciiTheme="majorBidi" w:hAnsiTheme="majorBidi" w:cstheme="majorBidi"/>
                          <w:i/>
                          <w:iCs/>
                          <w:sz w:val="20"/>
                          <w:szCs w:val="20"/>
                          <w:lang w:val="fr-FR"/>
                        </w:rPr>
                        <w:t xml:space="preserve">26 </w:t>
                      </w:r>
                      <w:r w:rsidRPr="00A420A2">
                        <w:rPr>
                          <w:rFonts w:asciiTheme="majorBidi" w:hAnsiTheme="majorBidi" w:cstheme="majorBidi"/>
                          <w:i/>
                          <w:iCs/>
                          <w:sz w:val="20"/>
                          <w:szCs w:val="20"/>
                        </w:rPr>
                        <w:t>± 0.054</w:t>
                      </w:r>
                      <w:r w:rsidRPr="00A420A2">
                        <w:rPr>
                          <w:rFonts w:asciiTheme="majorBidi" w:hAnsiTheme="majorBidi" w:cstheme="majorBidi"/>
                          <w:i/>
                          <w:iCs/>
                          <w:sz w:val="20"/>
                          <w:szCs w:val="20"/>
                          <w:lang w:val="fr-FR"/>
                        </w:rPr>
                        <w:t xml:space="preserve"> </w:t>
                      </w:r>
                      <w:r w:rsidRPr="00A420A2">
                        <w:rPr>
                          <w:rFonts w:asciiTheme="majorBidi" w:hAnsiTheme="majorBidi" w:cstheme="majorBidi"/>
                          <w:i/>
                          <w:iCs/>
                          <w:sz w:val="20"/>
                          <w:szCs w:val="20"/>
                        </w:rPr>
                        <w:t>µg QE/mg extract. The DPPH assay showed a dose-dependent radical scavenging activity with an IC₅₀ of 56.21 µg/mL, compared to 6.97 µg/mL for BHA. The FRAP assay indicated a maximum reducing power of 13.36 µg QE/mL</w:t>
                      </w:r>
                      <w:r w:rsidRPr="00A420A2">
                        <w:rPr>
                          <w:rFonts w:asciiTheme="majorBidi" w:hAnsiTheme="majorBidi" w:cstheme="majorBidi"/>
                          <w:i/>
                          <w:iCs/>
                          <w:sz w:val="20"/>
                          <w:szCs w:val="20"/>
                          <w:rtl/>
                        </w:rPr>
                        <w:t xml:space="preserve"> </w:t>
                      </w:r>
                      <w:r w:rsidRPr="00A420A2">
                        <w:rPr>
                          <w:rFonts w:asciiTheme="majorBidi" w:hAnsiTheme="majorBidi" w:cstheme="majorBidi"/>
                          <w:i/>
                          <w:iCs/>
                          <w:sz w:val="20"/>
                          <w:szCs w:val="20"/>
                        </w:rPr>
                        <w:t>with an EC₅₀ value of 296.38 ± 47.55 μg/mL, and the TAC assay demonstrated 44.73% and 37.65% of the antioxidant capacity of ascorbic acid and quercetin, respectively. These results highlight the significant antioxidant potential of S. scorodonia, supporting its traditional use and encouraging future investigations.</w:t>
                      </w:r>
                    </w:p>
                    <w:p w14:paraId="0A519211" w14:textId="77777777" w:rsidR="00A420A2" w:rsidRPr="00A420A2" w:rsidRDefault="00A420A2" w:rsidP="00551CC8">
                      <w:pPr>
                        <w:rPr>
                          <w:rFonts w:asciiTheme="majorBidi" w:hAnsiTheme="majorBidi" w:cstheme="majorBidi"/>
                          <w:i/>
                          <w:iCs/>
                          <w:sz w:val="20"/>
                          <w:szCs w:val="20"/>
                        </w:rPr>
                      </w:pPr>
                      <w:r w:rsidRPr="00A420A2">
                        <w:rPr>
                          <w:rFonts w:asciiTheme="majorBidi" w:hAnsiTheme="majorBidi" w:cstheme="majorBidi"/>
                          <w:b/>
                          <w:bCs/>
                          <w:i/>
                          <w:iCs/>
                          <w:sz w:val="20"/>
                          <w:szCs w:val="20"/>
                        </w:rPr>
                        <w:t>Keywords:</w:t>
                      </w:r>
                      <w:r w:rsidRPr="00A420A2">
                        <w:rPr>
                          <w:rFonts w:asciiTheme="majorBidi" w:hAnsiTheme="majorBidi" w:cstheme="majorBidi"/>
                          <w:i/>
                          <w:iCs/>
                          <w:sz w:val="20"/>
                          <w:szCs w:val="20"/>
                        </w:rPr>
                        <w:t xml:space="preserve"> Scrophularia scorodonia, antioxidant activity, polyphenols, flavonoids, DPPH, FRAP, TAC.</w:t>
                      </w:r>
                    </w:p>
                    <w:p w14:paraId="722C8A47" w14:textId="77777777" w:rsidR="00A420A2" w:rsidRDefault="00A420A2" w:rsidP="004E4664">
                      <w:pPr>
                        <w:bidi/>
                      </w:pPr>
                    </w:p>
                  </w:txbxContent>
                </v:textbox>
                <w10:wrap type="square" anchorx="margin" anchory="margin"/>
              </v:shape>
            </w:pict>
          </mc:Fallback>
        </mc:AlternateContent>
      </w:r>
    </w:p>
    <w:sectPr w:rsidR="00C24B73" w:rsidRPr="00DF46EC">
      <w:headerReference w:type="default" r:id="rId101"/>
      <w:footerReference w:type="default" r:id="rId1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B548E" w14:textId="77777777" w:rsidR="00FD2285" w:rsidRDefault="00FD2285" w:rsidP="00D66774">
      <w:pPr>
        <w:spacing w:after="0" w:line="240" w:lineRule="auto"/>
      </w:pPr>
      <w:r>
        <w:separator/>
      </w:r>
    </w:p>
  </w:endnote>
  <w:endnote w:type="continuationSeparator" w:id="0">
    <w:p w14:paraId="641180EF" w14:textId="77777777" w:rsidR="00FD2285" w:rsidRDefault="00FD2285" w:rsidP="00D66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7D517E63-7B9C-4B67-8473-9820FAAC53DE}"/>
    <w:embedBold r:id="rId2" w:fontKey="{874CD1A3-CE51-4FE4-A293-7C903509582F}"/>
    <w:embedItalic r:id="rId3" w:fontKey="{D564A38A-48BE-4FC7-B10C-AE6BF3448832}"/>
    <w:embedBoldItalic r:id="rId4" w:fontKey="{E6F8F0D3-603E-4DF9-ADCF-A01877FE749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BAC9A711-CF68-4D23-97FA-7DD6574C6DF0}"/>
    <w:embedBold r:id="rId6" w:subsetted="1" w:fontKey="{7FAB5849-D1B2-4287-AE61-E4CE875D9830}"/>
    <w:embedItalic r:id="rId7" w:subsetted="1" w:fontKey="{0970E3E0-6152-4577-838B-E4AD21D89F01}"/>
  </w:font>
  <w:font w:name="Arial">
    <w:panose1 w:val="020B0604020202020204"/>
    <w:charset w:val="00"/>
    <w:family w:val="swiss"/>
    <w:pitch w:val="variable"/>
    <w:sig w:usb0="E0002EFF" w:usb1="C000785B" w:usb2="00000009" w:usb3="00000000" w:csb0="000001FF" w:csb1="00000000"/>
    <w:embedRegular r:id="rId8" w:fontKey="{B99D5737-AABF-4F96-9AB8-38974DF5A242}"/>
    <w:embedBold r:id="rId9" w:fontKey="{B73B7BD5-389B-45F4-857F-B1A75FF3BC36}"/>
    <w:embedItalic r:id="rId10" w:fontKey="{34BA896B-B899-4BA7-8BC4-D037891D519C}"/>
    <w:embedBoldItalic r:id="rId11" w:fontKey="{3C2B6CBF-467D-4A5B-897A-8946E85410A1}"/>
  </w:font>
  <w:font w:name="Calibri Light">
    <w:panose1 w:val="020F03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embedBold r:id="rId12" w:subsetted="1" w:fontKey="{4933F5CF-346F-475A-9069-47F5DF83D4FF}"/>
  </w:font>
  <w:font w:name="Arabic Transparent">
    <w:panose1 w:val="020B0604020202020204"/>
    <w:charset w:val="00"/>
    <w:family w:val="swiss"/>
    <w:pitch w:val="variable"/>
    <w:sig w:usb0="E0002EFF" w:usb1="C000785B" w:usb2="00000009" w:usb3="00000000" w:csb0="000001FF" w:csb1="00000000"/>
    <w:embedBold r:id="rId13" w:subsetted="1" w:fontKey="{3913EB28-C5A6-4748-B568-1F6CB0932A3F}"/>
  </w:font>
  <w:font w:name="Algerian">
    <w:panose1 w:val="04020705040A02060702"/>
    <w:charset w:val="00"/>
    <w:family w:val="decorative"/>
    <w:pitch w:val="variable"/>
    <w:sig w:usb0="00000003" w:usb1="00000000" w:usb2="00000000" w:usb3="00000000" w:csb0="00000001" w:csb1="00000000"/>
    <w:embedBold r:id="rId14" w:subsetted="1" w:fontKey="{60B51BEC-F41E-465A-99F9-F3AF02628782}"/>
  </w:font>
  <w:font w:name="Monotype Corsiva">
    <w:panose1 w:val="03010101010201010101"/>
    <w:charset w:val="00"/>
    <w:family w:val="script"/>
    <w:pitch w:val="variable"/>
    <w:sig w:usb0="00000287" w:usb1="00000000" w:usb2="00000000" w:usb3="00000000" w:csb0="0000009F" w:csb1="00000000"/>
    <w:embedRegular r:id="rId15" w:subsetted="1" w:fontKey="{CF074638-C16F-454F-9E27-043FDE18A371}"/>
    <w:embedBoldItalic r:id="rId16" w:subsetted="1" w:fontKey="{D896B0F0-7F80-4AA9-AA0C-E7C1E8D1DA72}"/>
  </w:font>
  <w:font w:name="Aldhabi">
    <w:panose1 w:val="01000000000000000000"/>
    <w:charset w:val="00"/>
    <w:family w:val="auto"/>
    <w:pitch w:val="variable"/>
    <w:sig w:usb0="80002007" w:usb1="80000000" w:usb2="00000008" w:usb3="00000000" w:csb0="00000041" w:csb1="00000000"/>
    <w:embedBold r:id="rId17" w:subsetted="1" w:fontKey="{763CF199-469B-4433-83C1-2E2A65A91152}"/>
  </w:font>
  <w:font w:name="Simplified Arabic">
    <w:panose1 w:val="02020603050405020304"/>
    <w:charset w:val="00"/>
    <w:family w:val="roman"/>
    <w:pitch w:val="variable"/>
    <w:sig w:usb0="00002003" w:usb1="80000000" w:usb2="00000008" w:usb3="00000000" w:csb0="00000041" w:csb1="00000000"/>
  </w:font>
  <w:font w:name="Blackadder ITC">
    <w:panose1 w:val="04020505051007020D02"/>
    <w:charset w:val="00"/>
    <w:family w:val="decorative"/>
    <w:pitch w:val="variable"/>
    <w:sig w:usb0="00000003" w:usb1="00000000" w:usb2="00000000" w:usb3="00000000" w:csb0="00000001" w:csb1="00000000"/>
    <w:embedBold r:id="rId18" w:subsetted="1" w:fontKey="{B0921FF6-A38D-4875-B4E8-EE1EFCA7344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D5AFC" w14:textId="77777777" w:rsidR="00854914" w:rsidRDefault="00854914">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1801" w14:textId="77777777" w:rsidR="000A3605" w:rsidRDefault="000A3605">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9318892"/>
      <w:docPartObj>
        <w:docPartGallery w:val="Page Numbers (Bottom of Page)"/>
        <w:docPartUnique/>
      </w:docPartObj>
    </w:sdtPr>
    <w:sdtContent>
      <w:p w14:paraId="23F7CC3D" w14:textId="77777777" w:rsidR="0050544E" w:rsidRDefault="0050544E" w:rsidP="0050544E">
        <w:pPr>
          <w:pStyle w:val="Pieddepage"/>
        </w:pPr>
        <w:r>
          <w:rPr>
            <w:noProof/>
          </w:rPr>
          <mc:AlternateContent>
            <mc:Choice Requires="wps">
              <w:drawing>
                <wp:anchor distT="0" distB="0" distL="114300" distR="114300" simplePos="0" relativeHeight="251673600" behindDoc="0" locked="0" layoutInCell="0" allowOverlap="1" wp14:anchorId="74631221" wp14:editId="17BB7141">
                  <wp:simplePos x="0" y="0"/>
                  <wp:positionH relativeFrom="rightMargin">
                    <wp:align>left</wp:align>
                  </wp:positionH>
                  <wp:positionV relativeFrom="bottomMargin">
                    <wp:posOffset>75565</wp:posOffset>
                  </wp:positionV>
                  <wp:extent cx="368300" cy="342900"/>
                  <wp:effectExtent l="0" t="0" r="12700" b="19050"/>
                  <wp:wrapNone/>
                  <wp:docPr id="1837036154" name="Rectangle : carré corn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foldedCorner">
                            <a:avLst>
                              <a:gd name="adj" fmla="val 34560"/>
                            </a:avLst>
                          </a:prstGeom>
                          <a:solidFill>
                            <a:srgbClr val="FFFFFF"/>
                          </a:solidFill>
                          <a:ln w="3175">
                            <a:solidFill>
                              <a:srgbClr val="808080"/>
                            </a:solidFill>
                            <a:round/>
                            <a:headEnd/>
                            <a:tailEnd/>
                          </a:ln>
                        </wps:spPr>
                        <wps:txbx>
                          <w:txbxContent>
                            <w:p w14:paraId="6AF6500C" w14:textId="77777777" w:rsidR="0050544E" w:rsidRPr="0065227C" w:rsidRDefault="0050544E" w:rsidP="0050544E">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463122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1" type="#_x0000_t65" style="position:absolute;margin-left:0;margin-top:5.95pt;width:29pt;height:27pt;z-index:251673600;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" o:allowincell="f" adj="14135" strokecolor="gray" strokeweight=".25pt">
                  <v:textbox>
                    <w:txbxContent>
                      <w:p w14:paraId="6AF6500C" w14:textId="77777777" w:rsidR="0050544E" w:rsidRPr="0065227C" w:rsidRDefault="0050544E" w:rsidP="0050544E">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v:textbox>
                  <w10:wrap anchorx="margin" anchory="margin"/>
                </v:shape>
              </w:pict>
            </mc:Fallback>
          </mc:AlternateContent>
        </w:r>
      </w:p>
    </w:sdtContent>
  </w:sdt>
  <w:p w14:paraId="7954CEB7" w14:textId="77777777" w:rsidR="00C314A9" w:rsidRDefault="00C314A9">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A0BDF" w14:textId="76E0C16F" w:rsidR="0050544E" w:rsidRDefault="0050544E" w:rsidP="0050544E">
    <w:pPr>
      <w:pStyle w:val="Pieddepage"/>
    </w:pPr>
  </w:p>
  <w:p w14:paraId="07B650E4" w14:textId="77777777" w:rsidR="0050544E" w:rsidRDefault="0050544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3B374" w14:textId="77777777" w:rsidR="00066022" w:rsidRDefault="00066022">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0292698"/>
      <w:docPartObj>
        <w:docPartGallery w:val="Page Numbers (Bottom of Page)"/>
        <w:docPartUnique/>
      </w:docPartObj>
    </w:sdtPr>
    <w:sdtContent>
      <w:p w14:paraId="5126D2AA" w14:textId="7C070F58" w:rsidR="00EF6326" w:rsidRDefault="0065227C">
        <w:pPr>
          <w:pStyle w:val="Pieddepage"/>
        </w:pPr>
        <w:r>
          <w:rPr>
            <w:noProof/>
          </w:rPr>
          <mc:AlternateContent>
            <mc:Choice Requires="wps">
              <w:drawing>
                <wp:anchor distT="0" distB="0" distL="114300" distR="114300" simplePos="0" relativeHeight="251659264" behindDoc="0" locked="0" layoutInCell="0" allowOverlap="1" wp14:anchorId="76B1AE9A" wp14:editId="275F1F71">
                  <wp:simplePos x="0" y="0"/>
                  <wp:positionH relativeFrom="rightMargin">
                    <wp:align>left</wp:align>
                  </wp:positionH>
                  <wp:positionV relativeFrom="bottomMargin">
                    <wp:posOffset>75565</wp:posOffset>
                  </wp:positionV>
                  <wp:extent cx="368300" cy="342900"/>
                  <wp:effectExtent l="0" t="0" r="12700" b="19050"/>
                  <wp:wrapNone/>
                  <wp:docPr id="1190510873" name="Rectangle : carré corn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foldedCorner">
                            <a:avLst>
                              <a:gd name="adj" fmla="val 34560"/>
                            </a:avLst>
                          </a:prstGeom>
                          <a:solidFill>
                            <a:srgbClr val="FFFFFF"/>
                          </a:solidFill>
                          <a:ln w="3175">
                            <a:solidFill>
                              <a:srgbClr val="808080"/>
                            </a:solidFill>
                            <a:round/>
                            <a:headEnd/>
                            <a:tailEnd/>
                          </a:ln>
                        </wps:spPr>
                        <wps:txbx>
                          <w:txbxContent>
                            <w:p w14:paraId="1984522B" w14:textId="77777777" w:rsidR="0065227C" w:rsidRPr="0065227C" w:rsidRDefault="0065227C" w:rsidP="0065227C">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76B1AE9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4" o:spid="_x0000_s1047" type="#_x0000_t65" style="position:absolute;margin-left:0;margin-top:5.95pt;width:29pt;height:27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" o:allowincell="f" adj="14135" strokecolor="gray" strokeweight=".25pt">
                  <v:textbox>
                    <w:txbxContent>
                      <w:p w14:paraId="1984522B" w14:textId="77777777" w:rsidR="0065227C" w:rsidRPr="0065227C" w:rsidRDefault="0065227C" w:rsidP="0065227C">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v:textbox>
                  <w10:wrap anchorx="margin" anchory="margin"/>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BE891" w14:textId="77777777" w:rsidR="00EF6326" w:rsidRDefault="00EF6326">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221225"/>
      <w:docPartObj>
        <w:docPartGallery w:val="Page Numbers (Bottom of Page)"/>
        <w:docPartUnique/>
      </w:docPartObj>
    </w:sdtPr>
    <w:sdtContent>
      <w:p w14:paraId="1DAAE3E1" w14:textId="77777777" w:rsidR="0050544E" w:rsidRDefault="0050544E" w:rsidP="0050544E">
        <w:pPr>
          <w:pStyle w:val="Pieddepage"/>
        </w:pPr>
        <w:r>
          <w:rPr>
            <w:noProof/>
          </w:rPr>
          <mc:AlternateContent>
            <mc:Choice Requires="wps">
              <w:drawing>
                <wp:anchor distT="0" distB="0" distL="114300" distR="114300" simplePos="0" relativeHeight="251667456" behindDoc="0" locked="0" layoutInCell="0" allowOverlap="1" wp14:anchorId="3FF4FBB1" wp14:editId="34687DAF">
                  <wp:simplePos x="0" y="0"/>
                  <wp:positionH relativeFrom="rightMargin">
                    <wp:align>left</wp:align>
                  </wp:positionH>
                  <wp:positionV relativeFrom="bottomMargin">
                    <wp:posOffset>75565</wp:posOffset>
                  </wp:positionV>
                  <wp:extent cx="368300" cy="342900"/>
                  <wp:effectExtent l="0" t="0" r="12700" b="19050"/>
                  <wp:wrapNone/>
                  <wp:docPr id="1712444303" name="Rectangle : carré corn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foldedCorner">
                            <a:avLst>
                              <a:gd name="adj" fmla="val 34560"/>
                            </a:avLst>
                          </a:prstGeom>
                          <a:solidFill>
                            <a:srgbClr val="FFFFFF"/>
                          </a:solidFill>
                          <a:ln w="3175">
                            <a:solidFill>
                              <a:srgbClr val="808080"/>
                            </a:solidFill>
                            <a:round/>
                            <a:headEnd/>
                            <a:tailEnd/>
                          </a:ln>
                        </wps:spPr>
                        <wps:txbx>
                          <w:txbxContent>
                            <w:p w14:paraId="0B01A6A0" w14:textId="77777777" w:rsidR="0050544E" w:rsidRPr="0065227C" w:rsidRDefault="0050544E" w:rsidP="0050544E">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FF4FBB1"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8" type="#_x0000_t65" style="position:absolute;margin-left:0;margin-top:5.95pt;width:29pt;height:27pt;z-index:251667456;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" o:allowincell="f" adj="14135" strokecolor="gray" strokeweight=".25pt">
                  <v:textbox>
                    <w:txbxContent>
                      <w:p w14:paraId="0B01A6A0" w14:textId="77777777" w:rsidR="0050544E" w:rsidRPr="0065227C" w:rsidRDefault="0050544E" w:rsidP="0050544E">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v:textbox>
                  <w10:wrap anchorx="margin" anchory="margin"/>
                </v:shape>
              </w:pict>
            </mc:Fallback>
          </mc:AlternateContent>
        </w:r>
      </w:p>
    </w:sdtContent>
  </w:sdt>
  <w:p w14:paraId="6638F0E6" w14:textId="77777777" w:rsidR="00EF6326" w:rsidRDefault="00EF6326">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069D4" w14:textId="77777777" w:rsidR="006E05A8" w:rsidRDefault="006E05A8">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6290904"/>
      <w:docPartObj>
        <w:docPartGallery w:val="Page Numbers (Bottom of Page)"/>
        <w:docPartUnique/>
      </w:docPartObj>
    </w:sdtPr>
    <w:sdtContent>
      <w:p w14:paraId="2A2973B0" w14:textId="77777777" w:rsidR="0050544E" w:rsidRDefault="0050544E" w:rsidP="0050544E">
        <w:pPr>
          <w:pStyle w:val="Pieddepage"/>
        </w:pPr>
        <w:r>
          <w:rPr>
            <w:noProof/>
          </w:rPr>
          <mc:AlternateContent>
            <mc:Choice Requires="wps">
              <w:drawing>
                <wp:anchor distT="0" distB="0" distL="114300" distR="114300" simplePos="0" relativeHeight="251669504" behindDoc="0" locked="0" layoutInCell="0" allowOverlap="1" wp14:anchorId="1347FEAE" wp14:editId="4C022796">
                  <wp:simplePos x="0" y="0"/>
                  <wp:positionH relativeFrom="rightMargin">
                    <wp:align>left</wp:align>
                  </wp:positionH>
                  <wp:positionV relativeFrom="bottomMargin">
                    <wp:posOffset>75565</wp:posOffset>
                  </wp:positionV>
                  <wp:extent cx="368300" cy="342900"/>
                  <wp:effectExtent l="0" t="0" r="12700" b="19050"/>
                  <wp:wrapNone/>
                  <wp:docPr id="1228799348" name="Rectangle : carré corn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foldedCorner">
                            <a:avLst>
                              <a:gd name="adj" fmla="val 34560"/>
                            </a:avLst>
                          </a:prstGeom>
                          <a:solidFill>
                            <a:srgbClr val="FFFFFF"/>
                          </a:solidFill>
                          <a:ln w="3175">
                            <a:solidFill>
                              <a:srgbClr val="808080"/>
                            </a:solidFill>
                            <a:round/>
                            <a:headEnd/>
                            <a:tailEnd/>
                          </a:ln>
                        </wps:spPr>
                        <wps:txbx>
                          <w:txbxContent>
                            <w:p w14:paraId="5B6C05F7" w14:textId="77777777" w:rsidR="0050544E" w:rsidRPr="0065227C" w:rsidRDefault="0050544E" w:rsidP="0050544E">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47FEA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49" type="#_x0000_t65" style="position:absolute;margin-left:0;margin-top:5.95pt;width:29pt;height:27pt;z-index:251669504;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" o:allowincell="f" adj="14135" strokecolor="gray" strokeweight=".25pt">
                  <v:textbox>
                    <w:txbxContent>
                      <w:p w14:paraId="5B6C05F7" w14:textId="77777777" w:rsidR="0050544E" w:rsidRPr="0065227C" w:rsidRDefault="0050544E" w:rsidP="0050544E">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v:textbox>
                  <w10:wrap anchorx="margin" anchory="margin"/>
                </v:shape>
              </w:pict>
            </mc:Fallback>
          </mc:AlternateContent>
        </w:r>
      </w:p>
    </w:sdtContent>
  </w:sdt>
  <w:p w14:paraId="29EA9B5D" w14:textId="77777777" w:rsidR="00EF6326" w:rsidRDefault="00EF6326">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B8D3" w14:textId="77777777" w:rsidR="000A3605" w:rsidRDefault="000A3605">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723577"/>
      <w:docPartObj>
        <w:docPartGallery w:val="Page Numbers (Bottom of Page)"/>
        <w:docPartUnique/>
      </w:docPartObj>
    </w:sdtPr>
    <w:sdtContent>
      <w:p w14:paraId="139AC75B" w14:textId="77777777" w:rsidR="0050544E" w:rsidRDefault="0050544E" w:rsidP="0050544E">
        <w:pPr>
          <w:pStyle w:val="Pieddepage"/>
        </w:pPr>
        <w:r>
          <w:rPr>
            <w:noProof/>
          </w:rPr>
          <mc:AlternateContent>
            <mc:Choice Requires="wps">
              <w:drawing>
                <wp:anchor distT="0" distB="0" distL="114300" distR="114300" simplePos="0" relativeHeight="251671552" behindDoc="0" locked="0" layoutInCell="0" allowOverlap="1" wp14:anchorId="33DEBCE2" wp14:editId="0301073E">
                  <wp:simplePos x="0" y="0"/>
                  <wp:positionH relativeFrom="rightMargin">
                    <wp:align>left</wp:align>
                  </wp:positionH>
                  <wp:positionV relativeFrom="bottomMargin">
                    <wp:posOffset>75565</wp:posOffset>
                  </wp:positionV>
                  <wp:extent cx="368300" cy="342900"/>
                  <wp:effectExtent l="0" t="0" r="12700" b="19050"/>
                  <wp:wrapNone/>
                  <wp:docPr id="1909081825" name="Rectangle : carré corn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342900"/>
                          </a:xfrm>
                          <a:prstGeom prst="foldedCorner">
                            <a:avLst>
                              <a:gd name="adj" fmla="val 34560"/>
                            </a:avLst>
                          </a:prstGeom>
                          <a:solidFill>
                            <a:srgbClr val="FFFFFF"/>
                          </a:solidFill>
                          <a:ln w="3175">
                            <a:solidFill>
                              <a:srgbClr val="808080"/>
                            </a:solidFill>
                            <a:round/>
                            <a:headEnd/>
                            <a:tailEnd/>
                          </a:ln>
                        </wps:spPr>
                        <wps:txbx>
                          <w:txbxContent>
                            <w:p w14:paraId="413573D5" w14:textId="77777777" w:rsidR="0050544E" w:rsidRPr="0065227C" w:rsidRDefault="0050544E" w:rsidP="0050544E">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EBCE2"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50" type="#_x0000_t65" style="position:absolute;margin-left:0;margin-top:5.95pt;width:29pt;height:27pt;z-index:251671552;visibility:visible;mso-wrap-style:square;mso-width-percent:0;mso-height-percent:0;mso-wrap-distance-left:9pt;mso-wrap-distance-top:0;mso-wrap-distance-right:9pt;mso-wrap-distance-bottom:0;mso-position-horizontal:left;mso-position-horizontal-relative:right-margin-area;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" o:allowincell="f" adj="14135" strokecolor="gray" strokeweight=".25pt">
                  <v:textbox>
                    <w:txbxContent>
                      <w:p w14:paraId="413573D5" w14:textId="77777777" w:rsidR="0050544E" w:rsidRPr="0065227C" w:rsidRDefault="0050544E" w:rsidP="0050544E">
                        <w:pPr>
                          <w:spacing w:after="0" w:line="240" w:lineRule="auto"/>
                          <w:jc w:val="center"/>
                          <w:rPr>
                            <w:rFonts w:asciiTheme="majorBidi" w:hAnsiTheme="majorBidi" w:cstheme="majorBidi"/>
                            <w:b/>
                            <w:bCs/>
                            <w:sz w:val="20"/>
                            <w:szCs w:val="20"/>
                          </w:rPr>
                        </w:pPr>
                        <w:r w:rsidRPr="0065227C">
                          <w:rPr>
                            <w:rFonts w:asciiTheme="majorBidi" w:hAnsiTheme="majorBidi" w:cstheme="majorBidi"/>
                            <w:b/>
                            <w:bCs/>
                            <w:sz w:val="20"/>
                            <w:szCs w:val="20"/>
                          </w:rPr>
                          <w:fldChar w:fldCharType="begin"/>
                        </w:r>
                        <w:r w:rsidRPr="0065227C">
                          <w:rPr>
                            <w:rFonts w:asciiTheme="majorBidi" w:hAnsiTheme="majorBidi" w:cstheme="majorBidi"/>
                            <w:b/>
                            <w:bCs/>
                            <w:sz w:val="20"/>
                            <w:szCs w:val="20"/>
                          </w:rPr>
                          <w:instrText>PAGE    \* MERGEFORMAT</w:instrText>
                        </w:r>
                        <w:r w:rsidRPr="0065227C">
                          <w:rPr>
                            <w:rFonts w:asciiTheme="majorBidi" w:hAnsiTheme="majorBidi" w:cstheme="majorBidi"/>
                            <w:b/>
                            <w:bCs/>
                            <w:sz w:val="20"/>
                            <w:szCs w:val="20"/>
                          </w:rPr>
                          <w:fldChar w:fldCharType="separate"/>
                        </w:r>
                        <w:r w:rsidRPr="0065227C">
                          <w:rPr>
                            <w:rFonts w:asciiTheme="majorBidi" w:hAnsiTheme="majorBidi" w:cstheme="majorBidi"/>
                            <w:b/>
                            <w:bCs/>
                            <w:sz w:val="20"/>
                            <w:szCs w:val="20"/>
                            <w:lang w:val="fr-FR"/>
                          </w:rPr>
                          <w:t>2</w:t>
                        </w:r>
                        <w:r w:rsidRPr="0065227C">
                          <w:rPr>
                            <w:rFonts w:asciiTheme="majorBidi" w:hAnsiTheme="majorBidi" w:cstheme="majorBidi"/>
                            <w:b/>
                            <w:bCs/>
                            <w:sz w:val="20"/>
                            <w:szCs w:val="20"/>
                          </w:rPr>
                          <w:fldChar w:fldCharType="end"/>
                        </w:r>
                      </w:p>
                    </w:txbxContent>
                  </v:textbox>
                  <w10:wrap anchorx="margin" anchory="margin"/>
                </v:shape>
              </w:pict>
            </mc:Fallback>
          </mc:AlternateContent>
        </w:r>
      </w:p>
    </w:sdtContent>
  </w:sdt>
  <w:p w14:paraId="03B640FB" w14:textId="77777777" w:rsidR="00195BAC" w:rsidRDefault="00195BA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B4BC2" w14:textId="77777777" w:rsidR="00FD2285" w:rsidRDefault="00FD2285" w:rsidP="00D66774">
      <w:pPr>
        <w:spacing w:after="0" w:line="240" w:lineRule="auto"/>
      </w:pPr>
      <w:r>
        <w:separator/>
      </w:r>
    </w:p>
  </w:footnote>
  <w:footnote w:type="continuationSeparator" w:id="0">
    <w:p w14:paraId="535D69E2" w14:textId="77777777" w:rsidR="00FD2285" w:rsidRDefault="00FD2285" w:rsidP="00D667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2CAE4" w14:textId="77777777" w:rsidR="00854914" w:rsidRDefault="00854914">
    <w:pPr>
      <w:pStyle w:val="En-tte"/>
    </w:pPr>
    <w:r w:rsidRPr="005F2D1D">
      <w:rPr>
        <w:rFonts w:ascii="Times New Roman" w:eastAsia="Times New Roman" w:hAnsi="Times New Roman" w:cs="Times New Roman"/>
        <w:noProof/>
        <w:sz w:val="72"/>
        <w:szCs w:val="72"/>
      </w:rPr>
      <w:drawing>
        <wp:anchor distT="0" distB="0" distL="114300" distR="114300" simplePos="0" relativeHeight="251663360" behindDoc="1" locked="0" layoutInCell="1" allowOverlap="1" wp14:anchorId="0F1E65FF" wp14:editId="1C3BA0F6">
          <wp:simplePos x="0" y="0"/>
          <wp:positionH relativeFrom="page">
            <wp:posOffset>352701</wp:posOffset>
          </wp:positionH>
          <wp:positionV relativeFrom="paragraph">
            <wp:posOffset>-868680</wp:posOffset>
          </wp:positionV>
          <wp:extent cx="3237939" cy="4082851"/>
          <wp:effectExtent l="0" t="3175" r="0" b="0"/>
          <wp:wrapNone/>
          <wp:docPr id="48304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2986" r="-15942" b="1"/>
                  <a:stretch/>
                </pic:blipFill>
                <pic:spPr bwMode="auto">
                  <a:xfrm rot="5400000">
                    <a:off x="0" y="0"/>
                    <a:ext cx="3237939" cy="4082851"/>
                  </a:xfrm>
                  <a:prstGeom prst="rtTriangle">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12B01" w14:textId="77777777" w:rsidR="00195BAC" w:rsidRPr="00EF6326" w:rsidRDefault="00195BAC" w:rsidP="00EF6326">
    <w:pPr>
      <w:tabs>
        <w:tab w:val="center" w:pos="4536"/>
        <w:tab w:val="right" w:pos="9072"/>
      </w:tabs>
      <w:spacing w:after="0" w:line="240" w:lineRule="auto"/>
      <w:rPr>
        <w:rFonts w:ascii="Calibri" w:eastAsia="Calibri" w:hAnsi="Calibri" w:cs="Arial"/>
        <w:lang w:val="fr-FR"/>
      </w:rPr>
    </w:pPr>
  </w:p>
  <w:p w14:paraId="7A4BCC7E" w14:textId="22CF7BF1" w:rsidR="00195BAC" w:rsidRPr="00EF6326" w:rsidRDefault="00195BAC" w:rsidP="000A3605">
    <w:pPr>
      <w:pBdr>
        <w:bottom w:val="thickThinSmallGap" w:sz="24" w:space="1" w:color="622423"/>
      </w:pBdr>
      <w:tabs>
        <w:tab w:val="center" w:pos="4536"/>
        <w:tab w:val="right" w:pos="9072"/>
      </w:tabs>
      <w:spacing w:after="0" w:line="240" w:lineRule="auto"/>
      <w:jc w:val="right"/>
      <w:rPr>
        <w:rFonts w:ascii="Times New Roman" w:eastAsia="Times New Roman" w:hAnsi="Times New Roman" w:cs="Times New Roman"/>
        <w:b/>
        <w:bCs/>
        <w:i/>
        <w:iCs/>
        <w:sz w:val="28"/>
        <w:szCs w:val="28"/>
        <w:lang w:val="fr-FR"/>
      </w:rPr>
    </w:pPr>
    <w:bookmarkStart w:id="65" w:name="_Hlk200743802"/>
    <w:bookmarkStart w:id="66" w:name="_Hlk200743924"/>
    <w:r>
      <w:rPr>
        <w:rFonts w:asciiTheme="majorBidi" w:hAnsiTheme="majorBidi" w:cstheme="majorBidi"/>
        <w:b/>
        <w:bCs/>
        <w:sz w:val="28"/>
        <w:szCs w:val="28"/>
      </w:rPr>
      <w:t>Conclu</w:t>
    </w:r>
    <w:r w:rsidR="00796642">
      <w:rPr>
        <w:rFonts w:asciiTheme="majorBidi" w:hAnsiTheme="majorBidi" w:cstheme="majorBidi"/>
        <w:b/>
        <w:bCs/>
        <w:sz w:val="28"/>
        <w:szCs w:val="28"/>
      </w:rPr>
      <w:t>s</w:t>
    </w:r>
    <w:r>
      <w:rPr>
        <w:rFonts w:asciiTheme="majorBidi" w:hAnsiTheme="majorBidi" w:cstheme="majorBidi"/>
        <w:b/>
        <w:bCs/>
        <w:sz w:val="28"/>
        <w:szCs w:val="28"/>
      </w:rPr>
      <w:t>ion</w:t>
    </w:r>
    <w:bookmarkEnd w:id="65"/>
  </w:p>
  <w:bookmarkEnd w:id="66"/>
  <w:p w14:paraId="60D06B9E" w14:textId="77777777" w:rsidR="00195BAC" w:rsidRPr="00EF6326" w:rsidRDefault="00195BAC" w:rsidP="00EF6326">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3F463" w14:textId="57E87774" w:rsidR="000A3605" w:rsidRPr="00EF6326" w:rsidRDefault="00796642" w:rsidP="00796642">
    <w:pPr>
      <w:tabs>
        <w:tab w:val="left" w:pos="1715"/>
      </w:tabs>
      <w:spacing w:after="0" w:line="240" w:lineRule="auto"/>
      <w:rPr>
        <w:rFonts w:ascii="Calibri" w:eastAsia="Calibri" w:hAnsi="Calibri" w:cs="Arial"/>
        <w:lang w:val="fr-FR"/>
      </w:rPr>
    </w:pPr>
    <w:r>
      <w:rPr>
        <w:rFonts w:ascii="Calibri" w:eastAsia="Calibri" w:hAnsi="Calibri" w:cs="Arial"/>
        <w:lang w:val="fr-FR"/>
      </w:rPr>
      <w:tab/>
    </w:r>
  </w:p>
  <w:p w14:paraId="67F529BF" w14:textId="77777777" w:rsidR="000A3605" w:rsidRPr="00EF6326" w:rsidRDefault="000A3605" w:rsidP="00EF6326">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34679" w14:textId="54962B8C" w:rsidR="004F0996" w:rsidRPr="00EF6326" w:rsidRDefault="004F0996" w:rsidP="004F0996">
    <w:pPr>
      <w:pBdr>
        <w:bottom w:val="thickThinSmallGap" w:sz="24" w:space="1" w:color="622423"/>
      </w:pBdr>
      <w:tabs>
        <w:tab w:val="center" w:pos="4536"/>
        <w:tab w:val="right" w:pos="9072"/>
      </w:tabs>
      <w:spacing w:after="0" w:line="240" w:lineRule="auto"/>
      <w:jc w:val="right"/>
      <w:rPr>
        <w:rFonts w:ascii="Times New Roman" w:eastAsia="Times New Roman" w:hAnsi="Times New Roman" w:cs="Times New Roman"/>
        <w:b/>
        <w:bCs/>
        <w:i/>
        <w:iCs/>
        <w:sz w:val="28"/>
        <w:szCs w:val="28"/>
        <w:lang w:val="fr-FR"/>
      </w:rPr>
    </w:pPr>
    <w:r>
      <w:rPr>
        <w:rFonts w:asciiTheme="majorBidi" w:hAnsiTheme="majorBidi" w:cstheme="majorBidi"/>
        <w:b/>
        <w:bCs/>
        <w:sz w:val="28"/>
        <w:szCs w:val="28"/>
      </w:rPr>
      <w:t>Bibliographic References</w:t>
    </w:r>
  </w:p>
  <w:p w14:paraId="2F89F6DA" w14:textId="11D005A9" w:rsidR="00C314A9" w:rsidRPr="004F0996" w:rsidRDefault="00C314A9" w:rsidP="00C314A9">
    <w:pPr>
      <w:pStyle w:val="En-tte"/>
      <w:rPr>
        <w:lang w:val="fr-FR"/>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92DCB" w14:textId="77777777" w:rsidR="0050544E" w:rsidRPr="00EF6326" w:rsidRDefault="0050544E" w:rsidP="004F0996">
    <w:pPr>
      <w:pBdr>
        <w:bottom w:val="thickThinSmallGap" w:sz="24" w:space="1" w:color="622423"/>
      </w:pBdr>
      <w:tabs>
        <w:tab w:val="center" w:pos="4536"/>
        <w:tab w:val="right" w:pos="9072"/>
      </w:tabs>
      <w:spacing w:after="0" w:line="240" w:lineRule="auto"/>
      <w:jc w:val="right"/>
      <w:rPr>
        <w:rFonts w:ascii="Times New Roman" w:eastAsia="Times New Roman" w:hAnsi="Times New Roman" w:cs="Times New Roman"/>
        <w:b/>
        <w:bCs/>
        <w:i/>
        <w:iCs/>
        <w:sz w:val="28"/>
        <w:szCs w:val="28"/>
        <w:lang w:val="fr-FR"/>
      </w:rPr>
    </w:pPr>
    <w:r>
      <w:rPr>
        <w:rFonts w:asciiTheme="majorBidi" w:hAnsiTheme="majorBidi" w:cstheme="majorBidi"/>
        <w:b/>
        <w:bCs/>
        <w:sz w:val="28"/>
        <w:szCs w:val="28"/>
      </w:rPr>
      <w:t>Bibliographic References</w:t>
    </w:r>
  </w:p>
  <w:p w14:paraId="618E9F1C" w14:textId="77777777" w:rsidR="0050544E" w:rsidRPr="004F0996" w:rsidRDefault="0050544E" w:rsidP="00C314A9">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B2EB8" w14:textId="77777777" w:rsidR="00066022" w:rsidRDefault="00066022">
    <w:pPr>
      <w:pStyle w:val="En-tte"/>
    </w:pPr>
    <w:r w:rsidRPr="005F2D1D">
      <w:rPr>
        <w:rFonts w:ascii="Times New Roman" w:eastAsia="Times New Roman" w:hAnsi="Times New Roman" w:cs="Times New Roman"/>
        <w:noProof/>
        <w:sz w:val="72"/>
        <w:szCs w:val="72"/>
      </w:rPr>
      <w:drawing>
        <wp:anchor distT="0" distB="0" distL="114300" distR="114300" simplePos="0" relativeHeight="251665408" behindDoc="1" locked="0" layoutInCell="1" allowOverlap="1" wp14:anchorId="229C3498" wp14:editId="5D9A667C">
          <wp:simplePos x="0" y="0"/>
          <wp:positionH relativeFrom="page">
            <wp:posOffset>352701</wp:posOffset>
          </wp:positionH>
          <wp:positionV relativeFrom="paragraph">
            <wp:posOffset>-868680</wp:posOffset>
          </wp:positionV>
          <wp:extent cx="3237939" cy="4082851"/>
          <wp:effectExtent l="0" t="3175" r="0" b="0"/>
          <wp:wrapNone/>
          <wp:docPr id="9976478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12986" r="-15942" b="1"/>
                  <a:stretch/>
                </pic:blipFill>
                <pic:spPr bwMode="auto">
                  <a:xfrm rot="5400000">
                    <a:off x="0" y="0"/>
                    <a:ext cx="3237939" cy="4082851"/>
                  </a:xfrm>
                  <a:prstGeom prst="rtTriangle">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4F247" w14:textId="54E2011B" w:rsidR="005F2D1D" w:rsidRDefault="005F2D1D">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739C2" w14:textId="77777777" w:rsidR="00EF6326" w:rsidRPr="00D6644A" w:rsidRDefault="00EF6326" w:rsidP="00EF6326">
    <w:pPr>
      <w:pStyle w:val="En-tte"/>
      <w:pBdr>
        <w:bottom w:val="thickThinSmallGap" w:sz="24" w:space="1" w:color="823B0B" w:themeColor="accent2" w:themeShade="7F"/>
      </w:pBdr>
      <w:jc w:val="right"/>
      <w:rPr>
        <w:rFonts w:ascii="Times New Roman" w:eastAsiaTheme="majorEastAsia" w:hAnsi="Times New Roman" w:cs="Times New Roman"/>
        <w:b/>
        <w:bCs/>
        <w:i/>
        <w:iCs/>
        <w:sz w:val="28"/>
        <w:szCs w:val="28"/>
      </w:rPr>
    </w:pPr>
    <w:r>
      <w:rPr>
        <w:rFonts w:ascii="Times New Roman" w:eastAsiaTheme="majorEastAsia" w:hAnsi="Times New Roman" w:cs="Times New Roman"/>
        <w:b/>
        <w:bCs/>
        <w:i/>
        <w:iCs/>
        <w:sz w:val="28"/>
        <w:szCs w:val="28"/>
      </w:rPr>
      <w:t>Introduction</w:t>
    </w:r>
  </w:p>
  <w:p w14:paraId="32E57D43" w14:textId="77777777" w:rsidR="00EF6326" w:rsidRDefault="00EF6326">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26E4B" w14:textId="03CB21FF" w:rsidR="00EF6326" w:rsidRPr="00EF6326" w:rsidRDefault="00EF6326" w:rsidP="00EF6326">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9321C" w14:textId="3A6C4EC0" w:rsidR="00EF6326" w:rsidRPr="00DD244C" w:rsidRDefault="006E05A8" w:rsidP="006E05A8">
    <w:pPr>
      <w:pBdr>
        <w:bottom w:val="thickThinSmallGap" w:sz="24" w:space="1" w:color="622423"/>
      </w:pBdr>
      <w:tabs>
        <w:tab w:val="center" w:pos="4536"/>
        <w:tab w:val="right" w:pos="9072"/>
      </w:tabs>
      <w:spacing w:after="0" w:line="240" w:lineRule="auto"/>
      <w:jc w:val="right"/>
    </w:pPr>
    <w:r w:rsidRPr="006E05A8">
      <w:rPr>
        <w:rFonts w:asciiTheme="majorBidi" w:hAnsiTheme="majorBidi" w:cstheme="majorBidi"/>
        <w:b/>
        <w:bCs/>
        <w:sz w:val="28"/>
        <w:szCs w:val="28"/>
      </w:rPr>
      <w:t>Materials and Methods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EAF02" w14:textId="592EBA78" w:rsidR="006E05A8" w:rsidRPr="006E05A8" w:rsidRDefault="006E05A8" w:rsidP="006E05A8">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8834" w14:textId="564FFA66" w:rsidR="00EF6326" w:rsidRPr="00EF6326" w:rsidRDefault="00EF6326" w:rsidP="00EF6326">
    <w:pPr>
      <w:pBdr>
        <w:bottom w:val="thickThinSmallGap" w:sz="24" w:space="1" w:color="622423"/>
      </w:pBdr>
      <w:tabs>
        <w:tab w:val="center" w:pos="4536"/>
        <w:tab w:val="right" w:pos="9072"/>
      </w:tabs>
      <w:spacing w:after="0" w:line="240" w:lineRule="auto"/>
      <w:jc w:val="right"/>
      <w:rPr>
        <w:rFonts w:ascii="Times New Roman" w:eastAsia="Times New Roman" w:hAnsi="Times New Roman" w:cs="Times New Roman"/>
        <w:b/>
        <w:bCs/>
        <w:i/>
        <w:iCs/>
        <w:sz w:val="28"/>
        <w:szCs w:val="28"/>
        <w:lang w:val="fr-FR"/>
      </w:rPr>
    </w:pPr>
    <w:bookmarkStart w:id="62" w:name="_Hlk200402147"/>
    <w:r w:rsidRPr="005B5645">
      <w:rPr>
        <w:rFonts w:asciiTheme="majorBidi" w:hAnsiTheme="majorBidi" w:cstheme="majorBidi"/>
        <w:b/>
        <w:bCs/>
        <w:sz w:val="28"/>
        <w:szCs w:val="28"/>
      </w:rPr>
      <w:t>Results and discussion</w:t>
    </w:r>
  </w:p>
  <w:bookmarkEnd w:id="62"/>
  <w:p w14:paraId="6674A8BD" w14:textId="77777777" w:rsidR="00EF6326" w:rsidRPr="00EF6326" w:rsidRDefault="00EF6326" w:rsidP="00EF6326">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5AC20" w14:textId="77777777" w:rsidR="000A3605" w:rsidRPr="00EF6326" w:rsidRDefault="000A3605" w:rsidP="00EF6326">
    <w:pPr>
      <w:tabs>
        <w:tab w:val="center" w:pos="4536"/>
        <w:tab w:val="right" w:pos="9072"/>
      </w:tabs>
      <w:spacing w:after="0" w:line="240" w:lineRule="auto"/>
      <w:rPr>
        <w:rFonts w:ascii="Calibri" w:eastAsia="Calibri" w:hAnsi="Calibri" w:cs="Arial"/>
        <w:lang w:val="fr-FR"/>
      </w:rPr>
    </w:pPr>
  </w:p>
  <w:p w14:paraId="0CAC1D60" w14:textId="77777777" w:rsidR="000A3605" w:rsidRPr="00EF6326" w:rsidRDefault="000A3605" w:rsidP="000A3605">
    <w:pPr>
      <w:tabs>
        <w:tab w:val="center" w:pos="4536"/>
        <w:tab w:val="right" w:pos="9072"/>
      </w:tabs>
      <w:spacing w:after="0" w:line="240" w:lineRule="auto"/>
      <w:rPr>
        <w:rFonts w:ascii="Calibri" w:eastAsia="Calibri" w:hAnsi="Calibri" w:cs="Arial"/>
        <w:lang w:val="fr-FR"/>
      </w:rPr>
    </w:pPr>
  </w:p>
  <w:p w14:paraId="70E90909" w14:textId="77777777" w:rsidR="000A3605" w:rsidRPr="00EF6326" w:rsidRDefault="000A3605" w:rsidP="00EF632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1CEE"/>
    <w:multiLevelType w:val="hybridMultilevel"/>
    <w:tmpl w:val="067ADF3C"/>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 w15:restartNumberingAfterBreak="0">
    <w:nsid w:val="17833418"/>
    <w:multiLevelType w:val="multilevel"/>
    <w:tmpl w:val="094AD75A"/>
    <w:styleLink w:val="Listeactuelle1"/>
    <w:lvl w:ilvl="0">
      <w:start w:val="2"/>
      <w:numFmt w:val="decimal"/>
      <w:lvlText w:val="%1."/>
      <w:lvlJc w:val="left"/>
      <w:pPr>
        <w:ind w:left="450" w:hanging="450"/>
      </w:pPr>
      <w:rPr>
        <w:rFonts w:hint="default"/>
      </w:rPr>
    </w:lvl>
    <w:lvl w:ilvl="1">
      <w:start w:val="1"/>
      <w:numFmt w:val="decimal"/>
      <w:suff w:val="space"/>
      <w:lvlText w:val="%1.%2."/>
      <w:lvlJc w:val="left"/>
      <w:pPr>
        <w:ind w:left="1800" w:hanging="720"/>
      </w:pPr>
      <w:rPr>
        <w:rFonts w:hint="default"/>
      </w:rPr>
    </w:lvl>
    <w:lvl w:ilvl="2">
      <w:start w:val="1"/>
      <w:numFmt w:val="decimal"/>
      <w:suff w:val="space"/>
      <w:lvlText w:val="%1.%2.%3."/>
      <w:lvlJc w:val="left"/>
      <w:pPr>
        <w:ind w:left="2422"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 w15:restartNumberingAfterBreak="0">
    <w:nsid w:val="2AFE7ED5"/>
    <w:multiLevelType w:val="multilevel"/>
    <w:tmpl w:val="040C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 w15:restartNumberingAfterBreak="0">
    <w:nsid w:val="46E45F38"/>
    <w:multiLevelType w:val="hybridMultilevel"/>
    <w:tmpl w:val="00E0F5C2"/>
    <w:lvl w:ilvl="0" w:tplc="A030FA16">
      <w:start w:val="1"/>
      <w:numFmt w:val="decimal"/>
      <w:pStyle w:val="Titre1"/>
      <w:lvlText w:val="%1."/>
      <w:lvlJc w:val="left"/>
      <w:pPr>
        <w:ind w:left="1080" w:hanging="360"/>
      </w:pPr>
      <w:rPr>
        <w:sz w:val="32"/>
        <w:szCs w:val="40"/>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 w15:restartNumberingAfterBreak="0">
    <w:nsid w:val="4D905050"/>
    <w:multiLevelType w:val="hybridMultilevel"/>
    <w:tmpl w:val="85604CD6"/>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5" w15:restartNumberingAfterBreak="0">
    <w:nsid w:val="64BF47F7"/>
    <w:multiLevelType w:val="multilevel"/>
    <w:tmpl w:val="67D85072"/>
    <w:lvl w:ilvl="0">
      <w:start w:val="1"/>
      <w:numFmt w:val="upperRoman"/>
      <w:suff w:val="space"/>
      <w:lvlText w:val="%1."/>
      <w:lvlJc w:val="right"/>
      <w:pPr>
        <w:ind w:left="720" w:hanging="360"/>
      </w:pPr>
    </w:lvl>
    <w:lvl w:ilvl="1">
      <w:start w:val="1"/>
      <w:numFmt w:val="decimal"/>
      <w:isLgl/>
      <w:suff w:val="space"/>
      <w:lvlText w:val="%1.%2."/>
      <w:lvlJc w:val="left"/>
      <w:pPr>
        <w:ind w:left="1500" w:hanging="720"/>
      </w:pPr>
      <w:rPr>
        <w:rFonts w:hint="default"/>
      </w:rPr>
    </w:lvl>
    <w:lvl w:ilvl="2">
      <w:start w:val="1"/>
      <w:numFmt w:val="decimal"/>
      <w:pStyle w:val="Titre4"/>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6" w15:restartNumberingAfterBreak="0">
    <w:nsid w:val="75EE0D10"/>
    <w:multiLevelType w:val="multilevel"/>
    <w:tmpl w:val="040C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7833DDD"/>
    <w:multiLevelType w:val="multilevel"/>
    <w:tmpl w:val="040C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10512364">
    <w:abstractNumId w:val="5"/>
  </w:num>
  <w:num w:numId="2" w16cid:durableId="1543979347">
    <w:abstractNumId w:val="3"/>
  </w:num>
  <w:num w:numId="3" w16cid:durableId="684479663">
    <w:abstractNumId w:val="1"/>
  </w:num>
  <w:num w:numId="4" w16cid:durableId="1751389344">
    <w:abstractNumId w:val="7"/>
  </w:num>
  <w:num w:numId="5" w16cid:durableId="325209979">
    <w:abstractNumId w:val="6"/>
  </w:num>
  <w:num w:numId="6" w16cid:durableId="14965042">
    <w:abstractNumId w:val="2"/>
  </w:num>
  <w:num w:numId="7" w16cid:durableId="491726176">
    <w:abstractNumId w:val="0"/>
  </w:num>
  <w:num w:numId="8" w16cid:durableId="1329485334">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embedTrueTypeFonts/>
  <w:embedSystem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113"/>
    <w:rsid w:val="00010ED2"/>
    <w:rsid w:val="00012594"/>
    <w:rsid w:val="00015805"/>
    <w:rsid w:val="000162E7"/>
    <w:rsid w:val="0002189E"/>
    <w:rsid w:val="000323F5"/>
    <w:rsid w:val="00032A29"/>
    <w:rsid w:val="00032ECE"/>
    <w:rsid w:val="0003456D"/>
    <w:rsid w:val="000348D4"/>
    <w:rsid w:val="00034C72"/>
    <w:rsid w:val="00034EC4"/>
    <w:rsid w:val="00042B40"/>
    <w:rsid w:val="000459DC"/>
    <w:rsid w:val="00046185"/>
    <w:rsid w:val="000472FB"/>
    <w:rsid w:val="00047C24"/>
    <w:rsid w:val="000606DC"/>
    <w:rsid w:val="00060AA5"/>
    <w:rsid w:val="00062E64"/>
    <w:rsid w:val="000647DC"/>
    <w:rsid w:val="00066022"/>
    <w:rsid w:val="000662DC"/>
    <w:rsid w:val="000713F7"/>
    <w:rsid w:val="000739C4"/>
    <w:rsid w:val="000761C0"/>
    <w:rsid w:val="00077F9C"/>
    <w:rsid w:val="000830DD"/>
    <w:rsid w:val="00083ACA"/>
    <w:rsid w:val="00087297"/>
    <w:rsid w:val="00087442"/>
    <w:rsid w:val="00092646"/>
    <w:rsid w:val="00092C4F"/>
    <w:rsid w:val="00092DE7"/>
    <w:rsid w:val="00093678"/>
    <w:rsid w:val="000A06C9"/>
    <w:rsid w:val="000A2816"/>
    <w:rsid w:val="000A3605"/>
    <w:rsid w:val="000A6EE1"/>
    <w:rsid w:val="000A731C"/>
    <w:rsid w:val="000B3321"/>
    <w:rsid w:val="000B49E9"/>
    <w:rsid w:val="000B66BD"/>
    <w:rsid w:val="000C2E69"/>
    <w:rsid w:val="000C3064"/>
    <w:rsid w:val="000C35B8"/>
    <w:rsid w:val="000C407A"/>
    <w:rsid w:val="000D2028"/>
    <w:rsid w:val="000D2374"/>
    <w:rsid w:val="000D3D40"/>
    <w:rsid w:val="000D4459"/>
    <w:rsid w:val="000E1118"/>
    <w:rsid w:val="000E1CF5"/>
    <w:rsid w:val="000E2422"/>
    <w:rsid w:val="000F3A40"/>
    <w:rsid w:val="000F436D"/>
    <w:rsid w:val="000F559C"/>
    <w:rsid w:val="000F56E3"/>
    <w:rsid w:val="000F5C3B"/>
    <w:rsid w:val="000F5E42"/>
    <w:rsid w:val="00101817"/>
    <w:rsid w:val="00102514"/>
    <w:rsid w:val="00104160"/>
    <w:rsid w:val="0010676A"/>
    <w:rsid w:val="001107EF"/>
    <w:rsid w:val="0011184B"/>
    <w:rsid w:val="001157E0"/>
    <w:rsid w:val="0012393E"/>
    <w:rsid w:val="0012520B"/>
    <w:rsid w:val="00125B7E"/>
    <w:rsid w:val="00131906"/>
    <w:rsid w:val="001361DB"/>
    <w:rsid w:val="00141D80"/>
    <w:rsid w:val="00145C51"/>
    <w:rsid w:val="0014616F"/>
    <w:rsid w:val="00152E6D"/>
    <w:rsid w:val="00153200"/>
    <w:rsid w:val="001613F2"/>
    <w:rsid w:val="001662E4"/>
    <w:rsid w:val="00167B78"/>
    <w:rsid w:val="0017090B"/>
    <w:rsid w:val="00173098"/>
    <w:rsid w:val="00174395"/>
    <w:rsid w:val="00174BD0"/>
    <w:rsid w:val="001808DE"/>
    <w:rsid w:val="0018149C"/>
    <w:rsid w:val="001820C9"/>
    <w:rsid w:val="00183EBF"/>
    <w:rsid w:val="00195775"/>
    <w:rsid w:val="00195BAC"/>
    <w:rsid w:val="001B1C48"/>
    <w:rsid w:val="001B4F95"/>
    <w:rsid w:val="001B6ECC"/>
    <w:rsid w:val="001C1AA6"/>
    <w:rsid w:val="001C51C8"/>
    <w:rsid w:val="001C5475"/>
    <w:rsid w:val="001D5852"/>
    <w:rsid w:val="001E4CFB"/>
    <w:rsid w:val="001E7D37"/>
    <w:rsid w:val="001F2520"/>
    <w:rsid w:val="001F28C1"/>
    <w:rsid w:val="001F3312"/>
    <w:rsid w:val="00200B13"/>
    <w:rsid w:val="002019E6"/>
    <w:rsid w:val="002034DE"/>
    <w:rsid w:val="00205F6D"/>
    <w:rsid w:val="00211FB2"/>
    <w:rsid w:val="00212184"/>
    <w:rsid w:val="002126AE"/>
    <w:rsid w:val="0021311E"/>
    <w:rsid w:val="00213CAA"/>
    <w:rsid w:val="002142B2"/>
    <w:rsid w:val="00220D00"/>
    <w:rsid w:val="00224001"/>
    <w:rsid w:val="00225460"/>
    <w:rsid w:val="00226740"/>
    <w:rsid w:val="00230489"/>
    <w:rsid w:val="00234FE6"/>
    <w:rsid w:val="00240116"/>
    <w:rsid w:val="00240119"/>
    <w:rsid w:val="002408DE"/>
    <w:rsid w:val="00240C35"/>
    <w:rsid w:val="002424DB"/>
    <w:rsid w:val="002522AF"/>
    <w:rsid w:val="00252BB1"/>
    <w:rsid w:val="00254382"/>
    <w:rsid w:val="00255615"/>
    <w:rsid w:val="00256890"/>
    <w:rsid w:val="002646A6"/>
    <w:rsid w:val="00265044"/>
    <w:rsid w:val="00266920"/>
    <w:rsid w:val="00266AFB"/>
    <w:rsid w:val="00275B1A"/>
    <w:rsid w:val="00276C7D"/>
    <w:rsid w:val="002848A3"/>
    <w:rsid w:val="00292FF0"/>
    <w:rsid w:val="002945B9"/>
    <w:rsid w:val="00295A4D"/>
    <w:rsid w:val="002A14CC"/>
    <w:rsid w:val="002A3BB9"/>
    <w:rsid w:val="002B2DE7"/>
    <w:rsid w:val="002B658D"/>
    <w:rsid w:val="002B6D5F"/>
    <w:rsid w:val="002C4502"/>
    <w:rsid w:val="002C5665"/>
    <w:rsid w:val="002C7856"/>
    <w:rsid w:val="002D5E6B"/>
    <w:rsid w:val="002E32FF"/>
    <w:rsid w:val="002E7FD6"/>
    <w:rsid w:val="002F69EB"/>
    <w:rsid w:val="003029F7"/>
    <w:rsid w:val="00304415"/>
    <w:rsid w:val="00304BD5"/>
    <w:rsid w:val="0030619F"/>
    <w:rsid w:val="00310C53"/>
    <w:rsid w:val="00311408"/>
    <w:rsid w:val="00311AF2"/>
    <w:rsid w:val="0031286A"/>
    <w:rsid w:val="003135E5"/>
    <w:rsid w:val="00315797"/>
    <w:rsid w:val="0031690C"/>
    <w:rsid w:val="00324141"/>
    <w:rsid w:val="003241C5"/>
    <w:rsid w:val="003259B2"/>
    <w:rsid w:val="003275E9"/>
    <w:rsid w:val="00330907"/>
    <w:rsid w:val="0033294C"/>
    <w:rsid w:val="003352E6"/>
    <w:rsid w:val="00335A3A"/>
    <w:rsid w:val="00340944"/>
    <w:rsid w:val="0034164D"/>
    <w:rsid w:val="003420FB"/>
    <w:rsid w:val="00345FE7"/>
    <w:rsid w:val="0035568A"/>
    <w:rsid w:val="003564CA"/>
    <w:rsid w:val="00356B5F"/>
    <w:rsid w:val="00360E60"/>
    <w:rsid w:val="00360EC2"/>
    <w:rsid w:val="00362903"/>
    <w:rsid w:val="003656A3"/>
    <w:rsid w:val="00366579"/>
    <w:rsid w:val="003709CB"/>
    <w:rsid w:val="003750C2"/>
    <w:rsid w:val="003753FC"/>
    <w:rsid w:val="00382294"/>
    <w:rsid w:val="00382A8D"/>
    <w:rsid w:val="00385DA1"/>
    <w:rsid w:val="00394742"/>
    <w:rsid w:val="003A01D4"/>
    <w:rsid w:val="003A0AA1"/>
    <w:rsid w:val="003A6399"/>
    <w:rsid w:val="003B085E"/>
    <w:rsid w:val="003B297C"/>
    <w:rsid w:val="003B4926"/>
    <w:rsid w:val="003B70AF"/>
    <w:rsid w:val="003C1D80"/>
    <w:rsid w:val="003C2CA6"/>
    <w:rsid w:val="003C32BE"/>
    <w:rsid w:val="003C451A"/>
    <w:rsid w:val="003D0482"/>
    <w:rsid w:val="003D1064"/>
    <w:rsid w:val="003D2754"/>
    <w:rsid w:val="003D29FA"/>
    <w:rsid w:val="003D3148"/>
    <w:rsid w:val="003D5663"/>
    <w:rsid w:val="003E023D"/>
    <w:rsid w:val="003E2C46"/>
    <w:rsid w:val="003E2FB2"/>
    <w:rsid w:val="003E4BBC"/>
    <w:rsid w:val="003E4BD8"/>
    <w:rsid w:val="003E4C2A"/>
    <w:rsid w:val="003E7883"/>
    <w:rsid w:val="003F16FC"/>
    <w:rsid w:val="003F3BF6"/>
    <w:rsid w:val="00402FE8"/>
    <w:rsid w:val="00403351"/>
    <w:rsid w:val="00403BD8"/>
    <w:rsid w:val="00407A06"/>
    <w:rsid w:val="0041394E"/>
    <w:rsid w:val="00413B0E"/>
    <w:rsid w:val="004148C0"/>
    <w:rsid w:val="004204AE"/>
    <w:rsid w:val="00424243"/>
    <w:rsid w:val="00424B2E"/>
    <w:rsid w:val="004279DC"/>
    <w:rsid w:val="0043318B"/>
    <w:rsid w:val="004410AB"/>
    <w:rsid w:val="00442215"/>
    <w:rsid w:val="004460E8"/>
    <w:rsid w:val="004504EA"/>
    <w:rsid w:val="0045055B"/>
    <w:rsid w:val="00451FC1"/>
    <w:rsid w:val="00455AE1"/>
    <w:rsid w:val="00471A24"/>
    <w:rsid w:val="00473446"/>
    <w:rsid w:val="00476BFC"/>
    <w:rsid w:val="0048137B"/>
    <w:rsid w:val="00482FF5"/>
    <w:rsid w:val="00486821"/>
    <w:rsid w:val="004870D5"/>
    <w:rsid w:val="00487B9F"/>
    <w:rsid w:val="00492535"/>
    <w:rsid w:val="00492556"/>
    <w:rsid w:val="00493DB9"/>
    <w:rsid w:val="00495338"/>
    <w:rsid w:val="0049633D"/>
    <w:rsid w:val="004A3CB4"/>
    <w:rsid w:val="004A44E3"/>
    <w:rsid w:val="004A7054"/>
    <w:rsid w:val="004B0BBB"/>
    <w:rsid w:val="004B1382"/>
    <w:rsid w:val="004B18F4"/>
    <w:rsid w:val="004B57FD"/>
    <w:rsid w:val="004C0D46"/>
    <w:rsid w:val="004C1BB2"/>
    <w:rsid w:val="004C2221"/>
    <w:rsid w:val="004C6EDC"/>
    <w:rsid w:val="004D0ACB"/>
    <w:rsid w:val="004D228F"/>
    <w:rsid w:val="004D3985"/>
    <w:rsid w:val="004D426D"/>
    <w:rsid w:val="004E1A6E"/>
    <w:rsid w:val="004E4664"/>
    <w:rsid w:val="004F0996"/>
    <w:rsid w:val="004F0D10"/>
    <w:rsid w:val="004F7843"/>
    <w:rsid w:val="00501136"/>
    <w:rsid w:val="00502C32"/>
    <w:rsid w:val="00503406"/>
    <w:rsid w:val="00504105"/>
    <w:rsid w:val="0050544E"/>
    <w:rsid w:val="00510D3B"/>
    <w:rsid w:val="00524418"/>
    <w:rsid w:val="00524CD0"/>
    <w:rsid w:val="005318FD"/>
    <w:rsid w:val="00532037"/>
    <w:rsid w:val="005400E8"/>
    <w:rsid w:val="00541CE8"/>
    <w:rsid w:val="00550833"/>
    <w:rsid w:val="00551CC8"/>
    <w:rsid w:val="00556D9F"/>
    <w:rsid w:val="005601A4"/>
    <w:rsid w:val="00561C94"/>
    <w:rsid w:val="00563D76"/>
    <w:rsid w:val="00566C1A"/>
    <w:rsid w:val="00581646"/>
    <w:rsid w:val="00581AEF"/>
    <w:rsid w:val="00586D9F"/>
    <w:rsid w:val="00587EFE"/>
    <w:rsid w:val="0059303F"/>
    <w:rsid w:val="005A33AE"/>
    <w:rsid w:val="005A454E"/>
    <w:rsid w:val="005A4741"/>
    <w:rsid w:val="005A504D"/>
    <w:rsid w:val="005A5BF9"/>
    <w:rsid w:val="005A7B80"/>
    <w:rsid w:val="005B1BC5"/>
    <w:rsid w:val="005B2FEC"/>
    <w:rsid w:val="005B5645"/>
    <w:rsid w:val="005C007C"/>
    <w:rsid w:val="005C1DE6"/>
    <w:rsid w:val="005C6214"/>
    <w:rsid w:val="005C6E13"/>
    <w:rsid w:val="005C6FE6"/>
    <w:rsid w:val="005D1509"/>
    <w:rsid w:val="005D6310"/>
    <w:rsid w:val="005E1497"/>
    <w:rsid w:val="005F1879"/>
    <w:rsid w:val="005F2D1D"/>
    <w:rsid w:val="00601050"/>
    <w:rsid w:val="006017B5"/>
    <w:rsid w:val="006051AF"/>
    <w:rsid w:val="00606F27"/>
    <w:rsid w:val="0061189D"/>
    <w:rsid w:val="006132B3"/>
    <w:rsid w:val="006152EA"/>
    <w:rsid w:val="006207CC"/>
    <w:rsid w:val="00620D86"/>
    <w:rsid w:val="00624292"/>
    <w:rsid w:val="006275A9"/>
    <w:rsid w:val="0063122B"/>
    <w:rsid w:val="00642B6C"/>
    <w:rsid w:val="00644229"/>
    <w:rsid w:val="00645BD3"/>
    <w:rsid w:val="00651053"/>
    <w:rsid w:val="0065227C"/>
    <w:rsid w:val="0065286D"/>
    <w:rsid w:val="00655C21"/>
    <w:rsid w:val="0065659C"/>
    <w:rsid w:val="0066142D"/>
    <w:rsid w:val="0066301B"/>
    <w:rsid w:val="00663548"/>
    <w:rsid w:val="00664C7C"/>
    <w:rsid w:val="0067210B"/>
    <w:rsid w:val="006778F4"/>
    <w:rsid w:val="00682D3A"/>
    <w:rsid w:val="00684052"/>
    <w:rsid w:val="00684ADD"/>
    <w:rsid w:val="00687A9D"/>
    <w:rsid w:val="006914AA"/>
    <w:rsid w:val="00694D28"/>
    <w:rsid w:val="00694D4B"/>
    <w:rsid w:val="00695ED7"/>
    <w:rsid w:val="00696112"/>
    <w:rsid w:val="006B1C8D"/>
    <w:rsid w:val="006B4747"/>
    <w:rsid w:val="006B4EEB"/>
    <w:rsid w:val="006D2E19"/>
    <w:rsid w:val="006D4D18"/>
    <w:rsid w:val="006E05A8"/>
    <w:rsid w:val="006E5950"/>
    <w:rsid w:val="006E76F3"/>
    <w:rsid w:val="006E77EE"/>
    <w:rsid w:val="006E7CF1"/>
    <w:rsid w:val="006F2BE5"/>
    <w:rsid w:val="006F402A"/>
    <w:rsid w:val="006F583F"/>
    <w:rsid w:val="007014A7"/>
    <w:rsid w:val="007029BE"/>
    <w:rsid w:val="00711E76"/>
    <w:rsid w:val="0071249C"/>
    <w:rsid w:val="00713C55"/>
    <w:rsid w:val="00714D36"/>
    <w:rsid w:val="00716EC7"/>
    <w:rsid w:val="00720829"/>
    <w:rsid w:val="007253FA"/>
    <w:rsid w:val="00726062"/>
    <w:rsid w:val="00731091"/>
    <w:rsid w:val="00732D8E"/>
    <w:rsid w:val="00734905"/>
    <w:rsid w:val="00736588"/>
    <w:rsid w:val="00737A6C"/>
    <w:rsid w:val="00740020"/>
    <w:rsid w:val="007422EA"/>
    <w:rsid w:val="00745412"/>
    <w:rsid w:val="00745CD5"/>
    <w:rsid w:val="00750D2A"/>
    <w:rsid w:val="00752B3A"/>
    <w:rsid w:val="00753132"/>
    <w:rsid w:val="00756840"/>
    <w:rsid w:val="0076256B"/>
    <w:rsid w:val="0076260B"/>
    <w:rsid w:val="0076557A"/>
    <w:rsid w:val="00776F18"/>
    <w:rsid w:val="0077766D"/>
    <w:rsid w:val="00777FF8"/>
    <w:rsid w:val="00780988"/>
    <w:rsid w:val="00782D9A"/>
    <w:rsid w:val="0078431B"/>
    <w:rsid w:val="00785B4D"/>
    <w:rsid w:val="00795586"/>
    <w:rsid w:val="00795CBF"/>
    <w:rsid w:val="00796642"/>
    <w:rsid w:val="007971A5"/>
    <w:rsid w:val="007A0B91"/>
    <w:rsid w:val="007A6054"/>
    <w:rsid w:val="007B0C63"/>
    <w:rsid w:val="007C107B"/>
    <w:rsid w:val="007C4AC7"/>
    <w:rsid w:val="007C5796"/>
    <w:rsid w:val="007C63DB"/>
    <w:rsid w:val="007C7778"/>
    <w:rsid w:val="007D02C0"/>
    <w:rsid w:val="007D1705"/>
    <w:rsid w:val="007D1C7E"/>
    <w:rsid w:val="007D64E2"/>
    <w:rsid w:val="007D791F"/>
    <w:rsid w:val="007E1467"/>
    <w:rsid w:val="007E20AA"/>
    <w:rsid w:val="007E6FF6"/>
    <w:rsid w:val="007E7F2F"/>
    <w:rsid w:val="007F5611"/>
    <w:rsid w:val="00807049"/>
    <w:rsid w:val="00810AE9"/>
    <w:rsid w:val="00812A1D"/>
    <w:rsid w:val="008163C3"/>
    <w:rsid w:val="00820F48"/>
    <w:rsid w:val="008211DB"/>
    <w:rsid w:val="00821A5C"/>
    <w:rsid w:val="00821A9F"/>
    <w:rsid w:val="00822E67"/>
    <w:rsid w:val="00825343"/>
    <w:rsid w:val="00830C0F"/>
    <w:rsid w:val="00833C2D"/>
    <w:rsid w:val="00834F5B"/>
    <w:rsid w:val="00844A73"/>
    <w:rsid w:val="0084553F"/>
    <w:rsid w:val="008540C5"/>
    <w:rsid w:val="00854914"/>
    <w:rsid w:val="00854F00"/>
    <w:rsid w:val="00855FE9"/>
    <w:rsid w:val="00863AF0"/>
    <w:rsid w:val="00863CEF"/>
    <w:rsid w:val="00863F04"/>
    <w:rsid w:val="00866F4C"/>
    <w:rsid w:val="0087210B"/>
    <w:rsid w:val="00872252"/>
    <w:rsid w:val="008756AF"/>
    <w:rsid w:val="00876F4E"/>
    <w:rsid w:val="00883659"/>
    <w:rsid w:val="0088544B"/>
    <w:rsid w:val="00893C36"/>
    <w:rsid w:val="008A2A5E"/>
    <w:rsid w:val="008A3CAB"/>
    <w:rsid w:val="008B0808"/>
    <w:rsid w:val="008B1279"/>
    <w:rsid w:val="008B332D"/>
    <w:rsid w:val="008B7D99"/>
    <w:rsid w:val="008C2403"/>
    <w:rsid w:val="008C414F"/>
    <w:rsid w:val="008C46F5"/>
    <w:rsid w:val="008C5CB5"/>
    <w:rsid w:val="008D06C0"/>
    <w:rsid w:val="008D2047"/>
    <w:rsid w:val="008D3175"/>
    <w:rsid w:val="008D6A67"/>
    <w:rsid w:val="008E1362"/>
    <w:rsid w:val="008E1C48"/>
    <w:rsid w:val="008E52EF"/>
    <w:rsid w:val="008F0517"/>
    <w:rsid w:val="008F1933"/>
    <w:rsid w:val="008F2E38"/>
    <w:rsid w:val="008F7EA1"/>
    <w:rsid w:val="00901A39"/>
    <w:rsid w:val="00904748"/>
    <w:rsid w:val="00906E38"/>
    <w:rsid w:val="00907B1D"/>
    <w:rsid w:val="00907F2C"/>
    <w:rsid w:val="00917ABF"/>
    <w:rsid w:val="009313EA"/>
    <w:rsid w:val="009317E0"/>
    <w:rsid w:val="009337B6"/>
    <w:rsid w:val="00934DAE"/>
    <w:rsid w:val="00936D7C"/>
    <w:rsid w:val="0094229A"/>
    <w:rsid w:val="00943FDA"/>
    <w:rsid w:val="009462AA"/>
    <w:rsid w:val="009509DB"/>
    <w:rsid w:val="00952F6E"/>
    <w:rsid w:val="009615C0"/>
    <w:rsid w:val="00962000"/>
    <w:rsid w:val="0097377A"/>
    <w:rsid w:val="0098092A"/>
    <w:rsid w:val="00991D59"/>
    <w:rsid w:val="009929A9"/>
    <w:rsid w:val="009931A4"/>
    <w:rsid w:val="00993D6C"/>
    <w:rsid w:val="00994AE8"/>
    <w:rsid w:val="009A0159"/>
    <w:rsid w:val="009A21BD"/>
    <w:rsid w:val="009A2B38"/>
    <w:rsid w:val="009A7872"/>
    <w:rsid w:val="009B03BE"/>
    <w:rsid w:val="009B0F80"/>
    <w:rsid w:val="009B3F68"/>
    <w:rsid w:val="009B612A"/>
    <w:rsid w:val="009B6A6A"/>
    <w:rsid w:val="009C178A"/>
    <w:rsid w:val="009C5B8F"/>
    <w:rsid w:val="009D1AE2"/>
    <w:rsid w:val="009D3070"/>
    <w:rsid w:val="009D3939"/>
    <w:rsid w:val="009D3C3E"/>
    <w:rsid w:val="009D4F84"/>
    <w:rsid w:val="009E042B"/>
    <w:rsid w:val="009E3B7C"/>
    <w:rsid w:val="009E6238"/>
    <w:rsid w:val="009F3DD3"/>
    <w:rsid w:val="009F5839"/>
    <w:rsid w:val="00A017EC"/>
    <w:rsid w:val="00A13016"/>
    <w:rsid w:val="00A13255"/>
    <w:rsid w:val="00A139A1"/>
    <w:rsid w:val="00A14749"/>
    <w:rsid w:val="00A164EA"/>
    <w:rsid w:val="00A16E00"/>
    <w:rsid w:val="00A2026A"/>
    <w:rsid w:val="00A20290"/>
    <w:rsid w:val="00A20B99"/>
    <w:rsid w:val="00A32EDF"/>
    <w:rsid w:val="00A360CC"/>
    <w:rsid w:val="00A371E2"/>
    <w:rsid w:val="00A406EF"/>
    <w:rsid w:val="00A41306"/>
    <w:rsid w:val="00A420A2"/>
    <w:rsid w:val="00A43950"/>
    <w:rsid w:val="00A44D7D"/>
    <w:rsid w:val="00A47F24"/>
    <w:rsid w:val="00A5017C"/>
    <w:rsid w:val="00A52F34"/>
    <w:rsid w:val="00A53CB6"/>
    <w:rsid w:val="00A53FD0"/>
    <w:rsid w:val="00A57212"/>
    <w:rsid w:val="00A658C1"/>
    <w:rsid w:val="00A67FEF"/>
    <w:rsid w:val="00A77AA6"/>
    <w:rsid w:val="00A826A7"/>
    <w:rsid w:val="00A841A0"/>
    <w:rsid w:val="00A85BF9"/>
    <w:rsid w:val="00A945D3"/>
    <w:rsid w:val="00A94699"/>
    <w:rsid w:val="00AA0C16"/>
    <w:rsid w:val="00AA2EC5"/>
    <w:rsid w:val="00AA358C"/>
    <w:rsid w:val="00AB460E"/>
    <w:rsid w:val="00AC049A"/>
    <w:rsid w:val="00AC074F"/>
    <w:rsid w:val="00AC18DB"/>
    <w:rsid w:val="00AC19E1"/>
    <w:rsid w:val="00AC234C"/>
    <w:rsid w:val="00AC5C7D"/>
    <w:rsid w:val="00AC6BDD"/>
    <w:rsid w:val="00AD271E"/>
    <w:rsid w:val="00AD329A"/>
    <w:rsid w:val="00AD5183"/>
    <w:rsid w:val="00AD74CC"/>
    <w:rsid w:val="00AE1DBB"/>
    <w:rsid w:val="00AE395A"/>
    <w:rsid w:val="00AE44D9"/>
    <w:rsid w:val="00AE5E10"/>
    <w:rsid w:val="00AF087F"/>
    <w:rsid w:val="00AF2FBD"/>
    <w:rsid w:val="00AF5604"/>
    <w:rsid w:val="00AF5841"/>
    <w:rsid w:val="00B00BBC"/>
    <w:rsid w:val="00B0174E"/>
    <w:rsid w:val="00B04833"/>
    <w:rsid w:val="00B05A64"/>
    <w:rsid w:val="00B06B7E"/>
    <w:rsid w:val="00B114B4"/>
    <w:rsid w:val="00B11ADB"/>
    <w:rsid w:val="00B13FA0"/>
    <w:rsid w:val="00B173D6"/>
    <w:rsid w:val="00B207B8"/>
    <w:rsid w:val="00B209DD"/>
    <w:rsid w:val="00B212BE"/>
    <w:rsid w:val="00B227F6"/>
    <w:rsid w:val="00B35580"/>
    <w:rsid w:val="00B43DF9"/>
    <w:rsid w:val="00B45B3A"/>
    <w:rsid w:val="00B616E9"/>
    <w:rsid w:val="00B6334E"/>
    <w:rsid w:val="00B726FF"/>
    <w:rsid w:val="00B733E0"/>
    <w:rsid w:val="00B73BA9"/>
    <w:rsid w:val="00B76FEE"/>
    <w:rsid w:val="00B802B5"/>
    <w:rsid w:val="00B80492"/>
    <w:rsid w:val="00B809E0"/>
    <w:rsid w:val="00B84782"/>
    <w:rsid w:val="00B93CC9"/>
    <w:rsid w:val="00B9525F"/>
    <w:rsid w:val="00BA0CB6"/>
    <w:rsid w:val="00BA36EB"/>
    <w:rsid w:val="00BB1A10"/>
    <w:rsid w:val="00BB7358"/>
    <w:rsid w:val="00BC0737"/>
    <w:rsid w:val="00BC11E5"/>
    <w:rsid w:val="00BC1BA9"/>
    <w:rsid w:val="00BC29EC"/>
    <w:rsid w:val="00BC3B6D"/>
    <w:rsid w:val="00BC3C4D"/>
    <w:rsid w:val="00BC5EFF"/>
    <w:rsid w:val="00BC600B"/>
    <w:rsid w:val="00BC7242"/>
    <w:rsid w:val="00BD119F"/>
    <w:rsid w:val="00BD15DE"/>
    <w:rsid w:val="00BD19BA"/>
    <w:rsid w:val="00BD30FC"/>
    <w:rsid w:val="00BD5151"/>
    <w:rsid w:val="00BD605A"/>
    <w:rsid w:val="00BE2434"/>
    <w:rsid w:val="00BE2D2F"/>
    <w:rsid w:val="00BE3272"/>
    <w:rsid w:val="00BE4469"/>
    <w:rsid w:val="00BE4C41"/>
    <w:rsid w:val="00BE68C4"/>
    <w:rsid w:val="00BE69AD"/>
    <w:rsid w:val="00BF569D"/>
    <w:rsid w:val="00BF7480"/>
    <w:rsid w:val="00C00113"/>
    <w:rsid w:val="00C023D7"/>
    <w:rsid w:val="00C04632"/>
    <w:rsid w:val="00C04BC2"/>
    <w:rsid w:val="00C07B90"/>
    <w:rsid w:val="00C11073"/>
    <w:rsid w:val="00C110AF"/>
    <w:rsid w:val="00C117AB"/>
    <w:rsid w:val="00C16033"/>
    <w:rsid w:val="00C17B92"/>
    <w:rsid w:val="00C23305"/>
    <w:rsid w:val="00C248D9"/>
    <w:rsid w:val="00C24B73"/>
    <w:rsid w:val="00C314A9"/>
    <w:rsid w:val="00C33A74"/>
    <w:rsid w:val="00C3439B"/>
    <w:rsid w:val="00C343AE"/>
    <w:rsid w:val="00C34788"/>
    <w:rsid w:val="00C34C8C"/>
    <w:rsid w:val="00C45B05"/>
    <w:rsid w:val="00C46AFA"/>
    <w:rsid w:val="00C474D2"/>
    <w:rsid w:val="00C602AA"/>
    <w:rsid w:val="00C66523"/>
    <w:rsid w:val="00C6660F"/>
    <w:rsid w:val="00C67EEB"/>
    <w:rsid w:val="00C76443"/>
    <w:rsid w:val="00C85815"/>
    <w:rsid w:val="00C86535"/>
    <w:rsid w:val="00C91E4F"/>
    <w:rsid w:val="00CA10DD"/>
    <w:rsid w:val="00CA318B"/>
    <w:rsid w:val="00CA4024"/>
    <w:rsid w:val="00CA5299"/>
    <w:rsid w:val="00CB28B7"/>
    <w:rsid w:val="00CB504E"/>
    <w:rsid w:val="00CC3BB8"/>
    <w:rsid w:val="00CC5387"/>
    <w:rsid w:val="00CC7268"/>
    <w:rsid w:val="00CD0000"/>
    <w:rsid w:val="00CD2AF1"/>
    <w:rsid w:val="00CD61B6"/>
    <w:rsid w:val="00CE4B6E"/>
    <w:rsid w:val="00CF20B5"/>
    <w:rsid w:val="00CF37F8"/>
    <w:rsid w:val="00CF5214"/>
    <w:rsid w:val="00CF5F31"/>
    <w:rsid w:val="00CF68C8"/>
    <w:rsid w:val="00D00CBA"/>
    <w:rsid w:val="00D01938"/>
    <w:rsid w:val="00D01E0C"/>
    <w:rsid w:val="00D0410E"/>
    <w:rsid w:val="00D071EC"/>
    <w:rsid w:val="00D1109F"/>
    <w:rsid w:val="00D14C9C"/>
    <w:rsid w:val="00D16F82"/>
    <w:rsid w:val="00D226DC"/>
    <w:rsid w:val="00D2565E"/>
    <w:rsid w:val="00D26340"/>
    <w:rsid w:val="00D308FD"/>
    <w:rsid w:val="00D34155"/>
    <w:rsid w:val="00D425E9"/>
    <w:rsid w:val="00D4341A"/>
    <w:rsid w:val="00D44079"/>
    <w:rsid w:val="00D47DF2"/>
    <w:rsid w:val="00D527CC"/>
    <w:rsid w:val="00D54AF2"/>
    <w:rsid w:val="00D66774"/>
    <w:rsid w:val="00D729ED"/>
    <w:rsid w:val="00D76C62"/>
    <w:rsid w:val="00D80178"/>
    <w:rsid w:val="00D83313"/>
    <w:rsid w:val="00D938EA"/>
    <w:rsid w:val="00D954C5"/>
    <w:rsid w:val="00D96B06"/>
    <w:rsid w:val="00D96FEE"/>
    <w:rsid w:val="00D9757B"/>
    <w:rsid w:val="00DA2C5D"/>
    <w:rsid w:val="00DA4379"/>
    <w:rsid w:val="00DB01D3"/>
    <w:rsid w:val="00DB3EF4"/>
    <w:rsid w:val="00DB420F"/>
    <w:rsid w:val="00DB481B"/>
    <w:rsid w:val="00DC2215"/>
    <w:rsid w:val="00DC3DE8"/>
    <w:rsid w:val="00DC5BE0"/>
    <w:rsid w:val="00DC6D29"/>
    <w:rsid w:val="00DD244C"/>
    <w:rsid w:val="00DD3615"/>
    <w:rsid w:val="00DD4031"/>
    <w:rsid w:val="00DD6D02"/>
    <w:rsid w:val="00DD77E4"/>
    <w:rsid w:val="00DE2628"/>
    <w:rsid w:val="00DE2633"/>
    <w:rsid w:val="00DF279B"/>
    <w:rsid w:val="00DF3783"/>
    <w:rsid w:val="00DF46EC"/>
    <w:rsid w:val="00DF4DA4"/>
    <w:rsid w:val="00DF5CA5"/>
    <w:rsid w:val="00DF6DEA"/>
    <w:rsid w:val="00DF72A3"/>
    <w:rsid w:val="00E00683"/>
    <w:rsid w:val="00E05C37"/>
    <w:rsid w:val="00E05E6A"/>
    <w:rsid w:val="00E13F76"/>
    <w:rsid w:val="00E171A0"/>
    <w:rsid w:val="00E20CCE"/>
    <w:rsid w:val="00E21C6A"/>
    <w:rsid w:val="00E2492F"/>
    <w:rsid w:val="00E26CE4"/>
    <w:rsid w:val="00E30FF9"/>
    <w:rsid w:val="00E33266"/>
    <w:rsid w:val="00E337C7"/>
    <w:rsid w:val="00E36309"/>
    <w:rsid w:val="00E45BC9"/>
    <w:rsid w:val="00E50E4B"/>
    <w:rsid w:val="00E51DE0"/>
    <w:rsid w:val="00E54022"/>
    <w:rsid w:val="00E5700F"/>
    <w:rsid w:val="00E63F6A"/>
    <w:rsid w:val="00E64AF0"/>
    <w:rsid w:val="00E70012"/>
    <w:rsid w:val="00E71762"/>
    <w:rsid w:val="00E72D41"/>
    <w:rsid w:val="00E75957"/>
    <w:rsid w:val="00E759CC"/>
    <w:rsid w:val="00E806FF"/>
    <w:rsid w:val="00E83D59"/>
    <w:rsid w:val="00E87C42"/>
    <w:rsid w:val="00E94E22"/>
    <w:rsid w:val="00EA0F1A"/>
    <w:rsid w:val="00EA3397"/>
    <w:rsid w:val="00EA50C6"/>
    <w:rsid w:val="00EA6207"/>
    <w:rsid w:val="00EB41E5"/>
    <w:rsid w:val="00EC0F91"/>
    <w:rsid w:val="00EC3963"/>
    <w:rsid w:val="00EC4487"/>
    <w:rsid w:val="00EC5F4C"/>
    <w:rsid w:val="00EC6070"/>
    <w:rsid w:val="00ED10F4"/>
    <w:rsid w:val="00ED3730"/>
    <w:rsid w:val="00ED5FC9"/>
    <w:rsid w:val="00EE1F52"/>
    <w:rsid w:val="00EE5E2C"/>
    <w:rsid w:val="00EF2424"/>
    <w:rsid w:val="00EF6326"/>
    <w:rsid w:val="00F043E9"/>
    <w:rsid w:val="00F04468"/>
    <w:rsid w:val="00F102A3"/>
    <w:rsid w:val="00F11D67"/>
    <w:rsid w:val="00F17BA8"/>
    <w:rsid w:val="00F20783"/>
    <w:rsid w:val="00F233BA"/>
    <w:rsid w:val="00F25363"/>
    <w:rsid w:val="00F253E4"/>
    <w:rsid w:val="00F35451"/>
    <w:rsid w:val="00F36528"/>
    <w:rsid w:val="00F36BA9"/>
    <w:rsid w:val="00F44A55"/>
    <w:rsid w:val="00F45E72"/>
    <w:rsid w:val="00F508F7"/>
    <w:rsid w:val="00F544A7"/>
    <w:rsid w:val="00F6020B"/>
    <w:rsid w:val="00F607DE"/>
    <w:rsid w:val="00F61A12"/>
    <w:rsid w:val="00F62357"/>
    <w:rsid w:val="00F635CD"/>
    <w:rsid w:val="00F6540C"/>
    <w:rsid w:val="00F701F6"/>
    <w:rsid w:val="00F71C85"/>
    <w:rsid w:val="00F75556"/>
    <w:rsid w:val="00F7591F"/>
    <w:rsid w:val="00F75A7E"/>
    <w:rsid w:val="00F8083C"/>
    <w:rsid w:val="00F8468F"/>
    <w:rsid w:val="00F848A7"/>
    <w:rsid w:val="00F84F4D"/>
    <w:rsid w:val="00F868E8"/>
    <w:rsid w:val="00F903E5"/>
    <w:rsid w:val="00F91731"/>
    <w:rsid w:val="00F9207D"/>
    <w:rsid w:val="00F94938"/>
    <w:rsid w:val="00F9694E"/>
    <w:rsid w:val="00F975FA"/>
    <w:rsid w:val="00FA34DD"/>
    <w:rsid w:val="00FB0055"/>
    <w:rsid w:val="00FB107E"/>
    <w:rsid w:val="00FB5761"/>
    <w:rsid w:val="00FB7526"/>
    <w:rsid w:val="00FC09B3"/>
    <w:rsid w:val="00FC2922"/>
    <w:rsid w:val="00FC3193"/>
    <w:rsid w:val="00FC6CC7"/>
    <w:rsid w:val="00FC78C5"/>
    <w:rsid w:val="00FC7985"/>
    <w:rsid w:val="00FD0F15"/>
    <w:rsid w:val="00FD2285"/>
    <w:rsid w:val="00FD679F"/>
    <w:rsid w:val="00FD7A25"/>
    <w:rsid w:val="00FE0121"/>
    <w:rsid w:val="00FE04C4"/>
    <w:rsid w:val="00FE0E6C"/>
    <w:rsid w:val="00FE45DC"/>
    <w:rsid w:val="00FE66E4"/>
    <w:rsid w:val="00FE76A8"/>
    <w:rsid w:val="00FF1519"/>
    <w:rsid w:val="00FF247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550EDF"/>
  <w15:chartTrackingRefBased/>
  <w15:docId w15:val="{9E5E1AFA-8174-4828-B404-BA4F838B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996"/>
    <w:pPr>
      <w:spacing w:after="200" w:line="276" w:lineRule="auto"/>
    </w:pPr>
    <w:rPr>
      <w:kern w:val="0"/>
      <w:lang w:val="en-US"/>
      <w14:ligatures w14:val="none"/>
    </w:rPr>
  </w:style>
  <w:style w:type="paragraph" w:styleId="Titre1">
    <w:name w:val="heading 1"/>
    <w:basedOn w:val="Titre2"/>
    <w:next w:val="Normal"/>
    <w:link w:val="Titre1Car"/>
    <w:uiPriority w:val="9"/>
    <w:qFormat/>
    <w:rsid w:val="00DD244C"/>
    <w:pPr>
      <w:numPr>
        <w:numId w:val="2"/>
      </w:numPr>
      <w:outlineLvl w:val="0"/>
    </w:pPr>
  </w:style>
  <w:style w:type="paragraph" w:styleId="Titre2">
    <w:name w:val="heading 2"/>
    <w:basedOn w:val="Paragraphedeliste"/>
    <w:next w:val="Normal"/>
    <w:link w:val="Titre2Car"/>
    <w:uiPriority w:val="9"/>
    <w:unhideWhenUsed/>
    <w:qFormat/>
    <w:rsid w:val="00756840"/>
    <w:pPr>
      <w:tabs>
        <w:tab w:val="left" w:pos="3102"/>
      </w:tabs>
      <w:ind w:left="1080"/>
      <w:outlineLvl w:val="1"/>
    </w:pPr>
    <w:rPr>
      <w:rFonts w:asciiTheme="majorBidi" w:hAnsiTheme="majorBidi" w:cstheme="majorBidi"/>
      <w:b/>
      <w:bCs/>
      <w:sz w:val="28"/>
      <w:szCs w:val="32"/>
    </w:rPr>
  </w:style>
  <w:style w:type="paragraph" w:styleId="Titre3">
    <w:name w:val="heading 3"/>
    <w:basedOn w:val="Titre2"/>
    <w:next w:val="Normal"/>
    <w:link w:val="Titre3Car"/>
    <w:uiPriority w:val="9"/>
    <w:unhideWhenUsed/>
    <w:qFormat/>
    <w:rsid w:val="00FE45DC"/>
    <w:pPr>
      <w:spacing w:before="240"/>
      <w:ind w:left="1702"/>
      <w:jc w:val="both"/>
      <w:outlineLvl w:val="2"/>
    </w:pPr>
    <w:rPr>
      <w:sz w:val="24"/>
      <w:szCs w:val="28"/>
      <w:lang w:bidi="ar-DZ"/>
    </w:rPr>
  </w:style>
  <w:style w:type="paragraph" w:styleId="Titre4">
    <w:name w:val="heading 4"/>
    <w:basedOn w:val="Normal"/>
    <w:next w:val="Normal"/>
    <w:link w:val="Titre4Car"/>
    <w:uiPriority w:val="9"/>
    <w:unhideWhenUsed/>
    <w:qFormat/>
    <w:rsid w:val="00C24B73"/>
    <w:pPr>
      <w:keepNext/>
      <w:keepLines/>
      <w:numPr>
        <w:ilvl w:val="2"/>
        <w:numId w:val="1"/>
      </w:numPr>
      <w:spacing w:before="80" w:after="40" w:line="259" w:lineRule="auto"/>
      <w:outlineLvl w:val="3"/>
    </w:pPr>
    <w:rPr>
      <w:rFonts w:asciiTheme="majorBidi" w:eastAsiaTheme="majorEastAsia" w:hAnsiTheme="majorBidi" w:cstheme="majorBidi"/>
      <w:b/>
      <w:i/>
      <w:iCs/>
      <w:kern w:val="2"/>
      <w:sz w:val="24"/>
      <w:lang w:val="fr-FR"/>
      <w14:ligatures w14:val="standardContextual"/>
    </w:rPr>
  </w:style>
  <w:style w:type="paragraph" w:styleId="Titre5">
    <w:name w:val="heading 5"/>
    <w:basedOn w:val="Normal"/>
    <w:next w:val="Normal"/>
    <w:link w:val="Titre5Car"/>
    <w:uiPriority w:val="9"/>
    <w:semiHidden/>
    <w:unhideWhenUsed/>
    <w:qFormat/>
    <w:rsid w:val="00C00113"/>
    <w:pPr>
      <w:keepNext/>
      <w:keepLines/>
      <w:spacing w:before="80" w:after="40" w:line="259" w:lineRule="auto"/>
      <w:outlineLvl w:val="4"/>
    </w:pPr>
    <w:rPr>
      <w:rFonts w:eastAsiaTheme="majorEastAsia" w:cstheme="majorBidi"/>
      <w:color w:val="2F5496" w:themeColor="accent1" w:themeShade="BF"/>
      <w:kern w:val="2"/>
      <w:lang w:val="fr-FR"/>
      <w14:ligatures w14:val="standardContextual"/>
    </w:rPr>
  </w:style>
  <w:style w:type="paragraph" w:styleId="Titre6">
    <w:name w:val="heading 6"/>
    <w:basedOn w:val="Normal"/>
    <w:next w:val="Normal"/>
    <w:link w:val="Titre6Car"/>
    <w:uiPriority w:val="9"/>
    <w:semiHidden/>
    <w:unhideWhenUsed/>
    <w:qFormat/>
    <w:rsid w:val="00C00113"/>
    <w:pPr>
      <w:keepNext/>
      <w:keepLines/>
      <w:spacing w:before="40" w:after="0" w:line="259" w:lineRule="auto"/>
      <w:outlineLvl w:val="5"/>
    </w:pPr>
    <w:rPr>
      <w:rFonts w:eastAsiaTheme="majorEastAsia" w:cstheme="majorBidi"/>
      <w:i/>
      <w:iCs/>
      <w:color w:val="595959" w:themeColor="text1" w:themeTint="A6"/>
      <w:kern w:val="2"/>
      <w:lang w:val="fr-FR"/>
      <w14:ligatures w14:val="standardContextual"/>
    </w:rPr>
  </w:style>
  <w:style w:type="paragraph" w:styleId="Titre7">
    <w:name w:val="heading 7"/>
    <w:basedOn w:val="Normal"/>
    <w:next w:val="Normal"/>
    <w:link w:val="Titre7Car"/>
    <w:uiPriority w:val="9"/>
    <w:semiHidden/>
    <w:unhideWhenUsed/>
    <w:qFormat/>
    <w:rsid w:val="00C00113"/>
    <w:pPr>
      <w:keepNext/>
      <w:keepLines/>
      <w:spacing w:before="40" w:after="0" w:line="259" w:lineRule="auto"/>
      <w:outlineLvl w:val="6"/>
    </w:pPr>
    <w:rPr>
      <w:rFonts w:eastAsiaTheme="majorEastAsia" w:cstheme="majorBidi"/>
      <w:color w:val="595959" w:themeColor="text1" w:themeTint="A6"/>
      <w:kern w:val="2"/>
      <w:lang w:val="fr-FR"/>
      <w14:ligatures w14:val="standardContextual"/>
    </w:rPr>
  </w:style>
  <w:style w:type="paragraph" w:styleId="Titre8">
    <w:name w:val="heading 8"/>
    <w:basedOn w:val="Normal"/>
    <w:next w:val="Normal"/>
    <w:link w:val="Titre8Car"/>
    <w:uiPriority w:val="9"/>
    <w:semiHidden/>
    <w:unhideWhenUsed/>
    <w:qFormat/>
    <w:rsid w:val="00C00113"/>
    <w:pPr>
      <w:keepNext/>
      <w:keepLines/>
      <w:spacing w:after="0" w:line="259" w:lineRule="auto"/>
      <w:outlineLvl w:val="7"/>
    </w:pPr>
    <w:rPr>
      <w:rFonts w:eastAsiaTheme="majorEastAsia" w:cstheme="majorBidi"/>
      <w:i/>
      <w:iCs/>
      <w:color w:val="272727" w:themeColor="text1" w:themeTint="D8"/>
      <w:kern w:val="2"/>
      <w:lang w:val="fr-FR"/>
      <w14:ligatures w14:val="standardContextual"/>
    </w:rPr>
  </w:style>
  <w:style w:type="paragraph" w:styleId="Titre9">
    <w:name w:val="heading 9"/>
    <w:basedOn w:val="Normal"/>
    <w:next w:val="Normal"/>
    <w:link w:val="Titre9Car"/>
    <w:uiPriority w:val="9"/>
    <w:semiHidden/>
    <w:unhideWhenUsed/>
    <w:qFormat/>
    <w:rsid w:val="00C00113"/>
    <w:pPr>
      <w:keepNext/>
      <w:keepLines/>
      <w:spacing w:after="0" w:line="259" w:lineRule="auto"/>
      <w:outlineLvl w:val="8"/>
    </w:pPr>
    <w:rPr>
      <w:rFonts w:eastAsiaTheme="majorEastAsia" w:cstheme="majorBidi"/>
      <w:color w:val="272727" w:themeColor="text1" w:themeTint="D8"/>
      <w:kern w:val="2"/>
      <w:lang w:val="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D244C"/>
    <w:rPr>
      <w:rFonts w:asciiTheme="majorBidi" w:hAnsiTheme="majorBidi" w:cstheme="majorBidi"/>
      <w:b/>
      <w:bCs/>
      <w:sz w:val="28"/>
      <w:szCs w:val="32"/>
    </w:rPr>
  </w:style>
  <w:style w:type="character" w:customStyle="1" w:styleId="Titre2Car">
    <w:name w:val="Titre 2 Car"/>
    <w:basedOn w:val="Policepardfaut"/>
    <w:link w:val="Titre2"/>
    <w:uiPriority w:val="9"/>
    <w:rsid w:val="00756840"/>
    <w:rPr>
      <w:rFonts w:asciiTheme="majorBidi" w:hAnsiTheme="majorBidi" w:cstheme="majorBidi"/>
      <w:b/>
      <w:bCs/>
      <w:sz w:val="28"/>
      <w:szCs w:val="32"/>
    </w:rPr>
  </w:style>
  <w:style w:type="character" w:customStyle="1" w:styleId="Titre3Car">
    <w:name w:val="Titre 3 Car"/>
    <w:basedOn w:val="Policepardfaut"/>
    <w:link w:val="Titre3"/>
    <w:uiPriority w:val="9"/>
    <w:rsid w:val="00FE45DC"/>
    <w:rPr>
      <w:rFonts w:asciiTheme="majorBidi" w:hAnsiTheme="majorBidi" w:cstheme="majorBidi"/>
      <w:b/>
      <w:bCs/>
      <w:sz w:val="24"/>
      <w:szCs w:val="28"/>
      <w:lang w:bidi="ar-DZ"/>
    </w:rPr>
  </w:style>
  <w:style w:type="character" w:customStyle="1" w:styleId="Titre4Car">
    <w:name w:val="Titre 4 Car"/>
    <w:basedOn w:val="Policepardfaut"/>
    <w:link w:val="Titre4"/>
    <w:uiPriority w:val="9"/>
    <w:rsid w:val="00C24B73"/>
    <w:rPr>
      <w:rFonts w:asciiTheme="majorBidi" w:eastAsiaTheme="majorEastAsia" w:hAnsiTheme="majorBidi" w:cstheme="majorBidi"/>
      <w:b/>
      <w:i/>
      <w:iCs/>
      <w:sz w:val="24"/>
    </w:rPr>
  </w:style>
  <w:style w:type="character" w:customStyle="1" w:styleId="Titre5Car">
    <w:name w:val="Titre 5 Car"/>
    <w:basedOn w:val="Policepardfaut"/>
    <w:link w:val="Titre5"/>
    <w:uiPriority w:val="9"/>
    <w:semiHidden/>
    <w:rsid w:val="00C00113"/>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C0011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0011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0011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00113"/>
    <w:rPr>
      <w:rFonts w:eastAsiaTheme="majorEastAsia" w:cstheme="majorBidi"/>
      <w:color w:val="272727" w:themeColor="text1" w:themeTint="D8"/>
    </w:rPr>
  </w:style>
  <w:style w:type="paragraph" w:styleId="Titre">
    <w:name w:val="Title"/>
    <w:basedOn w:val="Normal"/>
    <w:next w:val="Normal"/>
    <w:link w:val="TitreCar"/>
    <w:uiPriority w:val="10"/>
    <w:qFormat/>
    <w:rsid w:val="00C00113"/>
    <w:pPr>
      <w:spacing w:after="80" w:line="240" w:lineRule="auto"/>
      <w:contextualSpacing/>
    </w:pPr>
    <w:rPr>
      <w:rFonts w:asciiTheme="majorHAnsi" w:eastAsiaTheme="majorEastAsia" w:hAnsiTheme="majorHAnsi" w:cstheme="majorBidi"/>
      <w:spacing w:val="-10"/>
      <w:kern w:val="28"/>
      <w:sz w:val="56"/>
      <w:szCs w:val="56"/>
      <w:lang w:val="fr-FR"/>
      <w14:ligatures w14:val="standardContextual"/>
    </w:rPr>
  </w:style>
  <w:style w:type="character" w:customStyle="1" w:styleId="TitreCar">
    <w:name w:val="Titre Car"/>
    <w:basedOn w:val="Policepardfaut"/>
    <w:link w:val="Titre"/>
    <w:uiPriority w:val="10"/>
    <w:rsid w:val="00C0011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00113"/>
    <w:pPr>
      <w:numPr>
        <w:ilvl w:val="1"/>
      </w:numPr>
      <w:spacing w:after="160" w:line="259" w:lineRule="auto"/>
    </w:pPr>
    <w:rPr>
      <w:rFonts w:eastAsiaTheme="majorEastAsia" w:cstheme="majorBidi"/>
      <w:color w:val="595959" w:themeColor="text1" w:themeTint="A6"/>
      <w:spacing w:val="15"/>
      <w:kern w:val="2"/>
      <w:sz w:val="28"/>
      <w:szCs w:val="28"/>
      <w:lang w:val="fr-FR"/>
      <w14:ligatures w14:val="standardContextual"/>
    </w:rPr>
  </w:style>
  <w:style w:type="character" w:customStyle="1" w:styleId="Sous-titreCar">
    <w:name w:val="Sous-titre Car"/>
    <w:basedOn w:val="Policepardfaut"/>
    <w:link w:val="Sous-titre"/>
    <w:uiPriority w:val="11"/>
    <w:rsid w:val="00C0011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00113"/>
    <w:pPr>
      <w:spacing w:before="160" w:after="160" w:line="259" w:lineRule="auto"/>
      <w:jc w:val="center"/>
    </w:pPr>
    <w:rPr>
      <w:i/>
      <w:iCs/>
      <w:color w:val="404040" w:themeColor="text1" w:themeTint="BF"/>
      <w:kern w:val="2"/>
      <w:lang w:val="fr-FR"/>
      <w14:ligatures w14:val="standardContextual"/>
    </w:rPr>
  </w:style>
  <w:style w:type="character" w:customStyle="1" w:styleId="CitationCar">
    <w:name w:val="Citation Car"/>
    <w:basedOn w:val="Policepardfaut"/>
    <w:link w:val="Citation"/>
    <w:uiPriority w:val="29"/>
    <w:rsid w:val="00C00113"/>
    <w:rPr>
      <w:i/>
      <w:iCs/>
      <w:color w:val="404040" w:themeColor="text1" w:themeTint="BF"/>
    </w:rPr>
  </w:style>
  <w:style w:type="paragraph" w:styleId="Paragraphedeliste">
    <w:name w:val="List Paragraph"/>
    <w:basedOn w:val="Normal"/>
    <w:uiPriority w:val="34"/>
    <w:qFormat/>
    <w:rsid w:val="00C00113"/>
    <w:pPr>
      <w:spacing w:after="160" w:line="259" w:lineRule="auto"/>
      <w:ind w:left="720"/>
      <w:contextualSpacing/>
    </w:pPr>
    <w:rPr>
      <w:kern w:val="2"/>
      <w:lang w:val="fr-FR"/>
      <w14:ligatures w14:val="standardContextual"/>
    </w:rPr>
  </w:style>
  <w:style w:type="character" w:styleId="Accentuationintense">
    <w:name w:val="Intense Emphasis"/>
    <w:basedOn w:val="Policepardfaut"/>
    <w:uiPriority w:val="21"/>
    <w:qFormat/>
    <w:rsid w:val="00C00113"/>
    <w:rPr>
      <w:i/>
      <w:iCs/>
      <w:color w:val="2F5496" w:themeColor="accent1" w:themeShade="BF"/>
    </w:rPr>
  </w:style>
  <w:style w:type="paragraph" w:styleId="Citationintense">
    <w:name w:val="Intense Quote"/>
    <w:basedOn w:val="Normal"/>
    <w:next w:val="Normal"/>
    <w:link w:val="CitationintenseCar"/>
    <w:uiPriority w:val="30"/>
    <w:qFormat/>
    <w:rsid w:val="00C00113"/>
    <w:pPr>
      <w:pBdr>
        <w:top w:val="single" w:sz="4" w:space="10" w:color="2F5496" w:themeColor="accent1" w:themeShade="BF"/>
        <w:bottom w:val="single" w:sz="4" w:space="10" w:color="2F5496" w:themeColor="accent1" w:themeShade="BF"/>
      </w:pBdr>
      <w:spacing w:before="360" w:after="360" w:line="259" w:lineRule="auto"/>
      <w:ind w:left="864" w:right="864"/>
      <w:jc w:val="center"/>
    </w:pPr>
    <w:rPr>
      <w:i/>
      <w:iCs/>
      <w:color w:val="2F5496" w:themeColor="accent1" w:themeShade="BF"/>
      <w:kern w:val="2"/>
      <w:lang w:val="fr-FR"/>
      <w14:ligatures w14:val="standardContextual"/>
    </w:rPr>
  </w:style>
  <w:style w:type="character" w:customStyle="1" w:styleId="CitationintenseCar">
    <w:name w:val="Citation intense Car"/>
    <w:basedOn w:val="Policepardfaut"/>
    <w:link w:val="Citationintense"/>
    <w:uiPriority w:val="30"/>
    <w:rsid w:val="00C00113"/>
    <w:rPr>
      <w:i/>
      <w:iCs/>
      <w:color w:val="2F5496" w:themeColor="accent1" w:themeShade="BF"/>
    </w:rPr>
  </w:style>
  <w:style w:type="character" w:styleId="Rfrenceintense">
    <w:name w:val="Intense Reference"/>
    <w:basedOn w:val="Policepardfaut"/>
    <w:uiPriority w:val="32"/>
    <w:qFormat/>
    <w:rsid w:val="00C00113"/>
    <w:rPr>
      <w:b/>
      <w:bCs/>
      <w:smallCaps/>
      <w:color w:val="2F5496" w:themeColor="accent1" w:themeShade="BF"/>
      <w:spacing w:val="5"/>
    </w:rPr>
  </w:style>
  <w:style w:type="table" w:styleId="Grilledutableau">
    <w:name w:val="Table Grid"/>
    <w:basedOn w:val="TableauNormal"/>
    <w:uiPriority w:val="39"/>
    <w:rsid w:val="000739C4"/>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E4469"/>
    <w:rPr>
      <w:color w:val="0000FF"/>
      <w:u w:val="single"/>
    </w:rPr>
  </w:style>
  <w:style w:type="character" w:styleId="Lienhypertextesuivivisit">
    <w:name w:val="FollowedHyperlink"/>
    <w:basedOn w:val="Policepardfaut"/>
    <w:uiPriority w:val="99"/>
    <w:semiHidden/>
    <w:unhideWhenUsed/>
    <w:rsid w:val="00601050"/>
    <w:rPr>
      <w:color w:val="954F72" w:themeColor="followedHyperlink"/>
      <w:u w:val="single"/>
    </w:rPr>
  </w:style>
  <w:style w:type="paragraph" w:styleId="Bibliographie">
    <w:name w:val="Bibliography"/>
    <w:basedOn w:val="Normal"/>
    <w:next w:val="Normal"/>
    <w:uiPriority w:val="37"/>
    <w:unhideWhenUsed/>
    <w:rsid w:val="003B085E"/>
    <w:pPr>
      <w:spacing w:after="0" w:line="240" w:lineRule="auto"/>
      <w:ind w:left="720" w:hanging="720"/>
    </w:pPr>
  </w:style>
  <w:style w:type="paragraph" w:styleId="Lgende">
    <w:name w:val="caption"/>
    <w:basedOn w:val="Normal"/>
    <w:next w:val="Normal"/>
    <w:uiPriority w:val="35"/>
    <w:unhideWhenUsed/>
    <w:qFormat/>
    <w:rsid w:val="007A0B91"/>
    <w:pPr>
      <w:spacing w:line="240" w:lineRule="auto"/>
    </w:pPr>
    <w:rPr>
      <w:i/>
      <w:iCs/>
      <w:color w:val="44546A" w:themeColor="text2"/>
      <w:sz w:val="18"/>
      <w:szCs w:val="18"/>
    </w:rPr>
  </w:style>
  <w:style w:type="paragraph" w:styleId="En-tte">
    <w:name w:val="header"/>
    <w:basedOn w:val="Normal"/>
    <w:link w:val="En-tteCar"/>
    <w:uiPriority w:val="99"/>
    <w:unhideWhenUsed/>
    <w:rsid w:val="00D66774"/>
    <w:pPr>
      <w:tabs>
        <w:tab w:val="center" w:pos="4536"/>
        <w:tab w:val="right" w:pos="9072"/>
      </w:tabs>
      <w:spacing w:after="0" w:line="240" w:lineRule="auto"/>
    </w:pPr>
  </w:style>
  <w:style w:type="character" w:customStyle="1" w:styleId="En-tteCar">
    <w:name w:val="En-tête Car"/>
    <w:basedOn w:val="Policepardfaut"/>
    <w:link w:val="En-tte"/>
    <w:uiPriority w:val="99"/>
    <w:rsid w:val="00D66774"/>
    <w:rPr>
      <w:kern w:val="0"/>
      <w:lang w:val="en-US"/>
      <w14:ligatures w14:val="none"/>
    </w:rPr>
  </w:style>
  <w:style w:type="paragraph" w:styleId="Pieddepage">
    <w:name w:val="footer"/>
    <w:basedOn w:val="Normal"/>
    <w:link w:val="PieddepageCar"/>
    <w:uiPriority w:val="99"/>
    <w:unhideWhenUsed/>
    <w:rsid w:val="00D6677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66774"/>
    <w:rPr>
      <w:kern w:val="0"/>
      <w:lang w:val="en-US"/>
      <w14:ligatures w14:val="none"/>
    </w:rPr>
  </w:style>
  <w:style w:type="paragraph" w:styleId="NormalWeb">
    <w:name w:val="Normal (Web)"/>
    <w:basedOn w:val="Normal"/>
    <w:uiPriority w:val="99"/>
    <w:unhideWhenUsed/>
    <w:rsid w:val="00BE2D2F"/>
    <w:rPr>
      <w:rFonts w:ascii="Times New Roman" w:hAnsi="Times New Roman" w:cs="Times New Roman"/>
      <w:sz w:val="24"/>
      <w:szCs w:val="24"/>
    </w:rPr>
  </w:style>
  <w:style w:type="paragraph" w:styleId="Tabledesillustrations">
    <w:name w:val="table of figures"/>
    <w:basedOn w:val="Normal"/>
    <w:next w:val="Normal"/>
    <w:uiPriority w:val="99"/>
    <w:unhideWhenUsed/>
    <w:rsid w:val="00834F5B"/>
    <w:pPr>
      <w:spacing w:after="0"/>
    </w:pPr>
  </w:style>
  <w:style w:type="paragraph" w:styleId="En-ttedetabledesmatires">
    <w:name w:val="TOC Heading"/>
    <w:basedOn w:val="Titre1"/>
    <w:next w:val="Normal"/>
    <w:uiPriority w:val="39"/>
    <w:unhideWhenUsed/>
    <w:qFormat/>
    <w:rsid w:val="00834F5B"/>
    <w:pPr>
      <w:spacing w:before="240" w:after="0"/>
      <w:outlineLvl w:val="9"/>
    </w:pPr>
    <w:rPr>
      <w:kern w:val="0"/>
      <w:sz w:val="32"/>
      <w:lang w:eastAsia="fr-FR"/>
      <w14:ligatures w14:val="none"/>
    </w:rPr>
  </w:style>
  <w:style w:type="paragraph" w:styleId="TM2">
    <w:name w:val="toc 2"/>
    <w:basedOn w:val="Normal"/>
    <w:next w:val="Normal"/>
    <w:autoRedefine/>
    <w:uiPriority w:val="39"/>
    <w:unhideWhenUsed/>
    <w:rsid w:val="0065227C"/>
    <w:pPr>
      <w:spacing w:after="100"/>
      <w:ind w:left="220"/>
    </w:pPr>
  </w:style>
  <w:style w:type="paragraph" w:styleId="TM3">
    <w:name w:val="toc 3"/>
    <w:basedOn w:val="Normal"/>
    <w:next w:val="Normal"/>
    <w:autoRedefine/>
    <w:uiPriority w:val="39"/>
    <w:unhideWhenUsed/>
    <w:rsid w:val="0065227C"/>
    <w:pPr>
      <w:spacing w:after="100"/>
      <w:ind w:left="440"/>
    </w:pPr>
  </w:style>
  <w:style w:type="paragraph" w:styleId="TM1">
    <w:name w:val="toc 1"/>
    <w:basedOn w:val="Normal"/>
    <w:next w:val="Normal"/>
    <w:autoRedefine/>
    <w:uiPriority w:val="39"/>
    <w:unhideWhenUsed/>
    <w:rsid w:val="00901A39"/>
    <w:pPr>
      <w:tabs>
        <w:tab w:val="left" w:pos="440"/>
        <w:tab w:val="right" w:leader="dot" w:pos="9062"/>
      </w:tabs>
      <w:spacing w:after="100"/>
    </w:pPr>
    <w:rPr>
      <w:rFonts w:asciiTheme="majorBidi" w:hAnsiTheme="majorBidi" w:cstheme="majorBidi"/>
      <w:b/>
      <w:bCs/>
      <w:noProof/>
      <w:sz w:val="32"/>
      <w:szCs w:val="32"/>
    </w:rPr>
  </w:style>
  <w:style w:type="numbering" w:customStyle="1" w:styleId="Listeactuelle1">
    <w:name w:val="Liste actuelle1"/>
    <w:uiPriority w:val="99"/>
    <w:rsid w:val="00756840"/>
    <w:pPr>
      <w:numPr>
        <w:numId w:val="3"/>
      </w:numPr>
    </w:pPr>
  </w:style>
  <w:style w:type="numbering" w:styleId="111111">
    <w:name w:val="Outline List 2"/>
    <w:basedOn w:val="Aucuneliste"/>
    <w:uiPriority w:val="99"/>
    <w:semiHidden/>
    <w:unhideWhenUsed/>
    <w:rsid w:val="00756840"/>
    <w:pPr>
      <w:numPr>
        <w:numId w:val="4"/>
      </w:numPr>
    </w:pPr>
  </w:style>
  <w:style w:type="numbering" w:styleId="1ai">
    <w:name w:val="Outline List 1"/>
    <w:basedOn w:val="Aucuneliste"/>
    <w:uiPriority w:val="99"/>
    <w:semiHidden/>
    <w:unhideWhenUsed/>
    <w:rsid w:val="00756840"/>
    <w:pPr>
      <w:numPr>
        <w:numId w:val="5"/>
      </w:numPr>
    </w:pPr>
  </w:style>
  <w:style w:type="numbering" w:styleId="ArticleSection">
    <w:name w:val="Outline List 3"/>
    <w:basedOn w:val="Aucuneliste"/>
    <w:uiPriority w:val="99"/>
    <w:semiHidden/>
    <w:unhideWhenUsed/>
    <w:rsid w:val="00756840"/>
    <w:pPr>
      <w:numPr>
        <w:numId w:val="6"/>
      </w:numPr>
    </w:pPr>
  </w:style>
  <w:style w:type="character" w:customStyle="1" w:styleId="gray1xjz47">
    <w:name w:val="_gray_1xjz4_7"/>
    <w:basedOn w:val="Policepardfaut"/>
    <w:rsid w:val="006E5950"/>
  </w:style>
  <w:style w:type="character" w:customStyle="1" w:styleId="reference-container1xjz44">
    <w:name w:val="_reference-container_1xjz4_4"/>
    <w:basedOn w:val="Policepardfaut"/>
    <w:rsid w:val="006E5950"/>
  </w:style>
  <w:style w:type="character" w:customStyle="1" w:styleId="reference-index1xjz416">
    <w:name w:val="_reference-index_1xjz4_16"/>
    <w:basedOn w:val="Policepardfaut"/>
    <w:rsid w:val="006E5950"/>
  </w:style>
  <w:style w:type="character" w:customStyle="1" w:styleId="highlight">
    <w:name w:val="highlight"/>
    <w:basedOn w:val="Policepardfaut"/>
    <w:rsid w:val="00DF279B"/>
  </w:style>
  <w:style w:type="character" w:customStyle="1" w:styleId="citation0">
    <w:name w:val="citation"/>
    <w:basedOn w:val="Policepardfaut"/>
    <w:rsid w:val="00DF279B"/>
  </w:style>
  <w:style w:type="character" w:customStyle="1" w:styleId="citation-item">
    <w:name w:val="citation-item"/>
    <w:basedOn w:val="Policepardfaut"/>
    <w:rsid w:val="00DF279B"/>
  </w:style>
  <w:style w:type="character" w:customStyle="1" w:styleId="messagemeta">
    <w:name w:val="messagemeta"/>
    <w:basedOn w:val="Policepardfaut"/>
    <w:rsid w:val="007C107B"/>
  </w:style>
  <w:style w:type="character" w:customStyle="1" w:styleId="message-time">
    <w:name w:val="message-time"/>
    <w:basedOn w:val="Policepardfaut"/>
    <w:rsid w:val="007C107B"/>
  </w:style>
  <w:style w:type="character" w:styleId="Titredulivre">
    <w:name w:val="Book Title"/>
    <w:basedOn w:val="Policepardfaut"/>
    <w:uiPriority w:val="33"/>
    <w:qFormat/>
    <w:rsid w:val="00F04468"/>
    <w:rPr>
      <w:b/>
      <w:bCs/>
      <w:i/>
      <w:iCs/>
      <w:spacing w:val="5"/>
    </w:rPr>
  </w:style>
  <w:style w:type="character" w:styleId="Mentionnonrsolue">
    <w:name w:val="Unresolved Mention"/>
    <w:basedOn w:val="Policepardfaut"/>
    <w:uiPriority w:val="99"/>
    <w:semiHidden/>
    <w:unhideWhenUsed/>
    <w:rsid w:val="000E11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8029379">
      <w:bodyDiv w:val="1"/>
      <w:marLeft w:val="0"/>
      <w:marRight w:val="0"/>
      <w:marTop w:val="0"/>
      <w:marBottom w:val="0"/>
      <w:divBdr>
        <w:top w:val="none" w:sz="0" w:space="0" w:color="auto"/>
        <w:left w:val="none" w:sz="0" w:space="0" w:color="auto"/>
        <w:bottom w:val="none" w:sz="0" w:space="0" w:color="auto"/>
        <w:right w:val="none" w:sz="0" w:space="0" w:color="auto"/>
      </w:divBdr>
    </w:div>
    <w:div w:id="246312149">
      <w:bodyDiv w:val="1"/>
      <w:marLeft w:val="0"/>
      <w:marRight w:val="0"/>
      <w:marTop w:val="0"/>
      <w:marBottom w:val="0"/>
      <w:divBdr>
        <w:top w:val="none" w:sz="0" w:space="0" w:color="auto"/>
        <w:left w:val="none" w:sz="0" w:space="0" w:color="auto"/>
        <w:bottom w:val="none" w:sz="0" w:space="0" w:color="auto"/>
        <w:right w:val="none" w:sz="0" w:space="0" w:color="auto"/>
      </w:divBdr>
    </w:div>
    <w:div w:id="278075896">
      <w:bodyDiv w:val="1"/>
      <w:marLeft w:val="0"/>
      <w:marRight w:val="0"/>
      <w:marTop w:val="0"/>
      <w:marBottom w:val="0"/>
      <w:divBdr>
        <w:top w:val="none" w:sz="0" w:space="0" w:color="auto"/>
        <w:left w:val="none" w:sz="0" w:space="0" w:color="auto"/>
        <w:bottom w:val="none" w:sz="0" w:space="0" w:color="auto"/>
        <w:right w:val="none" w:sz="0" w:space="0" w:color="auto"/>
      </w:divBdr>
    </w:div>
    <w:div w:id="320740379">
      <w:bodyDiv w:val="1"/>
      <w:marLeft w:val="0"/>
      <w:marRight w:val="0"/>
      <w:marTop w:val="0"/>
      <w:marBottom w:val="0"/>
      <w:divBdr>
        <w:top w:val="none" w:sz="0" w:space="0" w:color="auto"/>
        <w:left w:val="none" w:sz="0" w:space="0" w:color="auto"/>
        <w:bottom w:val="none" w:sz="0" w:space="0" w:color="auto"/>
        <w:right w:val="none" w:sz="0" w:space="0" w:color="auto"/>
      </w:divBdr>
    </w:div>
    <w:div w:id="352388229">
      <w:bodyDiv w:val="1"/>
      <w:marLeft w:val="0"/>
      <w:marRight w:val="0"/>
      <w:marTop w:val="0"/>
      <w:marBottom w:val="0"/>
      <w:divBdr>
        <w:top w:val="none" w:sz="0" w:space="0" w:color="auto"/>
        <w:left w:val="none" w:sz="0" w:space="0" w:color="auto"/>
        <w:bottom w:val="none" w:sz="0" w:space="0" w:color="auto"/>
        <w:right w:val="none" w:sz="0" w:space="0" w:color="auto"/>
      </w:divBdr>
    </w:div>
    <w:div w:id="444033776">
      <w:bodyDiv w:val="1"/>
      <w:marLeft w:val="0"/>
      <w:marRight w:val="0"/>
      <w:marTop w:val="0"/>
      <w:marBottom w:val="0"/>
      <w:divBdr>
        <w:top w:val="none" w:sz="0" w:space="0" w:color="auto"/>
        <w:left w:val="none" w:sz="0" w:space="0" w:color="auto"/>
        <w:bottom w:val="none" w:sz="0" w:space="0" w:color="auto"/>
        <w:right w:val="none" w:sz="0" w:space="0" w:color="auto"/>
      </w:divBdr>
    </w:div>
    <w:div w:id="464196478">
      <w:bodyDiv w:val="1"/>
      <w:marLeft w:val="0"/>
      <w:marRight w:val="0"/>
      <w:marTop w:val="0"/>
      <w:marBottom w:val="0"/>
      <w:divBdr>
        <w:top w:val="none" w:sz="0" w:space="0" w:color="auto"/>
        <w:left w:val="none" w:sz="0" w:space="0" w:color="auto"/>
        <w:bottom w:val="none" w:sz="0" w:space="0" w:color="auto"/>
        <w:right w:val="none" w:sz="0" w:space="0" w:color="auto"/>
      </w:divBdr>
    </w:div>
    <w:div w:id="468210496">
      <w:bodyDiv w:val="1"/>
      <w:marLeft w:val="0"/>
      <w:marRight w:val="0"/>
      <w:marTop w:val="0"/>
      <w:marBottom w:val="0"/>
      <w:divBdr>
        <w:top w:val="none" w:sz="0" w:space="0" w:color="auto"/>
        <w:left w:val="none" w:sz="0" w:space="0" w:color="auto"/>
        <w:bottom w:val="none" w:sz="0" w:space="0" w:color="auto"/>
        <w:right w:val="none" w:sz="0" w:space="0" w:color="auto"/>
      </w:divBdr>
    </w:div>
    <w:div w:id="504829128">
      <w:bodyDiv w:val="1"/>
      <w:marLeft w:val="0"/>
      <w:marRight w:val="0"/>
      <w:marTop w:val="0"/>
      <w:marBottom w:val="0"/>
      <w:divBdr>
        <w:top w:val="none" w:sz="0" w:space="0" w:color="auto"/>
        <w:left w:val="none" w:sz="0" w:space="0" w:color="auto"/>
        <w:bottom w:val="none" w:sz="0" w:space="0" w:color="auto"/>
        <w:right w:val="none" w:sz="0" w:space="0" w:color="auto"/>
      </w:divBdr>
    </w:div>
    <w:div w:id="513375810">
      <w:bodyDiv w:val="1"/>
      <w:marLeft w:val="0"/>
      <w:marRight w:val="0"/>
      <w:marTop w:val="0"/>
      <w:marBottom w:val="0"/>
      <w:divBdr>
        <w:top w:val="none" w:sz="0" w:space="0" w:color="auto"/>
        <w:left w:val="none" w:sz="0" w:space="0" w:color="auto"/>
        <w:bottom w:val="none" w:sz="0" w:space="0" w:color="auto"/>
        <w:right w:val="none" w:sz="0" w:space="0" w:color="auto"/>
      </w:divBdr>
    </w:div>
    <w:div w:id="524828209">
      <w:bodyDiv w:val="1"/>
      <w:marLeft w:val="0"/>
      <w:marRight w:val="0"/>
      <w:marTop w:val="0"/>
      <w:marBottom w:val="0"/>
      <w:divBdr>
        <w:top w:val="none" w:sz="0" w:space="0" w:color="auto"/>
        <w:left w:val="none" w:sz="0" w:space="0" w:color="auto"/>
        <w:bottom w:val="none" w:sz="0" w:space="0" w:color="auto"/>
        <w:right w:val="none" w:sz="0" w:space="0" w:color="auto"/>
      </w:divBdr>
    </w:div>
    <w:div w:id="539512555">
      <w:bodyDiv w:val="1"/>
      <w:marLeft w:val="0"/>
      <w:marRight w:val="0"/>
      <w:marTop w:val="0"/>
      <w:marBottom w:val="0"/>
      <w:divBdr>
        <w:top w:val="none" w:sz="0" w:space="0" w:color="auto"/>
        <w:left w:val="none" w:sz="0" w:space="0" w:color="auto"/>
        <w:bottom w:val="none" w:sz="0" w:space="0" w:color="auto"/>
        <w:right w:val="none" w:sz="0" w:space="0" w:color="auto"/>
      </w:divBdr>
    </w:div>
    <w:div w:id="702677985">
      <w:bodyDiv w:val="1"/>
      <w:marLeft w:val="0"/>
      <w:marRight w:val="0"/>
      <w:marTop w:val="0"/>
      <w:marBottom w:val="0"/>
      <w:divBdr>
        <w:top w:val="none" w:sz="0" w:space="0" w:color="auto"/>
        <w:left w:val="none" w:sz="0" w:space="0" w:color="auto"/>
        <w:bottom w:val="none" w:sz="0" w:space="0" w:color="auto"/>
        <w:right w:val="none" w:sz="0" w:space="0" w:color="auto"/>
      </w:divBdr>
    </w:div>
    <w:div w:id="724254859">
      <w:bodyDiv w:val="1"/>
      <w:marLeft w:val="0"/>
      <w:marRight w:val="0"/>
      <w:marTop w:val="0"/>
      <w:marBottom w:val="0"/>
      <w:divBdr>
        <w:top w:val="none" w:sz="0" w:space="0" w:color="auto"/>
        <w:left w:val="none" w:sz="0" w:space="0" w:color="auto"/>
        <w:bottom w:val="none" w:sz="0" w:space="0" w:color="auto"/>
        <w:right w:val="none" w:sz="0" w:space="0" w:color="auto"/>
      </w:divBdr>
    </w:div>
    <w:div w:id="756362283">
      <w:bodyDiv w:val="1"/>
      <w:marLeft w:val="0"/>
      <w:marRight w:val="0"/>
      <w:marTop w:val="0"/>
      <w:marBottom w:val="0"/>
      <w:divBdr>
        <w:top w:val="none" w:sz="0" w:space="0" w:color="auto"/>
        <w:left w:val="none" w:sz="0" w:space="0" w:color="auto"/>
        <w:bottom w:val="none" w:sz="0" w:space="0" w:color="auto"/>
        <w:right w:val="none" w:sz="0" w:space="0" w:color="auto"/>
      </w:divBdr>
    </w:div>
    <w:div w:id="805469557">
      <w:bodyDiv w:val="1"/>
      <w:marLeft w:val="0"/>
      <w:marRight w:val="0"/>
      <w:marTop w:val="0"/>
      <w:marBottom w:val="0"/>
      <w:divBdr>
        <w:top w:val="none" w:sz="0" w:space="0" w:color="auto"/>
        <w:left w:val="none" w:sz="0" w:space="0" w:color="auto"/>
        <w:bottom w:val="none" w:sz="0" w:space="0" w:color="auto"/>
        <w:right w:val="none" w:sz="0" w:space="0" w:color="auto"/>
      </w:divBdr>
    </w:div>
    <w:div w:id="843401027">
      <w:bodyDiv w:val="1"/>
      <w:marLeft w:val="0"/>
      <w:marRight w:val="0"/>
      <w:marTop w:val="0"/>
      <w:marBottom w:val="0"/>
      <w:divBdr>
        <w:top w:val="none" w:sz="0" w:space="0" w:color="auto"/>
        <w:left w:val="none" w:sz="0" w:space="0" w:color="auto"/>
        <w:bottom w:val="none" w:sz="0" w:space="0" w:color="auto"/>
        <w:right w:val="none" w:sz="0" w:space="0" w:color="auto"/>
      </w:divBdr>
    </w:div>
    <w:div w:id="843738517">
      <w:bodyDiv w:val="1"/>
      <w:marLeft w:val="0"/>
      <w:marRight w:val="0"/>
      <w:marTop w:val="0"/>
      <w:marBottom w:val="0"/>
      <w:divBdr>
        <w:top w:val="none" w:sz="0" w:space="0" w:color="auto"/>
        <w:left w:val="none" w:sz="0" w:space="0" w:color="auto"/>
        <w:bottom w:val="none" w:sz="0" w:space="0" w:color="auto"/>
        <w:right w:val="none" w:sz="0" w:space="0" w:color="auto"/>
      </w:divBdr>
      <w:divsChild>
        <w:div w:id="721053374">
          <w:marLeft w:val="0"/>
          <w:marRight w:val="0"/>
          <w:marTop w:val="0"/>
          <w:marBottom w:val="0"/>
          <w:divBdr>
            <w:top w:val="none" w:sz="0" w:space="0" w:color="auto"/>
            <w:left w:val="none" w:sz="0" w:space="0" w:color="auto"/>
            <w:bottom w:val="none" w:sz="0" w:space="0" w:color="auto"/>
            <w:right w:val="none" w:sz="0" w:space="0" w:color="auto"/>
          </w:divBdr>
          <w:divsChild>
            <w:div w:id="1389108657">
              <w:marLeft w:val="0"/>
              <w:marRight w:val="0"/>
              <w:marTop w:val="0"/>
              <w:marBottom w:val="0"/>
              <w:divBdr>
                <w:top w:val="none" w:sz="0" w:space="0" w:color="auto"/>
                <w:left w:val="none" w:sz="0" w:space="0" w:color="auto"/>
                <w:bottom w:val="none" w:sz="0" w:space="0" w:color="auto"/>
                <w:right w:val="none" w:sz="0" w:space="0" w:color="auto"/>
              </w:divBdr>
              <w:divsChild>
                <w:div w:id="139469076">
                  <w:marLeft w:val="0"/>
                  <w:marRight w:val="0"/>
                  <w:marTop w:val="0"/>
                  <w:marBottom w:val="0"/>
                  <w:divBdr>
                    <w:top w:val="none" w:sz="0" w:space="0" w:color="auto"/>
                    <w:left w:val="none" w:sz="0" w:space="0" w:color="auto"/>
                    <w:bottom w:val="none" w:sz="0" w:space="0" w:color="auto"/>
                    <w:right w:val="none" w:sz="0" w:space="0" w:color="auto"/>
                  </w:divBdr>
                  <w:divsChild>
                    <w:div w:id="645940633">
                      <w:marLeft w:val="0"/>
                      <w:marRight w:val="0"/>
                      <w:marTop w:val="0"/>
                      <w:marBottom w:val="0"/>
                      <w:divBdr>
                        <w:top w:val="none" w:sz="0" w:space="0" w:color="auto"/>
                        <w:left w:val="none" w:sz="0" w:space="0" w:color="auto"/>
                        <w:bottom w:val="none" w:sz="0" w:space="0" w:color="auto"/>
                        <w:right w:val="none" w:sz="0" w:space="0" w:color="auto"/>
                      </w:divBdr>
                    </w:div>
                  </w:divsChild>
                </w:div>
                <w:div w:id="20997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3311">
          <w:marLeft w:val="0"/>
          <w:marRight w:val="0"/>
          <w:marTop w:val="0"/>
          <w:marBottom w:val="0"/>
          <w:divBdr>
            <w:top w:val="none" w:sz="0" w:space="0" w:color="auto"/>
            <w:left w:val="none" w:sz="0" w:space="0" w:color="auto"/>
            <w:bottom w:val="none" w:sz="0" w:space="0" w:color="auto"/>
            <w:right w:val="none" w:sz="0" w:space="0" w:color="auto"/>
          </w:divBdr>
          <w:divsChild>
            <w:div w:id="1914661161">
              <w:marLeft w:val="0"/>
              <w:marRight w:val="0"/>
              <w:marTop w:val="0"/>
              <w:marBottom w:val="0"/>
              <w:divBdr>
                <w:top w:val="none" w:sz="0" w:space="0" w:color="auto"/>
                <w:left w:val="none" w:sz="0" w:space="0" w:color="auto"/>
                <w:bottom w:val="none" w:sz="0" w:space="0" w:color="auto"/>
                <w:right w:val="none" w:sz="0" w:space="0" w:color="auto"/>
              </w:divBdr>
              <w:divsChild>
                <w:div w:id="1025248974">
                  <w:marLeft w:val="0"/>
                  <w:marRight w:val="0"/>
                  <w:marTop w:val="0"/>
                  <w:marBottom w:val="0"/>
                  <w:divBdr>
                    <w:top w:val="none" w:sz="0" w:space="0" w:color="auto"/>
                    <w:left w:val="none" w:sz="0" w:space="0" w:color="auto"/>
                    <w:bottom w:val="none" w:sz="0" w:space="0" w:color="auto"/>
                    <w:right w:val="none" w:sz="0" w:space="0" w:color="auto"/>
                  </w:divBdr>
                  <w:divsChild>
                    <w:div w:id="478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43508">
      <w:bodyDiv w:val="1"/>
      <w:marLeft w:val="0"/>
      <w:marRight w:val="0"/>
      <w:marTop w:val="0"/>
      <w:marBottom w:val="0"/>
      <w:divBdr>
        <w:top w:val="none" w:sz="0" w:space="0" w:color="auto"/>
        <w:left w:val="none" w:sz="0" w:space="0" w:color="auto"/>
        <w:bottom w:val="none" w:sz="0" w:space="0" w:color="auto"/>
        <w:right w:val="none" w:sz="0" w:space="0" w:color="auto"/>
      </w:divBdr>
    </w:div>
    <w:div w:id="889804503">
      <w:bodyDiv w:val="1"/>
      <w:marLeft w:val="0"/>
      <w:marRight w:val="0"/>
      <w:marTop w:val="0"/>
      <w:marBottom w:val="0"/>
      <w:divBdr>
        <w:top w:val="none" w:sz="0" w:space="0" w:color="auto"/>
        <w:left w:val="none" w:sz="0" w:space="0" w:color="auto"/>
        <w:bottom w:val="none" w:sz="0" w:space="0" w:color="auto"/>
        <w:right w:val="none" w:sz="0" w:space="0" w:color="auto"/>
      </w:divBdr>
    </w:div>
    <w:div w:id="905723216">
      <w:bodyDiv w:val="1"/>
      <w:marLeft w:val="0"/>
      <w:marRight w:val="0"/>
      <w:marTop w:val="0"/>
      <w:marBottom w:val="0"/>
      <w:divBdr>
        <w:top w:val="none" w:sz="0" w:space="0" w:color="auto"/>
        <w:left w:val="none" w:sz="0" w:space="0" w:color="auto"/>
        <w:bottom w:val="none" w:sz="0" w:space="0" w:color="auto"/>
        <w:right w:val="none" w:sz="0" w:space="0" w:color="auto"/>
      </w:divBdr>
    </w:div>
    <w:div w:id="945039730">
      <w:bodyDiv w:val="1"/>
      <w:marLeft w:val="0"/>
      <w:marRight w:val="0"/>
      <w:marTop w:val="0"/>
      <w:marBottom w:val="0"/>
      <w:divBdr>
        <w:top w:val="none" w:sz="0" w:space="0" w:color="auto"/>
        <w:left w:val="none" w:sz="0" w:space="0" w:color="auto"/>
        <w:bottom w:val="none" w:sz="0" w:space="0" w:color="auto"/>
        <w:right w:val="none" w:sz="0" w:space="0" w:color="auto"/>
      </w:divBdr>
    </w:div>
    <w:div w:id="963580834">
      <w:bodyDiv w:val="1"/>
      <w:marLeft w:val="0"/>
      <w:marRight w:val="0"/>
      <w:marTop w:val="0"/>
      <w:marBottom w:val="0"/>
      <w:divBdr>
        <w:top w:val="none" w:sz="0" w:space="0" w:color="auto"/>
        <w:left w:val="none" w:sz="0" w:space="0" w:color="auto"/>
        <w:bottom w:val="none" w:sz="0" w:space="0" w:color="auto"/>
        <w:right w:val="none" w:sz="0" w:space="0" w:color="auto"/>
      </w:divBdr>
    </w:div>
    <w:div w:id="1112095460">
      <w:bodyDiv w:val="1"/>
      <w:marLeft w:val="0"/>
      <w:marRight w:val="0"/>
      <w:marTop w:val="0"/>
      <w:marBottom w:val="0"/>
      <w:divBdr>
        <w:top w:val="none" w:sz="0" w:space="0" w:color="auto"/>
        <w:left w:val="none" w:sz="0" w:space="0" w:color="auto"/>
        <w:bottom w:val="none" w:sz="0" w:space="0" w:color="auto"/>
        <w:right w:val="none" w:sz="0" w:space="0" w:color="auto"/>
      </w:divBdr>
    </w:div>
    <w:div w:id="1182551093">
      <w:bodyDiv w:val="1"/>
      <w:marLeft w:val="0"/>
      <w:marRight w:val="0"/>
      <w:marTop w:val="0"/>
      <w:marBottom w:val="0"/>
      <w:divBdr>
        <w:top w:val="none" w:sz="0" w:space="0" w:color="auto"/>
        <w:left w:val="none" w:sz="0" w:space="0" w:color="auto"/>
        <w:bottom w:val="none" w:sz="0" w:space="0" w:color="auto"/>
        <w:right w:val="none" w:sz="0" w:space="0" w:color="auto"/>
      </w:divBdr>
    </w:div>
    <w:div w:id="1229728223">
      <w:bodyDiv w:val="1"/>
      <w:marLeft w:val="0"/>
      <w:marRight w:val="0"/>
      <w:marTop w:val="0"/>
      <w:marBottom w:val="0"/>
      <w:divBdr>
        <w:top w:val="none" w:sz="0" w:space="0" w:color="auto"/>
        <w:left w:val="none" w:sz="0" w:space="0" w:color="auto"/>
        <w:bottom w:val="none" w:sz="0" w:space="0" w:color="auto"/>
        <w:right w:val="none" w:sz="0" w:space="0" w:color="auto"/>
      </w:divBdr>
    </w:div>
    <w:div w:id="1249577956">
      <w:bodyDiv w:val="1"/>
      <w:marLeft w:val="0"/>
      <w:marRight w:val="0"/>
      <w:marTop w:val="0"/>
      <w:marBottom w:val="0"/>
      <w:divBdr>
        <w:top w:val="none" w:sz="0" w:space="0" w:color="auto"/>
        <w:left w:val="none" w:sz="0" w:space="0" w:color="auto"/>
        <w:bottom w:val="none" w:sz="0" w:space="0" w:color="auto"/>
        <w:right w:val="none" w:sz="0" w:space="0" w:color="auto"/>
      </w:divBdr>
    </w:div>
    <w:div w:id="1279799797">
      <w:bodyDiv w:val="1"/>
      <w:marLeft w:val="0"/>
      <w:marRight w:val="0"/>
      <w:marTop w:val="0"/>
      <w:marBottom w:val="0"/>
      <w:divBdr>
        <w:top w:val="none" w:sz="0" w:space="0" w:color="auto"/>
        <w:left w:val="none" w:sz="0" w:space="0" w:color="auto"/>
        <w:bottom w:val="none" w:sz="0" w:space="0" w:color="auto"/>
        <w:right w:val="none" w:sz="0" w:space="0" w:color="auto"/>
      </w:divBdr>
    </w:div>
    <w:div w:id="1302464077">
      <w:bodyDiv w:val="1"/>
      <w:marLeft w:val="0"/>
      <w:marRight w:val="0"/>
      <w:marTop w:val="0"/>
      <w:marBottom w:val="0"/>
      <w:divBdr>
        <w:top w:val="none" w:sz="0" w:space="0" w:color="auto"/>
        <w:left w:val="none" w:sz="0" w:space="0" w:color="auto"/>
        <w:bottom w:val="none" w:sz="0" w:space="0" w:color="auto"/>
        <w:right w:val="none" w:sz="0" w:space="0" w:color="auto"/>
      </w:divBdr>
    </w:div>
    <w:div w:id="1328249061">
      <w:bodyDiv w:val="1"/>
      <w:marLeft w:val="0"/>
      <w:marRight w:val="0"/>
      <w:marTop w:val="0"/>
      <w:marBottom w:val="0"/>
      <w:divBdr>
        <w:top w:val="none" w:sz="0" w:space="0" w:color="auto"/>
        <w:left w:val="none" w:sz="0" w:space="0" w:color="auto"/>
        <w:bottom w:val="none" w:sz="0" w:space="0" w:color="auto"/>
        <w:right w:val="none" w:sz="0" w:space="0" w:color="auto"/>
      </w:divBdr>
    </w:div>
    <w:div w:id="1332946632">
      <w:bodyDiv w:val="1"/>
      <w:marLeft w:val="0"/>
      <w:marRight w:val="0"/>
      <w:marTop w:val="0"/>
      <w:marBottom w:val="0"/>
      <w:divBdr>
        <w:top w:val="none" w:sz="0" w:space="0" w:color="auto"/>
        <w:left w:val="none" w:sz="0" w:space="0" w:color="auto"/>
        <w:bottom w:val="none" w:sz="0" w:space="0" w:color="auto"/>
        <w:right w:val="none" w:sz="0" w:space="0" w:color="auto"/>
      </w:divBdr>
    </w:div>
    <w:div w:id="1389036468">
      <w:bodyDiv w:val="1"/>
      <w:marLeft w:val="0"/>
      <w:marRight w:val="0"/>
      <w:marTop w:val="0"/>
      <w:marBottom w:val="0"/>
      <w:divBdr>
        <w:top w:val="none" w:sz="0" w:space="0" w:color="auto"/>
        <w:left w:val="none" w:sz="0" w:space="0" w:color="auto"/>
        <w:bottom w:val="none" w:sz="0" w:space="0" w:color="auto"/>
        <w:right w:val="none" w:sz="0" w:space="0" w:color="auto"/>
      </w:divBdr>
      <w:divsChild>
        <w:div w:id="81921647">
          <w:blockQuote w:val="1"/>
          <w:marLeft w:val="0"/>
          <w:marRight w:val="0"/>
          <w:marTop w:val="0"/>
          <w:marBottom w:val="0"/>
          <w:divBdr>
            <w:top w:val="none" w:sz="0" w:space="0" w:color="auto"/>
            <w:left w:val="none" w:sz="0" w:space="0" w:color="auto"/>
            <w:bottom w:val="none" w:sz="0" w:space="0" w:color="auto"/>
            <w:right w:val="none" w:sz="0" w:space="0" w:color="auto"/>
          </w:divBdr>
          <w:divsChild>
            <w:div w:id="159069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05735">
      <w:bodyDiv w:val="1"/>
      <w:marLeft w:val="0"/>
      <w:marRight w:val="0"/>
      <w:marTop w:val="0"/>
      <w:marBottom w:val="0"/>
      <w:divBdr>
        <w:top w:val="none" w:sz="0" w:space="0" w:color="auto"/>
        <w:left w:val="none" w:sz="0" w:space="0" w:color="auto"/>
        <w:bottom w:val="none" w:sz="0" w:space="0" w:color="auto"/>
        <w:right w:val="none" w:sz="0" w:space="0" w:color="auto"/>
      </w:divBdr>
    </w:div>
    <w:div w:id="1417021932">
      <w:bodyDiv w:val="1"/>
      <w:marLeft w:val="0"/>
      <w:marRight w:val="0"/>
      <w:marTop w:val="0"/>
      <w:marBottom w:val="0"/>
      <w:divBdr>
        <w:top w:val="none" w:sz="0" w:space="0" w:color="auto"/>
        <w:left w:val="none" w:sz="0" w:space="0" w:color="auto"/>
        <w:bottom w:val="none" w:sz="0" w:space="0" w:color="auto"/>
        <w:right w:val="none" w:sz="0" w:space="0" w:color="auto"/>
      </w:divBdr>
      <w:divsChild>
        <w:div w:id="949780031">
          <w:marLeft w:val="0"/>
          <w:marRight w:val="0"/>
          <w:marTop w:val="0"/>
          <w:marBottom w:val="0"/>
          <w:divBdr>
            <w:top w:val="none" w:sz="0" w:space="0" w:color="auto"/>
            <w:left w:val="none" w:sz="0" w:space="0" w:color="auto"/>
            <w:bottom w:val="none" w:sz="0" w:space="0" w:color="auto"/>
            <w:right w:val="none" w:sz="0" w:space="0" w:color="auto"/>
          </w:divBdr>
        </w:div>
      </w:divsChild>
    </w:div>
    <w:div w:id="1453475538">
      <w:bodyDiv w:val="1"/>
      <w:marLeft w:val="0"/>
      <w:marRight w:val="0"/>
      <w:marTop w:val="0"/>
      <w:marBottom w:val="0"/>
      <w:divBdr>
        <w:top w:val="none" w:sz="0" w:space="0" w:color="auto"/>
        <w:left w:val="none" w:sz="0" w:space="0" w:color="auto"/>
        <w:bottom w:val="none" w:sz="0" w:space="0" w:color="auto"/>
        <w:right w:val="none" w:sz="0" w:space="0" w:color="auto"/>
      </w:divBdr>
      <w:divsChild>
        <w:div w:id="540363333">
          <w:marLeft w:val="0"/>
          <w:marRight w:val="0"/>
          <w:marTop w:val="0"/>
          <w:marBottom w:val="200"/>
          <w:divBdr>
            <w:top w:val="none" w:sz="0" w:space="0" w:color="auto"/>
            <w:left w:val="none" w:sz="0" w:space="0" w:color="auto"/>
            <w:bottom w:val="none" w:sz="0" w:space="0" w:color="auto"/>
            <w:right w:val="none" w:sz="0" w:space="0" w:color="auto"/>
          </w:divBdr>
        </w:div>
      </w:divsChild>
    </w:div>
    <w:div w:id="1461534599">
      <w:bodyDiv w:val="1"/>
      <w:marLeft w:val="0"/>
      <w:marRight w:val="0"/>
      <w:marTop w:val="0"/>
      <w:marBottom w:val="0"/>
      <w:divBdr>
        <w:top w:val="none" w:sz="0" w:space="0" w:color="auto"/>
        <w:left w:val="none" w:sz="0" w:space="0" w:color="auto"/>
        <w:bottom w:val="none" w:sz="0" w:space="0" w:color="auto"/>
        <w:right w:val="none" w:sz="0" w:space="0" w:color="auto"/>
      </w:divBdr>
    </w:div>
    <w:div w:id="1549797887">
      <w:bodyDiv w:val="1"/>
      <w:marLeft w:val="0"/>
      <w:marRight w:val="0"/>
      <w:marTop w:val="0"/>
      <w:marBottom w:val="0"/>
      <w:divBdr>
        <w:top w:val="none" w:sz="0" w:space="0" w:color="auto"/>
        <w:left w:val="none" w:sz="0" w:space="0" w:color="auto"/>
        <w:bottom w:val="none" w:sz="0" w:space="0" w:color="auto"/>
        <w:right w:val="none" w:sz="0" w:space="0" w:color="auto"/>
      </w:divBdr>
    </w:div>
    <w:div w:id="1568374261">
      <w:bodyDiv w:val="1"/>
      <w:marLeft w:val="0"/>
      <w:marRight w:val="0"/>
      <w:marTop w:val="0"/>
      <w:marBottom w:val="0"/>
      <w:divBdr>
        <w:top w:val="none" w:sz="0" w:space="0" w:color="auto"/>
        <w:left w:val="none" w:sz="0" w:space="0" w:color="auto"/>
        <w:bottom w:val="none" w:sz="0" w:space="0" w:color="auto"/>
        <w:right w:val="none" w:sz="0" w:space="0" w:color="auto"/>
      </w:divBdr>
    </w:div>
    <w:div w:id="1644501440">
      <w:bodyDiv w:val="1"/>
      <w:marLeft w:val="0"/>
      <w:marRight w:val="0"/>
      <w:marTop w:val="0"/>
      <w:marBottom w:val="0"/>
      <w:divBdr>
        <w:top w:val="none" w:sz="0" w:space="0" w:color="auto"/>
        <w:left w:val="none" w:sz="0" w:space="0" w:color="auto"/>
        <w:bottom w:val="none" w:sz="0" w:space="0" w:color="auto"/>
        <w:right w:val="none" w:sz="0" w:space="0" w:color="auto"/>
      </w:divBdr>
    </w:div>
    <w:div w:id="1674335769">
      <w:bodyDiv w:val="1"/>
      <w:marLeft w:val="0"/>
      <w:marRight w:val="0"/>
      <w:marTop w:val="0"/>
      <w:marBottom w:val="0"/>
      <w:divBdr>
        <w:top w:val="none" w:sz="0" w:space="0" w:color="auto"/>
        <w:left w:val="none" w:sz="0" w:space="0" w:color="auto"/>
        <w:bottom w:val="none" w:sz="0" w:space="0" w:color="auto"/>
        <w:right w:val="none" w:sz="0" w:space="0" w:color="auto"/>
      </w:divBdr>
    </w:div>
    <w:div w:id="1679036798">
      <w:bodyDiv w:val="1"/>
      <w:marLeft w:val="0"/>
      <w:marRight w:val="0"/>
      <w:marTop w:val="0"/>
      <w:marBottom w:val="0"/>
      <w:divBdr>
        <w:top w:val="none" w:sz="0" w:space="0" w:color="auto"/>
        <w:left w:val="none" w:sz="0" w:space="0" w:color="auto"/>
        <w:bottom w:val="none" w:sz="0" w:space="0" w:color="auto"/>
        <w:right w:val="none" w:sz="0" w:space="0" w:color="auto"/>
      </w:divBdr>
      <w:divsChild>
        <w:div w:id="1729496631">
          <w:marLeft w:val="0"/>
          <w:marRight w:val="0"/>
          <w:marTop w:val="0"/>
          <w:marBottom w:val="0"/>
          <w:divBdr>
            <w:top w:val="none" w:sz="0" w:space="0" w:color="auto"/>
            <w:left w:val="none" w:sz="0" w:space="0" w:color="auto"/>
            <w:bottom w:val="none" w:sz="0" w:space="0" w:color="auto"/>
            <w:right w:val="none" w:sz="0" w:space="0" w:color="auto"/>
          </w:divBdr>
          <w:divsChild>
            <w:div w:id="33588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76558">
      <w:bodyDiv w:val="1"/>
      <w:marLeft w:val="0"/>
      <w:marRight w:val="0"/>
      <w:marTop w:val="0"/>
      <w:marBottom w:val="0"/>
      <w:divBdr>
        <w:top w:val="none" w:sz="0" w:space="0" w:color="auto"/>
        <w:left w:val="none" w:sz="0" w:space="0" w:color="auto"/>
        <w:bottom w:val="none" w:sz="0" w:space="0" w:color="auto"/>
        <w:right w:val="none" w:sz="0" w:space="0" w:color="auto"/>
      </w:divBdr>
    </w:div>
    <w:div w:id="1716000951">
      <w:bodyDiv w:val="1"/>
      <w:marLeft w:val="0"/>
      <w:marRight w:val="0"/>
      <w:marTop w:val="0"/>
      <w:marBottom w:val="0"/>
      <w:divBdr>
        <w:top w:val="none" w:sz="0" w:space="0" w:color="auto"/>
        <w:left w:val="none" w:sz="0" w:space="0" w:color="auto"/>
        <w:bottom w:val="none" w:sz="0" w:space="0" w:color="auto"/>
        <w:right w:val="none" w:sz="0" w:space="0" w:color="auto"/>
      </w:divBdr>
    </w:div>
    <w:div w:id="1725368487">
      <w:bodyDiv w:val="1"/>
      <w:marLeft w:val="0"/>
      <w:marRight w:val="0"/>
      <w:marTop w:val="0"/>
      <w:marBottom w:val="0"/>
      <w:divBdr>
        <w:top w:val="none" w:sz="0" w:space="0" w:color="auto"/>
        <w:left w:val="none" w:sz="0" w:space="0" w:color="auto"/>
        <w:bottom w:val="none" w:sz="0" w:space="0" w:color="auto"/>
        <w:right w:val="none" w:sz="0" w:space="0" w:color="auto"/>
      </w:divBdr>
    </w:div>
    <w:div w:id="1726678523">
      <w:bodyDiv w:val="1"/>
      <w:marLeft w:val="0"/>
      <w:marRight w:val="0"/>
      <w:marTop w:val="0"/>
      <w:marBottom w:val="0"/>
      <w:divBdr>
        <w:top w:val="none" w:sz="0" w:space="0" w:color="auto"/>
        <w:left w:val="none" w:sz="0" w:space="0" w:color="auto"/>
        <w:bottom w:val="none" w:sz="0" w:space="0" w:color="auto"/>
        <w:right w:val="none" w:sz="0" w:space="0" w:color="auto"/>
      </w:divBdr>
    </w:div>
    <w:div w:id="1783188653">
      <w:bodyDiv w:val="1"/>
      <w:marLeft w:val="0"/>
      <w:marRight w:val="0"/>
      <w:marTop w:val="0"/>
      <w:marBottom w:val="0"/>
      <w:divBdr>
        <w:top w:val="none" w:sz="0" w:space="0" w:color="auto"/>
        <w:left w:val="none" w:sz="0" w:space="0" w:color="auto"/>
        <w:bottom w:val="none" w:sz="0" w:space="0" w:color="auto"/>
        <w:right w:val="none" w:sz="0" w:space="0" w:color="auto"/>
      </w:divBdr>
    </w:div>
    <w:div w:id="1835563562">
      <w:bodyDiv w:val="1"/>
      <w:marLeft w:val="0"/>
      <w:marRight w:val="0"/>
      <w:marTop w:val="0"/>
      <w:marBottom w:val="0"/>
      <w:divBdr>
        <w:top w:val="none" w:sz="0" w:space="0" w:color="auto"/>
        <w:left w:val="none" w:sz="0" w:space="0" w:color="auto"/>
        <w:bottom w:val="none" w:sz="0" w:space="0" w:color="auto"/>
        <w:right w:val="none" w:sz="0" w:space="0" w:color="auto"/>
      </w:divBdr>
    </w:div>
    <w:div w:id="1863277594">
      <w:bodyDiv w:val="1"/>
      <w:marLeft w:val="0"/>
      <w:marRight w:val="0"/>
      <w:marTop w:val="0"/>
      <w:marBottom w:val="0"/>
      <w:divBdr>
        <w:top w:val="none" w:sz="0" w:space="0" w:color="auto"/>
        <w:left w:val="none" w:sz="0" w:space="0" w:color="auto"/>
        <w:bottom w:val="none" w:sz="0" w:space="0" w:color="auto"/>
        <w:right w:val="none" w:sz="0" w:space="0" w:color="auto"/>
      </w:divBdr>
    </w:div>
    <w:div w:id="1887720663">
      <w:bodyDiv w:val="1"/>
      <w:marLeft w:val="0"/>
      <w:marRight w:val="0"/>
      <w:marTop w:val="0"/>
      <w:marBottom w:val="0"/>
      <w:divBdr>
        <w:top w:val="none" w:sz="0" w:space="0" w:color="auto"/>
        <w:left w:val="none" w:sz="0" w:space="0" w:color="auto"/>
        <w:bottom w:val="none" w:sz="0" w:space="0" w:color="auto"/>
        <w:right w:val="none" w:sz="0" w:space="0" w:color="auto"/>
      </w:divBdr>
    </w:div>
    <w:div w:id="1995136976">
      <w:bodyDiv w:val="1"/>
      <w:marLeft w:val="0"/>
      <w:marRight w:val="0"/>
      <w:marTop w:val="0"/>
      <w:marBottom w:val="0"/>
      <w:divBdr>
        <w:top w:val="none" w:sz="0" w:space="0" w:color="auto"/>
        <w:left w:val="none" w:sz="0" w:space="0" w:color="auto"/>
        <w:bottom w:val="none" w:sz="0" w:space="0" w:color="auto"/>
        <w:right w:val="none" w:sz="0" w:space="0" w:color="auto"/>
      </w:divBdr>
    </w:div>
    <w:div w:id="2014070989">
      <w:bodyDiv w:val="1"/>
      <w:marLeft w:val="0"/>
      <w:marRight w:val="0"/>
      <w:marTop w:val="0"/>
      <w:marBottom w:val="0"/>
      <w:divBdr>
        <w:top w:val="none" w:sz="0" w:space="0" w:color="auto"/>
        <w:left w:val="none" w:sz="0" w:space="0" w:color="auto"/>
        <w:bottom w:val="none" w:sz="0" w:space="0" w:color="auto"/>
        <w:right w:val="none" w:sz="0" w:space="0" w:color="auto"/>
      </w:divBdr>
    </w:div>
    <w:div w:id="2020695583">
      <w:bodyDiv w:val="1"/>
      <w:marLeft w:val="0"/>
      <w:marRight w:val="0"/>
      <w:marTop w:val="0"/>
      <w:marBottom w:val="0"/>
      <w:divBdr>
        <w:top w:val="none" w:sz="0" w:space="0" w:color="auto"/>
        <w:left w:val="none" w:sz="0" w:space="0" w:color="auto"/>
        <w:bottom w:val="none" w:sz="0" w:space="0" w:color="auto"/>
        <w:right w:val="none" w:sz="0" w:space="0" w:color="auto"/>
      </w:divBdr>
    </w:div>
    <w:div w:id="2111243696">
      <w:bodyDiv w:val="1"/>
      <w:marLeft w:val="0"/>
      <w:marRight w:val="0"/>
      <w:marTop w:val="0"/>
      <w:marBottom w:val="0"/>
      <w:divBdr>
        <w:top w:val="none" w:sz="0" w:space="0" w:color="auto"/>
        <w:left w:val="none" w:sz="0" w:space="0" w:color="auto"/>
        <w:bottom w:val="none" w:sz="0" w:space="0" w:color="auto"/>
        <w:right w:val="none" w:sz="0" w:space="0" w:color="auto"/>
      </w:divBdr>
      <w:divsChild>
        <w:div w:id="1507748027">
          <w:marLeft w:val="0"/>
          <w:marRight w:val="0"/>
          <w:marTop w:val="0"/>
          <w:marBottom w:val="200"/>
          <w:divBdr>
            <w:top w:val="none" w:sz="0" w:space="0" w:color="auto"/>
            <w:left w:val="none" w:sz="0" w:space="0" w:color="auto"/>
            <w:bottom w:val="none" w:sz="0" w:space="0" w:color="auto"/>
            <w:right w:val="none" w:sz="0" w:space="0" w:color="auto"/>
          </w:divBdr>
        </w:div>
      </w:divsChild>
    </w:div>
    <w:div w:id="2129618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eader" Target="header4.xml"/><Relationship Id="rId42" Type="http://schemas.openxmlformats.org/officeDocument/2006/relationships/image" Target="media/image19.png"/><Relationship Id="rId47" Type="http://schemas.openxmlformats.org/officeDocument/2006/relationships/header" Target="header10.xml"/><Relationship Id="rId63" Type="http://schemas.openxmlformats.org/officeDocument/2006/relationships/hyperlink" Target="https://doi.org/10.1111/j.1750-3841.2007.00587.x" TargetMode="External"/><Relationship Id="rId68" Type="http://schemas.openxmlformats.org/officeDocument/2006/relationships/hyperlink" Target="https://doi.org/10.1007/978-3-030-57469-7" TargetMode="External"/><Relationship Id="rId84" Type="http://schemas.openxmlformats.org/officeDocument/2006/relationships/hyperlink" Target="https://www.researchgate.net/publication/309676210_Antioxidant_and_antibacterial_activity_of_Scrophularia_striata" TargetMode="External"/><Relationship Id="rId89" Type="http://schemas.openxmlformats.org/officeDocument/2006/relationships/hyperlink" Target="https://doi.org/10.2174/0929867311320210003" TargetMode="External"/><Relationship Id="rId16" Type="http://schemas.openxmlformats.org/officeDocument/2006/relationships/footer" Target="footer2.xml"/><Relationship Id="rId11" Type="http://schemas.openxmlformats.org/officeDocument/2006/relationships/footer" Target="footer1.xml"/><Relationship Id="rId32" Type="http://schemas.openxmlformats.org/officeDocument/2006/relationships/footer" Target="footer6.xml"/><Relationship Id="rId37" Type="http://schemas.openxmlformats.org/officeDocument/2006/relationships/image" Target="media/image14.png"/><Relationship Id="rId53" Type="http://schemas.openxmlformats.org/officeDocument/2006/relationships/hyperlink" Target="https://doi.org/10.1073/pnas.90.17.7915" TargetMode="External"/><Relationship Id="rId58" Type="http://schemas.openxmlformats.org/officeDocument/2006/relationships/hyperlink" Target="https://doi.org/10.1007/s13596-017-0260-3" TargetMode="External"/><Relationship Id="rId74" Type="http://schemas.openxmlformats.org/officeDocument/2006/relationships/hyperlink" Target="https://doi.org/10.3390/antiox12051048" TargetMode="External"/><Relationship Id="rId79" Type="http://schemas.openxmlformats.org/officeDocument/2006/relationships/hyperlink" Target="https://doi.org/10.4314/scinat.v6i1.48575" TargetMode="External"/><Relationship Id="rId102"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hyperlink" Target="https://doi.org/10.1079/PHN2003543" TargetMode="External"/><Relationship Id="rId95" Type="http://schemas.openxmlformats.org/officeDocument/2006/relationships/hyperlink" Target="https://doi.org/10.1016/j.foodchem.2005.07.058" TargetMode="External"/><Relationship Id="rId22" Type="http://schemas.openxmlformats.org/officeDocument/2006/relationships/footer" Target="footer3.xml"/><Relationship Id="rId27" Type="http://schemas.openxmlformats.org/officeDocument/2006/relationships/chart" Target="charts/chart2.xml"/><Relationship Id="rId43" Type="http://schemas.openxmlformats.org/officeDocument/2006/relationships/header" Target="header8.xml"/><Relationship Id="rId48" Type="http://schemas.openxmlformats.org/officeDocument/2006/relationships/footer" Target="footer9.xml"/><Relationship Id="rId64" Type="http://schemas.openxmlformats.org/officeDocument/2006/relationships/hyperlink" Target="https://doi.org/10.1076/phbi.40.1.45.5864" TargetMode="External"/><Relationship Id="rId69" Type="http://schemas.openxmlformats.org/officeDocument/2006/relationships/hyperlink" Target="https://doi.org/10.1515/znc-2001-7-807" TargetMode="External"/><Relationship Id="rId80" Type="http://schemas.openxmlformats.org/officeDocument/2006/relationships/hyperlink" Target="https://www.acgpubs.org/doc/2018080715165749-RNP-1107-714.pdf" TargetMode="External"/><Relationship Id="rId85" Type="http://schemas.openxmlformats.org/officeDocument/2006/relationships/hyperlink" Target="https://doi.org/10.1016/S0024-3205(01)01482-5" TargetMode="Externa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8.xml"/><Relationship Id="rId59" Type="http://schemas.openxmlformats.org/officeDocument/2006/relationships/hyperlink" Target="https://doi.org/10.1038/1811199a0" TargetMode="External"/><Relationship Id="rId67" Type="http://schemas.openxmlformats.org/officeDocument/2006/relationships/hyperlink" Target="https://doi.org/10.1016/0031-9422(95)00305-Q" TargetMode="External"/><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8.png"/><Relationship Id="rId54" Type="http://schemas.openxmlformats.org/officeDocument/2006/relationships/hyperlink" Target="https://www.tela-botanica.org/eflore/?referentiel=bdtfx&amp;module=fiche&amp;action=fiche&amp;num_nom=62039&amp;onglet=synthese" TargetMode="External"/><Relationship Id="rId62" Type="http://schemas.openxmlformats.org/officeDocument/2006/relationships/hyperlink" Target="https://doi.org/10.1016/j.jcma.2014.01.009" TargetMode="External"/><Relationship Id="rId70" Type="http://schemas.openxmlformats.org/officeDocument/2006/relationships/hyperlink" Target="https://doi.org/10.3166/phyto-2019-0140" TargetMode="External"/><Relationship Id="rId75" Type="http://schemas.openxmlformats.org/officeDocument/2006/relationships/hyperlink" Target="https://doi.org/10.3390/antiox11122388" TargetMode="External"/><Relationship Id="rId83" Type="http://schemas.openxmlformats.org/officeDocument/2006/relationships/hyperlink" Target="https://doi.org/10.1016/j.ijbiomac.2023.123470" TargetMode="External"/><Relationship Id="rId88" Type="http://schemas.openxmlformats.org/officeDocument/2006/relationships/hyperlink" Target="https://doi.org/10.18502/abi.v1i2.14103" TargetMode="External"/><Relationship Id="rId91" Type="http://schemas.openxmlformats.org/officeDocument/2006/relationships/hyperlink" Target="https://doi.org/10.1071/SB05009" TargetMode="External"/><Relationship Id="rId96" Type="http://schemas.openxmlformats.org/officeDocument/2006/relationships/hyperlink" Target="https://doi.org/10.1038/s41598-019-52605-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6.xml"/><Relationship Id="rId36" Type="http://schemas.openxmlformats.org/officeDocument/2006/relationships/image" Target="media/image13.png"/><Relationship Id="rId49" Type="http://schemas.openxmlformats.org/officeDocument/2006/relationships/image" Target="media/image20.jpeg"/><Relationship Id="rId57" Type="http://schemas.openxmlformats.org/officeDocument/2006/relationships/hyperlink" Target="https://doi.org/10.1007/s10571-013-9979-7" TargetMode="External"/><Relationship Id="rId10" Type="http://schemas.openxmlformats.org/officeDocument/2006/relationships/header" Target="header1.xml"/><Relationship Id="rId31" Type="http://schemas.openxmlformats.org/officeDocument/2006/relationships/header" Target="header7.xml"/><Relationship Id="rId44" Type="http://schemas.openxmlformats.org/officeDocument/2006/relationships/footer" Target="footer7.xml"/><Relationship Id="rId52" Type="http://schemas.openxmlformats.org/officeDocument/2006/relationships/hyperlink" Target="https://doi.org/10.52711/0974-360X.2025.00112" TargetMode="External"/><Relationship Id="rId60" Type="http://schemas.openxmlformats.org/officeDocument/2006/relationships/hyperlink" Target="https://doi.org/10.34188/bjaerv7n4-101" TargetMode="External"/><Relationship Id="rId65" Type="http://schemas.openxmlformats.org/officeDocument/2006/relationships/hyperlink" Target="https://doi.org/10.1515/znc-2000-11-1231" TargetMode="External"/><Relationship Id="rId73" Type="http://schemas.openxmlformats.org/officeDocument/2006/relationships/hyperlink" Target="https://doi.org/10.1016/j.foodchem.2005.01.032" TargetMode="External"/><Relationship Id="rId78" Type="http://schemas.openxmlformats.org/officeDocument/2006/relationships/hyperlink" Target="https://doi.org/10.1016/j.ultsonch.2022.105917" TargetMode="External"/><Relationship Id="rId81" Type="http://schemas.openxmlformats.org/officeDocument/2006/relationships/hyperlink" Target="https://doi.org/10.1080/13880209.2017.1397178" TargetMode="External"/><Relationship Id="rId86" Type="http://schemas.openxmlformats.org/officeDocument/2006/relationships/hyperlink" Target="https://doi.org/10.1016/j.jff.2024.106292" TargetMode="External"/><Relationship Id="rId94" Type="http://schemas.openxmlformats.org/officeDocument/2006/relationships/hyperlink" Target="https://doi.org/10.1155/2020/8899762" TargetMode="External"/><Relationship Id="rId99" Type="http://schemas.openxmlformats.org/officeDocument/2006/relationships/header" Target="header12.xml"/><Relationship Id="rId10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eader" Target="header11.xml"/><Relationship Id="rId55" Type="http://schemas.openxmlformats.org/officeDocument/2006/relationships/hyperlink" Target="https://identify.plantnet.org/fr/k-world-flora/species/Scrophularia%20scorodonia%20L./data" TargetMode="External"/><Relationship Id="rId76" Type="http://schemas.openxmlformats.org/officeDocument/2006/relationships/hyperlink" Target="https://doi.org/10.1016/j.tifs.2017.06.016" TargetMode="External"/><Relationship Id="rId97" Type="http://schemas.openxmlformats.org/officeDocument/2006/relationships/hyperlink" Target="https://doi.org/10.1016/j.jpba.2018.09.035"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oi.org/10.3390/molecules27082462" TargetMode="External"/><Relationship Id="rId92" Type="http://schemas.openxmlformats.org/officeDocument/2006/relationships/hyperlink" Target="https://doi.org/10.5897/JMPR11.723"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footer" Target="footer4.xml"/><Relationship Id="rId40" Type="http://schemas.openxmlformats.org/officeDocument/2006/relationships/image" Target="media/image17.png"/><Relationship Id="rId45" Type="http://schemas.openxmlformats.org/officeDocument/2006/relationships/header" Target="header9.xml"/><Relationship Id="rId66" Type="http://schemas.openxmlformats.org/officeDocument/2006/relationships/hyperlink" Target="https://doi.org/10.1016/j.lfs.2003.10.008" TargetMode="External"/><Relationship Id="rId87" Type="http://schemas.openxmlformats.org/officeDocument/2006/relationships/hyperlink" Target="https://doi.org/10.22207/JPAM.11.3.26" TargetMode="External"/><Relationship Id="rId61" Type="http://schemas.openxmlformats.org/officeDocument/2006/relationships/hyperlink" Target="https://doi.org/10.1016/S0023-6438(95)80008-5" TargetMode="External"/><Relationship Id="rId82" Type="http://schemas.openxmlformats.org/officeDocument/2006/relationships/hyperlink" Target="https://doi.org/10.1006/abio.1999.4019" TargetMode="External"/><Relationship Id="rId19" Type="http://schemas.microsoft.com/office/2007/relationships/hdphoto" Target="media/hdphoto2.wdp"/><Relationship Id="rId14" Type="http://schemas.openxmlformats.org/officeDocument/2006/relationships/image" Target="media/image5.png"/><Relationship Id="rId30" Type="http://schemas.openxmlformats.org/officeDocument/2006/relationships/image" Target="media/image9.png"/><Relationship Id="rId35" Type="http://schemas.openxmlformats.org/officeDocument/2006/relationships/image" Target="media/image12.png"/><Relationship Id="rId56" Type="http://schemas.openxmlformats.org/officeDocument/2006/relationships/hyperlink" Target="https://doi.org/10.15171/apb.2015.075" TargetMode="External"/><Relationship Id="rId77" Type="http://schemas.openxmlformats.org/officeDocument/2006/relationships/hyperlink" Target="https://doi.org/10.1080/10408398.2010.513779" TargetMode="External"/><Relationship Id="rId100" Type="http://schemas.openxmlformats.org/officeDocument/2006/relationships/footer" Target="footer11.xml"/><Relationship Id="rId8" Type="http://schemas.openxmlformats.org/officeDocument/2006/relationships/image" Target="media/image1.emf"/><Relationship Id="rId51" Type="http://schemas.openxmlformats.org/officeDocument/2006/relationships/footer" Target="footer10.xml"/><Relationship Id="rId72" Type="http://schemas.openxmlformats.org/officeDocument/2006/relationships/hyperlink" Target="https://doi.org/10.5812/jjnpp.62705" TargetMode="External"/><Relationship Id="rId93" Type="http://schemas.openxmlformats.org/officeDocument/2006/relationships/hyperlink" Target="https://doi.org/10.1007/978-3-030-42319-3_19" TargetMode="External"/><Relationship Id="rId98" Type="http://schemas.openxmlformats.org/officeDocument/2006/relationships/hyperlink" Target="https://doi.org/10.1021/jf203146e"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4608486439195"/>
          <c:y val="5.1400554097404488E-2"/>
          <c:w val="0.8104142607174103"/>
          <c:h val="0.73444808982210552"/>
        </c:manualLayout>
      </c:layout>
      <c:scatterChart>
        <c:scatterStyle val="lineMarker"/>
        <c:varyColors val="0"/>
        <c:ser>
          <c:idx val="0"/>
          <c:order val="0"/>
          <c:spPr>
            <a:ln w="28575">
              <a:noFill/>
            </a:ln>
          </c:spPr>
          <c:trendline>
            <c:trendlineType val="linear"/>
            <c:dispRSqr val="1"/>
            <c:dispEq val="1"/>
            <c:trendlineLbl>
              <c:layout>
                <c:manualLayout>
                  <c:x val="0.45489282589676289"/>
                  <c:y val="-9.5570866141732283E-2"/>
                </c:manualLayout>
              </c:layout>
              <c:numFmt formatCode="General" sourceLinked="0"/>
            </c:trendlineLbl>
          </c:trendline>
          <c:xVal>
            <c:numRef>
              <c:f>Feuil1!$A$5:$H$5</c:f>
              <c:numCache>
                <c:formatCode>General</c:formatCode>
                <c:ptCount val="8"/>
                <c:pt idx="0">
                  <c:v>0</c:v>
                </c:pt>
                <c:pt idx="1">
                  <c:v>10</c:v>
                </c:pt>
                <c:pt idx="2">
                  <c:v>20</c:v>
                </c:pt>
                <c:pt idx="3">
                  <c:v>30</c:v>
                </c:pt>
                <c:pt idx="4">
                  <c:v>40</c:v>
                </c:pt>
                <c:pt idx="5">
                  <c:v>60</c:v>
                </c:pt>
                <c:pt idx="6">
                  <c:v>80</c:v>
                </c:pt>
                <c:pt idx="7">
                  <c:v>100</c:v>
                </c:pt>
              </c:numCache>
            </c:numRef>
          </c:xVal>
          <c:yVal>
            <c:numRef>
              <c:f>Feuil1!$A$6:$H$6</c:f>
              <c:numCache>
                <c:formatCode>General</c:formatCode>
                <c:ptCount val="8"/>
                <c:pt idx="0">
                  <c:v>0</c:v>
                </c:pt>
                <c:pt idx="1">
                  <c:v>0.29200000000000004</c:v>
                </c:pt>
                <c:pt idx="2">
                  <c:v>0.45466666666666672</c:v>
                </c:pt>
                <c:pt idx="3">
                  <c:v>0.65100000000000002</c:v>
                </c:pt>
                <c:pt idx="4">
                  <c:v>0.91966666666666663</c:v>
                </c:pt>
                <c:pt idx="5">
                  <c:v>1.2790000000000001</c:v>
                </c:pt>
                <c:pt idx="6">
                  <c:v>1.5670000000000002</c:v>
                </c:pt>
                <c:pt idx="7">
                  <c:v>2.008666666666667</c:v>
                </c:pt>
              </c:numCache>
            </c:numRef>
          </c:yVal>
          <c:smooth val="0"/>
          <c:extLst>
            <c:ext xmlns:c16="http://schemas.microsoft.com/office/drawing/2014/chart" uri="{C3380CC4-5D6E-409C-BE32-E72D297353CC}">
              <c16:uniqueId val="{00000001-8BDF-486E-A338-4BD070A49157}"/>
            </c:ext>
          </c:extLst>
        </c:ser>
        <c:dLbls>
          <c:showLegendKey val="0"/>
          <c:showVal val="0"/>
          <c:showCatName val="0"/>
          <c:showSerName val="0"/>
          <c:showPercent val="0"/>
          <c:showBubbleSize val="0"/>
        </c:dLbls>
        <c:axId val="-894777888"/>
        <c:axId val="-894768640"/>
      </c:scatterChart>
      <c:valAx>
        <c:axId val="-894777888"/>
        <c:scaling>
          <c:orientation val="minMax"/>
        </c:scaling>
        <c:delete val="0"/>
        <c:axPos val="b"/>
        <c:title>
          <c:tx>
            <c:rich>
              <a:bodyPr/>
              <a:lstStyle/>
              <a:p>
                <a:pPr>
                  <a:defRPr/>
                </a:pPr>
                <a:r>
                  <a:rPr lang="en-US"/>
                  <a:t>concentration of galic acid (ug/mL)</a:t>
                </a:r>
              </a:p>
            </c:rich>
          </c:tx>
          <c:overlay val="0"/>
        </c:title>
        <c:numFmt formatCode="General" sourceLinked="1"/>
        <c:majorTickMark val="none"/>
        <c:minorTickMark val="none"/>
        <c:tickLblPos val="nextTo"/>
        <c:crossAx val="-894768640"/>
        <c:crosses val="autoZero"/>
        <c:crossBetween val="midCat"/>
      </c:valAx>
      <c:valAx>
        <c:axId val="-894768640"/>
        <c:scaling>
          <c:orientation val="minMax"/>
        </c:scaling>
        <c:delete val="0"/>
        <c:axPos val="l"/>
        <c:title>
          <c:tx>
            <c:rich>
              <a:bodyPr/>
              <a:lstStyle/>
              <a:p>
                <a:pPr>
                  <a:defRPr/>
                </a:pPr>
                <a:r>
                  <a:rPr lang="en-US"/>
                  <a:t>absorbance at 767nm</a:t>
                </a:r>
              </a:p>
            </c:rich>
          </c:tx>
          <c:overlay val="0"/>
        </c:title>
        <c:numFmt formatCode="General" sourceLinked="1"/>
        <c:majorTickMark val="none"/>
        <c:minorTickMark val="none"/>
        <c:tickLblPos val="nextTo"/>
        <c:crossAx val="-894777888"/>
        <c:crosses val="autoZero"/>
        <c:crossBetween val="midCat"/>
      </c:valAx>
      <c:spPr>
        <a:noFill/>
        <a:ln w="25400">
          <a:noFill/>
        </a:ln>
      </c:spPr>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a:noFill/>
            </a:ln>
          </c:spPr>
          <c:trendline>
            <c:trendlineType val="linear"/>
            <c:dispRSqr val="1"/>
            <c:dispEq val="1"/>
            <c:trendlineLbl>
              <c:layout>
                <c:manualLayout>
                  <c:x val="0.45211504811898512"/>
                  <c:y val="-0.11609981044036162"/>
                </c:manualLayout>
              </c:layout>
              <c:numFmt formatCode="General" sourceLinked="0"/>
            </c:trendlineLbl>
          </c:trendline>
          <c:xVal>
            <c:numRef>
              <c:f>Feuil1!$B$4:$J$4</c:f>
              <c:numCache>
                <c:formatCode>General</c:formatCode>
                <c:ptCount val="9"/>
                <c:pt idx="0">
                  <c:v>5</c:v>
                </c:pt>
                <c:pt idx="1">
                  <c:v>10</c:v>
                </c:pt>
                <c:pt idx="2">
                  <c:v>15</c:v>
                </c:pt>
                <c:pt idx="3">
                  <c:v>20</c:v>
                </c:pt>
                <c:pt idx="4">
                  <c:v>30</c:v>
                </c:pt>
                <c:pt idx="5">
                  <c:v>40</c:v>
                </c:pt>
                <c:pt idx="6">
                  <c:v>60</c:v>
                </c:pt>
                <c:pt idx="7">
                  <c:v>80</c:v>
                </c:pt>
                <c:pt idx="8">
                  <c:v>100</c:v>
                </c:pt>
              </c:numCache>
            </c:numRef>
          </c:xVal>
          <c:yVal>
            <c:numRef>
              <c:f>Feuil1!$B$5:$J$5</c:f>
              <c:numCache>
                <c:formatCode>General</c:formatCode>
                <c:ptCount val="9"/>
                <c:pt idx="0">
                  <c:v>0.18233333333333332</c:v>
                </c:pt>
                <c:pt idx="1">
                  <c:v>0.35699999999999998</c:v>
                </c:pt>
                <c:pt idx="2">
                  <c:v>0.48833333333333334</c:v>
                </c:pt>
                <c:pt idx="3">
                  <c:v>0.73433333333333328</c:v>
                </c:pt>
                <c:pt idx="4">
                  <c:v>0.97266666666666657</c:v>
                </c:pt>
                <c:pt idx="5">
                  <c:v>1.3966666666666665</c:v>
                </c:pt>
                <c:pt idx="6">
                  <c:v>1.9946666666666666</c:v>
                </c:pt>
                <c:pt idx="7">
                  <c:v>2.3693333333333335</c:v>
                </c:pt>
                <c:pt idx="8">
                  <c:v>2.4550000000000001</c:v>
                </c:pt>
              </c:numCache>
            </c:numRef>
          </c:yVal>
          <c:smooth val="0"/>
          <c:extLst>
            <c:ext xmlns:c16="http://schemas.microsoft.com/office/drawing/2014/chart" uri="{C3380CC4-5D6E-409C-BE32-E72D297353CC}">
              <c16:uniqueId val="{00000001-50ED-495C-AC29-29DC25BEEC40}"/>
            </c:ext>
          </c:extLst>
        </c:ser>
        <c:dLbls>
          <c:showLegendKey val="0"/>
          <c:showVal val="0"/>
          <c:showCatName val="0"/>
          <c:showSerName val="0"/>
          <c:showPercent val="0"/>
          <c:showBubbleSize val="0"/>
        </c:dLbls>
        <c:axId val="-894772992"/>
        <c:axId val="-894776800"/>
      </c:scatterChart>
      <c:valAx>
        <c:axId val="-894772992"/>
        <c:scaling>
          <c:orientation val="minMax"/>
        </c:scaling>
        <c:delete val="0"/>
        <c:axPos val="b"/>
        <c:title>
          <c:tx>
            <c:rich>
              <a:bodyPr/>
              <a:lstStyle/>
              <a:p>
                <a:pPr>
                  <a:defRPr/>
                </a:pPr>
                <a:r>
                  <a:rPr lang="en-US"/>
                  <a:t>concentration of quercetine(ug/mL)</a:t>
                </a:r>
              </a:p>
            </c:rich>
          </c:tx>
          <c:overlay val="0"/>
        </c:title>
        <c:numFmt formatCode="General" sourceLinked="1"/>
        <c:majorTickMark val="none"/>
        <c:minorTickMark val="none"/>
        <c:tickLblPos val="nextTo"/>
        <c:crossAx val="-894776800"/>
        <c:crosses val="autoZero"/>
        <c:crossBetween val="midCat"/>
      </c:valAx>
      <c:valAx>
        <c:axId val="-894776800"/>
        <c:scaling>
          <c:orientation val="minMax"/>
        </c:scaling>
        <c:delete val="0"/>
        <c:axPos val="l"/>
        <c:title>
          <c:tx>
            <c:rich>
              <a:bodyPr/>
              <a:lstStyle/>
              <a:p>
                <a:pPr>
                  <a:defRPr/>
                </a:pPr>
                <a:r>
                  <a:rPr lang="en-US"/>
                  <a:t>absorbance at 430nm</a:t>
                </a:r>
              </a:p>
            </c:rich>
          </c:tx>
          <c:overlay val="0"/>
        </c:title>
        <c:numFmt formatCode="General" sourceLinked="1"/>
        <c:majorTickMark val="none"/>
        <c:minorTickMark val="none"/>
        <c:tickLblPos val="nextTo"/>
        <c:crossAx val="-89477299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5A71A1-5CAF-4CB3-8658-E8A55C508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40</Pages>
  <Words>32204</Words>
  <Characters>177125</Characters>
  <Application>Microsoft Office Word</Application>
  <DocSecurity>0</DocSecurity>
  <Lines>1476</Lines>
  <Paragraphs>417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cp:lastPrinted>2025-07-02T16:59:00Z</cp:lastPrinted>
  <dcterms:created xsi:type="dcterms:W3CDTF">2025-07-02T17:01:00Z</dcterms:created>
  <dcterms:modified xsi:type="dcterms:W3CDTF">2025-07-02T17:01:00Z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id="UeDeN7n8"/&gt;&lt;style id="http://www.zotero.org/styles/apa" locale="en-US" hasBibliography="1" bibliographyStyleHasBeenSet="1"/&gt;&lt;prefs&gt;&lt;pref name="fieldType" value="Bookmark"/&gt;&lt;pref name="automaticJo</vt:lpwstr>
  </property>
  <property fmtid="{D5CDD505-2E9C-101B-9397-08002B2CF9AE}" pid="3" name="ZOTERO_PREF_2">
    <vt:lpwstr>urnalAbbreviations" value="true"/&gt;&lt;/prefs&gt;&lt;/data&gt;</vt:lpwstr>
  </property>
  <property fmtid="{D5CDD505-2E9C-101B-9397-08002B2CF9AE}" pid="4" name="GrammarlyDocumentId">
    <vt:lpwstr>d74a8bcd-e8a5-4d11-9c24-3b80ca0cbcd7</vt:lpwstr>
  </property>
  <property fmtid="{D5CDD505-2E9C-101B-9397-08002B2CF9AE}" pid="5" name="ZOTERO_BREF_PAK64pPa6yQ2_1">
    <vt:lpwstr>ZOTERO_ITEM CSL_CITATION {"citationID":"uCGebA5F","properties":{"formattedCitation":"(Tank et al., 2006)","plainCitation":"(Tank et al., 2006)","noteIndex":0},"citationItems":[{"id":656,"uris":["http://zotero.org/groups/5975792/items/6NFJZBX9"],"itemData"</vt:lpwstr>
  </property>
  <property fmtid="{D5CDD505-2E9C-101B-9397-08002B2CF9AE}" pid="6" name="ZOTERO_BREF_PAK64pPa6yQ2_2">
    <vt:lpwstr>:{"id":656,"type":"article-journal","abstract":"Recent molecular phylogenetic studies in Lamiales have shown that the large group traditionally recognised as Scrophulariaceae is not monophyletic. Efforts to reconstruct the phylogeny of this large clade an</vt:lpwstr>
  </property>
  <property fmtid="{D5CDD505-2E9C-101B-9397-08002B2CF9AE}" pid="7" name="ZOTERO_BREF_PAK64pPa6yQ2_3">
    <vt:lpwstr>d to revise its classiﬁcation to reﬂect that phylogeny have resulted in seven monophyletic groups, comprised mostly of members of Scrophulariaceae s.l., recognised as families in recent angiosperm classiﬁcations. These are Scrophulariaceae s.s., Orobancha</vt:lpwstr>
  </property>
  <property fmtid="{D5CDD505-2E9C-101B-9397-08002B2CF9AE}" pid="8" name="ZOTERO_BREF_PAK64pPa6yQ2_4">
    <vt:lpwstr>ceae, Veronicaceae (cf. Plantaginaceae), Phrymaceae, Calceolariaceae, Linderniaceae, and Stilbaceae. Sampling completeness at the genus level varies from group to group, but is quite good for many. A few individual genera formerly assigned to Scrophularia</vt:lpwstr>
  </property>
  <property fmtid="{D5CDD505-2E9C-101B-9397-08002B2CF9AE}" pid="9" name="ZOTERO_BREF_PAK64pPa6yQ2_5">
    <vt:lpwstr>ceae do not ﬁt into any existing clade recognised at family rank and are left, at present, unassigned to family. In addition to the recognition of several clades comprised primarily of former members of Scrophulariaceae s.l., several groups previously rec</vt:lpwstr>
  </property>
  <property fmtid="{D5CDD505-2E9C-101B-9397-08002B2CF9AE}" pid="10" name="ZOTERO_BREF_PAK64pPa6yQ2_6">
    <vt:lpwstr>ognised as families are now included within some of these clades. For example, Scrophulariaceae s.s. includes Buddlejaceae and Myoporaceae, and Veronicaceae includes Callitrichaceae, Globulariaceae, Hippuridaceae, and Plantaginaceae. The clades now recogn</vt:lpwstr>
  </property>
  <property fmtid="{D5CDD505-2E9C-101B-9397-08002B2CF9AE}" pid="11" name="ZOTERO_BREF_PAK64pPa6yQ2_7">
    <vt:lpwstr>ised as families often are not easily diagnosed, but in many cases are more consistent with certain functional traits and geographical patterns. Examples include Orobanchaceae, which comprises all of the parasitic plants (hemiparasites and holoparasites) </vt:lpwstr>
  </property>
  <property fmtid="{D5CDD505-2E9C-101B-9397-08002B2CF9AE}" pid="12" name="ZOTERO_BREF_PAK64pPa6yQ2_8">
    <vt:lpwstr>and Scrophulariaceae s.s., which is predominantly a southern hemisphere group.","container-title":"Australian Systematic Botany","DOI":"10.1071/SB05009","ISSN":"1030-1887","issue":"4","journalAbbreviation":"Aust. Systematic Bot.","language":"en","page":"2</vt:lpwstr>
  </property>
  <property fmtid="{D5CDD505-2E9C-101B-9397-08002B2CF9AE}" pid="13" name="ZOTERO_BREF_PAK64pPa6yQ2_9">
    <vt:lpwstr>89","source":"DOI.org (Crossref)","title":"Review of the systematics of Scrophulariaceae s.l. and their current disposition","volume":"19","author":[{"family":"Tank","given":"David C."},{"family":"Beardsley","given":"Paul M."},{"family":"Kelchner","given"</vt:lpwstr>
  </property>
  <property fmtid="{D5CDD505-2E9C-101B-9397-08002B2CF9AE}" pid="14" name="ZOTERO_BREF_PAK64pPa6yQ2_10">
    <vt:lpwstr>:"Scot A."},{"family":"Olmstead","given":"Richard G."}],"issued":{"date-parts":[["2006"]]}}}],"schema":"https://github.com/citation-style-language/schema/raw/master/csl-citation.json"}</vt:lpwstr>
  </property>
  <property fmtid="{D5CDD505-2E9C-101B-9397-08002B2CF9AE}" pid="15" name="ZOTERO_BREF_J5Nc5LbqoRpn_1">
    <vt:lpwstr>ZOTERO_ITEM CSL_CITATION {"citationID":"XgpPxLBU","properties":{"formattedCitation":"(Tehmina Asmat, 2011)","plainCitation":"(Tehmina Asmat, 2011)","noteIndex":0},"citationItems":[{"id":654,"uris":["http://zotero.org/groups/5975792/items/YN7H2W36"],"itemD</vt:lpwstr>
  </property>
  <property fmtid="{D5CDD505-2E9C-101B-9397-08002B2CF9AE}" pid="16" name="ZOTERO_BREF_J5Nc5LbqoRpn_2">
    <vt:lpwstr>ata":{"id":654,"type":"article-journal","abstract":"The present investigation is carried out to illustrate and assess the taxonomic significance of Palynological features of 9 species belonging to 6 genera of the family Scrophulariaceae collected from Dis</vt:lpwstr>
  </property>
  <property fmtid="{D5CDD505-2E9C-101B-9397-08002B2CF9AE}" pid="17" name="ZOTERO_BREF_J5Nc5LbqoRpn_3">
    <vt:lpwstr>trict Dir Upper, Pakistan. Pollen grains are usually radially symmetrical, isopolar, oblate-spheroidal or prolate-spheroidal or sub-prolate, tricolporate and psilate, except Pedicularis oederi which has bisyncolpate pollen. Pollen characters such as size,</vt:lpwstr>
  </property>
  <property fmtid="{D5CDD505-2E9C-101B-9397-08002B2CF9AE}" pid="18" name="ZOTERO_BREF_J5Nc5LbqoRpn_4">
    <vt:lpwstr> shape, colpi and exine thickness, and P/E ratio are found considerably important for systematic utilization. Pollen fertility estimation ranged from 70 to 98%, which shows that pollen flora of selected species is well established.","container-title":"Jou</vt:lpwstr>
  </property>
  <property fmtid="{D5CDD505-2E9C-101B-9397-08002B2CF9AE}" pid="19" name="ZOTERO_BREF_J5Nc5LbqoRpn_5">
    <vt:lpwstr>rnal of Medicinal Plants Research","DOI":"10.5897/JMPR11.723","ISSN":"19960875","issue":"28","journalAbbreviation":"J. Med. Plants Res.","language":"en","source":"DOI.org (Crossref)","title":"Pollen morphology of selected species of Scrophulariaceae of Di</vt:lpwstr>
  </property>
  <property fmtid="{D5CDD505-2E9C-101B-9397-08002B2CF9AE}" pid="20" name="ZOTERO_BREF_J5Nc5LbqoRpn_6">
    <vt:lpwstr>strict Dir Upper, Pakistan","URL":"http://www.academicjournals.org/JMPR/abstracts/abstracts/abstracts2011/30Nov/Asmat%20et%20al.htm","volume":"5","author":[{"literal":"Tehmina Asmat"}],"accessed":{"date-parts":[["2025",6,12]]},"issued":{"date-parts":[["20</vt:lpwstr>
  </property>
  <property fmtid="{D5CDD505-2E9C-101B-9397-08002B2CF9AE}" pid="21" name="ZOTERO_BREF_J5Nc5LbqoRpn_7">
    <vt:lpwstr>11",11,30]]}}}],"schema":"https://github.com/citation-style-language/schema/raw/master/csl-citation.json"}</vt:lpwstr>
  </property>
  <property fmtid="{D5CDD505-2E9C-101B-9397-08002B2CF9AE}" pid="22" name="ZOTERO_BREF_g2NLol4riSbR_1">
    <vt:lpwstr>ZOTERO_ITEM CSL_CITATION {"citationID":"n65eR5NF","properties":{"formattedCitation":"(Pasdaran &amp; Hamedi, 2017)","plainCitation":"(Pasdaran &amp; Hamedi, 2017)","noteIndex":0},"citationItems":[{"id":189,"uris":["http://zotero.org/groups/5975792/items/WHWKSFJS"</vt:lpwstr>
  </property>
  <property fmtid="{D5CDD505-2E9C-101B-9397-08002B2CF9AE}" pid="23" name="ZOTERO_BREF_g2NLol4riSbR_2">
    <vt:lpwstr>],"itemData":{"id":189,"type":"article-journal","abstract":"Objective: This paper reviews the chemical compounds, biological activities and the ethnopharmacology of some Scrophularia species. Materials and methods: All information was obtained through rep</vt:lpwstr>
  </property>
  <property fmtid="{D5CDD505-2E9C-101B-9397-08002B2CF9AE}" pid="24" name="ZOTERO_BREF_g2NLol4riSbR_3">
    <vt:lpwstr>orted data on bibliographic database such as Scopus, United States National Agricultural Library, Biological Abstracts, EMBASE, PubMed, MedlinePlus, PubChem and Springer Link (1934–2017). The information in different Pharmacopoeias on this genus was also </vt:lpwstr>
  </property>
  <property fmtid="{D5CDD505-2E9C-101B-9397-08002B2CF9AE}" pid="25" name="ZOTERO_BREF_g2NLol4riSbR_4">
    <vt:lpwstr>gathered from 1957 to 2007.\nResults: The structures of 204 compounds and their biological activity were presented in the manuscript: glycoside esters, iridoid glycosides and triterpenoids are the most common compounds in this genus. Among them, scropolio</vt:lpwstr>
  </property>
  <property fmtid="{D5CDD505-2E9C-101B-9397-08002B2CF9AE}" pid="26" name="ZOTERO_BREF_g2NLol4riSbR_5">
    <vt:lpwstr>side like iridoids have shown potential for anti-inflammatory, hepatoprotective and wound healing activity. Among the less frequently isolated compounds, resin glycosides such as crypthophilic acids have shown potent antiprotozoal and antimicrobial activi</vt:lpwstr>
  </property>
  <property fmtid="{D5CDD505-2E9C-101B-9397-08002B2CF9AE}" pid="27" name="ZOTERO_BREF_g2NLol4riSbR_6">
    <vt:lpwstr>ties.\nConclusion: The Scrophularia genus seems to be a rich source of iridoids and terpenoids, but isolation and identification of its alkaloids have been a neglected area of scientific study. The diverse chemical compounds and biological activities of t</vt:lpwstr>
  </property>
  <property fmtid="{D5CDD505-2E9C-101B-9397-08002B2CF9AE}" pid="28" name="ZOTERO_BREF_g2NLol4riSbR_7">
    <vt:lpwstr>his genus will motivate further investigation on Scrophularia genus as a source of new therapeutic medications.","container-title":"Pharmaceutical Biology","DOI":"10.1080/13880209.2017.1397178","ISSN":"1388-0209, 1744-5116","issue":"1","journalAbbreviatio</vt:lpwstr>
  </property>
  <property fmtid="{D5CDD505-2E9C-101B-9397-08002B2CF9AE}" pid="29" name="ZOTERO_BREF_g2NLol4riSbR_8">
    <vt:lpwstr>n":"Pharmaceutical Biology","language":"en","page":"2211-2233","source":"DOI.org (Crossref)","title":"The genus &lt;i&gt;Scrophularia:&lt;/i&gt; a source of iridoids and terpenoids with a diverse biological activity","title-short":"The genus &lt;i&gt;Scrophularia&lt;/i&gt;","vol</vt:lpwstr>
  </property>
  <property fmtid="{D5CDD505-2E9C-101B-9397-08002B2CF9AE}" pid="30" name="ZOTERO_BREF_g2NLol4riSbR_9">
    <vt:lpwstr>ume":"55","author":[{"family":"Pasdaran","given":"Ardalan"},{"family":"Hamedi","given":"Azadeh"}],"issued":{"date-parts":[["2017",1]]}}}],"schema":"https://github.com/citation-style-language/schema/raw/master/csl-citation.json"}</vt:lpwstr>
  </property>
  <property fmtid="{D5CDD505-2E9C-101B-9397-08002B2CF9AE}" pid="31" name="ZOTERO_BREF_u7ougOO2ixIP_1">
    <vt:lpwstr>ZOTERO_BIBL {"uncited":[],"omitted":[],"custom":[]} CSL_BIBLIOGRAPHY</vt:lpwstr>
  </property>
  <property fmtid="{D5CDD505-2E9C-101B-9397-08002B2CF9AE}" pid="32" name="ZOTERO_BREF_jWqx4TzEhPat_1">
    <vt:lpwstr>ZOTERO_ITEM CSL_CITATION {"citationID":"ueQdTrFt","properties":{"formattedCitation":"({\\i{}Tropicos | Name - Scrophularia Scorodonia}, n.d.)","plainCitation":"(Tropicos | Name - Scrophularia Scorodonia, n.d.)","noteIndex":0},"citationItems":[{"id":475,"u</vt:lpwstr>
  </property>
  <property fmtid="{D5CDD505-2E9C-101B-9397-08002B2CF9AE}" pid="33" name="ZOTERO_BREF_jWqx4TzEhPat_2">
    <vt:lpwstr>ris":["http://zotero.org/groups/5975792/items/ZQMT34GS"],"itemData":{"id":475,"type":"webpage","title":"Tropicos | Name - Scrophularia scorodonia","URL":"https://tropicos.org/name/29200394","accessed":{"date-parts":[["2025",5,19]]}}}],"schema":"https://gi</vt:lpwstr>
  </property>
  <property fmtid="{D5CDD505-2E9C-101B-9397-08002B2CF9AE}" pid="34" name="ZOTERO_BREF_jWqx4TzEhPat_3">
    <vt:lpwstr>thub.com/citation-style-language/schema/raw/master/csl-citation.json"}</vt:lpwstr>
  </property>
</Properties>
</file>