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4B9" w:rsidRDefault="00A4465C" w:rsidP="001623A4">
      <w:pPr>
        <w:pStyle w:val="truncatedtext-modulelineclamped85ulhh"/>
        <w:shd w:val="clear" w:color="auto" w:fill="FFFFFE"/>
        <w:spacing w:before="0" w:beforeAutospacing="0" w:after="0" w:afterAutospacing="0" w:line="276" w:lineRule="auto"/>
        <w:jc w:val="center"/>
        <w:outlineLvl w:val="1"/>
        <w:rPr>
          <w:rFonts w:asciiTheme="majorBidi" w:hAnsiTheme="majorBidi" w:cstheme="majorBidi"/>
          <w:b/>
          <w:bCs/>
          <w:color w:val="282828"/>
          <w:kern w:val="36"/>
          <w:sz w:val="28"/>
          <w:szCs w:val="28"/>
        </w:rPr>
      </w:pPr>
      <w:r>
        <w:rPr>
          <w:rFonts w:ascii="TimesNewRoman,Bold" w:eastAsia="SimSun" w:cs="TimesNewRoman,Bold" w:hint="cs"/>
          <w:b/>
          <w:bCs/>
          <w:noProof/>
          <w:sz w:val="28"/>
          <w:szCs w:val="28"/>
          <w:rtl/>
        </w:rPr>
        <w:drawing>
          <wp:anchor distT="0" distB="0" distL="114300" distR="114300" simplePos="0" relativeHeight="251658240" behindDoc="0" locked="0" layoutInCell="1" allowOverlap="1">
            <wp:simplePos x="0" y="0"/>
            <wp:positionH relativeFrom="column">
              <wp:posOffset>4577080</wp:posOffset>
            </wp:positionH>
            <wp:positionV relativeFrom="paragraph">
              <wp:posOffset>-128270</wp:posOffset>
            </wp:positionV>
            <wp:extent cx="1541145" cy="1085850"/>
            <wp:effectExtent l="19050" t="0" r="1905" b="0"/>
            <wp:wrapNone/>
            <wp:docPr id="5" name="Image 3" descr="photo_2025-02-26_0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26_00-24-08.jpg"/>
                    <pic:cNvPicPr/>
                  </pic:nvPicPr>
                  <pic:blipFill>
                    <a:blip r:embed="rId8" cstate="print"/>
                    <a:stretch>
                      <a:fillRect/>
                    </a:stretch>
                  </pic:blipFill>
                  <pic:spPr>
                    <a:xfrm>
                      <a:off x="0" y="0"/>
                      <a:ext cx="1541145" cy="1085850"/>
                    </a:xfrm>
                    <a:prstGeom prst="rect">
                      <a:avLst/>
                    </a:prstGeom>
                  </pic:spPr>
                </pic:pic>
              </a:graphicData>
            </a:graphic>
          </wp:anchor>
        </w:drawing>
      </w:r>
      <w:r>
        <w:rPr>
          <w:rFonts w:ascii="TimesNewRoman,Bold" w:eastAsia="SimSun" w:cs="TimesNewRoman,Bold" w:hint="cs"/>
          <w:b/>
          <w:bCs/>
          <w:noProof/>
          <w:sz w:val="28"/>
          <w:szCs w:val="28"/>
          <w:rtl/>
        </w:rPr>
        <w:drawing>
          <wp:anchor distT="0" distB="0" distL="114300" distR="114300" simplePos="0" relativeHeight="251659264" behindDoc="0" locked="0" layoutInCell="1" allowOverlap="1">
            <wp:simplePos x="0" y="0"/>
            <wp:positionH relativeFrom="column">
              <wp:posOffset>-290195</wp:posOffset>
            </wp:positionH>
            <wp:positionV relativeFrom="paragraph">
              <wp:posOffset>-128270</wp:posOffset>
            </wp:positionV>
            <wp:extent cx="1538605" cy="1085850"/>
            <wp:effectExtent l="19050" t="0" r="4445" b="0"/>
            <wp:wrapNone/>
            <wp:docPr id="4" name="Image 3" descr="photo_2025-02-26_0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26_00-24-08.jpg"/>
                    <pic:cNvPicPr/>
                  </pic:nvPicPr>
                  <pic:blipFill>
                    <a:blip r:embed="rId8" cstate="print"/>
                    <a:stretch>
                      <a:fillRect/>
                    </a:stretch>
                  </pic:blipFill>
                  <pic:spPr>
                    <a:xfrm>
                      <a:off x="0" y="0"/>
                      <a:ext cx="1538605" cy="1085850"/>
                    </a:xfrm>
                    <a:prstGeom prst="rect">
                      <a:avLst/>
                    </a:prstGeom>
                  </pic:spPr>
                </pic:pic>
              </a:graphicData>
            </a:graphic>
          </wp:anchor>
        </w:drawing>
      </w:r>
      <w:r w:rsidR="008834B9" w:rsidRPr="008834B9">
        <w:rPr>
          <w:rFonts w:asciiTheme="majorBidi" w:hAnsiTheme="majorBidi" w:cstheme="majorBidi"/>
          <w:b/>
          <w:bCs/>
          <w:color w:val="282828"/>
          <w:kern w:val="36"/>
          <w:sz w:val="28"/>
          <w:szCs w:val="28"/>
          <w:rtl/>
        </w:rPr>
        <w:t>الجمهورية الجزائرية الديمقراطية الشعبية</w:t>
      </w:r>
    </w:p>
    <w:p w:rsidR="00D502C9" w:rsidRPr="001623A4" w:rsidRDefault="008834B9" w:rsidP="001623A4">
      <w:pPr>
        <w:pStyle w:val="truncatedtext-modulelineclamped85ulhh"/>
        <w:shd w:val="clear" w:color="auto" w:fill="FFFFFE"/>
        <w:spacing w:before="0" w:beforeAutospacing="0" w:after="0" w:afterAutospacing="0" w:line="276" w:lineRule="auto"/>
        <w:jc w:val="center"/>
        <w:outlineLvl w:val="1"/>
        <w:rPr>
          <w:rFonts w:asciiTheme="majorBidi" w:hAnsiTheme="majorBidi" w:cstheme="majorBidi"/>
          <w:b/>
          <w:bCs/>
          <w:color w:val="282828"/>
          <w:kern w:val="36"/>
          <w:sz w:val="28"/>
          <w:szCs w:val="28"/>
        </w:rPr>
      </w:pPr>
      <w:r w:rsidRPr="008834B9">
        <w:rPr>
          <w:rFonts w:asciiTheme="majorBidi" w:hAnsiTheme="majorBidi" w:cstheme="majorBidi"/>
          <w:b/>
          <w:bCs/>
          <w:color w:val="282828"/>
          <w:kern w:val="36"/>
          <w:sz w:val="28"/>
          <w:szCs w:val="28"/>
          <w:rtl/>
        </w:rPr>
        <w:t>وزارة التعليم العالي والبحث العلمي</w:t>
      </w:r>
    </w:p>
    <w:p w:rsidR="00D502C9" w:rsidRPr="00AB06C7" w:rsidRDefault="00D502C9" w:rsidP="001623A4">
      <w:pPr>
        <w:widowControl/>
        <w:autoSpaceDE w:val="0"/>
        <w:autoSpaceDN w:val="0"/>
        <w:adjustRightInd w:val="0"/>
        <w:spacing w:line="276" w:lineRule="auto"/>
        <w:jc w:val="center"/>
        <w:rPr>
          <w:rFonts w:asciiTheme="majorBidi" w:eastAsia="SimSun" w:hAnsiTheme="majorBidi" w:cstheme="majorBidi"/>
          <w:b/>
          <w:bCs/>
          <w:kern w:val="0"/>
          <w:sz w:val="32"/>
          <w:szCs w:val="32"/>
          <w:lang w:val="fr-FR" w:eastAsia="fr-FR"/>
        </w:rPr>
      </w:pPr>
      <w:r w:rsidRPr="00AB06C7">
        <w:rPr>
          <w:rFonts w:asciiTheme="majorBidi" w:eastAsia="SimSun" w:hAnsiTheme="majorBidi" w:cstheme="majorBidi"/>
          <w:b/>
          <w:bCs/>
          <w:kern w:val="0"/>
          <w:sz w:val="32"/>
          <w:szCs w:val="32"/>
          <w:lang w:val="fr-FR" w:eastAsia="fr-FR"/>
        </w:rPr>
        <w:t>Université Ferhat Abbas Sétif 1</w:t>
      </w:r>
    </w:p>
    <w:p w:rsidR="00D502C9" w:rsidRPr="00AB06C7" w:rsidRDefault="00D502C9" w:rsidP="001623A4">
      <w:pPr>
        <w:widowControl/>
        <w:autoSpaceDE w:val="0"/>
        <w:autoSpaceDN w:val="0"/>
        <w:adjustRightInd w:val="0"/>
        <w:spacing w:line="276" w:lineRule="auto"/>
        <w:jc w:val="center"/>
        <w:rPr>
          <w:rFonts w:asciiTheme="majorBidi" w:eastAsia="SimSun" w:hAnsiTheme="majorBidi" w:cstheme="majorBidi"/>
          <w:b/>
          <w:bCs/>
          <w:kern w:val="0"/>
          <w:sz w:val="32"/>
          <w:szCs w:val="32"/>
          <w:lang w:val="fr-FR" w:eastAsia="fr-FR"/>
        </w:rPr>
      </w:pPr>
      <w:r w:rsidRPr="00AB06C7">
        <w:rPr>
          <w:rFonts w:asciiTheme="majorBidi" w:eastAsia="SimSun" w:hAnsiTheme="majorBidi" w:cstheme="majorBidi"/>
          <w:b/>
          <w:bCs/>
          <w:kern w:val="0"/>
          <w:sz w:val="32"/>
          <w:szCs w:val="32"/>
          <w:lang w:val="fr-FR" w:eastAsia="fr-FR"/>
        </w:rPr>
        <w:t>Faculté des Sciences de la Nature et de la Vie</w:t>
      </w:r>
    </w:p>
    <w:p w:rsidR="00AB06C7" w:rsidRDefault="00AB06C7" w:rsidP="00D502C9">
      <w:pPr>
        <w:widowControl/>
        <w:autoSpaceDE w:val="0"/>
        <w:autoSpaceDN w:val="0"/>
        <w:adjustRightInd w:val="0"/>
        <w:jc w:val="center"/>
        <w:rPr>
          <w:rFonts w:asciiTheme="majorBidi" w:eastAsia="SimSun" w:hAnsiTheme="majorBidi" w:cstheme="majorBidi"/>
          <w:kern w:val="0"/>
          <w:sz w:val="28"/>
          <w:szCs w:val="28"/>
          <w:lang w:val="fr-FR" w:eastAsia="fr-FR"/>
        </w:rPr>
      </w:pPr>
      <w:r>
        <w:rPr>
          <w:rFonts w:asciiTheme="majorBidi" w:eastAsia="SimSun" w:hAnsiTheme="majorBidi" w:cstheme="majorBidi"/>
          <w:kern w:val="0"/>
          <w:sz w:val="28"/>
          <w:szCs w:val="28"/>
          <w:lang w:val="fr-FR" w:eastAsia="fr-FR"/>
        </w:rPr>
        <w:t xml:space="preserve">  </w:t>
      </w:r>
    </w:p>
    <w:p w:rsidR="00CD3B52" w:rsidRPr="00AB06C7" w:rsidRDefault="000D2C95" w:rsidP="00AB06C7">
      <w:pPr>
        <w:widowControl/>
        <w:autoSpaceDE w:val="0"/>
        <w:autoSpaceDN w:val="0"/>
        <w:adjustRightInd w:val="0"/>
        <w:jc w:val="center"/>
        <w:rPr>
          <w:rFonts w:asciiTheme="majorBidi" w:eastAsia="SimSun" w:hAnsiTheme="majorBidi" w:cstheme="majorBidi"/>
          <w:kern w:val="0"/>
          <w:sz w:val="28"/>
          <w:szCs w:val="28"/>
          <w:lang w:val="fr-FR" w:eastAsia="fr-FR"/>
        </w:rPr>
      </w:pPr>
      <w:r>
        <w:rPr>
          <w:rFonts w:asciiTheme="majorBidi" w:eastAsia="SimSun" w:hAnsiTheme="majorBidi" w:cstheme="majorBidi"/>
          <w:noProof/>
          <w:kern w:val="0"/>
          <w:sz w:val="28"/>
          <w:szCs w:val="28"/>
          <w:lang w:val="fr-FR" w:eastAsia="fr-FR"/>
        </w:rPr>
        <mc:AlternateContent>
          <mc:Choice Requires="wps">
            <w:drawing>
              <wp:anchor distT="0" distB="0" distL="114300" distR="114300" simplePos="0" relativeHeight="251660288" behindDoc="0" locked="0" layoutInCell="1" allowOverlap="1">
                <wp:simplePos x="0" y="0"/>
                <wp:positionH relativeFrom="column">
                  <wp:posOffset>368300</wp:posOffset>
                </wp:positionH>
                <wp:positionV relativeFrom="paragraph">
                  <wp:posOffset>63500</wp:posOffset>
                </wp:positionV>
                <wp:extent cx="5092700" cy="31750"/>
                <wp:effectExtent l="10795" t="10795" r="11430" b="1460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2700" cy="31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2214B6" id="_x0000_t32" coordsize="21600,21600" o:spt="32" o:oned="t" path="m,l21600,21600e" filled="f">
                <v:path arrowok="t" fillok="f" o:connecttype="none"/>
                <o:lock v:ext="edit" shapetype="t"/>
              </v:shapetype>
              <v:shape id="AutoShape 2" o:spid="_x0000_s1026" type="#_x0000_t32" style="position:absolute;margin-left:29pt;margin-top:5pt;width:401pt;height: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YiKA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" strokeweight="1.5pt"/>
            </w:pict>
          </mc:Fallback>
        </mc:AlternateContent>
      </w:r>
    </w:p>
    <w:p w:rsidR="00AB06C7" w:rsidRPr="00AB06C7" w:rsidRDefault="00AB06C7" w:rsidP="00AB06C7">
      <w:pPr>
        <w:widowControl/>
        <w:spacing w:line="276" w:lineRule="auto"/>
        <w:jc w:val="center"/>
        <w:rPr>
          <w:rFonts w:ascii="TimesNewRoman,Bold" w:eastAsia="SimSun" w:hAnsi="Times New Roman" w:cs="TimesNewRoman,Bold"/>
          <w:b/>
          <w:bCs/>
          <w:kern w:val="0"/>
          <w:sz w:val="28"/>
          <w:szCs w:val="28"/>
          <w:lang w:val="fr-FR" w:eastAsia="fr-FR"/>
        </w:rPr>
      </w:pPr>
      <w:r w:rsidRPr="00AB06C7">
        <w:rPr>
          <w:rFonts w:ascii="TimesNewRoman,Bold" w:eastAsia="SimSun" w:hAnsi="Times New Roman" w:cs="TimesNewRoman,Bold"/>
          <w:b/>
          <w:bCs/>
          <w:kern w:val="0"/>
          <w:sz w:val="28"/>
          <w:szCs w:val="28"/>
          <w:lang w:val="fr-FR" w:eastAsia="fr-FR"/>
        </w:rPr>
        <w:t>DEPARTEMENT DE BIOTECHNOLOGIE</w:t>
      </w:r>
    </w:p>
    <w:p w:rsidR="00AB06C7" w:rsidRDefault="00AB06C7" w:rsidP="00AB06C7">
      <w:pPr>
        <w:widowControl/>
        <w:spacing w:line="276" w:lineRule="auto"/>
        <w:jc w:val="center"/>
        <w:rPr>
          <w:rFonts w:ascii="TimesNewRoman,Bold" w:eastAsia="SimSun" w:hAnsi="Times New Roman" w:cs="TimesNewRoman,Bold"/>
          <w:b/>
          <w:bCs/>
          <w:kern w:val="0"/>
          <w:sz w:val="24"/>
          <w:lang w:val="fr-FR" w:eastAsia="fr-FR"/>
        </w:rPr>
      </w:pPr>
    </w:p>
    <w:p w:rsidR="00AB06C7" w:rsidRPr="00AB06C7" w:rsidRDefault="00AB06C7" w:rsidP="00AB06C7">
      <w:pPr>
        <w:widowControl/>
        <w:autoSpaceDE w:val="0"/>
        <w:autoSpaceDN w:val="0"/>
        <w:adjustRightInd w:val="0"/>
        <w:spacing w:line="276" w:lineRule="auto"/>
        <w:jc w:val="center"/>
        <w:rPr>
          <w:rFonts w:ascii="Algerian" w:eastAsia="SimSun" w:hAnsi="Algerian" w:cs="Algerian"/>
          <w:kern w:val="0"/>
          <w:sz w:val="40"/>
          <w:szCs w:val="40"/>
          <w:lang w:val="fr-FR" w:eastAsia="fr-FR"/>
        </w:rPr>
      </w:pPr>
      <w:r w:rsidRPr="00AB06C7">
        <w:rPr>
          <w:rFonts w:ascii="Algerian" w:eastAsia="SimSun" w:hAnsi="Algerian" w:cs="Algerian"/>
          <w:kern w:val="0"/>
          <w:sz w:val="40"/>
          <w:szCs w:val="40"/>
          <w:lang w:val="fr-FR" w:eastAsia="fr-FR"/>
        </w:rPr>
        <w:t>MÉMOIRE</w:t>
      </w:r>
    </w:p>
    <w:p w:rsidR="00AB06C7" w:rsidRPr="00AB06C7" w:rsidRDefault="00AB06C7" w:rsidP="00AB06C7">
      <w:pPr>
        <w:widowControl/>
        <w:spacing w:line="276" w:lineRule="auto"/>
        <w:jc w:val="center"/>
        <w:rPr>
          <w:rFonts w:asciiTheme="majorBidi" w:eastAsia="SimSun" w:hAnsiTheme="majorBidi" w:cstheme="majorBidi"/>
          <w:kern w:val="0"/>
          <w:sz w:val="28"/>
          <w:szCs w:val="28"/>
          <w:lang w:val="fr-FR" w:eastAsia="fr-FR"/>
        </w:rPr>
      </w:pPr>
      <w:r w:rsidRPr="00AB06C7">
        <w:rPr>
          <w:rFonts w:asciiTheme="majorBidi" w:eastAsia="SimSun" w:hAnsiTheme="majorBidi" w:cstheme="majorBidi"/>
          <w:kern w:val="0"/>
          <w:sz w:val="28"/>
          <w:szCs w:val="28"/>
          <w:lang w:val="fr-FR" w:eastAsia="fr-FR"/>
        </w:rPr>
        <w:t>Présenté par :</w:t>
      </w:r>
    </w:p>
    <w:p w:rsidR="00AB06C7" w:rsidRPr="00904AC8" w:rsidRDefault="00AB06C7" w:rsidP="00AB06C7">
      <w:pPr>
        <w:widowControl/>
        <w:spacing w:line="276" w:lineRule="auto"/>
        <w:jc w:val="center"/>
        <w:rPr>
          <w:rFonts w:asciiTheme="majorBidi" w:eastAsia="SimSun" w:hAnsiTheme="majorBidi" w:cstheme="majorBidi"/>
          <w:b/>
          <w:bCs/>
          <w:kern w:val="0"/>
          <w:sz w:val="28"/>
          <w:szCs w:val="28"/>
          <w:lang w:val="fr-FR" w:eastAsia="fr-FR" w:bidi="ar-DZ"/>
        </w:rPr>
      </w:pPr>
      <w:r w:rsidRPr="00904AC8">
        <w:rPr>
          <w:rFonts w:asciiTheme="majorBidi" w:eastAsia="SimSun" w:hAnsiTheme="majorBidi" w:cstheme="majorBidi"/>
          <w:b/>
          <w:bCs/>
          <w:kern w:val="0"/>
          <w:sz w:val="28"/>
          <w:szCs w:val="28"/>
          <w:lang w:val="fr-FR" w:eastAsia="fr-FR" w:bidi="ar-DZ"/>
        </w:rPr>
        <w:t>KIROUR ABDELLAH</w:t>
      </w:r>
    </w:p>
    <w:p w:rsidR="00AB06C7" w:rsidRPr="00F93061" w:rsidRDefault="00AB06C7" w:rsidP="00F93061">
      <w:pPr>
        <w:widowControl/>
        <w:autoSpaceDE w:val="0"/>
        <w:autoSpaceDN w:val="0"/>
        <w:adjustRightInd w:val="0"/>
        <w:spacing w:line="276" w:lineRule="auto"/>
        <w:jc w:val="center"/>
        <w:rPr>
          <w:rFonts w:ascii="TimesNewRoman" w:eastAsia="SimSun" w:hAnsi="TimesNewRoman" w:cs="TimesNewRoman"/>
          <w:kern w:val="0"/>
          <w:sz w:val="28"/>
          <w:szCs w:val="28"/>
          <w:lang w:val="fr-FR" w:eastAsia="fr-FR"/>
        </w:rPr>
      </w:pPr>
      <w:r w:rsidRPr="00AB06C7">
        <w:rPr>
          <w:rFonts w:asciiTheme="majorBidi" w:eastAsia="SimSun" w:hAnsiTheme="majorBidi" w:cstheme="majorBidi"/>
          <w:kern w:val="0"/>
          <w:sz w:val="28"/>
          <w:szCs w:val="28"/>
          <w:lang w:val="fr-FR" w:eastAsia="fr-FR"/>
        </w:rPr>
        <w:t>Pour l’obtention du diplôme de</w:t>
      </w:r>
      <w:r w:rsidR="00F93061">
        <w:rPr>
          <w:rFonts w:ascii="TimesNewRoman" w:eastAsia="SimSun" w:hAnsi="TimesNewRoman" w:cs="TimesNewRoman"/>
          <w:kern w:val="0"/>
          <w:sz w:val="28"/>
          <w:szCs w:val="28"/>
          <w:lang w:val="fr-FR" w:eastAsia="fr-FR"/>
        </w:rPr>
        <w:t xml:space="preserve"> </w:t>
      </w:r>
      <w:r w:rsidRPr="00AB06C7">
        <w:rPr>
          <w:rFonts w:asciiTheme="majorBidi" w:eastAsia="SimSun" w:hAnsiTheme="majorBidi" w:cstheme="majorBidi"/>
          <w:b/>
          <w:bCs/>
          <w:kern w:val="0"/>
          <w:sz w:val="28"/>
          <w:szCs w:val="28"/>
          <w:lang w:val="fr-FR" w:eastAsia="fr-FR"/>
        </w:rPr>
        <w:t>Master</w:t>
      </w:r>
    </w:p>
    <w:p w:rsidR="00AB06C7" w:rsidRPr="00AB06C7" w:rsidRDefault="00AB06C7" w:rsidP="00AB06C7">
      <w:pPr>
        <w:widowControl/>
        <w:autoSpaceDE w:val="0"/>
        <w:autoSpaceDN w:val="0"/>
        <w:adjustRightInd w:val="0"/>
        <w:spacing w:line="276" w:lineRule="auto"/>
        <w:jc w:val="center"/>
        <w:rPr>
          <w:rFonts w:asciiTheme="majorBidi" w:eastAsia="SimSun" w:hAnsiTheme="majorBidi" w:cstheme="majorBidi"/>
          <w:kern w:val="0"/>
          <w:sz w:val="28"/>
          <w:szCs w:val="28"/>
          <w:lang w:val="fr-FR" w:eastAsia="fr-FR"/>
        </w:rPr>
      </w:pPr>
      <w:r w:rsidRPr="00AB06C7">
        <w:rPr>
          <w:rFonts w:asciiTheme="majorBidi" w:eastAsia="SimSun" w:hAnsiTheme="majorBidi" w:cstheme="majorBidi"/>
          <w:b/>
          <w:bCs/>
          <w:kern w:val="0"/>
          <w:sz w:val="28"/>
          <w:szCs w:val="28"/>
          <w:lang w:val="fr-FR" w:eastAsia="fr-FR"/>
        </w:rPr>
        <w:t xml:space="preserve">Filière : </w:t>
      </w:r>
      <w:r w:rsidRPr="00AB06C7">
        <w:rPr>
          <w:rFonts w:asciiTheme="majorBidi" w:eastAsia="SimSun" w:hAnsiTheme="majorBidi" w:cstheme="majorBidi"/>
          <w:kern w:val="0"/>
          <w:sz w:val="28"/>
          <w:szCs w:val="28"/>
          <w:lang w:val="fr-FR" w:eastAsia="fr-FR"/>
        </w:rPr>
        <w:t>Biologie</w:t>
      </w:r>
    </w:p>
    <w:p w:rsidR="00AB06C7" w:rsidRPr="00AB06C7" w:rsidRDefault="00AB06C7" w:rsidP="00AB06C7">
      <w:pPr>
        <w:widowControl/>
        <w:autoSpaceDE w:val="0"/>
        <w:autoSpaceDN w:val="0"/>
        <w:adjustRightInd w:val="0"/>
        <w:spacing w:line="276" w:lineRule="auto"/>
        <w:jc w:val="center"/>
        <w:rPr>
          <w:rFonts w:asciiTheme="majorBidi" w:eastAsia="SimSun" w:hAnsiTheme="majorBidi" w:cstheme="majorBidi"/>
          <w:kern w:val="0"/>
          <w:sz w:val="28"/>
          <w:szCs w:val="28"/>
          <w:lang w:val="fr-FR" w:eastAsia="fr-FR"/>
        </w:rPr>
      </w:pPr>
      <w:r w:rsidRPr="00AB06C7">
        <w:rPr>
          <w:rFonts w:asciiTheme="majorBidi" w:eastAsia="SimSun" w:hAnsiTheme="majorBidi" w:cstheme="majorBidi"/>
          <w:b/>
          <w:bCs/>
          <w:kern w:val="0"/>
          <w:sz w:val="28"/>
          <w:szCs w:val="28"/>
          <w:lang w:val="fr-FR" w:eastAsia="fr-FR"/>
        </w:rPr>
        <w:t>Spécialité :</w:t>
      </w:r>
      <w:r>
        <w:rPr>
          <w:rFonts w:asciiTheme="majorBidi" w:eastAsia="SimSun" w:hAnsiTheme="majorBidi" w:cstheme="majorBidi"/>
          <w:b/>
          <w:bCs/>
          <w:kern w:val="0"/>
          <w:sz w:val="28"/>
          <w:szCs w:val="28"/>
          <w:lang w:val="fr-FR" w:eastAsia="fr-FR"/>
        </w:rPr>
        <w:t xml:space="preserve"> </w:t>
      </w:r>
      <w:proofErr w:type="gramStart"/>
      <w:r w:rsidRPr="00AB06C7">
        <w:rPr>
          <w:rFonts w:asciiTheme="majorBidi" w:eastAsia="SimSun" w:hAnsiTheme="majorBidi" w:cstheme="majorBidi"/>
          <w:b/>
          <w:bCs/>
          <w:kern w:val="0"/>
          <w:sz w:val="28"/>
          <w:szCs w:val="28"/>
          <w:lang w:val="fr-FR" w:eastAsia="fr-FR"/>
        </w:rPr>
        <w:t xml:space="preserve">biotechnologie </w:t>
      </w:r>
      <w:r w:rsidR="00426189">
        <w:rPr>
          <w:rFonts w:asciiTheme="majorBidi" w:eastAsia="SimSun" w:hAnsiTheme="majorBidi" w:cstheme="majorBidi"/>
          <w:b/>
          <w:bCs/>
          <w:kern w:val="0"/>
          <w:sz w:val="28"/>
          <w:szCs w:val="28"/>
          <w:lang w:val="fr-FR" w:eastAsia="fr-FR"/>
        </w:rPr>
        <w:t xml:space="preserve"> et</w:t>
      </w:r>
      <w:proofErr w:type="gramEnd"/>
      <w:r w:rsidR="00426189">
        <w:rPr>
          <w:rFonts w:asciiTheme="majorBidi" w:eastAsia="SimSun" w:hAnsiTheme="majorBidi" w:cstheme="majorBidi"/>
          <w:b/>
          <w:bCs/>
          <w:kern w:val="0"/>
          <w:sz w:val="28"/>
          <w:szCs w:val="28"/>
          <w:lang w:val="fr-FR" w:eastAsia="fr-FR"/>
        </w:rPr>
        <w:t xml:space="preserve"> </w:t>
      </w:r>
      <w:r w:rsidRPr="00AB06C7">
        <w:rPr>
          <w:rFonts w:asciiTheme="majorBidi" w:eastAsia="SimSun" w:hAnsiTheme="majorBidi" w:cstheme="majorBidi"/>
          <w:b/>
          <w:bCs/>
          <w:kern w:val="0"/>
          <w:sz w:val="28"/>
          <w:szCs w:val="28"/>
          <w:lang w:val="fr-FR" w:eastAsia="fr-FR"/>
        </w:rPr>
        <w:t>pathologie moléculaire</w:t>
      </w:r>
    </w:p>
    <w:p w:rsidR="00AB06C7" w:rsidRDefault="00AB06C7" w:rsidP="00AB06C7">
      <w:pPr>
        <w:widowControl/>
        <w:spacing w:line="276" w:lineRule="auto"/>
        <w:jc w:val="center"/>
        <w:rPr>
          <w:rFonts w:ascii="Algerian" w:eastAsia="SimSun" w:hAnsi="Algerian" w:cs="Algerian"/>
          <w:kern w:val="0"/>
          <w:sz w:val="36"/>
          <w:szCs w:val="36"/>
          <w:lang w:val="fr-FR" w:eastAsia="fr-FR"/>
        </w:rPr>
      </w:pPr>
      <w:r>
        <w:rPr>
          <w:rFonts w:ascii="Algerian" w:eastAsia="SimSun" w:hAnsi="Algerian" w:cs="Algerian"/>
          <w:kern w:val="0"/>
          <w:sz w:val="36"/>
          <w:szCs w:val="36"/>
          <w:lang w:val="fr-FR" w:eastAsia="fr-FR"/>
        </w:rPr>
        <w:t>THÈME</w:t>
      </w:r>
    </w:p>
    <w:p w:rsidR="008A3C9E" w:rsidRPr="008A3C9E" w:rsidRDefault="008A3C9E" w:rsidP="008A3C9E">
      <w:pPr>
        <w:widowControl/>
        <w:spacing w:line="276" w:lineRule="auto"/>
        <w:jc w:val="center"/>
        <w:rPr>
          <w:rFonts w:ascii="Algerian" w:eastAsia="SimSun" w:hAnsi="Algerian" w:cs="Algerian"/>
          <w:kern w:val="0"/>
          <w:sz w:val="36"/>
          <w:szCs w:val="36"/>
          <w:lang w:val="fr-FR" w:eastAsia="fr-FR"/>
        </w:rPr>
      </w:pPr>
      <w:r w:rsidRPr="008A3C9E">
        <w:rPr>
          <w:rFonts w:ascii="Algerian" w:eastAsia="SimSun" w:hAnsi="Algerian" w:cs="Algerian"/>
          <w:kern w:val="0"/>
          <w:sz w:val="36"/>
          <w:szCs w:val="36"/>
          <w:lang w:val="fr-FR" w:eastAsia="fr-FR"/>
        </w:rPr>
        <w:t xml:space="preserve">Étude des outils biotechnologiques dans la prise en charge de l’hémophilie </w:t>
      </w:r>
    </w:p>
    <w:p w:rsidR="008A3C9E" w:rsidRDefault="008A3C9E" w:rsidP="00AB06C7">
      <w:pPr>
        <w:widowControl/>
        <w:spacing w:line="276" w:lineRule="auto"/>
        <w:jc w:val="center"/>
        <w:rPr>
          <w:rFonts w:asciiTheme="majorBidi" w:eastAsia="SimSun" w:hAnsiTheme="majorBidi" w:cstheme="majorBidi"/>
          <w:kern w:val="0"/>
          <w:sz w:val="24"/>
          <w:lang w:val="fr-FR" w:eastAsia="fr-FR"/>
        </w:rPr>
      </w:pPr>
    </w:p>
    <w:p w:rsidR="00F93061" w:rsidRDefault="00EE2333" w:rsidP="008A3C9E">
      <w:pPr>
        <w:widowControl/>
        <w:spacing w:line="276" w:lineRule="auto"/>
        <w:jc w:val="center"/>
        <w:rPr>
          <w:rFonts w:asciiTheme="majorBidi" w:eastAsia="SimSun" w:hAnsiTheme="majorBidi" w:cstheme="majorBidi"/>
          <w:kern w:val="0"/>
          <w:sz w:val="24"/>
          <w:lang w:val="fr-FR" w:eastAsia="fr-FR"/>
        </w:rPr>
      </w:pPr>
      <w:r>
        <w:rPr>
          <w:rFonts w:asciiTheme="majorBidi" w:eastAsia="SimSun" w:hAnsiTheme="majorBidi" w:cstheme="majorBidi"/>
          <w:kern w:val="0"/>
          <w:sz w:val="24"/>
          <w:lang w:val="fr-FR" w:eastAsia="fr-FR"/>
        </w:rPr>
        <w:t xml:space="preserve">Soutenue publiquement le </w:t>
      </w:r>
      <w:r>
        <w:rPr>
          <w:rFonts w:ascii="TimesNewRoman,Bold" w:eastAsia="SimSun" w:hAnsi="Times New Roman" w:cs="TimesNewRoman,Bold"/>
          <w:b/>
          <w:bCs/>
          <w:kern w:val="0"/>
          <w:sz w:val="24"/>
          <w:lang w:val="fr-FR" w:eastAsia="fr-FR"/>
        </w:rPr>
        <w:t>24/06/2025</w:t>
      </w:r>
    </w:p>
    <w:p w:rsidR="008A3C9E" w:rsidRDefault="008A3C9E" w:rsidP="008A3C9E">
      <w:pPr>
        <w:widowControl/>
        <w:spacing w:line="276" w:lineRule="auto"/>
        <w:jc w:val="center"/>
        <w:rPr>
          <w:rFonts w:asciiTheme="majorBidi" w:eastAsia="SimSun" w:hAnsiTheme="majorBidi" w:cstheme="majorBidi"/>
          <w:kern w:val="0"/>
          <w:sz w:val="24"/>
          <w:lang w:val="fr-FR" w:eastAsia="fr-FR"/>
        </w:rPr>
      </w:pPr>
    </w:p>
    <w:p w:rsidR="00F93061" w:rsidRPr="00F93061" w:rsidRDefault="00F93061" w:rsidP="00F93061">
      <w:pPr>
        <w:widowControl/>
        <w:spacing w:line="276" w:lineRule="auto"/>
        <w:jc w:val="left"/>
        <w:rPr>
          <w:rFonts w:asciiTheme="majorBidi" w:eastAsia="SimSun" w:hAnsiTheme="majorBidi" w:cstheme="majorBidi"/>
          <w:b/>
          <w:bCs/>
          <w:kern w:val="0"/>
          <w:sz w:val="24"/>
          <w:lang w:val="fr-FR" w:eastAsia="fr-FR"/>
        </w:rPr>
      </w:pPr>
      <w:r w:rsidRPr="00F93061">
        <w:rPr>
          <w:rFonts w:asciiTheme="majorBidi" w:eastAsia="SimSun" w:hAnsiTheme="majorBidi" w:cstheme="majorBidi"/>
          <w:b/>
          <w:bCs/>
          <w:kern w:val="0"/>
          <w:sz w:val="24"/>
          <w:lang w:val="fr-FR" w:eastAsia="fr-FR"/>
        </w:rPr>
        <w:t xml:space="preserve">DEVANT LE JURY </w:t>
      </w:r>
    </w:p>
    <w:p w:rsidR="00F93061" w:rsidRPr="00F93061" w:rsidRDefault="0071210C" w:rsidP="00F93061">
      <w:pPr>
        <w:widowControl/>
        <w:spacing w:line="276" w:lineRule="auto"/>
        <w:jc w:val="left"/>
        <w:rPr>
          <w:rFonts w:asciiTheme="majorBidi" w:eastAsia="SimSun" w:hAnsiTheme="majorBidi" w:cstheme="majorBidi"/>
          <w:b/>
          <w:bCs/>
          <w:kern w:val="0"/>
          <w:sz w:val="24"/>
          <w:lang w:val="fr-FR" w:eastAsia="fr-FR"/>
        </w:rPr>
      </w:pPr>
      <w:r>
        <w:rPr>
          <w:rFonts w:asciiTheme="majorBidi" w:eastAsia="SimSun" w:hAnsiTheme="majorBidi" w:cstheme="majorBidi"/>
          <w:b/>
          <w:bCs/>
          <w:kern w:val="0"/>
          <w:sz w:val="24"/>
          <w:lang w:val="fr-FR" w:eastAsia="fr-FR"/>
        </w:rPr>
        <w:t xml:space="preserve"> </w:t>
      </w:r>
      <w:r w:rsidR="00F93061" w:rsidRPr="00F93061">
        <w:rPr>
          <w:rFonts w:asciiTheme="majorBidi" w:eastAsia="SimSun" w:hAnsiTheme="majorBidi" w:cstheme="majorBidi"/>
          <w:kern w:val="0"/>
          <w:sz w:val="24"/>
          <w:lang w:val="fr-FR" w:eastAsia="fr-FR"/>
        </w:rPr>
        <w:t>Président</w:t>
      </w:r>
      <w:r>
        <w:rPr>
          <w:rFonts w:asciiTheme="majorBidi" w:eastAsia="SimSun" w:hAnsiTheme="majorBidi" w:cstheme="majorBidi"/>
          <w:kern w:val="0"/>
          <w:sz w:val="24"/>
          <w:lang w:val="fr-FR" w:eastAsia="fr-FR"/>
        </w:rPr>
        <w:t xml:space="preserve"> </w:t>
      </w:r>
      <w:r w:rsidR="00AC7349">
        <w:rPr>
          <w:rFonts w:asciiTheme="majorBidi" w:eastAsia="SimSun" w:hAnsiTheme="majorBidi" w:cstheme="majorBidi"/>
          <w:kern w:val="0"/>
          <w:sz w:val="24"/>
          <w:lang w:val="fr-FR" w:eastAsia="fr-FR"/>
        </w:rPr>
        <w:t xml:space="preserve"> </w:t>
      </w:r>
      <w:r>
        <w:rPr>
          <w:rFonts w:asciiTheme="majorBidi" w:eastAsia="SimSun" w:hAnsiTheme="majorBidi" w:cstheme="majorBidi"/>
          <w:kern w:val="0"/>
          <w:sz w:val="24"/>
          <w:lang w:val="fr-FR" w:eastAsia="fr-FR"/>
        </w:rPr>
        <w:t xml:space="preserve"> </w:t>
      </w:r>
      <w:r w:rsidR="00AC7349">
        <w:rPr>
          <w:rFonts w:asciiTheme="majorBidi" w:eastAsia="SimSun" w:hAnsiTheme="majorBidi" w:cstheme="majorBidi"/>
          <w:kern w:val="0"/>
          <w:sz w:val="24"/>
          <w:lang w:val="fr-FR" w:eastAsia="fr-FR"/>
        </w:rPr>
        <w:t xml:space="preserve">                            </w:t>
      </w:r>
      <w:r>
        <w:rPr>
          <w:rFonts w:asciiTheme="majorBidi" w:eastAsia="SimSun" w:hAnsiTheme="majorBidi" w:cstheme="majorBidi"/>
          <w:kern w:val="0"/>
          <w:sz w:val="24"/>
          <w:lang w:val="fr-FR" w:eastAsia="fr-FR"/>
        </w:rPr>
        <w:t xml:space="preserve"> </w:t>
      </w:r>
      <w:r w:rsidR="00AC7349">
        <w:rPr>
          <w:rFonts w:asciiTheme="majorBidi" w:eastAsia="SimSun" w:hAnsiTheme="majorBidi" w:cstheme="majorBidi"/>
          <w:kern w:val="0"/>
          <w:sz w:val="24"/>
          <w:lang w:val="fr-FR" w:eastAsia="fr-FR"/>
        </w:rPr>
        <w:t>Mme GHRAIBIA</w:t>
      </w:r>
      <w:r w:rsidR="00904AC8">
        <w:rPr>
          <w:rFonts w:asciiTheme="majorBidi" w:eastAsia="SimSun" w:hAnsiTheme="majorBidi" w:cstheme="majorBidi"/>
          <w:kern w:val="0"/>
          <w:sz w:val="24"/>
          <w:lang w:val="fr-FR" w:eastAsia="fr-FR"/>
        </w:rPr>
        <w:t xml:space="preserve"> </w:t>
      </w:r>
      <w:proofErr w:type="spellStart"/>
      <w:r w:rsidR="00904AC8">
        <w:rPr>
          <w:rFonts w:asciiTheme="majorBidi" w:eastAsia="SimSun" w:hAnsiTheme="majorBidi" w:cstheme="majorBidi"/>
          <w:kern w:val="0"/>
          <w:sz w:val="24"/>
          <w:lang w:val="fr-FR" w:eastAsia="fr-FR"/>
        </w:rPr>
        <w:t>S</w:t>
      </w:r>
      <w:r w:rsidRPr="00AC7349">
        <w:rPr>
          <w:rFonts w:asciiTheme="majorBidi" w:eastAsia="SimSun" w:hAnsiTheme="majorBidi" w:cstheme="majorBidi"/>
          <w:kern w:val="0"/>
          <w:sz w:val="24"/>
          <w:lang w:val="fr-FR" w:eastAsia="fr-FR"/>
        </w:rPr>
        <w:t>arrah</w:t>
      </w:r>
      <w:proofErr w:type="spellEnd"/>
      <w:r w:rsidRPr="00AC7349">
        <w:rPr>
          <w:rFonts w:asciiTheme="majorBidi" w:eastAsia="SimSun" w:hAnsiTheme="majorBidi" w:cstheme="majorBidi"/>
          <w:kern w:val="0"/>
          <w:sz w:val="24"/>
          <w:lang w:val="fr-FR" w:eastAsia="fr-FR"/>
        </w:rPr>
        <w:t xml:space="preserve"> </w:t>
      </w:r>
      <w:r w:rsidR="00A130AF">
        <w:rPr>
          <w:rFonts w:asciiTheme="majorBidi" w:eastAsia="SimSun" w:hAnsiTheme="majorBidi" w:cstheme="majorBidi"/>
          <w:kern w:val="0"/>
          <w:sz w:val="24"/>
          <w:lang w:val="fr-FR" w:eastAsia="fr-FR"/>
        </w:rPr>
        <w:t xml:space="preserve">                               </w:t>
      </w:r>
      <w:r w:rsidRPr="00AC7349">
        <w:rPr>
          <w:rFonts w:asciiTheme="majorBidi" w:eastAsia="SimSun" w:hAnsiTheme="majorBidi" w:cstheme="majorBidi"/>
          <w:kern w:val="0"/>
          <w:sz w:val="24"/>
          <w:lang w:val="fr-FR" w:eastAsia="fr-FR"/>
        </w:rPr>
        <w:t xml:space="preserve"> MCB UFA Sétif 1</w:t>
      </w:r>
    </w:p>
    <w:p w:rsidR="00F93061" w:rsidRPr="0071210C" w:rsidRDefault="0071210C" w:rsidP="00A130AF">
      <w:pPr>
        <w:widowControl/>
        <w:spacing w:line="276" w:lineRule="auto"/>
        <w:jc w:val="left"/>
        <w:rPr>
          <w:rFonts w:asciiTheme="majorBidi" w:eastAsia="SimSun" w:hAnsiTheme="majorBidi" w:cstheme="majorBidi"/>
          <w:b/>
          <w:bCs/>
          <w:kern w:val="0"/>
          <w:sz w:val="24"/>
          <w:lang w:val="fr-FR" w:eastAsia="fr-FR"/>
        </w:rPr>
      </w:pPr>
      <w:r>
        <w:rPr>
          <w:rFonts w:asciiTheme="majorBidi" w:eastAsia="SimSun" w:hAnsiTheme="majorBidi" w:cstheme="majorBidi"/>
          <w:b/>
          <w:bCs/>
          <w:kern w:val="0"/>
          <w:sz w:val="24"/>
          <w:lang w:val="fr-FR" w:eastAsia="fr-FR"/>
        </w:rPr>
        <w:t xml:space="preserve"> </w:t>
      </w:r>
      <w:r w:rsidR="00F93061" w:rsidRPr="00F93061">
        <w:rPr>
          <w:rFonts w:asciiTheme="majorBidi" w:eastAsia="SimSun" w:hAnsiTheme="majorBidi" w:cstheme="majorBidi"/>
          <w:kern w:val="0"/>
          <w:sz w:val="24"/>
          <w:lang w:val="fr-FR" w:eastAsia="fr-FR"/>
        </w:rPr>
        <w:t>Promoteur</w:t>
      </w:r>
      <w:r>
        <w:rPr>
          <w:rFonts w:asciiTheme="majorBidi" w:eastAsia="SimSun" w:hAnsiTheme="majorBidi" w:cstheme="majorBidi"/>
          <w:kern w:val="0"/>
          <w:sz w:val="24"/>
          <w:lang w:val="fr-FR" w:eastAsia="fr-FR"/>
        </w:rPr>
        <w:t xml:space="preserve">                              </w:t>
      </w:r>
      <w:r w:rsidRPr="0071210C">
        <w:rPr>
          <w:rFonts w:asciiTheme="majorBidi" w:eastAsia="SimSun" w:hAnsiTheme="majorBidi" w:cstheme="majorBidi"/>
          <w:kern w:val="0"/>
          <w:sz w:val="24"/>
          <w:lang w:val="fr-FR" w:eastAsia="fr-FR"/>
        </w:rPr>
        <w:t xml:space="preserve">Mme BOUDOUKHA </w:t>
      </w:r>
      <w:proofErr w:type="spellStart"/>
      <w:r w:rsidRPr="0071210C">
        <w:rPr>
          <w:rFonts w:asciiTheme="majorBidi" w:eastAsia="SimSun" w:hAnsiTheme="majorBidi" w:cstheme="majorBidi"/>
          <w:kern w:val="0"/>
          <w:sz w:val="24"/>
          <w:lang w:val="fr-FR" w:eastAsia="fr-FR"/>
        </w:rPr>
        <w:t>Chahra</w:t>
      </w:r>
      <w:proofErr w:type="spellEnd"/>
      <w:r w:rsidRPr="0071210C">
        <w:rPr>
          <w:rFonts w:asciiTheme="majorBidi" w:eastAsia="SimSun" w:hAnsiTheme="majorBidi" w:cstheme="majorBidi"/>
          <w:kern w:val="0"/>
          <w:sz w:val="24"/>
          <w:lang w:val="fr-FR" w:eastAsia="fr-FR"/>
        </w:rPr>
        <w:t xml:space="preserve">        </w:t>
      </w:r>
      <w:r>
        <w:rPr>
          <w:rFonts w:asciiTheme="majorBidi" w:eastAsia="SimSun" w:hAnsiTheme="majorBidi" w:cstheme="majorBidi"/>
          <w:kern w:val="0"/>
          <w:sz w:val="24"/>
          <w:lang w:val="fr-FR" w:eastAsia="fr-FR"/>
        </w:rPr>
        <w:t xml:space="preserve">    </w:t>
      </w:r>
      <w:r w:rsidRPr="0071210C">
        <w:rPr>
          <w:rFonts w:asciiTheme="majorBidi" w:eastAsia="SimSun" w:hAnsiTheme="majorBidi" w:cstheme="majorBidi"/>
          <w:kern w:val="0"/>
          <w:sz w:val="24"/>
          <w:lang w:val="fr-FR" w:eastAsia="fr-FR"/>
        </w:rPr>
        <w:t xml:space="preserve">    </w:t>
      </w:r>
      <w:r>
        <w:rPr>
          <w:rFonts w:asciiTheme="majorBidi" w:eastAsia="SimSun" w:hAnsiTheme="majorBidi" w:cstheme="majorBidi"/>
          <w:kern w:val="0"/>
          <w:sz w:val="24"/>
          <w:lang w:val="fr-FR" w:eastAsia="fr-FR"/>
        </w:rPr>
        <w:t xml:space="preserve">   </w:t>
      </w:r>
      <w:r w:rsidR="00A130AF">
        <w:rPr>
          <w:rFonts w:asciiTheme="majorBidi" w:eastAsia="SimSun" w:hAnsiTheme="majorBidi" w:cstheme="majorBidi"/>
          <w:kern w:val="0"/>
          <w:sz w:val="24"/>
          <w:lang w:val="fr-FR" w:eastAsia="fr-FR"/>
        </w:rPr>
        <w:t xml:space="preserve">      </w:t>
      </w:r>
      <w:r w:rsidRPr="0071210C">
        <w:rPr>
          <w:rFonts w:asciiTheme="majorBidi" w:eastAsia="SimSun" w:hAnsiTheme="majorBidi" w:cstheme="majorBidi"/>
          <w:kern w:val="0"/>
          <w:sz w:val="24"/>
          <w:lang w:val="fr-FR" w:eastAsia="fr-FR"/>
        </w:rPr>
        <w:t>MC</w:t>
      </w:r>
      <w:r w:rsidR="00A130AF">
        <w:rPr>
          <w:rFonts w:asciiTheme="majorBidi" w:eastAsia="SimSun" w:hAnsiTheme="majorBidi" w:cstheme="majorBidi"/>
          <w:kern w:val="0"/>
          <w:sz w:val="24"/>
          <w:lang w:val="fr-FR" w:eastAsia="fr-FR"/>
        </w:rPr>
        <w:t>A</w:t>
      </w:r>
      <w:r w:rsidRPr="0071210C">
        <w:rPr>
          <w:rFonts w:asciiTheme="majorBidi" w:eastAsia="SimSun" w:hAnsiTheme="majorBidi" w:cstheme="majorBidi"/>
          <w:kern w:val="0"/>
          <w:sz w:val="24"/>
          <w:lang w:val="fr-FR" w:eastAsia="fr-FR"/>
        </w:rPr>
        <w:t xml:space="preserve"> UFA Sétif 1</w:t>
      </w:r>
    </w:p>
    <w:p w:rsidR="00F93061" w:rsidRPr="00904AC8" w:rsidRDefault="0071210C" w:rsidP="002017C3">
      <w:pPr>
        <w:widowControl/>
        <w:spacing w:line="276" w:lineRule="auto"/>
        <w:jc w:val="left"/>
        <w:rPr>
          <w:rFonts w:asciiTheme="majorBidi" w:eastAsia="SimSun" w:hAnsiTheme="majorBidi" w:cstheme="majorBidi"/>
          <w:kern w:val="0"/>
          <w:sz w:val="24"/>
          <w:lang w:val="fr-FR" w:eastAsia="fr-FR" w:bidi="ar-DZ"/>
        </w:rPr>
      </w:pPr>
      <w:r w:rsidRPr="00904AC8">
        <w:rPr>
          <w:rFonts w:asciiTheme="majorBidi" w:eastAsia="SimSun" w:hAnsiTheme="majorBidi" w:cstheme="majorBidi"/>
          <w:b/>
          <w:bCs/>
          <w:kern w:val="0"/>
          <w:sz w:val="24"/>
          <w:lang w:val="fr-FR" w:eastAsia="fr-FR"/>
        </w:rPr>
        <w:t xml:space="preserve"> </w:t>
      </w:r>
      <w:r w:rsidR="00F93061" w:rsidRPr="00904AC8">
        <w:rPr>
          <w:rFonts w:asciiTheme="majorBidi" w:eastAsia="SimSun" w:hAnsiTheme="majorBidi" w:cstheme="majorBidi"/>
          <w:kern w:val="0"/>
          <w:sz w:val="24"/>
          <w:lang w:val="fr-FR" w:eastAsia="fr-FR"/>
        </w:rPr>
        <w:t>Examinateur</w:t>
      </w:r>
      <w:r w:rsidR="002017C3" w:rsidRPr="00904AC8">
        <w:rPr>
          <w:rFonts w:asciiTheme="majorBidi" w:eastAsia="SimSun" w:hAnsiTheme="majorBidi" w:cstheme="majorBidi"/>
          <w:kern w:val="0"/>
          <w:sz w:val="24"/>
          <w:lang w:val="fr-FR" w:eastAsia="fr-FR"/>
        </w:rPr>
        <w:t xml:space="preserve">        </w:t>
      </w:r>
      <w:r w:rsidR="00904AC8">
        <w:rPr>
          <w:rFonts w:asciiTheme="majorBidi" w:eastAsia="SimSun" w:hAnsiTheme="majorBidi" w:cstheme="majorBidi"/>
          <w:kern w:val="0"/>
          <w:sz w:val="24"/>
          <w:lang w:val="fr-FR" w:eastAsia="fr-FR"/>
        </w:rPr>
        <w:t xml:space="preserve">                   Mr </w:t>
      </w:r>
      <w:proofErr w:type="gramStart"/>
      <w:r w:rsidR="00904AC8">
        <w:rPr>
          <w:rFonts w:asciiTheme="majorBidi" w:eastAsia="SimSun" w:hAnsiTheme="majorBidi" w:cstheme="majorBidi"/>
          <w:kern w:val="0"/>
          <w:sz w:val="24"/>
          <w:lang w:val="fr-FR" w:eastAsia="fr-FR"/>
        </w:rPr>
        <w:t xml:space="preserve">BADACHE  </w:t>
      </w:r>
      <w:proofErr w:type="spellStart"/>
      <w:r w:rsidR="00904AC8">
        <w:rPr>
          <w:rFonts w:asciiTheme="majorBidi" w:eastAsia="SimSun" w:hAnsiTheme="majorBidi" w:cstheme="majorBidi"/>
          <w:kern w:val="0"/>
          <w:sz w:val="24"/>
          <w:lang w:val="fr-FR" w:eastAsia="fr-FR"/>
        </w:rPr>
        <w:t>H</w:t>
      </w:r>
      <w:r w:rsidR="002017C3" w:rsidRPr="00904AC8">
        <w:rPr>
          <w:rFonts w:asciiTheme="majorBidi" w:eastAsia="SimSun" w:hAnsiTheme="majorBidi" w:cstheme="majorBidi"/>
          <w:kern w:val="0"/>
          <w:sz w:val="24"/>
          <w:lang w:val="fr-FR" w:eastAsia="fr-FR"/>
        </w:rPr>
        <w:t>oucine</w:t>
      </w:r>
      <w:proofErr w:type="spellEnd"/>
      <w:proofErr w:type="gramEnd"/>
      <w:r w:rsidR="002017C3" w:rsidRPr="00904AC8">
        <w:rPr>
          <w:rFonts w:asciiTheme="majorBidi" w:eastAsia="SimSun" w:hAnsiTheme="majorBidi" w:cstheme="majorBidi"/>
          <w:kern w:val="0"/>
          <w:sz w:val="24"/>
          <w:lang w:val="fr-FR" w:eastAsia="fr-FR"/>
        </w:rPr>
        <w:t xml:space="preserve">    </w:t>
      </w:r>
      <w:r w:rsidR="00904AC8">
        <w:rPr>
          <w:rFonts w:asciiTheme="majorBidi" w:eastAsia="SimSun" w:hAnsiTheme="majorBidi" w:cstheme="majorBidi"/>
          <w:kern w:val="0"/>
          <w:sz w:val="24"/>
          <w:lang w:val="fr-FR" w:eastAsia="fr-FR"/>
        </w:rPr>
        <w:t xml:space="preserve">                           </w:t>
      </w:r>
      <w:r w:rsidR="002017C3" w:rsidRPr="00904AC8">
        <w:rPr>
          <w:rFonts w:asciiTheme="majorBidi" w:eastAsia="SimSun" w:hAnsiTheme="majorBidi" w:cstheme="majorBidi"/>
          <w:kern w:val="0"/>
          <w:sz w:val="24"/>
          <w:lang w:val="fr-FR" w:eastAsia="fr-FR"/>
        </w:rPr>
        <w:t xml:space="preserve"> </w:t>
      </w:r>
      <w:r w:rsidR="002017C3" w:rsidRPr="00AC7349">
        <w:rPr>
          <w:rFonts w:asciiTheme="majorBidi" w:eastAsia="SimSun" w:hAnsiTheme="majorBidi" w:cstheme="majorBidi"/>
          <w:kern w:val="0"/>
          <w:sz w:val="24"/>
          <w:lang w:val="fr-FR" w:eastAsia="fr-FR"/>
        </w:rPr>
        <w:t>MCB UFA Sétif 1</w:t>
      </w:r>
    </w:p>
    <w:p w:rsidR="00F93061" w:rsidRPr="00904AC8" w:rsidRDefault="00F93061" w:rsidP="00F93061">
      <w:pPr>
        <w:widowControl/>
        <w:spacing w:line="276" w:lineRule="auto"/>
        <w:jc w:val="left"/>
        <w:rPr>
          <w:rFonts w:asciiTheme="majorBidi" w:eastAsia="SimSun" w:hAnsiTheme="majorBidi" w:cstheme="majorBidi"/>
          <w:kern w:val="0"/>
          <w:sz w:val="24"/>
          <w:lang w:val="fr-FR" w:eastAsia="fr-FR"/>
        </w:rPr>
      </w:pPr>
    </w:p>
    <w:p w:rsidR="00EE2333" w:rsidRPr="00904AC8" w:rsidRDefault="00EE2333" w:rsidP="00F93061">
      <w:pPr>
        <w:widowControl/>
        <w:spacing w:line="276" w:lineRule="auto"/>
        <w:jc w:val="left"/>
        <w:rPr>
          <w:rFonts w:asciiTheme="majorBidi" w:eastAsia="SimSun" w:hAnsiTheme="majorBidi" w:cstheme="majorBidi"/>
          <w:kern w:val="0"/>
          <w:sz w:val="24"/>
          <w:lang w:val="fr-FR" w:eastAsia="fr-FR"/>
        </w:rPr>
      </w:pPr>
    </w:p>
    <w:p w:rsidR="007A1A85" w:rsidRPr="002D4605" w:rsidRDefault="00F93061" w:rsidP="002D4605">
      <w:pPr>
        <w:widowControl/>
        <w:spacing w:line="276" w:lineRule="auto"/>
        <w:jc w:val="center"/>
        <w:rPr>
          <w:rFonts w:asciiTheme="majorBidi" w:eastAsia="SimSun" w:hAnsiTheme="majorBidi" w:cstheme="majorBidi"/>
          <w:kern w:val="0"/>
          <w:sz w:val="24"/>
          <w:lang w:val="fr-FR" w:eastAsia="fr-FR"/>
        </w:rPr>
      </w:pPr>
      <w:r w:rsidRPr="00F93061">
        <w:rPr>
          <w:rFonts w:asciiTheme="majorBidi" w:eastAsia="SimSun" w:hAnsiTheme="majorBidi" w:cstheme="majorBidi"/>
          <w:b/>
          <w:bCs/>
          <w:kern w:val="0"/>
          <w:sz w:val="24"/>
          <w:lang w:val="fr-FR" w:eastAsia="fr-FR"/>
        </w:rPr>
        <w:t xml:space="preserve">Année Universitaire : </w:t>
      </w:r>
      <w:r>
        <w:rPr>
          <w:rFonts w:asciiTheme="majorBidi" w:eastAsia="SimSun" w:hAnsiTheme="majorBidi" w:cstheme="majorBidi"/>
          <w:kern w:val="0"/>
          <w:sz w:val="24"/>
          <w:lang w:val="fr-FR" w:eastAsia="fr-FR"/>
        </w:rPr>
        <w:t>2024</w:t>
      </w:r>
      <w:r w:rsidRPr="00F93061">
        <w:rPr>
          <w:rFonts w:asciiTheme="majorBidi" w:eastAsia="SimSun" w:hAnsiTheme="majorBidi" w:cstheme="majorBidi"/>
          <w:kern w:val="0"/>
          <w:sz w:val="24"/>
          <w:lang w:val="fr-FR" w:eastAsia="fr-FR"/>
        </w:rPr>
        <w:t>/20</w:t>
      </w:r>
      <w:r>
        <w:rPr>
          <w:rFonts w:asciiTheme="majorBidi" w:eastAsia="SimSun" w:hAnsiTheme="majorBidi" w:cstheme="majorBidi"/>
          <w:kern w:val="0"/>
          <w:sz w:val="24"/>
          <w:lang w:val="fr-FR" w:eastAsia="fr-FR"/>
        </w:rPr>
        <w:t>25</w:t>
      </w:r>
    </w:p>
    <w:p w:rsidR="008E50E0" w:rsidRPr="00C248F2" w:rsidRDefault="00B622B7" w:rsidP="008834B9">
      <w:pPr>
        <w:widowControl/>
        <w:spacing w:line="276" w:lineRule="auto"/>
        <w:jc w:val="center"/>
        <w:rPr>
          <w:rFonts w:ascii="Blackadder ITC" w:eastAsia="SimSun" w:hAnsi="Blackadder ITC" w:cstheme="majorBidi"/>
          <w:b/>
          <w:bCs/>
          <w:kern w:val="0"/>
          <w:sz w:val="48"/>
          <w:szCs w:val="48"/>
          <w:lang w:val="fr-FR" w:eastAsia="fr-FR"/>
        </w:rPr>
      </w:pPr>
      <w:r w:rsidRPr="00C248F2">
        <w:rPr>
          <w:rFonts w:ascii="Blackadder ITC" w:eastAsia="SimSun" w:hAnsi="Blackadder ITC" w:cs="LucidaCalligraphy"/>
          <w:b/>
          <w:bCs/>
          <w:kern w:val="0"/>
          <w:sz w:val="72"/>
          <w:szCs w:val="50"/>
          <w:lang w:val="fr-FR" w:eastAsia="fr-FR"/>
        </w:rPr>
        <w:lastRenderedPageBreak/>
        <w:t>Remerciement</w:t>
      </w:r>
    </w:p>
    <w:p w:rsidR="008834B9" w:rsidRPr="008834B9" w:rsidRDefault="008834B9" w:rsidP="008834B9">
      <w:pPr>
        <w:widowControl/>
        <w:spacing w:line="276" w:lineRule="auto"/>
        <w:jc w:val="center"/>
        <w:rPr>
          <w:rFonts w:asciiTheme="majorBidi" w:eastAsia="SimSun" w:hAnsiTheme="majorBidi" w:cstheme="majorBidi"/>
          <w:kern w:val="0"/>
          <w:sz w:val="28"/>
          <w:szCs w:val="28"/>
          <w:lang w:val="fr-FR" w:eastAsia="fr-FR"/>
        </w:rPr>
      </w:pPr>
    </w:p>
    <w:p w:rsidR="00AB06C7" w:rsidRDefault="00AB06C7" w:rsidP="00AB06C7">
      <w:pPr>
        <w:widowControl/>
        <w:spacing w:line="276" w:lineRule="auto"/>
        <w:jc w:val="center"/>
        <w:rPr>
          <w:sz w:val="24"/>
          <w:szCs w:val="32"/>
          <w:lang w:val="fr-FR" w:bidi="ar-DZ"/>
        </w:rPr>
      </w:pPr>
    </w:p>
    <w:p w:rsidR="00351A68" w:rsidRDefault="00833B32" w:rsidP="00833B32">
      <w:pPr>
        <w:widowControl/>
        <w:spacing w:line="276" w:lineRule="auto"/>
        <w:jc w:val="center"/>
        <w:rPr>
          <w:rFonts w:asciiTheme="majorBidi" w:hAnsiTheme="majorBidi" w:cstheme="majorBidi"/>
          <w:sz w:val="28"/>
          <w:szCs w:val="28"/>
          <w:lang w:val="fr-FR" w:bidi="ar-DZ"/>
        </w:rPr>
      </w:pPr>
      <w:r w:rsidRPr="00833B32">
        <w:rPr>
          <w:rFonts w:asciiTheme="majorBidi" w:hAnsiTheme="majorBidi" w:cstheme="majorBidi"/>
          <w:sz w:val="28"/>
          <w:szCs w:val="28"/>
          <w:lang w:val="fr-FR" w:bidi="ar-DZ"/>
        </w:rPr>
        <w:t>Dieu n’a jamais accordé une bénédiction à un serviteur sans que celui-ci</w:t>
      </w:r>
      <w:r w:rsidR="00A130AF">
        <w:rPr>
          <w:rFonts w:asciiTheme="majorBidi" w:hAnsiTheme="majorBidi" w:cstheme="majorBidi"/>
          <w:sz w:val="28"/>
          <w:szCs w:val="28"/>
          <w:lang w:val="fr-FR" w:bidi="ar-DZ"/>
        </w:rPr>
        <w:t xml:space="preserve">, en disant « </w:t>
      </w:r>
      <w:proofErr w:type="spellStart"/>
      <w:r w:rsidR="00A130AF">
        <w:rPr>
          <w:rFonts w:asciiTheme="majorBidi" w:hAnsiTheme="majorBidi" w:cstheme="majorBidi"/>
          <w:sz w:val="28"/>
          <w:szCs w:val="28"/>
          <w:lang w:val="fr-FR" w:bidi="ar-DZ"/>
        </w:rPr>
        <w:t>Alhamdoulillah</w:t>
      </w:r>
      <w:proofErr w:type="spellEnd"/>
      <w:r w:rsidR="00A130AF">
        <w:rPr>
          <w:rFonts w:asciiTheme="majorBidi" w:hAnsiTheme="majorBidi" w:cstheme="majorBidi"/>
          <w:sz w:val="28"/>
          <w:szCs w:val="28"/>
          <w:lang w:val="fr-FR" w:bidi="ar-DZ"/>
        </w:rPr>
        <w:t xml:space="preserve"> »</w:t>
      </w:r>
      <w:r w:rsidRPr="00833B32">
        <w:rPr>
          <w:rFonts w:asciiTheme="majorBidi" w:hAnsiTheme="majorBidi" w:cstheme="majorBidi"/>
          <w:sz w:val="28"/>
          <w:szCs w:val="28"/>
          <w:lang w:val="fr-FR" w:bidi="ar-DZ"/>
        </w:rPr>
        <w:t xml:space="preserve">, ne reçoive quelque chose de meilleur que ce qu’il a reçu initialement. Cela signifie que dire « </w:t>
      </w:r>
      <w:proofErr w:type="spellStart"/>
      <w:r w:rsidRPr="00833B32">
        <w:rPr>
          <w:rFonts w:asciiTheme="majorBidi" w:hAnsiTheme="majorBidi" w:cstheme="majorBidi"/>
          <w:sz w:val="28"/>
          <w:szCs w:val="28"/>
          <w:lang w:val="fr-FR" w:bidi="ar-DZ"/>
        </w:rPr>
        <w:t>Alhamdoulillah</w:t>
      </w:r>
      <w:proofErr w:type="spellEnd"/>
      <w:r w:rsidRPr="00833B32">
        <w:rPr>
          <w:rFonts w:asciiTheme="majorBidi" w:hAnsiTheme="majorBidi" w:cstheme="majorBidi"/>
          <w:sz w:val="28"/>
          <w:szCs w:val="28"/>
          <w:lang w:val="fr-FR" w:bidi="ar-DZ"/>
        </w:rPr>
        <w:t xml:space="preserve"> » pour chaque bienfait est en réalité plus précieux et plus noble que le bienfait lui-même</w:t>
      </w:r>
    </w:p>
    <w:p w:rsidR="00833B32" w:rsidRPr="00833B32" w:rsidRDefault="00833B32" w:rsidP="00833B32">
      <w:pPr>
        <w:widowControl/>
        <w:spacing w:line="276" w:lineRule="auto"/>
        <w:jc w:val="center"/>
        <w:rPr>
          <w:rFonts w:asciiTheme="majorBidi" w:hAnsiTheme="majorBidi" w:cstheme="majorBidi"/>
          <w:sz w:val="28"/>
          <w:szCs w:val="28"/>
          <w:lang w:val="fr-FR" w:bidi="ar-DZ"/>
        </w:rPr>
      </w:pPr>
    </w:p>
    <w:p w:rsidR="00DC7199" w:rsidRDefault="00833B32" w:rsidP="002C76B6">
      <w:pPr>
        <w:widowControl/>
        <w:spacing w:line="276" w:lineRule="auto"/>
        <w:jc w:val="center"/>
        <w:rPr>
          <w:rFonts w:asciiTheme="majorBidi" w:hAnsiTheme="majorBidi" w:cstheme="majorBidi"/>
          <w:sz w:val="28"/>
          <w:szCs w:val="28"/>
          <w:lang w:val="fr-FR" w:bidi="ar-DZ"/>
        </w:rPr>
      </w:pPr>
      <w:r>
        <w:rPr>
          <w:rFonts w:asciiTheme="majorBidi" w:hAnsiTheme="majorBidi" w:cstheme="majorBidi"/>
          <w:sz w:val="28"/>
          <w:szCs w:val="28"/>
          <w:lang w:val="fr-FR" w:bidi="ar-DZ"/>
        </w:rPr>
        <w:t>Donc, j</w:t>
      </w:r>
      <w:r w:rsidR="00DC7199" w:rsidRPr="00833B32">
        <w:rPr>
          <w:rFonts w:asciiTheme="majorBidi" w:hAnsiTheme="majorBidi" w:cstheme="majorBidi"/>
          <w:sz w:val="28"/>
          <w:szCs w:val="28"/>
          <w:lang w:val="fr-FR" w:bidi="ar-DZ"/>
        </w:rPr>
        <w:t>e remercie Dieu le Tout-Puissant de m’avoir donné la santé et la volonté d’entamer et de terminer ce mémoire.</w:t>
      </w:r>
    </w:p>
    <w:p w:rsidR="002C76B6" w:rsidRPr="00833B32" w:rsidRDefault="002C76B6" w:rsidP="002C76B6">
      <w:pPr>
        <w:widowControl/>
        <w:spacing w:line="276" w:lineRule="auto"/>
        <w:jc w:val="center"/>
        <w:rPr>
          <w:rFonts w:asciiTheme="majorBidi" w:hAnsiTheme="majorBidi" w:cstheme="majorBidi"/>
          <w:sz w:val="28"/>
          <w:szCs w:val="28"/>
          <w:lang w:val="fr-FR" w:bidi="ar-DZ"/>
        </w:rPr>
      </w:pPr>
    </w:p>
    <w:p w:rsidR="00DC7199" w:rsidRDefault="00DC7199" w:rsidP="00A130AF">
      <w:pPr>
        <w:widowControl/>
        <w:spacing w:line="276" w:lineRule="auto"/>
        <w:jc w:val="center"/>
        <w:rPr>
          <w:rFonts w:asciiTheme="majorBidi" w:hAnsiTheme="majorBidi" w:cstheme="majorBidi"/>
          <w:sz w:val="28"/>
          <w:szCs w:val="28"/>
          <w:lang w:val="fr-FR" w:bidi="ar-DZ"/>
        </w:rPr>
      </w:pPr>
      <w:r w:rsidRPr="00833B32">
        <w:rPr>
          <w:rFonts w:asciiTheme="majorBidi" w:hAnsiTheme="majorBidi" w:cstheme="majorBidi"/>
          <w:sz w:val="28"/>
          <w:szCs w:val="28"/>
          <w:lang w:val="fr-FR" w:bidi="ar-DZ"/>
        </w:rPr>
        <w:t>Tout d’abord, ce travail ne serait pas aussi riche et n’aurait pas pu voir le jour sans l’aide et l’encadrement de</w:t>
      </w:r>
      <w:r w:rsidR="00AB5DF4">
        <w:rPr>
          <w:rFonts w:asciiTheme="majorBidi" w:hAnsiTheme="majorBidi" w:cstheme="majorBidi"/>
          <w:sz w:val="28"/>
          <w:szCs w:val="28"/>
          <w:lang w:val="fr-FR" w:bidi="ar-DZ"/>
        </w:rPr>
        <w:t xml:space="preserve"> </w:t>
      </w:r>
      <w:r w:rsidR="00AB5DF4" w:rsidRPr="00AB5DF4">
        <w:rPr>
          <w:rFonts w:asciiTheme="majorBidi" w:eastAsia="SimSun" w:hAnsiTheme="majorBidi" w:cstheme="majorBidi"/>
          <w:kern w:val="0"/>
          <w:sz w:val="28"/>
          <w:szCs w:val="28"/>
          <w:lang w:val="fr-FR" w:eastAsia="fr-FR"/>
        </w:rPr>
        <w:t>Mme</w:t>
      </w:r>
      <w:r w:rsidR="00AB5DF4">
        <w:rPr>
          <w:rFonts w:asciiTheme="majorBidi" w:hAnsiTheme="majorBidi" w:cstheme="majorBidi"/>
          <w:b/>
          <w:bCs/>
          <w:sz w:val="28"/>
          <w:szCs w:val="28"/>
          <w:lang w:val="fr-FR" w:bidi="ar-DZ"/>
        </w:rPr>
        <w:t xml:space="preserve"> </w:t>
      </w:r>
      <w:proofErr w:type="spellStart"/>
      <w:r w:rsidRPr="00833B32">
        <w:rPr>
          <w:rFonts w:asciiTheme="majorBidi" w:hAnsiTheme="majorBidi" w:cstheme="majorBidi"/>
          <w:b/>
          <w:bCs/>
          <w:sz w:val="28"/>
          <w:szCs w:val="28"/>
          <w:lang w:val="fr-FR" w:bidi="ar-DZ"/>
        </w:rPr>
        <w:t>Boudoukha</w:t>
      </w:r>
      <w:proofErr w:type="spellEnd"/>
      <w:r w:rsidRPr="00833B32">
        <w:rPr>
          <w:rFonts w:asciiTheme="majorBidi" w:hAnsiTheme="majorBidi" w:cstheme="majorBidi"/>
          <w:b/>
          <w:bCs/>
          <w:sz w:val="28"/>
          <w:szCs w:val="28"/>
          <w:lang w:val="fr-FR" w:bidi="ar-DZ"/>
        </w:rPr>
        <w:t xml:space="preserve"> </w:t>
      </w:r>
      <w:proofErr w:type="spellStart"/>
      <w:r w:rsidRPr="00833B32">
        <w:rPr>
          <w:rFonts w:asciiTheme="majorBidi" w:hAnsiTheme="majorBidi" w:cstheme="majorBidi"/>
          <w:b/>
          <w:bCs/>
          <w:sz w:val="28"/>
          <w:szCs w:val="28"/>
          <w:lang w:val="fr-FR" w:bidi="ar-DZ"/>
        </w:rPr>
        <w:t>Chahra</w:t>
      </w:r>
      <w:proofErr w:type="spellEnd"/>
      <w:r w:rsidRPr="00833B32">
        <w:rPr>
          <w:rFonts w:asciiTheme="majorBidi" w:hAnsiTheme="majorBidi" w:cstheme="majorBidi"/>
          <w:sz w:val="28"/>
          <w:szCs w:val="28"/>
          <w:lang w:val="fr-FR" w:bidi="ar-DZ"/>
        </w:rPr>
        <w:t>. Je la remercie pour la qualité de son encadrement exceptionnel, pour sa patience, sa rigueur et sa disponibilité durant la préparation de ce mémoire.</w:t>
      </w:r>
    </w:p>
    <w:p w:rsidR="002C76B6" w:rsidRDefault="002C76B6" w:rsidP="00833B32">
      <w:pPr>
        <w:widowControl/>
        <w:spacing w:line="276" w:lineRule="auto"/>
        <w:jc w:val="center"/>
        <w:rPr>
          <w:rFonts w:asciiTheme="majorBidi" w:hAnsiTheme="majorBidi" w:cstheme="majorBidi"/>
          <w:sz w:val="28"/>
          <w:szCs w:val="28"/>
          <w:lang w:val="fr-FR" w:bidi="ar-DZ"/>
        </w:rPr>
      </w:pPr>
      <w:r w:rsidRPr="002C76B6">
        <w:rPr>
          <w:rFonts w:asciiTheme="majorBidi" w:hAnsiTheme="majorBidi" w:cstheme="majorBidi"/>
          <w:sz w:val="28"/>
          <w:szCs w:val="28"/>
          <w:lang w:val="fr-FR" w:bidi="ar-DZ"/>
        </w:rPr>
        <w:t xml:space="preserve">Je remercie également le jury d’évaluation, Madame la présidente </w:t>
      </w:r>
      <w:r w:rsidRPr="002C76B6">
        <w:rPr>
          <w:rFonts w:asciiTheme="majorBidi" w:hAnsiTheme="majorBidi" w:cstheme="majorBidi"/>
          <w:b/>
          <w:bCs/>
          <w:sz w:val="28"/>
          <w:szCs w:val="28"/>
          <w:lang w:val="fr-FR" w:bidi="ar-DZ"/>
        </w:rPr>
        <w:t xml:space="preserve">GHRAIBIA </w:t>
      </w:r>
      <w:proofErr w:type="spellStart"/>
      <w:r w:rsidRPr="002C76B6">
        <w:rPr>
          <w:rFonts w:asciiTheme="majorBidi" w:hAnsiTheme="majorBidi" w:cstheme="majorBidi"/>
          <w:b/>
          <w:bCs/>
          <w:sz w:val="28"/>
          <w:szCs w:val="28"/>
          <w:lang w:val="fr-FR" w:bidi="ar-DZ"/>
        </w:rPr>
        <w:t>sarrah</w:t>
      </w:r>
      <w:proofErr w:type="spellEnd"/>
      <w:r w:rsidRPr="002C76B6">
        <w:rPr>
          <w:rFonts w:asciiTheme="majorBidi" w:hAnsiTheme="majorBidi" w:cstheme="majorBidi"/>
          <w:sz w:val="28"/>
          <w:szCs w:val="28"/>
          <w:lang w:val="fr-FR" w:bidi="ar-DZ"/>
        </w:rPr>
        <w:t xml:space="preserve"> et Monsieur l’examinateur </w:t>
      </w:r>
      <w:r w:rsidRPr="002C76B6">
        <w:rPr>
          <w:rFonts w:asciiTheme="majorBidi" w:hAnsiTheme="majorBidi" w:cstheme="majorBidi"/>
          <w:b/>
          <w:bCs/>
          <w:sz w:val="28"/>
          <w:szCs w:val="28"/>
          <w:lang w:val="fr-FR" w:bidi="ar-DZ"/>
        </w:rPr>
        <w:t xml:space="preserve">BADACHE </w:t>
      </w:r>
      <w:proofErr w:type="spellStart"/>
      <w:r w:rsidRPr="002C76B6">
        <w:rPr>
          <w:rFonts w:asciiTheme="majorBidi" w:hAnsiTheme="majorBidi" w:cstheme="majorBidi"/>
          <w:b/>
          <w:bCs/>
          <w:sz w:val="28"/>
          <w:szCs w:val="28"/>
          <w:lang w:val="fr-FR" w:bidi="ar-DZ"/>
        </w:rPr>
        <w:t>houcine</w:t>
      </w:r>
      <w:proofErr w:type="spellEnd"/>
      <w:r>
        <w:rPr>
          <w:rFonts w:asciiTheme="majorBidi" w:hAnsiTheme="majorBidi" w:cstheme="majorBidi"/>
          <w:sz w:val="28"/>
          <w:szCs w:val="28"/>
          <w:lang w:val="fr-FR" w:bidi="ar-DZ"/>
        </w:rPr>
        <w:t xml:space="preserve">. </w:t>
      </w:r>
    </w:p>
    <w:p w:rsidR="00303A73" w:rsidRDefault="00303A73" w:rsidP="00833B32">
      <w:pPr>
        <w:widowControl/>
        <w:spacing w:line="276" w:lineRule="auto"/>
        <w:jc w:val="center"/>
        <w:rPr>
          <w:rFonts w:asciiTheme="majorBidi" w:hAnsiTheme="majorBidi" w:cstheme="majorBidi"/>
          <w:sz w:val="28"/>
          <w:szCs w:val="28"/>
          <w:lang w:val="fr-FR" w:bidi="ar-DZ"/>
        </w:rPr>
      </w:pPr>
    </w:p>
    <w:p w:rsidR="00351A68" w:rsidRPr="00833B32" w:rsidRDefault="00DC7199" w:rsidP="00833B32">
      <w:pPr>
        <w:widowControl/>
        <w:spacing w:line="276" w:lineRule="auto"/>
        <w:jc w:val="center"/>
        <w:rPr>
          <w:rFonts w:asciiTheme="majorBidi" w:hAnsiTheme="majorBidi" w:cstheme="majorBidi"/>
          <w:sz w:val="28"/>
          <w:szCs w:val="28"/>
          <w:lang w:val="fr-FR" w:bidi="ar-DZ"/>
        </w:rPr>
      </w:pPr>
      <w:r w:rsidRPr="00833B32">
        <w:rPr>
          <w:rFonts w:asciiTheme="majorBidi" w:hAnsiTheme="majorBidi" w:cstheme="majorBidi"/>
          <w:sz w:val="28"/>
          <w:szCs w:val="28"/>
          <w:lang w:val="fr-FR" w:bidi="ar-DZ"/>
        </w:rPr>
        <w:t>Mes remerciements s’adressent également à tous mes professeurs pour leur générosité et la grande patience dont ils ont su faire preuve malgré leurs charges académiques et professionnelles.</w:t>
      </w:r>
    </w:p>
    <w:p w:rsidR="00351A68" w:rsidRPr="00833B32" w:rsidRDefault="00351A68" w:rsidP="00833B32">
      <w:pPr>
        <w:widowControl/>
        <w:spacing w:line="276" w:lineRule="auto"/>
        <w:jc w:val="center"/>
        <w:rPr>
          <w:rFonts w:asciiTheme="majorBidi" w:hAnsiTheme="majorBidi" w:cstheme="majorBidi"/>
          <w:sz w:val="28"/>
          <w:szCs w:val="28"/>
          <w:lang w:val="fr-FR" w:bidi="ar-DZ"/>
        </w:rPr>
      </w:pPr>
    </w:p>
    <w:p w:rsidR="00B341CA" w:rsidRPr="00C248F2" w:rsidRDefault="00904AC8" w:rsidP="00A130AF">
      <w:pPr>
        <w:widowControl/>
        <w:spacing w:line="276" w:lineRule="auto"/>
        <w:jc w:val="center"/>
        <w:rPr>
          <w:rFonts w:ascii="Blackadder ITC" w:hAnsi="Blackadder ITC"/>
          <w:b/>
          <w:bCs/>
          <w:sz w:val="72"/>
          <w:szCs w:val="72"/>
          <w:lang w:val="fr-FR" w:bidi="ar-DZ"/>
        </w:rPr>
      </w:pPr>
      <w:r>
        <w:rPr>
          <w:rFonts w:ascii="Blackadder ITC" w:hAnsi="Blackadder ITC"/>
          <w:b/>
          <w:bCs/>
          <w:sz w:val="72"/>
          <w:szCs w:val="72"/>
          <w:lang w:val="fr-FR" w:bidi="ar-DZ"/>
        </w:rPr>
        <w:lastRenderedPageBreak/>
        <w:t>D</w:t>
      </w:r>
      <w:r w:rsidR="00C248F2" w:rsidRPr="00C248F2">
        <w:rPr>
          <w:rFonts w:ascii="Blackadder ITC" w:hAnsi="Blackadder ITC"/>
          <w:b/>
          <w:bCs/>
          <w:sz w:val="72"/>
          <w:szCs w:val="72"/>
          <w:lang w:val="fr-FR" w:bidi="ar-DZ"/>
        </w:rPr>
        <w:t>édicace</w:t>
      </w:r>
    </w:p>
    <w:p w:rsidR="00351A68" w:rsidRDefault="00351A68" w:rsidP="00AB06C7">
      <w:pPr>
        <w:widowControl/>
        <w:spacing w:line="276" w:lineRule="auto"/>
        <w:jc w:val="center"/>
        <w:rPr>
          <w:sz w:val="24"/>
          <w:szCs w:val="32"/>
          <w:lang w:val="fr-FR" w:bidi="ar-DZ"/>
        </w:rPr>
      </w:pPr>
    </w:p>
    <w:p w:rsidR="00303A73" w:rsidRDefault="00303A73" w:rsidP="00AB06C7">
      <w:pPr>
        <w:widowControl/>
        <w:spacing w:line="276" w:lineRule="auto"/>
        <w:jc w:val="center"/>
        <w:rPr>
          <w:sz w:val="24"/>
          <w:szCs w:val="32"/>
          <w:lang w:val="fr-FR" w:bidi="ar-DZ"/>
        </w:rPr>
      </w:pPr>
    </w:p>
    <w:p w:rsidR="0059631C" w:rsidRPr="00C248F2" w:rsidRDefault="00C248F2" w:rsidP="0059631C">
      <w:pPr>
        <w:widowControl/>
        <w:spacing w:line="276" w:lineRule="auto"/>
        <w:jc w:val="center"/>
        <w:rPr>
          <w:rFonts w:asciiTheme="majorBidi" w:hAnsiTheme="majorBidi" w:cstheme="majorBidi"/>
          <w:sz w:val="28"/>
          <w:szCs w:val="36"/>
          <w:lang w:val="fr-FR" w:bidi="ar-DZ"/>
        </w:rPr>
      </w:pPr>
      <w:r w:rsidRPr="00C248F2">
        <w:rPr>
          <w:rFonts w:asciiTheme="majorBidi" w:hAnsiTheme="majorBidi" w:cstheme="majorBidi"/>
          <w:sz w:val="28"/>
          <w:szCs w:val="36"/>
          <w:lang w:val="fr-FR" w:bidi="ar-DZ"/>
        </w:rPr>
        <w:t>J'offre ce modeste travail :</w:t>
      </w:r>
    </w:p>
    <w:p w:rsidR="0059631C" w:rsidRDefault="00C248F2" w:rsidP="002D563C">
      <w:pPr>
        <w:widowControl/>
        <w:spacing w:line="276" w:lineRule="auto"/>
        <w:jc w:val="center"/>
        <w:rPr>
          <w:rFonts w:asciiTheme="majorBidi" w:hAnsiTheme="majorBidi" w:cstheme="majorBidi"/>
          <w:sz w:val="28"/>
          <w:szCs w:val="36"/>
          <w:lang w:val="fr-FR" w:bidi="ar-DZ"/>
        </w:rPr>
      </w:pPr>
      <w:r w:rsidRPr="00B341CA">
        <w:rPr>
          <w:rFonts w:asciiTheme="majorBidi" w:hAnsiTheme="majorBidi" w:cstheme="majorBidi"/>
          <w:b/>
          <w:bCs/>
          <w:sz w:val="28"/>
          <w:szCs w:val="36"/>
          <w:lang w:val="fr-FR" w:bidi="ar-DZ"/>
        </w:rPr>
        <w:t>À mes chers parents</w:t>
      </w:r>
      <w:r w:rsidRPr="00C248F2">
        <w:rPr>
          <w:rFonts w:asciiTheme="majorBidi" w:hAnsiTheme="majorBidi" w:cstheme="majorBidi"/>
          <w:sz w:val="28"/>
          <w:szCs w:val="36"/>
          <w:lang w:val="fr-FR" w:bidi="ar-DZ"/>
        </w:rPr>
        <w:t>, aucune dédicace ne pourra faire témoin de mon profond amour</w:t>
      </w:r>
      <w:proofErr w:type="gramStart"/>
      <w:r w:rsidRPr="00C248F2">
        <w:rPr>
          <w:rFonts w:asciiTheme="majorBidi" w:hAnsiTheme="majorBidi" w:cstheme="majorBidi"/>
          <w:sz w:val="28"/>
          <w:szCs w:val="36"/>
          <w:lang w:val="fr-FR" w:bidi="ar-DZ"/>
        </w:rPr>
        <w:t>,  mon</w:t>
      </w:r>
      <w:proofErr w:type="gramEnd"/>
      <w:r w:rsidRPr="00C248F2">
        <w:rPr>
          <w:rFonts w:asciiTheme="majorBidi" w:hAnsiTheme="majorBidi" w:cstheme="majorBidi"/>
          <w:sz w:val="28"/>
          <w:szCs w:val="36"/>
          <w:lang w:val="fr-FR" w:bidi="ar-DZ"/>
        </w:rPr>
        <w:t xml:space="preserve"> immense gratitude et  mon plus grand respect à votre </w:t>
      </w:r>
      <w:r w:rsidR="002D563C">
        <w:rPr>
          <w:rFonts w:asciiTheme="majorBidi" w:hAnsiTheme="majorBidi" w:cstheme="majorBidi"/>
          <w:sz w:val="28"/>
          <w:szCs w:val="36"/>
          <w:lang w:val="fr-FR" w:bidi="ar-DZ"/>
        </w:rPr>
        <w:t>égard</w:t>
      </w:r>
      <w:r w:rsidRPr="002D563C">
        <w:rPr>
          <w:rFonts w:asciiTheme="majorBidi" w:hAnsiTheme="majorBidi" w:cstheme="majorBidi"/>
          <w:sz w:val="28"/>
          <w:szCs w:val="36"/>
          <w:lang w:val="fr-FR" w:bidi="ar-DZ"/>
        </w:rPr>
        <w:t>,</w:t>
      </w:r>
      <w:r w:rsidR="00A130AF">
        <w:rPr>
          <w:rFonts w:asciiTheme="majorBidi" w:hAnsiTheme="majorBidi" w:cstheme="majorBidi"/>
          <w:sz w:val="28"/>
          <w:szCs w:val="36"/>
          <w:lang w:val="fr-FR" w:bidi="ar-DZ"/>
        </w:rPr>
        <w:t xml:space="preserve"> </w:t>
      </w:r>
      <w:r w:rsidR="002D563C">
        <w:rPr>
          <w:rFonts w:asciiTheme="majorBidi" w:hAnsiTheme="majorBidi" w:cstheme="majorBidi"/>
          <w:sz w:val="28"/>
          <w:szCs w:val="36"/>
          <w:lang w:val="fr-FR" w:bidi="ar-DZ"/>
        </w:rPr>
        <w:t>J</w:t>
      </w:r>
      <w:r w:rsidRPr="002D563C">
        <w:rPr>
          <w:rFonts w:asciiTheme="majorBidi" w:hAnsiTheme="majorBidi" w:cstheme="majorBidi"/>
          <w:sz w:val="28"/>
          <w:szCs w:val="36"/>
          <w:lang w:val="fr-FR" w:bidi="ar-DZ"/>
        </w:rPr>
        <w:t>e</w:t>
      </w:r>
      <w:r w:rsidRPr="00C248F2">
        <w:rPr>
          <w:rFonts w:asciiTheme="majorBidi" w:hAnsiTheme="majorBidi" w:cstheme="majorBidi"/>
          <w:sz w:val="28"/>
          <w:szCs w:val="36"/>
          <w:lang w:val="fr-FR" w:bidi="ar-DZ"/>
        </w:rPr>
        <w:t xml:space="preserve"> n’oublierai</w:t>
      </w:r>
      <w:r w:rsidR="0059631C">
        <w:rPr>
          <w:rFonts w:asciiTheme="majorBidi" w:hAnsiTheme="majorBidi" w:cstheme="majorBidi"/>
          <w:sz w:val="28"/>
          <w:szCs w:val="36"/>
          <w:lang w:val="fr-FR" w:bidi="ar-DZ"/>
        </w:rPr>
        <w:t xml:space="preserve"> </w:t>
      </w:r>
      <w:r w:rsidRPr="00C248F2">
        <w:rPr>
          <w:rFonts w:asciiTheme="majorBidi" w:hAnsiTheme="majorBidi" w:cstheme="majorBidi"/>
          <w:sz w:val="28"/>
          <w:szCs w:val="36"/>
          <w:lang w:val="fr-FR" w:bidi="ar-DZ"/>
        </w:rPr>
        <w:t xml:space="preserve"> jamais la tendresse et l’amour dont vous m’avez entouré depuis mon enfance</w:t>
      </w:r>
      <w:r w:rsidR="0059631C">
        <w:rPr>
          <w:rFonts w:asciiTheme="majorBidi" w:hAnsiTheme="majorBidi" w:cstheme="majorBidi"/>
          <w:sz w:val="28"/>
          <w:szCs w:val="36"/>
          <w:lang w:val="fr-FR" w:bidi="ar-DZ"/>
        </w:rPr>
        <w:t>.</w:t>
      </w:r>
    </w:p>
    <w:p w:rsidR="0059631C" w:rsidRPr="00C248F2" w:rsidRDefault="0059631C" w:rsidP="0059631C">
      <w:pPr>
        <w:widowControl/>
        <w:spacing w:line="276" w:lineRule="auto"/>
        <w:jc w:val="center"/>
        <w:rPr>
          <w:rFonts w:asciiTheme="majorBidi" w:hAnsiTheme="majorBidi" w:cstheme="majorBidi"/>
          <w:sz w:val="28"/>
          <w:szCs w:val="36"/>
          <w:lang w:val="fr-FR" w:bidi="ar-DZ"/>
        </w:rPr>
      </w:pPr>
    </w:p>
    <w:p w:rsidR="00C248F2" w:rsidRDefault="00C248F2" w:rsidP="0059631C">
      <w:pPr>
        <w:widowControl/>
        <w:spacing w:line="276" w:lineRule="auto"/>
        <w:jc w:val="center"/>
        <w:rPr>
          <w:rFonts w:asciiTheme="majorBidi" w:hAnsiTheme="majorBidi" w:cstheme="majorBidi"/>
          <w:sz w:val="28"/>
          <w:szCs w:val="36"/>
          <w:lang w:val="fr-FR" w:bidi="ar-DZ"/>
        </w:rPr>
      </w:pPr>
      <w:r w:rsidRPr="00B341CA">
        <w:rPr>
          <w:rFonts w:asciiTheme="majorBidi" w:hAnsiTheme="majorBidi" w:cstheme="majorBidi"/>
          <w:b/>
          <w:bCs/>
          <w:sz w:val="28"/>
          <w:szCs w:val="36"/>
          <w:lang w:val="fr-FR" w:bidi="ar-DZ"/>
        </w:rPr>
        <w:t>À toute ma famille</w:t>
      </w:r>
      <w:r w:rsidRPr="00C248F2">
        <w:rPr>
          <w:rFonts w:asciiTheme="majorBidi" w:hAnsiTheme="majorBidi" w:cstheme="majorBidi"/>
          <w:sz w:val="28"/>
          <w:szCs w:val="36"/>
          <w:lang w:val="fr-FR" w:bidi="ar-DZ"/>
        </w:rPr>
        <w:t>, mes frères e</w:t>
      </w:r>
      <w:r w:rsidR="002D563C">
        <w:rPr>
          <w:rFonts w:asciiTheme="majorBidi" w:hAnsiTheme="majorBidi" w:cstheme="majorBidi"/>
          <w:sz w:val="28"/>
          <w:szCs w:val="36"/>
          <w:lang w:val="fr-FR" w:bidi="ar-DZ"/>
        </w:rPr>
        <w:t>t sœurs pour leur soutien moral</w:t>
      </w:r>
      <w:r w:rsidRPr="00C248F2">
        <w:rPr>
          <w:rFonts w:asciiTheme="majorBidi" w:hAnsiTheme="majorBidi" w:cstheme="majorBidi"/>
          <w:sz w:val="28"/>
          <w:szCs w:val="36"/>
          <w:lang w:val="fr-FR" w:bidi="ar-DZ"/>
        </w:rPr>
        <w:t>.</w:t>
      </w:r>
    </w:p>
    <w:p w:rsidR="0059631C" w:rsidRPr="00C248F2" w:rsidRDefault="0059631C" w:rsidP="0059631C">
      <w:pPr>
        <w:widowControl/>
        <w:spacing w:line="276" w:lineRule="auto"/>
        <w:jc w:val="center"/>
        <w:rPr>
          <w:rFonts w:asciiTheme="majorBidi" w:hAnsiTheme="majorBidi" w:cstheme="majorBidi"/>
          <w:sz w:val="28"/>
          <w:szCs w:val="36"/>
          <w:lang w:val="fr-FR" w:bidi="ar-DZ"/>
        </w:rPr>
      </w:pPr>
    </w:p>
    <w:p w:rsidR="0059631C" w:rsidRDefault="00C248F2" w:rsidP="0059631C">
      <w:pPr>
        <w:widowControl/>
        <w:spacing w:line="276" w:lineRule="auto"/>
        <w:jc w:val="center"/>
        <w:rPr>
          <w:rFonts w:asciiTheme="majorBidi" w:hAnsiTheme="majorBidi" w:cstheme="majorBidi"/>
          <w:sz w:val="28"/>
          <w:szCs w:val="36"/>
          <w:lang w:val="fr-FR" w:bidi="ar-DZ"/>
        </w:rPr>
      </w:pPr>
      <w:r w:rsidRPr="00B341CA">
        <w:rPr>
          <w:rFonts w:asciiTheme="majorBidi" w:hAnsiTheme="majorBidi" w:cstheme="majorBidi"/>
          <w:b/>
          <w:bCs/>
          <w:sz w:val="28"/>
          <w:szCs w:val="36"/>
          <w:lang w:val="fr-FR" w:bidi="ar-DZ"/>
        </w:rPr>
        <w:t>À tous mes amis</w:t>
      </w:r>
      <w:r w:rsidR="0059631C">
        <w:rPr>
          <w:rFonts w:asciiTheme="majorBidi" w:hAnsiTheme="majorBidi" w:cstheme="majorBidi"/>
          <w:sz w:val="28"/>
          <w:szCs w:val="36"/>
          <w:lang w:val="fr-FR" w:bidi="ar-DZ"/>
        </w:rPr>
        <w:t xml:space="preserve"> (</w:t>
      </w:r>
      <w:r w:rsidR="0059631C" w:rsidRPr="0059631C">
        <w:rPr>
          <w:rFonts w:ascii="Andalus" w:hAnsi="Andalus" w:cs="Andalus"/>
          <w:b/>
          <w:bCs/>
          <w:sz w:val="28"/>
          <w:szCs w:val="36"/>
          <w:lang w:val="fr-FR" w:bidi="ar-DZ"/>
        </w:rPr>
        <w:t>RABAH, KHALIL</w:t>
      </w:r>
      <w:r w:rsidR="00A130AF">
        <w:rPr>
          <w:rFonts w:asciiTheme="majorBidi" w:hAnsiTheme="majorBidi" w:cstheme="majorBidi"/>
          <w:sz w:val="28"/>
          <w:szCs w:val="36"/>
          <w:lang w:val="fr-FR" w:bidi="ar-DZ"/>
        </w:rPr>
        <w:t>)</w:t>
      </w:r>
      <w:r w:rsidRPr="00C248F2">
        <w:rPr>
          <w:rFonts w:asciiTheme="majorBidi" w:hAnsiTheme="majorBidi" w:cstheme="majorBidi"/>
          <w:sz w:val="28"/>
          <w:szCs w:val="36"/>
          <w:lang w:val="fr-FR" w:bidi="ar-DZ"/>
        </w:rPr>
        <w:t>, et à tous ceux que j'aime et à toutes les personnes qui m'ont</w:t>
      </w:r>
      <w:r w:rsidR="0059631C">
        <w:rPr>
          <w:rFonts w:asciiTheme="majorBidi" w:hAnsiTheme="majorBidi" w:cstheme="majorBidi"/>
          <w:sz w:val="28"/>
          <w:szCs w:val="36"/>
          <w:lang w:val="fr-FR" w:bidi="ar-DZ"/>
        </w:rPr>
        <w:t xml:space="preserve"> </w:t>
      </w:r>
      <w:r w:rsidRPr="00C248F2">
        <w:rPr>
          <w:rFonts w:asciiTheme="majorBidi" w:hAnsiTheme="majorBidi" w:cstheme="majorBidi"/>
          <w:sz w:val="28"/>
          <w:szCs w:val="36"/>
          <w:lang w:val="fr-FR" w:bidi="ar-DZ"/>
        </w:rPr>
        <w:t xml:space="preserve">encouragé et se sont donnés la peine </w:t>
      </w:r>
    </w:p>
    <w:p w:rsidR="0059631C" w:rsidRPr="00C248F2" w:rsidRDefault="00C248F2" w:rsidP="002D563C">
      <w:pPr>
        <w:widowControl/>
        <w:spacing w:line="276" w:lineRule="auto"/>
        <w:jc w:val="center"/>
        <w:rPr>
          <w:rFonts w:asciiTheme="majorBidi" w:hAnsiTheme="majorBidi" w:cstheme="majorBidi"/>
          <w:sz w:val="28"/>
          <w:szCs w:val="36"/>
          <w:lang w:val="fr-FR" w:bidi="ar-DZ"/>
        </w:rPr>
      </w:pPr>
      <w:proofErr w:type="gramStart"/>
      <w:r w:rsidRPr="00C248F2">
        <w:rPr>
          <w:rFonts w:asciiTheme="majorBidi" w:hAnsiTheme="majorBidi" w:cstheme="majorBidi"/>
          <w:sz w:val="28"/>
          <w:szCs w:val="36"/>
          <w:lang w:val="fr-FR" w:bidi="ar-DZ"/>
        </w:rPr>
        <w:t>de</w:t>
      </w:r>
      <w:proofErr w:type="gramEnd"/>
      <w:r w:rsidRPr="00C248F2">
        <w:rPr>
          <w:rFonts w:asciiTheme="majorBidi" w:hAnsiTheme="majorBidi" w:cstheme="majorBidi"/>
          <w:sz w:val="28"/>
          <w:szCs w:val="36"/>
          <w:lang w:val="fr-FR" w:bidi="ar-DZ"/>
        </w:rPr>
        <w:t xml:space="preserve"> me soutenir durant cette formation.</w:t>
      </w:r>
    </w:p>
    <w:p w:rsidR="00C248F2" w:rsidRPr="00C248F2" w:rsidRDefault="00C248F2" w:rsidP="0059631C">
      <w:pPr>
        <w:widowControl/>
        <w:spacing w:line="276" w:lineRule="auto"/>
        <w:jc w:val="center"/>
        <w:rPr>
          <w:rFonts w:asciiTheme="majorBidi" w:hAnsiTheme="majorBidi" w:cstheme="majorBidi"/>
          <w:sz w:val="28"/>
          <w:szCs w:val="36"/>
          <w:lang w:val="fr-FR" w:bidi="ar-DZ"/>
        </w:rPr>
      </w:pPr>
      <w:r w:rsidRPr="00B341CA">
        <w:rPr>
          <w:rFonts w:asciiTheme="majorBidi" w:hAnsiTheme="majorBidi" w:cstheme="majorBidi"/>
          <w:b/>
          <w:bCs/>
          <w:sz w:val="28"/>
          <w:szCs w:val="36"/>
          <w:lang w:val="fr-FR" w:bidi="ar-DZ"/>
        </w:rPr>
        <w:t>À mes chers</w:t>
      </w:r>
      <w:r w:rsidR="002D563C">
        <w:rPr>
          <w:rFonts w:asciiTheme="majorBidi" w:hAnsiTheme="majorBidi" w:cstheme="majorBidi"/>
          <w:sz w:val="28"/>
          <w:szCs w:val="36"/>
          <w:lang w:val="fr-FR" w:bidi="ar-DZ"/>
        </w:rPr>
        <w:t xml:space="preserve"> enseignants sans exception</w:t>
      </w:r>
      <w:r w:rsidRPr="00C248F2">
        <w:rPr>
          <w:rFonts w:asciiTheme="majorBidi" w:hAnsiTheme="majorBidi" w:cstheme="majorBidi"/>
          <w:sz w:val="28"/>
          <w:szCs w:val="36"/>
          <w:lang w:val="fr-FR" w:bidi="ar-DZ"/>
        </w:rPr>
        <w:t>.</w:t>
      </w:r>
    </w:p>
    <w:p w:rsidR="00351A68" w:rsidRPr="00C248F2" w:rsidRDefault="00351A68" w:rsidP="0059631C">
      <w:pPr>
        <w:widowControl/>
        <w:spacing w:line="276" w:lineRule="auto"/>
        <w:jc w:val="center"/>
        <w:rPr>
          <w:rFonts w:asciiTheme="majorBidi" w:hAnsiTheme="majorBidi" w:cstheme="majorBidi"/>
          <w:sz w:val="24"/>
          <w:szCs w:val="32"/>
          <w:lang w:val="fr-FR" w:bidi="ar-DZ"/>
        </w:rPr>
      </w:pPr>
    </w:p>
    <w:p w:rsidR="007A1A85" w:rsidRDefault="007A1A85" w:rsidP="007A1A85">
      <w:pPr>
        <w:widowControl/>
        <w:spacing w:line="276" w:lineRule="auto"/>
        <w:jc w:val="left"/>
        <w:rPr>
          <w:rFonts w:asciiTheme="majorBidi" w:hAnsiTheme="majorBidi" w:cstheme="majorBidi"/>
          <w:sz w:val="24"/>
          <w:szCs w:val="32"/>
          <w:lang w:val="fr-FR" w:bidi="ar-DZ"/>
        </w:rPr>
      </w:pPr>
    </w:p>
    <w:p w:rsidR="00303A73" w:rsidRDefault="00303A73" w:rsidP="007A1A85">
      <w:pPr>
        <w:widowControl/>
        <w:spacing w:line="276" w:lineRule="auto"/>
        <w:jc w:val="left"/>
        <w:rPr>
          <w:rFonts w:asciiTheme="majorBidi" w:hAnsiTheme="majorBidi" w:cstheme="majorBidi"/>
          <w:sz w:val="24"/>
          <w:szCs w:val="32"/>
          <w:lang w:val="fr-FR" w:bidi="ar-DZ"/>
        </w:rPr>
      </w:pPr>
    </w:p>
    <w:p w:rsidR="00303A73" w:rsidRDefault="00303A73" w:rsidP="007A1A85">
      <w:pPr>
        <w:widowControl/>
        <w:spacing w:line="276" w:lineRule="auto"/>
        <w:jc w:val="left"/>
        <w:rPr>
          <w:rFonts w:asciiTheme="majorBidi" w:hAnsiTheme="majorBidi" w:cstheme="majorBidi"/>
          <w:sz w:val="24"/>
          <w:szCs w:val="32"/>
          <w:lang w:val="fr-FR" w:bidi="ar-DZ"/>
        </w:rPr>
      </w:pPr>
    </w:p>
    <w:p w:rsidR="002D563C" w:rsidRDefault="002D563C" w:rsidP="007A1A85">
      <w:pPr>
        <w:widowControl/>
        <w:spacing w:line="276" w:lineRule="auto"/>
        <w:jc w:val="left"/>
        <w:rPr>
          <w:rFonts w:asciiTheme="majorBidi" w:hAnsiTheme="majorBidi" w:cstheme="majorBidi"/>
          <w:sz w:val="24"/>
          <w:szCs w:val="32"/>
          <w:lang w:val="fr-FR" w:bidi="ar-DZ"/>
        </w:rPr>
      </w:pPr>
    </w:p>
    <w:p w:rsidR="002D563C" w:rsidRDefault="002D563C" w:rsidP="007A1A85">
      <w:pPr>
        <w:widowControl/>
        <w:spacing w:line="276" w:lineRule="auto"/>
        <w:jc w:val="left"/>
        <w:rPr>
          <w:rFonts w:asciiTheme="majorBidi" w:hAnsiTheme="majorBidi" w:cstheme="majorBidi"/>
          <w:sz w:val="24"/>
          <w:szCs w:val="32"/>
          <w:lang w:val="fr-FR" w:bidi="ar-DZ"/>
        </w:rPr>
      </w:pPr>
    </w:p>
    <w:p w:rsidR="002D563C" w:rsidRDefault="002D563C" w:rsidP="007A1A85">
      <w:pPr>
        <w:widowControl/>
        <w:spacing w:line="276" w:lineRule="auto"/>
        <w:jc w:val="left"/>
        <w:rPr>
          <w:rFonts w:asciiTheme="majorBidi" w:hAnsiTheme="majorBidi" w:cs="Aharoni"/>
          <w:b/>
          <w:bCs/>
          <w:i/>
          <w:iCs/>
          <w:sz w:val="24"/>
          <w:szCs w:val="32"/>
          <w:lang w:val="fr-FR" w:bidi="ar-DZ"/>
        </w:rPr>
      </w:pPr>
      <w:r w:rsidRPr="002D563C">
        <w:rPr>
          <w:rFonts w:asciiTheme="majorBidi" w:hAnsiTheme="majorBidi" w:cs="Aharoni"/>
          <w:i/>
          <w:iCs/>
          <w:sz w:val="24"/>
          <w:szCs w:val="32"/>
          <w:lang w:val="fr-FR" w:bidi="ar-DZ"/>
        </w:rPr>
        <w:t xml:space="preserve">                                                                                                             </w:t>
      </w:r>
      <w:r w:rsidRPr="002D563C">
        <w:rPr>
          <w:rFonts w:asciiTheme="majorBidi" w:hAnsiTheme="majorBidi" w:cs="Aharoni"/>
          <w:b/>
          <w:bCs/>
          <w:i/>
          <w:iCs/>
          <w:sz w:val="24"/>
          <w:szCs w:val="32"/>
          <w:lang w:val="fr-FR" w:bidi="ar-DZ"/>
        </w:rPr>
        <w:t xml:space="preserve"> ABDELLAH</w:t>
      </w:r>
    </w:p>
    <w:p w:rsidR="00FB74F6" w:rsidRDefault="00FB74F6" w:rsidP="00A73302">
      <w:pPr>
        <w:widowControl/>
        <w:autoSpaceDE w:val="0"/>
        <w:autoSpaceDN w:val="0"/>
        <w:adjustRightInd w:val="0"/>
        <w:spacing w:line="360" w:lineRule="auto"/>
        <w:rPr>
          <w:rFonts w:asciiTheme="majorBidi" w:hAnsiTheme="majorBidi" w:cs="Aharoni"/>
          <w:b/>
          <w:bCs/>
          <w:i/>
          <w:iCs/>
          <w:sz w:val="24"/>
          <w:szCs w:val="32"/>
          <w:lang w:val="fr-FR" w:bidi="ar-DZ"/>
        </w:rPr>
      </w:pPr>
    </w:p>
    <w:p w:rsidR="002D4605" w:rsidRDefault="002D4605" w:rsidP="00A73302">
      <w:pPr>
        <w:widowControl/>
        <w:autoSpaceDE w:val="0"/>
        <w:autoSpaceDN w:val="0"/>
        <w:adjustRightInd w:val="0"/>
        <w:spacing w:line="360" w:lineRule="auto"/>
        <w:rPr>
          <w:rFonts w:asciiTheme="majorBidi" w:hAnsiTheme="majorBidi" w:cs="Aharoni"/>
          <w:b/>
          <w:bCs/>
          <w:i/>
          <w:iCs/>
          <w:sz w:val="24"/>
          <w:szCs w:val="32"/>
          <w:lang w:val="fr-FR" w:bidi="ar-DZ"/>
        </w:rPr>
      </w:pPr>
    </w:p>
    <w:p w:rsidR="002D4605" w:rsidRDefault="002D4605" w:rsidP="00A73302">
      <w:pPr>
        <w:widowControl/>
        <w:autoSpaceDE w:val="0"/>
        <w:autoSpaceDN w:val="0"/>
        <w:adjustRightInd w:val="0"/>
        <w:spacing w:line="360" w:lineRule="auto"/>
        <w:rPr>
          <w:rFonts w:asciiTheme="majorBidi" w:hAnsiTheme="majorBidi" w:cs="Aharoni"/>
          <w:b/>
          <w:bCs/>
          <w:i/>
          <w:iCs/>
          <w:sz w:val="24"/>
          <w:szCs w:val="32"/>
          <w:lang w:val="fr-FR" w:bidi="ar-DZ"/>
        </w:rPr>
      </w:pPr>
    </w:p>
    <w:p w:rsidR="00303A73" w:rsidRDefault="00303A73" w:rsidP="00A73302">
      <w:pPr>
        <w:widowControl/>
        <w:autoSpaceDE w:val="0"/>
        <w:autoSpaceDN w:val="0"/>
        <w:adjustRightInd w:val="0"/>
        <w:spacing w:line="360" w:lineRule="auto"/>
        <w:rPr>
          <w:rFonts w:asciiTheme="majorBidi" w:hAnsiTheme="majorBidi" w:cs="Aharoni"/>
          <w:b/>
          <w:bCs/>
          <w:i/>
          <w:iCs/>
          <w:sz w:val="24"/>
          <w:szCs w:val="32"/>
          <w:lang w:val="fr-FR" w:bidi="ar-DZ"/>
        </w:rPr>
      </w:pPr>
    </w:p>
    <w:p w:rsidR="003A6B68" w:rsidRDefault="003A6B68" w:rsidP="00A73302">
      <w:pPr>
        <w:widowControl/>
        <w:autoSpaceDE w:val="0"/>
        <w:autoSpaceDN w:val="0"/>
        <w:adjustRightInd w:val="0"/>
        <w:spacing w:line="360" w:lineRule="auto"/>
        <w:rPr>
          <w:rFonts w:ascii="TimesNewRoman,Bold" w:eastAsia="SimSun" w:hAnsi="Times New Roman" w:cs="TimesNewRoman,Bold"/>
          <w:b/>
          <w:bCs/>
          <w:kern w:val="0"/>
          <w:sz w:val="32"/>
          <w:szCs w:val="32"/>
          <w:lang w:val="fr-FR" w:eastAsia="fr-FR"/>
        </w:rPr>
      </w:pPr>
      <w:r>
        <w:rPr>
          <w:rFonts w:ascii="TimesNewRoman,Bold" w:eastAsia="SimSun" w:hAnsi="Times New Roman" w:cs="TimesNewRoman,Bold"/>
          <w:b/>
          <w:bCs/>
          <w:kern w:val="0"/>
          <w:sz w:val="32"/>
          <w:szCs w:val="32"/>
          <w:lang w:val="fr-FR" w:eastAsia="fr-FR"/>
        </w:rPr>
        <w:lastRenderedPageBreak/>
        <w:t>Sommaire</w:t>
      </w:r>
    </w:p>
    <w:p w:rsidR="003A6B68" w:rsidRDefault="003A6B68" w:rsidP="00A73302">
      <w:pPr>
        <w:widowControl/>
        <w:autoSpaceDE w:val="0"/>
        <w:autoSpaceDN w:val="0"/>
        <w:adjustRightInd w:val="0"/>
        <w:spacing w:line="360" w:lineRule="auto"/>
        <w:rPr>
          <w:rFonts w:ascii="TimesNewRoman,Bold" w:eastAsia="SimSun" w:hAnsi="Times New Roman" w:cs="TimesNewRoman,Bold"/>
          <w:b/>
          <w:bCs/>
          <w:kern w:val="0"/>
          <w:sz w:val="24"/>
          <w:lang w:val="fr-FR" w:eastAsia="fr-FR"/>
        </w:rPr>
      </w:pPr>
      <w:r>
        <w:rPr>
          <w:rFonts w:ascii="TimesNewRoman,Bold" w:eastAsia="SimSun" w:hAnsi="Times New Roman" w:cs="TimesNewRoman,Bold"/>
          <w:b/>
          <w:bCs/>
          <w:kern w:val="0"/>
          <w:sz w:val="24"/>
          <w:lang w:val="fr-FR" w:eastAsia="fr-FR"/>
        </w:rPr>
        <w:t>R</w:t>
      </w:r>
      <w:r>
        <w:rPr>
          <w:rFonts w:ascii="TimesNewRoman,Bold" w:eastAsia="SimSun" w:hAnsi="Times New Roman" w:cs="TimesNewRoman,Bold"/>
          <w:b/>
          <w:bCs/>
          <w:kern w:val="0"/>
          <w:sz w:val="24"/>
          <w:lang w:val="fr-FR" w:eastAsia="fr-FR"/>
        </w:rPr>
        <w:t>é</w:t>
      </w:r>
      <w:r>
        <w:rPr>
          <w:rFonts w:ascii="TimesNewRoman,Bold" w:eastAsia="SimSun" w:hAnsi="Times New Roman" w:cs="TimesNewRoman,Bold"/>
          <w:b/>
          <w:bCs/>
          <w:kern w:val="0"/>
          <w:sz w:val="24"/>
          <w:lang w:val="fr-FR" w:eastAsia="fr-FR"/>
        </w:rPr>
        <w:t>sum</w:t>
      </w:r>
      <w:r>
        <w:rPr>
          <w:rFonts w:ascii="TimesNewRoman,Bold" w:eastAsia="SimSun" w:hAnsi="Times New Roman" w:cs="TimesNewRoman,Bold"/>
          <w:b/>
          <w:bCs/>
          <w:kern w:val="0"/>
          <w:sz w:val="24"/>
          <w:lang w:val="fr-FR" w:eastAsia="fr-FR"/>
        </w:rPr>
        <w:t>é</w:t>
      </w:r>
    </w:p>
    <w:p w:rsidR="003A6B68" w:rsidRDefault="003A6B68" w:rsidP="00A73302">
      <w:pPr>
        <w:widowControl/>
        <w:autoSpaceDE w:val="0"/>
        <w:autoSpaceDN w:val="0"/>
        <w:adjustRightInd w:val="0"/>
        <w:spacing w:line="360" w:lineRule="auto"/>
        <w:rPr>
          <w:rFonts w:ascii="TimesNewRoman,Bold" w:eastAsia="SimSun" w:hAnsi="Times New Roman" w:cs="TimesNewRoman,Bold"/>
          <w:b/>
          <w:bCs/>
          <w:kern w:val="0"/>
          <w:sz w:val="24"/>
          <w:lang w:val="fr-FR" w:eastAsia="fr-FR"/>
        </w:rPr>
      </w:pPr>
      <w:r>
        <w:rPr>
          <w:rFonts w:ascii="TimesNewRoman,Bold" w:eastAsia="SimSun" w:hAnsi="Times New Roman" w:cs="TimesNewRoman,Bold"/>
          <w:b/>
          <w:bCs/>
          <w:kern w:val="0"/>
          <w:sz w:val="24"/>
          <w:lang w:val="fr-FR" w:eastAsia="fr-FR"/>
        </w:rPr>
        <w:t>Liste des abr</w:t>
      </w:r>
      <w:r>
        <w:rPr>
          <w:rFonts w:ascii="TimesNewRoman,Bold" w:eastAsia="SimSun" w:hAnsi="Times New Roman" w:cs="TimesNewRoman,Bold"/>
          <w:b/>
          <w:bCs/>
          <w:kern w:val="0"/>
          <w:sz w:val="24"/>
          <w:lang w:val="fr-FR" w:eastAsia="fr-FR"/>
        </w:rPr>
        <w:t>é</w:t>
      </w:r>
      <w:r>
        <w:rPr>
          <w:rFonts w:ascii="TimesNewRoman,Bold" w:eastAsia="SimSun" w:hAnsi="Times New Roman" w:cs="TimesNewRoman,Bold"/>
          <w:b/>
          <w:bCs/>
          <w:kern w:val="0"/>
          <w:sz w:val="24"/>
          <w:lang w:val="fr-FR" w:eastAsia="fr-FR"/>
        </w:rPr>
        <w:t>viations</w:t>
      </w:r>
    </w:p>
    <w:p w:rsidR="003A6B68" w:rsidRDefault="003A6B68" w:rsidP="00A73302">
      <w:pPr>
        <w:widowControl/>
        <w:autoSpaceDE w:val="0"/>
        <w:autoSpaceDN w:val="0"/>
        <w:adjustRightInd w:val="0"/>
        <w:spacing w:line="360" w:lineRule="auto"/>
        <w:rPr>
          <w:rFonts w:ascii="TimesNewRoman,Bold" w:eastAsia="SimSun" w:hAnsi="Times New Roman" w:cs="TimesNewRoman,Bold"/>
          <w:b/>
          <w:bCs/>
          <w:kern w:val="0"/>
          <w:sz w:val="24"/>
          <w:lang w:val="fr-FR" w:eastAsia="fr-FR"/>
        </w:rPr>
      </w:pPr>
      <w:r>
        <w:rPr>
          <w:rFonts w:ascii="TimesNewRoman,Bold" w:eastAsia="SimSun" w:hAnsi="Times New Roman" w:cs="TimesNewRoman,Bold"/>
          <w:b/>
          <w:bCs/>
          <w:kern w:val="0"/>
          <w:sz w:val="24"/>
          <w:lang w:val="fr-FR" w:eastAsia="fr-FR"/>
        </w:rPr>
        <w:t>Liste des figures</w:t>
      </w:r>
    </w:p>
    <w:p w:rsidR="003A6B68" w:rsidRDefault="003A6B68" w:rsidP="00A73302">
      <w:pPr>
        <w:widowControl/>
        <w:autoSpaceDE w:val="0"/>
        <w:autoSpaceDN w:val="0"/>
        <w:adjustRightInd w:val="0"/>
        <w:spacing w:line="360" w:lineRule="auto"/>
        <w:rPr>
          <w:rFonts w:ascii="TimesNewRoman,Bold" w:eastAsia="SimSun" w:hAnsi="Times New Roman" w:cs="TimesNewRoman,Bold"/>
          <w:b/>
          <w:bCs/>
          <w:kern w:val="0"/>
          <w:sz w:val="24"/>
          <w:lang w:val="fr-FR" w:eastAsia="fr-FR"/>
        </w:rPr>
      </w:pPr>
      <w:r>
        <w:rPr>
          <w:rFonts w:ascii="TimesNewRoman,Bold" w:eastAsia="SimSun" w:hAnsi="Times New Roman" w:cs="TimesNewRoman,Bold"/>
          <w:b/>
          <w:bCs/>
          <w:kern w:val="0"/>
          <w:sz w:val="24"/>
          <w:lang w:val="fr-FR" w:eastAsia="fr-FR"/>
        </w:rPr>
        <w:t>Liste des tableaux</w:t>
      </w:r>
    </w:p>
    <w:p w:rsidR="003A6B68" w:rsidRDefault="003A6B68" w:rsidP="00A73302">
      <w:pPr>
        <w:widowControl/>
        <w:spacing w:line="360" w:lineRule="auto"/>
        <w:rPr>
          <w:rFonts w:ascii="TimesNewRoman,Bold" w:eastAsia="SimSun" w:hAnsi="Times New Roman" w:cs="TimesNewRoman,Bold"/>
          <w:b/>
          <w:bCs/>
          <w:kern w:val="0"/>
          <w:sz w:val="24"/>
          <w:lang w:val="fr-FR" w:eastAsia="fr-FR"/>
        </w:rPr>
      </w:pPr>
      <w:r>
        <w:rPr>
          <w:rFonts w:ascii="TimesNewRoman,Bold" w:eastAsia="SimSun" w:hAnsi="Times New Roman" w:cs="TimesNewRoman,Bold"/>
          <w:b/>
          <w:bCs/>
          <w:kern w:val="0"/>
          <w:sz w:val="24"/>
          <w:lang w:val="fr-FR" w:eastAsia="fr-FR"/>
        </w:rPr>
        <w:t>Introduction</w:t>
      </w:r>
      <w:proofErr w:type="gramStart"/>
      <w:r>
        <w:rPr>
          <w:rFonts w:ascii="TimesNewRoman,Bold" w:eastAsia="SimSun" w:hAnsi="Times New Roman" w:cs="TimesNewRoman,Bold" w:hint="cs"/>
          <w:b/>
          <w:bCs/>
          <w:kern w:val="0"/>
          <w:sz w:val="24"/>
          <w:lang w:val="fr-FR" w:eastAsia="fr-FR"/>
        </w:rPr>
        <w:t>………………………………………………………</w:t>
      </w:r>
      <w:r w:rsidR="005E7224">
        <w:rPr>
          <w:rFonts w:ascii="TimesNewRoman,Bold" w:eastAsia="SimSun" w:hAnsi="Times New Roman" w:cs="TimesNewRoman,Bold"/>
          <w:b/>
          <w:bCs/>
          <w:kern w:val="0"/>
          <w:sz w:val="24"/>
          <w:lang w:val="fr-FR" w:eastAsia="fr-FR"/>
        </w:rPr>
        <w:t>…</w:t>
      </w:r>
      <w:r w:rsidR="005E7224">
        <w:rPr>
          <w:rFonts w:ascii="TimesNewRoman,Bold" w:eastAsia="SimSun" w:hAnsi="Times New Roman" w:cs="TimesNewRoman,Bold"/>
          <w:b/>
          <w:bCs/>
          <w:kern w:val="0"/>
          <w:sz w:val="24"/>
          <w:lang w:val="fr-FR" w:eastAsia="fr-FR"/>
        </w:rPr>
        <w:t>...</w:t>
      </w:r>
      <w:r w:rsidR="005E7224">
        <w:rPr>
          <w:rFonts w:ascii="TimesNewRoman,Bold" w:eastAsia="SimSun" w:hAnsi="Times New Roman" w:cs="TimesNewRoman,Bold" w:hint="cs"/>
          <w:b/>
          <w:bCs/>
          <w:kern w:val="0"/>
          <w:sz w:val="24"/>
          <w:lang w:val="fr-FR" w:eastAsia="fr-FR"/>
        </w:rPr>
        <w:t>……………</w:t>
      </w:r>
      <w:r>
        <w:rPr>
          <w:rFonts w:ascii="TimesNewRoman,Bold" w:eastAsia="SimSun" w:hAnsi="Times New Roman" w:cs="TimesNewRoman,Bold" w:hint="cs"/>
          <w:b/>
          <w:bCs/>
          <w:kern w:val="0"/>
          <w:sz w:val="24"/>
          <w:lang w:val="fr-FR" w:eastAsia="fr-FR"/>
        </w:rPr>
        <w:t>………</w:t>
      </w:r>
      <w:r>
        <w:rPr>
          <w:rFonts w:ascii="TimesNewRoman,Bold" w:eastAsia="SimSun" w:hAnsi="Times New Roman" w:cs="TimesNewRoman,Bold"/>
          <w:b/>
          <w:bCs/>
          <w:kern w:val="0"/>
          <w:sz w:val="24"/>
          <w:lang w:val="fr-FR" w:eastAsia="fr-FR"/>
        </w:rPr>
        <w:t>.</w:t>
      </w:r>
      <w:r w:rsidR="004B4FD9">
        <w:rPr>
          <w:rFonts w:ascii="TimesNewRoman,Bold" w:eastAsia="SimSun" w:hAnsi="Times New Roman" w:cs="TimesNewRoman,Bold"/>
          <w:b/>
          <w:bCs/>
          <w:kern w:val="0"/>
          <w:sz w:val="24"/>
          <w:lang w:val="fr-FR" w:eastAsia="fr-FR"/>
        </w:rPr>
        <w:t>1</w:t>
      </w:r>
      <w:proofErr w:type="gramEnd"/>
    </w:p>
    <w:p w:rsidR="003A6B68" w:rsidRPr="003A6B68" w:rsidRDefault="003A6B68" w:rsidP="00A73302">
      <w:pPr>
        <w:widowControl/>
        <w:spacing w:line="360" w:lineRule="auto"/>
        <w:rPr>
          <w:rFonts w:asciiTheme="majorBidi" w:hAnsiTheme="majorBidi" w:cstheme="majorBidi"/>
          <w:b/>
          <w:bCs/>
          <w:sz w:val="24"/>
          <w:lang w:val="fr-FR" w:bidi="ar-DZ"/>
        </w:rPr>
      </w:pPr>
      <w:r w:rsidRPr="003A6B68">
        <w:rPr>
          <w:rFonts w:asciiTheme="majorBidi" w:eastAsia="SimSun" w:hAnsiTheme="majorBidi" w:cstheme="majorBidi"/>
          <w:b/>
          <w:bCs/>
          <w:kern w:val="0"/>
          <w:sz w:val="24"/>
          <w:lang w:val="fr-FR" w:eastAsia="fr-FR"/>
        </w:rPr>
        <w:t>Chapitre 1.</w:t>
      </w:r>
      <w:r>
        <w:rPr>
          <w:rFonts w:asciiTheme="majorBidi" w:eastAsia="SimSun" w:hAnsiTheme="majorBidi" w:cstheme="majorBidi"/>
          <w:b/>
          <w:bCs/>
          <w:kern w:val="0"/>
          <w:sz w:val="24"/>
          <w:lang w:val="fr-FR" w:eastAsia="fr-FR"/>
        </w:rPr>
        <w:t xml:space="preserve"> </w:t>
      </w:r>
      <w:r w:rsidRPr="003A6B68">
        <w:rPr>
          <w:rFonts w:asciiTheme="majorBidi" w:eastAsia="SimSun" w:hAnsiTheme="majorBidi" w:cstheme="majorBidi"/>
          <w:b/>
          <w:bCs/>
          <w:kern w:val="0"/>
          <w:sz w:val="24"/>
          <w:lang w:val="fr-FR" w:eastAsia="fr-FR"/>
        </w:rPr>
        <w:t xml:space="preserve"> </w:t>
      </w:r>
      <w:r w:rsidR="003926C2">
        <w:rPr>
          <w:rFonts w:asciiTheme="majorBidi" w:hAnsiTheme="majorBidi" w:cstheme="majorBidi"/>
          <w:b/>
          <w:bCs/>
          <w:sz w:val="24"/>
          <w:lang w:val="fr-FR" w:bidi="ar-DZ"/>
        </w:rPr>
        <w:t xml:space="preserve"> </w:t>
      </w:r>
      <w:r w:rsidRPr="003A6B68">
        <w:rPr>
          <w:rFonts w:asciiTheme="majorBidi" w:hAnsiTheme="majorBidi" w:cstheme="majorBidi"/>
          <w:b/>
          <w:bCs/>
          <w:sz w:val="24"/>
          <w:lang w:val="fr-FR" w:bidi="ar-DZ"/>
        </w:rPr>
        <w:t>SANG</w:t>
      </w:r>
      <w:r w:rsidR="00A73302">
        <w:rPr>
          <w:rFonts w:asciiTheme="majorBidi" w:hAnsiTheme="majorBidi" w:cstheme="majorBidi"/>
          <w:b/>
          <w:bCs/>
          <w:sz w:val="24"/>
          <w:lang w:val="fr-FR" w:bidi="ar-DZ"/>
        </w:rPr>
        <w:t xml:space="preserve"> </w:t>
      </w:r>
      <w:r w:rsidRPr="003A6B68">
        <w:rPr>
          <w:rFonts w:asciiTheme="majorBidi" w:hAnsiTheme="majorBidi" w:cstheme="majorBidi"/>
          <w:b/>
          <w:bCs/>
          <w:sz w:val="24"/>
          <w:lang w:val="fr-FR" w:bidi="ar-DZ"/>
        </w:rPr>
        <w:t>...................................................................................</w:t>
      </w:r>
      <w:r w:rsidR="005E7224">
        <w:rPr>
          <w:rFonts w:asciiTheme="majorBidi" w:hAnsiTheme="majorBidi" w:cstheme="majorBidi"/>
          <w:b/>
          <w:bCs/>
          <w:sz w:val="24"/>
          <w:lang w:val="fr-FR" w:bidi="ar-DZ"/>
        </w:rPr>
        <w:t>......</w:t>
      </w:r>
      <w:r w:rsidRPr="003A6B68">
        <w:rPr>
          <w:rFonts w:asciiTheme="majorBidi" w:hAnsiTheme="majorBidi" w:cstheme="majorBidi"/>
          <w:b/>
          <w:bCs/>
          <w:sz w:val="24"/>
          <w:lang w:val="fr-FR" w:bidi="ar-DZ"/>
        </w:rPr>
        <w:t>..................</w:t>
      </w:r>
      <w:r w:rsidR="003926C2">
        <w:rPr>
          <w:rFonts w:asciiTheme="majorBidi" w:hAnsiTheme="majorBidi" w:cstheme="majorBidi"/>
          <w:b/>
          <w:bCs/>
          <w:sz w:val="24"/>
          <w:lang w:val="fr-FR" w:bidi="ar-DZ"/>
        </w:rPr>
        <w:t>.....</w:t>
      </w:r>
      <w:r w:rsidR="004B4FD9">
        <w:rPr>
          <w:rFonts w:asciiTheme="majorBidi" w:hAnsiTheme="majorBidi" w:cstheme="majorBidi"/>
          <w:b/>
          <w:bCs/>
          <w:sz w:val="24"/>
          <w:lang w:val="fr-FR" w:bidi="ar-DZ"/>
        </w:rPr>
        <w:t>2</w:t>
      </w:r>
    </w:p>
    <w:p w:rsidR="003A6B68" w:rsidRDefault="00056A19" w:rsidP="00A73302">
      <w:pPr>
        <w:spacing w:after="120" w:line="360" w:lineRule="auto"/>
        <w:rPr>
          <w:rFonts w:ascii="Times New Roman" w:hAnsi="Times New Roman" w:cs="Times New Roman"/>
          <w:sz w:val="24"/>
          <w:lang w:val="fr-FR" w:bidi="ar-DZ"/>
        </w:rPr>
      </w:pPr>
      <w:r w:rsidRPr="00056A19">
        <w:rPr>
          <w:rFonts w:ascii="Times New Roman" w:hAnsi="Times New Roman" w:cs="Times New Roman"/>
          <w:sz w:val="24"/>
          <w:lang w:val="fr-FR" w:bidi="ar-DZ"/>
        </w:rPr>
        <w:t xml:space="preserve">              1.1. </w:t>
      </w:r>
      <w:r w:rsidR="003A6B68" w:rsidRPr="00056A19">
        <w:rPr>
          <w:rFonts w:ascii="Times New Roman" w:hAnsi="Times New Roman" w:cs="Times New Roman"/>
          <w:sz w:val="24"/>
          <w:lang w:val="fr-FR" w:bidi="ar-DZ"/>
        </w:rPr>
        <w:t>Définition</w:t>
      </w:r>
      <w:r>
        <w:rPr>
          <w:rFonts w:ascii="Times New Roman" w:hAnsi="Times New Roman" w:cs="Times New Roman"/>
          <w:sz w:val="24"/>
          <w:lang w:val="fr-FR" w:bidi="ar-DZ"/>
        </w:rPr>
        <w:t xml:space="preserve"> .....................................................................................</w:t>
      </w:r>
      <w:r w:rsidR="005E7224">
        <w:rPr>
          <w:rFonts w:ascii="Times New Roman" w:hAnsi="Times New Roman" w:cs="Times New Roman"/>
          <w:sz w:val="24"/>
          <w:lang w:val="fr-FR" w:bidi="ar-DZ"/>
        </w:rPr>
        <w:t>......</w:t>
      </w:r>
      <w:r>
        <w:rPr>
          <w:rFonts w:ascii="Times New Roman" w:hAnsi="Times New Roman" w:cs="Times New Roman"/>
          <w:sz w:val="24"/>
          <w:lang w:val="fr-FR" w:bidi="ar-DZ"/>
        </w:rPr>
        <w:t>.................</w:t>
      </w:r>
      <w:r w:rsidR="004B4FD9">
        <w:rPr>
          <w:rFonts w:ascii="Times New Roman" w:hAnsi="Times New Roman" w:cs="Times New Roman"/>
          <w:sz w:val="24"/>
          <w:lang w:val="fr-FR" w:bidi="ar-DZ"/>
        </w:rPr>
        <w:t>2</w:t>
      </w:r>
    </w:p>
    <w:p w:rsidR="00056A19" w:rsidRDefault="00056A19" w:rsidP="00A73302">
      <w:pPr>
        <w:spacing w:after="120"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1.2. </w:t>
      </w:r>
      <w:r w:rsidRPr="00056A19">
        <w:rPr>
          <w:rFonts w:asciiTheme="majorBidi" w:hAnsiTheme="majorBidi" w:cstheme="majorBidi"/>
          <w:sz w:val="24"/>
          <w:lang w:val="fr-FR" w:bidi="ar-DZ"/>
        </w:rPr>
        <w:t xml:space="preserve">Composition </w:t>
      </w:r>
      <w:r>
        <w:rPr>
          <w:rFonts w:asciiTheme="majorBidi" w:hAnsiTheme="majorBidi" w:cstheme="majorBidi"/>
          <w:sz w:val="24"/>
          <w:lang w:val="fr-FR" w:bidi="ar-DZ"/>
        </w:rPr>
        <w:t>.......................................................................................</w:t>
      </w:r>
      <w:r w:rsidR="005E7224">
        <w:rPr>
          <w:rFonts w:asciiTheme="majorBidi" w:hAnsiTheme="majorBidi" w:cstheme="majorBidi"/>
          <w:sz w:val="24"/>
          <w:lang w:val="fr-FR" w:bidi="ar-DZ"/>
        </w:rPr>
        <w:t>......</w:t>
      </w:r>
      <w:r>
        <w:rPr>
          <w:rFonts w:asciiTheme="majorBidi" w:hAnsiTheme="majorBidi" w:cstheme="majorBidi"/>
          <w:sz w:val="24"/>
          <w:lang w:val="fr-FR" w:bidi="ar-DZ"/>
        </w:rPr>
        <w:t>...........</w:t>
      </w:r>
      <w:r w:rsidR="004B4FD9">
        <w:rPr>
          <w:rFonts w:asciiTheme="majorBidi" w:hAnsiTheme="majorBidi" w:cstheme="majorBidi"/>
          <w:sz w:val="24"/>
          <w:lang w:val="fr-FR" w:bidi="ar-DZ"/>
        </w:rPr>
        <w:t>2</w:t>
      </w:r>
    </w:p>
    <w:p w:rsidR="00056A19" w:rsidRDefault="00056A19" w:rsidP="00A73302">
      <w:pPr>
        <w:spacing w:after="120" w:line="360" w:lineRule="auto"/>
        <w:rPr>
          <w:rFonts w:asciiTheme="majorBidi" w:eastAsiaTheme="minorHAnsi" w:hAnsiTheme="majorBidi" w:cstheme="majorBidi"/>
          <w:sz w:val="24"/>
          <w:lang w:val="fr-FR" w:eastAsia="en-US"/>
        </w:rPr>
      </w:pPr>
      <w:r>
        <w:rPr>
          <w:rFonts w:asciiTheme="majorBidi" w:eastAsiaTheme="minorHAnsi" w:hAnsiTheme="majorBidi" w:cstheme="majorBidi"/>
          <w:sz w:val="24"/>
          <w:lang w:val="fr-FR" w:eastAsia="en-US"/>
        </w:rPr>
        <w:t xml:space="preserve">              </w:t>
      </w:r>
      <w:r w:rsidRPr="00056A19">
        <w:rPr>
          <w:rFonts w:asciiTheme="majorBidi" w:eastAsiaTheme="minorHAnsi" w:hAnsiTheme="majorBidi" w:cstheme="majorBidi"/>
          <w:sz w:val="24"/>
          <w:lang w:val="fr-FR" w:eastAsia="en-US"/>
        </w:rPr>
        <w:t>1.3. Hématopoïèse</w:t>
      </w:r>
      <w:r>
        <w:rPr>
          <w:rFonts w:asciiTheme="majorBidi" w:eastAsiaTheme="minorHAnsi" w:hAnsiTheme="majorBidi" w:cstheme="majorBidi"/>
          <w:sz w:val="24"/>
          <w:lang w:val="fr-FR" w:eastAsia="en-US"/>
        </w:rPr>
        <w:t xml:space="preserve"> ...........................................................................................</w:t>
      </w:r>
      <w:r w:rsidR="005E7224">
        <w:rPr>
          <w:rFonts w:asciiTheme="majorBidi" w:eastAsiaTheme="minorHAnsi" w:hAnsiTheme="majorBidi" w:cstheme="majorBidi"/>
          <w:sz w:val="24"/>
          <w:lang w:val="fr-FR" w:eastAsia="en-US"/>
        </w:rPr>
        <w:t>......</w:t>
      </w:r>
      <w:r>
        <w:rPr>
          <w:rFonts w:asciiTheme="majorBidi" w:eastAsiaTheme="minorHAnsi" w:hAnsiTheme="majorBidi" w:cstheme="majorBidi"/>
          <w:sz w:val="24"/>
          <w:lang w:val="fr-FR" w:eastAsia="en-US"/>
        </w:rPr>
        <w:t>.....</w:t>
      </w:r>
      <w:r w:rsidR="004B4FD9">
        <w:rPr>
          <w:rFonts w:asciiTheme="majorBidi" w:eastAsiaTheme="minorHAnsi" w:hAnsiTheme="majorBidi" w:cstheme="majorBidi"/>
          <w:sz w:val="24"/>
          <w:lang w:val="fr-FR" w:eastAsia="en-US"/>
        </w:rPr>
        <w:t>3</w:t>
      </w:r>
    </w:p>
    <w:p w:rsidR="00056A19" w:rsidRDefault="00056A19" w:rsidP="00A73302">
      <w:pPr>
        <w:spacing w:after="120" w:line="360" w:lineRule="auto"/>
        <w:rPr>
          <w:rFonts w:asciiTheme="majorBidi" w:hAnsiTheme="majorBidi" w:cstheme="majorBidi"/>
          <w:sz w:val="24"/>
          <w:lang w:val="fr-FR"/>
        </w:rPr>
      </w:pPr>
      <w:r>
        <w:rPr>
          <w:rFonts w:asciiTheme="majorBidi" w:hAnsiTheme="majorBidi" w:cstheme="majorBidi"/>
          <w:sz w:val="24"/>
          <w:lang w:val="fr-FR"/>
        </w:rPr>
        <w:t xml:space="preserve">              </w:t>
      </w:r>
      <w:r w:rsidRPr="00056A19">
        <w:rPr>
          <w:rFonts w:asciiTheme="majorBidi" w:hAnsiTheme="majorBidi" w:cstheme="majorBidi"/>
          <w:sz w:val="24"/>
          <w:lang w:val="fr-FR"/>
        </w:rPr>
        <w:t>1.4. Hémostase</w:t>
      </w:r>
      <w:r>
        <w:rPr>
          <w:rFonts w:asciiTheme="majorBidi" w:hAnsiTheme="majorBidi" w:cstheme="majorBidi"/>
          <w:sz w:val="24"/>
          <w:lang w:val="fr-FR"/>
        </w:rPr>
        <w:t xml:space="preserve"> ....................................................................................................</w:t>
      </w:r>
      <w:r w:rsidR="005E7224">
        <w:rPr>
          <w:rFonts w:asciiTheme="majorBidi" w:hAnsiTheme="majorBidi" w:cstheme="majorBidi"/>
          <w:sz w:val="24"/>
          <w:lang w:val="fr-FR"/>
        </w:rPr>
        <w:t>......</w:t>
      </w:r>
      <w:r>
        <w:rPr>
          <w:rFonts w:asciiTheme="majorBidi" w:hAnsiTheme="majorBidi" w:cstheme="majorBidi"/>
          <w:sz w:val="24"/>
          <w:lang w:val="fr-FR"/>
        </w:rPr>
        <w:t>.</w:t>
      </w:r>
      <w:r w:rsidR="004B4FD9">
        <w:rPr>
          <w:rFonts w:asciiTheme="majorBidi" w:hAnsiTheme="majorBidi" w:cstheme="majorBidi"/>
          <w:sz w:val="24"/>
          <w:lang w:val="fr-FR"/>
        </w:rPr>
        <w:t>4</w:t>
      </w:r>
    </w:p>
    <w:p w:rsidR="00056A19" w:rsidRPr="00056A19" w:rsidRDefault="00056A19" w:rsidP="00A73302">
      <w:pPr>
        <w:spacing w:after="120" w:line="360" w:lineRule="auto"/>
        <w:rPr>
          <w:rFonts w:asciiTheme="majorBidi" w:hAnsiTheme="majorBidi" w:cstheme="majorBidi"/>
          <w:color w:val="202122"/>
          <w:sz w:val="24"/>
          <w:lang w:val="fr-FR"/>
        </w:rPr>
      </w:pPr>
      <w:r w:rsidRPr="00056A19">
        <w:rPr>
          <w:rFonts w:asciiTheme="majorBidi" w:hAnsiTheme="majorBidi" w:cstheme="majorBidi"/>
          <w:color w:val="202122"/>
          <w:sz w:val="24"/>
          <w:lang w:val="fr-FR"/>
        </w:rPr>
        <w:t xml:space="preserve">                    1.4.1. Définition ............................................................................................</w:t>
      </w:r>
      <w:r w:rsidR="005E7224">
        <w:rPr>
          <w:rFonts w:asciiTheme="majorBidi" w:hAnsiTheme="majorBidi" w:cstheme="majorBidi"/>
          <w:color w:val="202122"/>
          <w:sz w:val="24"/>
          <w:lang w:val="fr-FR"/>
        </w:rPr>
        <w:t>......</w:t>
      </w:r>
      <w:r w:rsidRPr="00056A19">
        <w:rPr>
          <w:rFonts w:asciiTheme="majorBidi" w:hAnsiTheme="majorBidi" w:cstheme="majorBidi"/>
          <w:color w:val="202122"/>
          <w:sz w:val="24"/>
          <w:lang w:val="fr-FR"/>
        </w:rPr>
        <w:t>.</w:t>
      </w:r>
      <w:r w:rsidR="004B4FD9">
        <w:rPr>
          <w:rFonts w:asciiTheme="majorBidi" w:hAnsiTheme="majorBidi" w:cstheme="majorBidi"/>
          <w:color w:val="202122"/>
          <w:sz w:val="24"/>
          <w:lang w:val="fr-FR"/>
        </w:rPr>
        <w:t>4</w:t>
      </w:r>
    </w:p>
    <w:p w:rsidR="00056A19" w:rsidRPr="00056A19" w:rsidRDefault="00056A19" w:rsidP="00A73302">
      <w:pPr>
        <w:spacing w:after="120" w:line="360" w:lineRule="auto"/>
        <w:rPr>
          <w:rFonts w:asciiTheme="majorBidi" w:hAnsiTheme="majorBidi" w:cstheme="majorBidi"/>
          <w:sz w:val="24"/>
          <w:lang w:val="fr-FR"/>
        </w:rPr>
      </w:pPr>
      <w:r w:rsidRPr="00056A19">
        <w:rPr>
          <w:rFonts w:asciiTheme="majorBidi" w:hAnsiTheme="majorBidi" w:cstheme="majorBidi"/>
          <w:sz w:val="24"/>
          <w:lang w:val="fr-FR"/>
        </w:rPr>
        <w:t xml:space="preserve">                    1.4.2. Cascade de coagulation ...............................................................</w:t>
      </w:r>
      <w:r w:rsidR="005E7224">
        <w:rPr>
          <w:rFonts w:asciiTheme="majorBidi" w:hAnsiTheme="majorBidi" w:cstheme="majorBidi"/>
          <w:sz w:val="24"/>
          <w:lang w:val="fr-FR"/>
        </w:rPr>
        <w:t>........</w:t>
      </w:r>
      <w:r w:rsidRPr="00056A19">
        <w:rPr>
          <w:rFonts w:asciiTheme="majorBidi" w:hAnsiTheme="majorBidi" w:cstheme="majorBidi"/>
          <w:sz w:val="24"/>
          <w:lang w:val="fr-FR"/>
        </w:rPr>
        <w:t>.......</w:t>
      </w:r>
      <w:r w:rsidR="004B4FD9">
        <w:rPr>
          <w:rFonts w:asciiTheme="majorBidi" w:hAnsiTheme="majorBidi" w:cstheme="majorBidi"/>
          <w:sz w:val="24"/>
          <w:lang w:val="fr-FR"/>
        </w:rPr>
        <w:t>5</w:t>
      </w:r>
    </w:p>
    <w:p w:rsidR="00056A19" w:rsidRPr="00056A19" w:rsidRDefault="00056A19" w:rsidP="00A73302">
      <w:pPr>
        <w:spacing w:after="120" w:line="360" w:lineRule="auto"/>
        <w:rPr>
          <w:rFonts w:asciiTheme="majorBidi" w:hAnsiTheme="majorBidi" w:cstheme="majorBidi"/>
          <w:sz w:val="24"/>
          <w:lang w:val="fr-FR"/>
        </w:rPr>
      </w:pPr>
      <w:r w:rsidRPr="00056A19">
        <w:rPr>
          <w:rFonts w:asciiTheme="majorBidi" w:hAnsiTheme="majorBidi" w:cstheme="majorBidi"/>
          <w:sz w:val="24"/>
          <w:lang w:val="fr-FR"/>
        </w:rPr>
        <w:t xml:space="preserve">                            a. Vasoconstriction (temps vasculaire)</w:t>
      </w:r>
      <w:r>
        <w:rPr>
          <w:rFonts w:asciiTheme="majorBidi" w:hAnsiTheme="majorBidi" w:cstheme="majorBidi"/>
          <w:sz w:val="24"/>
          <w:lang w:val="fr-FR"/>
        </w:rPr>
        <w:t xml:space="preserve"> ...............................................</w:t>
      </w:r>
      <w:r w:rsidR="005E7224">
        <w:rPr>
          <w:rFonts w:asciiTheme="majorBidi" w:hAnsiTheme="majorBidi" w:cstheme="majorBidi"/>
          <w:sz w:val="24"/>
          <w:lang w:val="fr-FR"/>
        </w:rPr>
        <w:t>........</w:t>
      </w:r>
      <w:r>
        <w:rPr>
          <w:rFonts w:asciiTheme="majorBidi" w:hAnsiTheme="majorBidi" w:cstheme="majorBidi"/>
          <w:sz w:val="24"/>
          <w:lang w:val="fr-FR"/>
        </w:rPr>
        <w:t>..</w:t>
      </w:r>
      <w:r w:rsidR="004B4FD9">
        <w:rPr>
          <w:rFonts w:asciiTheme="majorBidi" w:hAnsiTheme="majorBidi" w:cstheme="majorBidi"/>
          <w:sz w:val="24"/>
          <w:lang w:val="fr-FR"/>
        </w:rPr>
        <w:t>5</w:t>
      </w:r>
    </w:p>
    <w:p w:rsidR="00056A19" w:rsidRPr="00056A19" w:rsidRDefault="00056A19" w:rsidP="00A73302">
      <w:pPr>
        <w:spacing w:after="120" w:line="360" w:lineRule="auto"/>
        <w:rPr>
          <w:rFonts w:asciiTheme="majorBidi" w:hAnsiTheme="majorBidi" w:cstheme="majorBidi"/>
          <w:sz w:val="24"/>
          <w:lang w:val="fr-FR"/>
        </w:rPr>
      </w:pPr>
      <w:r w:rsidRPr="00056A19">
        <w:rPr>
          <w:rFonts w:asciiTheme="majorBidi" w:hAnsiTheme="majorBidi" w:cstheme="majorBidi"/>
          <w:sz w:val="24"/>
          <w:lang w:val="fr-FR"/>
        </w:rPr>
        <w:t xml:space="preserve">                            b. Formation du thrombus blanc (temps plaquettaire) </w:t>
      </w:r>
      <w:r>
        <w:rPr>
          <w:rFonts w:asciiTheme="majorBidi" w:hAnsiTheme="majorBidi" w:cstheme="majorBidi"/>
          <w:sz w:val="24"/>
          <w:lang w:val="fr-FR"/>
        </w:rPr>
        <w:t>......................</w:t>
      </w:r>
      <w:r w:rsidR="005E7224">
        <w:rPr>
          <w:rFonts w:asciiTheme="majorBidi" w:hAnsiTheme="majorBidi" w:cstheme="majorBidi"/>
          <w:sz w:val="24"/>
          <w:lang w:val="fr-FR"/>
        </w:rPr>
        <w:t>........</w:t>
      </w:r>
      <w:r>
        <w:rPr>
          <w:rFonts w:asciiTheme="majorBidi" w:hAnsiTheme="majorBidi" w:cstheme="majorBidi"/>
          <w:sz w:val="24"/>
          <w:lang w:val="fr-FR"/>
        </w:rPr>
        <w:t>...</w:t>
      </w:r>
      <w:r w:rsidR="004B4FD9">
        <w:rPr>
          <w:rFonts w:asciiTheme="majorBidi" w:hAnsiTheme="majorBidi" w:cstheme="majorBidi"/>
          <w:sz w:val="24"/>
          <w:lang w:val="fr-FR"/>
        </w:rPr>
        <w:t>6</w:t>
      </w:r>
    </w:p>
    <w:p w:rsidR="00056A19" w:rsidRPr="00056A19" w:rsidRDefault="00056A19" w:rsidP="00A73302">
      <w:pPr>
        <w:spacing w:after="120" w:line="360" w:lineRule="auto"/>
        <w:rPr>
          <w:rFonts w:asciiTheme="majorBidi" w:hAnsiTheme="majorBidi" w:cstheme="majorBidi"/>
          <w:sz w:val="24"/>
          <w:lang w:val="fr-FR"/>
        </w:rPr>
      </w:pPr>
      <w:r w:rsidRPr="00056A19">
        <w:rPr>
          <w:rFonts w:asciiTheme="majorBidi" w:hAnsiTheme="majorBidi" w:cstheme="majorBidi"/>
          <w:sz w:val="24"/>
          <w:lang w:val="fr-FR"/>
        </w:rPr>
        <w:t xml:space="preserve">                            c. Coagulation (hémostase secondaire)</w:t>
      </w:r>
      <w:r>
        <w:rPr>
          <w:rFonts w:asciiTheme="majorBidi" w:hAnsiTheme="majorBidi" w:cstheme="majorBidi"/>
          <w:sz w:val="24"/>
          <w:lang w:val="fr-FR"/>
        </w:rPr>
        <w:t xml:space="preserve"> ...............................................</w:t>
      </w:r>
      <w:r w:rsidR="005E7224">
        <w:rPr>
          <w:rFonts w:asciiTheme="majorBidi" w:hAnsiTheme="majorBidi" w:cstheme="majorBidi"/>
          <w:sz w:val="24"/>
          <w:lang w:val="fr-FR"/>
        </w:rPr>
        <w:t>........</w:t>
      </w:r>
      <w:r>
        <w:rPr>
          <w:rFonts w:asciiTheme="majorBidi" w:hAnsiTheme="majorBidi" w:cstheme="majorBidi"/>
          <w:sz w:val="24"/>
          <w:lang w:val="fr-FR"/>
        </w:rPr>
        <w:t>.</w:t>
      </w:r>
      <w:r w:rsidR="004B4FD9">
        <w:rPr>
          <w:rFonts w:asciiTheme="majorBidi" w:hAnsiTheme="majorBidi" w:cstheme="majorBidi"/>
          <w:sz w:val="24"/>
          <w:lang w:val="fr-FR"/>
        </w:rPr>
        <w:t>7</w:t>
      </w:r>
    </w:p>
    <w:p w:rsidR="00056A19" w:rsidRDefault="00056A19" w:rsidP="00A73302">
      <w:pPr>
        <w:spacing w:after="120" w:line="360" w:lineRule="auto"/>
        <w:rPr>
          <w:rFonts w:asciiTheme="majorBidi" w:hAnsiTheme="majorBidi" w:cstheme="majorBidi"/>
          <w:sz w:val="24"/>
          <w:lang w:val="fr-FR"/>
        </w:rPr>
      </w:pPr>
      <w:r w:rsidRPr="00056A19">
        <w:rPr>
          <w:rFonts w:asciiTheme="majorBidi" w:hAnsiTheme="majorBidi" w:cstheme="majorBidi"/>
          <w:sz w:val="24"/>
          <w:lang w:val="fr-FR"/>
        </w:rPr>
        <w:t xml:space="preserve">                            d. Fibrinolyse</w:t>
      </w:r>
      <w:r>
        <w:rPr>
          <w:rFonts w:asciiTheme="majorBidi" w:hAnsiTheme="majorBidi" w:cstheme="majorBidi"/>
          <w:sz w:val="24"/>
          <w:lang w:val="fr-FR"/>
        </w:rPr>
        <w:t xml:space="preserve">  .....................................................................................</w:t>
      </w:r>
      <w:r w:rsidR="005E7224">
        <w:rPr>
          <w:rFonts w:asciiTheme="majorBidi" w:hAnsiTheme="majorBidi" w:cstheme="majorBidi"/>
          <w:sz w:val="24"/>
          <w:lang w:val="fr-FR"/>
        </w:rPr>
        <w:t>.........</w:t>
      </w:r>
      <w:r>
        <w:rPr>
          <w:rFonts w:asciiTheme="majorBidi" w:hAnsiTheme="majorBidi" w:cstheme="majorBidi"/>
          <w:sz w:val="24"/>
          <w:lang w:val="fr-FR"/>
        </w:rPr>
        <w:t>.</w:t>
      </w:r>
      <w:r w:rsidR="004B4FD9">
        <w:rPr>
          <w:rFonts w:asciiTheme="majorBidi" w:hAnsiTheme="majorBidi" w:cstheme="majorBidi"/>
          <w:sz w:val="24"/>
          <w:lang w:val="fr-FR"/>
        </w:rPr>
        <w:t>9</w:t>
      </w:r>
    </w:p>
    <w:p w:rsidR="0002786F" w:rsidRPr="009A126B" w:rsidRDefault="00A73302" w:rsidP="00A73302">
      <w:pPr>
        <w:spacing w:line="360" w:lineRule="auto"/>
        <w:rPr>
          <w:rFonts w:asciiTheme="majorBidi" w:hAnsiTheme="majorBidi" w:cstheme="majorBidi"/>
          <w:b/>
          <w:bCs/>
          <w:sz w:val="24"/>
          <w:lang w:val="fr-FR" w:bidi="ar-DZ"/>
        </w:rPr>
      </w:pPr>
      <w:proofErr w:type="gramStart"/>
      <w:r w:rsidRPr="00A73302">
        <w:rPr>
          <w:rFonts w:asciiTheme="majorBidi" w:eastAsia="SimSun" w:hAnsiTheme="majorBidi" w:cstheme="majorBidi"/>
          <w:b/>
          <w:bCs/>
          <w:kern w:val="0"/>
          <w:sz w:val="24"/>
          <w:lang w:val="fr-FR" w:eastAsia="fr-FR"/>
        </w:rPr>
        <w:t xml:space="preserve">Chapitre  </w:t>
      </w:r>
      <w:r w:rsidR="0002786F" w:rsidRPr="009A126B">
        <w:rPr>
          <w:rFonts w:asciiTheme="majorBidi" w:hAnsiTheme="majorBidi" w:cstheme="majorBidi"/>
          <w:b/>
          <w:bCs/>
          <w:sz w:val="24"/>
          <w:lang w:val="fr-FR"/>
        </w:rPr>
        <w:t>II</w:t>
      </w:r>
      <w:proofErr w:type="gramEnd"/>
      <w:r w:rsidR="0002786F" w:rsidRPr="009A126B">
        <w:rPr>
          <w:rFonts w:asciiTheme="majorBidi" w:hAnsiTheme="majorBidi" w:cstheme="majorBidi"/>
          <w:b/>
          <w:bCs/>
          <w:sz w:val="24"/>
          <w:lang w:val="fr-FR" w:bidi="ar-DZ"/>
        </w:rPr>
        <w:t xml:space="preserve">. </w:t>
      </w:r>
      <w:r w:rsidRPr="009A126B">
        <w:rPr>
          <w:rFonts w:asciiTheme="majorBidi" w:hAnsiTheme="majorBidi" w:cstheme="majorBidi"/>
          <w:b/>
          <w:bCs/>
          <w:sz w:val="24"/>
          <w:lang w:val="fr-FR" w:bidi="ar-DZ"/>
        </w:rPr>
        <w:t xml:space="preserve"> </w:t>
      </w:r>
      <w:r w:rsidR="0002786F" w:rsidRPr="009A126B">
        <w:rPr>
          <w:rFonts w:asciiTheme="majorBidi" w:hAnsiTheme="majorBidi" w:cstheme="majorBidi"/>
          <w:b/>
          <w:bCs/>
          <w:sz w:val="24"/>
          <w:lang w:val="fr-FR" w:bidi="ar-DZ"/>
        </w:rPr>
        <w:t>HEMOPHILIE</w:t>
      </w:r>
      <w:r w:rsidRPr="009A126B">
        <w:rPr>
          <w:rFonts w:asciiTheme="majorBidi" w:hAnsiTheme="majorBidi" w:cstheme="majorBidi"/>
          <w:b/>
          <w:bCs/>
          <w:sz w:val="24"/>
          <w:lang w:val="fr-FR" w:bidi="ar-DZ"/>
        </w:rPr>
        <w:t xml:space="preserve"> ............................................................</w:t>
      </w:r>
      <w:r w:rsidR="005E7224">
        <w:rPr>
          <w:rFonts w:asciiTheme="majorBidi" w:hAnsiTheme="majorBidi" w:cstheme="majorBidi"/>
          <w:b/>
          <w:bCs/>
          <w:sz w:val="24"/>
          <w:lang w:val="fr-FR" w:bidi="ar-DZ"/>
        </w:rPr>
        <w:t>........</w:t>
      </w:r>
      <w:r w:rsidRPr="009A126B">
        <w:rPr>
          <w:rFonts w:asciiTheme="majorBidi" w:hAnsiTheme="majorBidi" w:cstheme="majorBidi"/>
          <w:b/>
          <w:bCs/>
          <w:sz w:val="24"/>
          <w:lang w:val="fr-FR" w:bidi="ar-DZ"/>
        </w:rPr>
        <w:t>...........................</w:t>
      </w:r>
      <w:r w:rsidR="004B4FD9">
        <w:rPr>
          <w:rFonts w:asciiTheme="majorBidi" w:hAnsiTheme="majorBidi" w:cstheme="majorBidi"/>
          <w:b/>
          <w:bCs/>
          <w:sz w:val="24"/>
          <w:lang w:val="fr-FR" w:bidi="ar-DZ"/>
        </w:rPr>
        <w:t>11</w:t>
      </w:r>
    </w:p>
    <w:p w:rsidR="00A73302" w:rsidRDefault="00A73302" w:rsidP="00A73302">
      <w:pPr>
        <w:spacing w:line="360" w:lineRule="auto"/>
        <w:rPr>
          <w:rFonts w:asciiTheme="majorBidi" w:hAnsiTheme="majorBidi" w:cstheme="majorBidi"/>
          <w:sz w:val="24"/>
          <w:lang w:val="fr-FR" w:bidi="ar-DZ"/>
        </w:rPr>
      </w:pPr>
      <w:r w:rsidRPr="00A73302">
        <w:rPr>
          <w:rFonts w:asciiTheme="majorBidi" w:hAnsiTheme="majorBidi" w:cstheme="majorBidi"/>
          <w:sz w:val="24"/>
          <w:lang w:val="fr-FR" w:bidi="ar-DZ"/>
        </w:rPr>
        <w:t xml:space="preserve">          </w:t>
      </w:r>
      <w:r>
        <w:rPr>
          <w:rFonts w:asciiTheme="majorBidi" w:hAnsiTheme="majorBidi" w:cstheme="majorBidi"/>
          <w:sz w:val="24"/>
          <w:lang w:val="fr-FR" w:bidi="ar-DZ"/>
        </w:rPr>
        <w:t xml:space="preserve">    </w:t>
      </w:r>
      <w:r w:rsidR="00020FA0">
        <w:rPr>
          <w:rFonts w:asciiTheme="majorBidi" w:hAnsiTheme="majorBidi" w:cstheme="majorBidi"/>
          <w:sz w:val="24"/>
          <w:lang w:val="fr-FR" w:bidi="ar-DZ"/>
        </w:rPr>
        <w:t xml:space="preserve"> </w:t>
      </w:r>
      <w:r w:rsidRPr="00A73302">
        <w:rPr>
          <w:rFonts w:asciiTheme="majorBidi" w:hAnsiTheme="majorBidi" w:cstheme="majorBidi"/>
          <w:sz w:val="24"/>
          <w:lang w:val="fr-FR" w:bidi="ar-DZ"/>
        </w:rPr>
        <w:t>2.1.   Histoire de l'hémophilie (la maladie royale)</w:t>
      </w:r>
      <w:r w:rsidR="00E54DAC">
        <w:rPr>
          <w:rFonts w:asciiTheme="majorBidi" w:hAnsiTheme="majorBidi" w:cstheme="majorBidi"/>
          <w:sz w:val="24"/>
          <w:lang w:val="fr-FR" w:bidi="ar-DZ"/>
        </w:rPr>
        <w:t>.........................</w:t>
      </w:r>
      <w:r w:rsidR="005E7224">
        <w:rPr>
          <w:rFonts w:asciiTheme="majorBidi" w:hAnsiTheme="majorBidi" w:cstheme="majorBidi"/>
          <w:sz w:val="24"/>
          <w:lang w:val="fr-FR" w:bidi="ar-DZ"/>
        </w:rPr>
        <w:t>.....</w:t>
      </w:r>
      <w:r w:rsidR="00E54DAC">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11</w:t>
      </w:r>
    </w:p>
    <w:p w:rsidR="00A73302" w:rsidRDefault="00A73302" w:rsidP="00A73302">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Pr="00A73302">
        <w:rPr>
          <w:rFonts w:asciiTheme="majorBidi" w:hAnsiTheme="majorBidi" w:cstheme="majorBidi"/>
          <w:sz w:val="24"/>
          <w:lang w:val="fr-FR" w:bidi="ar-DZ"/>
        </w:rPr>
        <w:t>2.2.   Définition</w:t>
      </w:r>
      <w:r w:rsidR="00E54DAC">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E54DAC">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11</w:t>
      </w:r>
    </w:p>
    <w:p w:rsidR="00A73302" w:rsidRDefault="00A73302" w:rsidP="00A73302">
      <w:pPr>
        <w:spacing w:line="360" w:lineRule="auto"/>
        <w:rPr>
          <w:rFonts w:asciiTheme="majorBidi" w:hAnsiTheme="majorBidi" w:cstheme="majorBidi"/>
          <w:sz w:val="24"/>
          <w:lang w:val="fr-FR" w:bidi="ar-DZ"/>
        </w:rPr>
      </w:pPr>
      <w:r w:rsidRPr="00A73302">
        <w:rPr>
          <w:rFonts w:asciiTheme="majorBidi" w:hAnsiTheme="majorBidi" w:cstheme="majorBidi"/>
          <w:sz w:val="24"/>
          <w:lang w:val="fr-FR" w:bidi="ar-DZ"/>
        </w:rPr>
        <w:t xml:space="preserve"> </w:t>
      </w:r>
      <w:r>
        <w:rPr>
          <w:rFonts w:asciiTheme="majorBidi" w:hAnsiTheme="majorBidi" w:cstheme="majorBidi"/>
          <w:sz w:val="24"/>
          <w:lang w:val="fr-FR" w:bidi="ar-DZ"/>
        </w:rPr>
        <w:t xml:space="preserve">              </w:t>
      </w:r>
      <w:r w:rsidRPr="00A73302">
        <w:rPr>
          <w:rFonts w:asciiTheme="majorBidi" w:hAnsiTheme="majorBidi" w:cstheme="majorBidi"/>
          <w:sz w:val="24"/>
          <w:lang w:val="fr-FR" w:bidi="ar-DZ"/>
        </w:rPr>
        <w:t>2.3</w:t>
      </w:r>
      <w:proofErr w:type="gramStart"/>
      <w:r w:rsidRPr="00A73302">
        <w:rPr>
          <w:rFonts w:asciiTheme="majorBidi" w:hAnsiTheme="majorBidi" w:cstheme="majorBidi"/>
          <w:sz w:val="24"/>
          <w:lang w:val="fr-FR" w:bidi="ar-DZ"/>
        </w:rPr>
        <w:t>.  Epidémiologie</w:t>
      </w:r>
      <w:proofErr w:type="gramEnd"/>
      <w:r w:rsidR="00E54DAC">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E54DAC">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11</w:t>
      </w:r>
    </w:p>
    <w:p w:rsidR="00A73302" w:rsidRDefault="00A73302" w:rsidP="00A73302">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Pr="00A73302">
        <w:rPr>
          <w:rFonts w:asciiTheme="majorBidi" w:hAnsiTheme="majorBidi" w:cstheme="majorBidi"/>
          <w:sz w:val="24"/>
          <w:lang w:val="fr-FR" w:bidi="ar-DZ"/>
        </w:rPr>
        <w:t>2.4.   Modes de transmission</w:t>
      </w:r>
      <w:r w:rsidR="00E54DAC">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E54DAC">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12</w:t>
      </w:r>
    </w:p>
    <w:p w:rsidR="00A73302" w:rsidRDefault="00A73302" w:rsidP="00A73302">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Pr="00A73302">
        <w:rPr>
          <w:rFonts w:asciiTheme="majorBidi" w:hAnsiTheme="majorBidi" w:cstheme="majorBidi"/>
          <w:sz w:val="24"/>
          <w:lang w:val="fr-FR" w:bidi="ar-DZ"/>
        </w:rPr>
        <w:t>2.5</w:t>
      </w:r>
      <w:proofErr w:type="gramStart"/>
      <w:r w:rsidRPr="00A73302">
        <w:rPr>
          <w:rFonts w:asciiTheme="majorBidi" w:hAnsiTheme="majorBidi" w:cstheme="majorBidi"/>
          <w:sz w:val="24"/>
          <w:lang w:val="fr-FR" w:bidi="ar-DZ"/>
        </w:rPr>
        <w:t>.  Clinique</w:t>
      </w:r>
      <w:proofErr w:type="gramEnd"/>
      <w:r w:rsidR="00E54DAC">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E54DAC">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13</w:t>
      </w:r>
    </w:p>
    <w:p w:rsidR="00A73302" w:rsidRDefault="00A73302" w:rsidP="00A73302">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Pr="00A73302">
        <w:rPr>
          <w:rFonts w:asciiTheme="majorBidi" w:hAnsiTheme="majorBidi" w:cstheme="majorBidi"/>
          <w:sz w:val="24"/>
          <w:lang w:val="fr-FR" w:bidi="ar-DZ"/>
        </w:rPr>
        <w:t>2.5.1</w:t>
      </w:r>
      <w:proofErr w:type="gramStart"/>
      <w:r w:rsidRPr="00A73302">
        <w:rPr>
          <w:rFonts w:asciiTheme="majorBidi" w:hAnsiTheme="majorBidi" w:cstheme="majorBidi"/>
          <w:sz w:val="24"/>
          <w:lang w:val="fr-FR" w:bidi="ar-DZ"/>
        </w:rPr>
        <w:t>.  Circonstances</w:t>
      </w:r>
      <w:proofErr w:type="gramEnd"/>
      <w:r w:rsidRPr="00A73302">
        <w:rPr>
          <w:rFonts w:asciiTheme="majorBidi" w:hAnsiTheme="majorBidi" w:cstheme="majorBidi"/>
          <w:sz w:val="24"/>
          <w:lang w:val="fr-FR" w:bidi="ar-DZ"/>
        </w:rPr>
        <w:t xml:space="preserve"> de découverte</w:t>
      </w:r>
      <w:r w:rsidR="00E54DAC">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E54DAC">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13</w:t>
      </w:r>
    </w:p>
    <w:p w:rsidR="00A73302" w:rsidRDefault="00A73302" w:rsidP="00A73302">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Pr="00A73302">
        <w:rPr>
          <w:rFonts w:asciiTheme="majorBidi" w:hAnsiTheme="majorBidi" w:cstheme="majorBidi"/>
          <w:sz w:val="24"/>
          <w:lang w:val="fr-FR" w:bidi="ar-DZ"/>
        </w:rPr>
        <w:t xml:space="preserve"> 2.5.2.</w:t>
      </w:r>
      <w:r>
        <w:rPr>
          <w:rFonts w:asciiTheme="majorBidi" w:hAnsiTheme="majorBidi" w:cstheme="majorBidi"/>
          <w:sz w:val="24"/>
          <w:lang w:val="fr-FR" w:bidi="ar-DZ"/>
        </w:rPr>
        <w:t xml:space="preserve">   Manifestations hémorragiques (</w:t>
      </w:r>
      <w:r w:rsidRPr="00A73302">
        <w:rPr>
          <w:rFonts w:asciiTheme="majorBidi" w:hAnsiTheme="majorBidi" w:cstheme="majorBidi"/>
          <w:sz w:val="24"/>
          <w:lang w:val="fr-FR" w:bidi="ar-DZ"/>
        </w:rPr>
        <w:t>sévère</w:t>
      </w:r>
      <w:r>
        <w:rPr>
          <w:rFonts w:asciiTheme="majorBidi" w:hAnsiTheme="majorBidi" w:cstheme="majorBidi"/>
          <w:sz w:val="24"/>
          <w:lang w:val="fr-FR" w:bidi="ar-DZ"/>
        </w:rPr>
        <w:t>)</w:t>
      </w:r>
      <w:r w:rsidR="00E54DAC">
        <w:rPr>
          <w:rFonts w:asciiTheme="majorBidi" w:hAnsiTheme="majorBidi" w:cstheme="majorBidi"/>
          <w:sz w:val="24"/>
          <w:lang w:val="fr-FR" w:bidi="ar-DZ"/>
        </w:rPr>
        <w:t>......................................</w:t>
      </w:r>
      <w:r w:rsidR="005E7224">
        <w:rPr>
          <w:rFonts w:asciiTheme="majorBidi" w:hAnsiTheme="majorBidi" w:cstheme="majorBidi"/>
          <w:sz w:val="24"/>
          <w:lang w:val="fr-FR" w:bidi="ar-DZ"/>
        </w:rPr>
        <w:t>..</w:t>
      </w:r>
      <w:r w:rsidR="00E54DAC">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13</w:t>
      </w:r>
    </w:p>
    <w:p w:rsidR="004B4FD9" w:rsidRDefault="00A73302" w:rsidP="004B4FD9">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sidRPr="00A73302">
        <w:rPr>
          <w:rFonts w:asciiTheme="majorBidi" w:hAnsiTheme="majorBidi" w:cstheme="majorBidi"/>
          <w:sz w:val="24"/>
          <w:lang w:val="fr-FR" w:bidi="ar-DZ"/>
        </w:rPr>
        <w:t>A.  Hémorragies</w:t>
      </w:r>
      <w:proofErr w:type="gramEnd"/>
      <w:r w:rsidRPr="00A73302">
        <w:rPr>
          <w:rFonts w:asciiTheme="majorBidi" w:hAnsiTheme="majorBidi" w:cstheme="majorBidi"/>
          <w:sz w:val="24"/>
          <w:lang w:val="fr-FR" w:bidi="ar-DZ"/>
        </w:rPr>
        <w:t xml:space="preserve"> spécifiques</w:t>
      </w:r>
      <w:r w:rsidR="00E54DAC">
        <w:rPr>
          <w:rFonts w:asciiTheme="majorBidi" w:hAnsiTheme="majorBidi" w:cstheme="majorBidi"/>
          <w:sz w:val="24"/>
          <w:lang w:val="fr-FR" w:bidi="ar-DZ"/>
        </w:rPr>
        <w:t xml:space="preserve"> .....................................................</w:t>
      </w:r>
      <w:r w:rsidR="00191F7A">
        <w:rPr>
          <w:rFonts w:asciiTheme="majorBidi" w:hAnsiTheme="majorBidi" w:cstheme="majorBidi"/>
          <w:sz w:val="24"/>
          <w:lang w:val="fr-FR" w:bidi="ar-DZ"/>
        </w:rPr>
        <w:t>.</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13</w:t>
      </w:r>
    </w:p>
    <w:p w:rsidR="00A73302" w:rsidRDefault="00A73302" w:rsidP="00A73302">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sidR="00B35FF5">
        <w:rPr>
          <w:rFonts w:asciiTheme="majorBidi" w:hAnsiTheme="majorBidi" w:cstheme="majorBidi"/>
          <w:sz w:val="24"/>
          <w:lang w:val="fr-FR" w:bidi="ar-DZ"/>
        </w:rPr>
        <w:t>B.  H</w:t>
      </w:r>
      <w:r w:rsidRPr="00A73302">
        <w:rPr>
          <w:rFonts w:asciiTheme="majorBidi" w:hAnsiTheme="majorBidi" w:cstheme="majorBidi"/>
          <w:sz w:val="24"/>
          <w:lang w:val="fr-FR" w:bidi="ar-DZ"/>
        </w:rPr>
        <w:t>émorragies</w:t>
      </w:r>
      <w:proofErr w:type="gramEnd"/>
      <w:r w:rsidRPr="00A73302">
        <w:rPr>
          <w:rFonts w:asciiTheme="majorBidi" w:hAnsiTheme="majorBidi" w:cstheme="majorBidi"/>
          <w:sz w:val="24"/>
          <w:lang w:val="fr-FR" w:bidi="ar-DZ"/>
        </w:rPr>
        <w:t xml:space="preserve"> non spécifiques</w:t>
      </w:r>
      <w:r w:rsidR="00E54DAC">
        <w:rPr>
          <w:rFonts w:asciiTheme="majorBidi" w:hAnsiTheme="majorBidi" w:cstheme="majorBidi"/>
          <w:sz w:val="24"/>
          <w:lang w:val="fr-FR" w:bidi="ar-DZ"/>
        </w:rPr>
        <w:t xml:space="preserve"> .............................................</w:t>
      </w:r>
      <w:r w:rsidR="00B35FF5">
        <w:rPr>
          <w:rFonts w:asciiTheme="majorBidi" w:hAnsiTheme="majorBidi" w:cstheme="majorBidi"/>
          <w:sz w:val="24"/>
          <w:lang w:val="fr-FR" w:bidi="ar-DZ"/>
        </w:rPr>
        <w:t>..</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15</w:t>
      </w:r>
    </w:p>
    <w:p w:rsidR="00A73302" w:rsidRDefault="00E5052F" w:rsidP="00A73302">
      <w:pPr>
        <w:spacing w:line="360" w:lineRule="auto"/>
        <w:rPr>
          <w:rFonts w:asciiTheme="majorBidi" w:hAnsiTheme="majorBidi" w:cstheme="majorBidi"/>
          <w:sz w:val="24"/>
          <w:lang w:val="fr-FR" w:bidi="ar-DZ"/>
        </w:rPr>
      </w:pPr>
      <w:r>
        <w:rPr>
          <w:rFonts w:asciiTheme="majorBidi" w:hAnsiTheme="majorBidi" w:cstheme="majorBidi"/>
          <w:sz w:val="24"/>
          <w:lang w:val="fr-FR" w:bidi="ar-DZ"/>
        </w:rPr>
        <w:lastRenderedPageBreak/>
        <w:t xml:space="preserve">                     </w:t>
      </w:r>
      <w:r w:rsidR="00A73302">
        <w:rPr>
          <w:rFonts w:asciiTheme="majorBidi" w:hAnsiTheme="majorBidi" w:cstheme="majorBidi"/>
          <w:sz w:val="24"/>
          <w:lang w:val="fr-FR" w:bidi="ar-DZ"/>
        </w:rPr>
        <w:t xml:space="preserve">  </w:t>
      </w:r>
      <w:r w:rsidR="00A73302" w:rsidRPr="00A73302">
        <w:rPr>
          <w:rFonts w:asciiTheme="majorBidi" w:hAnsiTheme="majorBidi" w:cstheme="majorBidi"/>
          <w:sz w:val="24"/>
          <w:lang w:val="fr-FR" w:bidi="ar-DZ"/>
        </w:rPr>
        <w:t xml:space="preserve">2.5.3.   Manifestations hémorragiques </w:t>
      </w:r>
      <w:r w:rsidR="00A73302">
        <w:rPr>
          <w:rFonts w:asciiTheme="majorBidi" w:hAnsiTheme="majorBidi" w:cstheme="majorBidi"/>
          <w:sz w:val="24"/>
          <w:lang w:val="fr-FR" w:bidi="ar-DZ"/>
        </w:rPr>
        <w:t xml:space="preserve">(hémophilie modérée, </w:t>
      </w:r>
      <w:r w:rsidR="00A73302" w:rsidRPr="00A73302">
        <w:rPr>
          <w:rFonts w:asciiTheme="majorBidi" w:hAnsiTheme="majorBidi" w:cstheme="majorBidi"/>
          <w:sz w:val="24"/>
          <w:lang w:val="fr-FR" w:bidi="ar-DZ"/>
        </w:rPr>
        <w:t>mineure</w:t>
      </w:r>
      <w:r w:rsidR="00A73302">
        <w:rPr>
          <w:rFonts w:asciiTheme="majorBidi" w:hAnsiTheme="majorBidi" w:cstheme="majorBidi"/>
          <w:sz w:val="24"/>
          <w:lang w:val="fr-FR" w:bidi="ar-DZ"/>
        </w:rPr>
        <w:t>)</w:t>
      </w:r>
      <w:r w:rsidR="00B35FF5">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15</w:t>
      </w:r>
    </w:p>
    <w:p w:rsidR="00A73302" w:rsidRDefault="00E5052F" w:rsidP="00A73302">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00A73302">
        <w:rPr>
          <w:rFonts w:asciiTheme="majorBidi" w:hAnsiTheme="majorBidi" w:cstheme="majorBidi"/>
          <w:sz w:val="24"/>
          <w:lang w:val="fr-FR" w:bidi="ar-DZ"/>
        </w:rPr>
        <w:t xml:space="preserve">    </w:t>
      </w:r>
      <w:r w:rsidR="00A73302" w:rsidRPr="00A73302">
        <w:rPr>
          <w:rFonts w:asciiTheme="majorBidi" w:hAnsiTheme="majorBidi" w:cstheme="majorBidi"/>
          <w:sz w:val="24"/>
          <w:lang w:val="fr-FR" w:bidi="ar-DZ"/>
        </w:rPr>
        <w:t xml:space="preserve">2.6.   </w:t>
      </w:r>
      <w:proofErr w:type="gramStart"/>
      <w:r w:rsidR="00A73302" w:rsidRPr="00B35FF5">
        <w:rPr>
          <w:rFonts w:asciiTheme="majorBidi" w:hAnsiTheme="majorBidi" w:cstheme="majorBidi"/>
          <w:sz w:val="24"/>
          <w:lang w:val="fr-FR" w:bidi="ar-DZ"/>
        </w:rPr>
        <w:t>la</w:t>
      </w:r>
      <w:proofErr w:type="gramEnd"/>
      <w:r w:rsidR="00A73302" w:rsidRPr="00B35FF5">
        <w:rPr>
          <w:rFonts w:asciiTheme="majorBidi" w:hAnsiTheme="majorBidi" w:cstheme="majorBidi"/>
          <w:sz w:val="24"/>
          <w:lang w:val="fr-FR" w:bidi="ar-DZ"/>
        </w:rPr>
        <w:t xml:space="preserve"> sévérité du </w:t>
      </w:r>
      <w:r w:rsidR="00B35FF5" w:rsidRPr="00B35FF5">
        <w:rPr>
          <w:rFonts w:asciiTheme="majorBidi" w:hAnsiTheme="majorBidi" w:cstheme="majorBidi"/>
          <w:sz w:val="24"/>
          <w:lang w:val="fr-FR" w:bidi="ar-DZ"/>
        </w:rPr>
        <w:t>déficit .</w:t>
      </w:r>
      <w:r w:rsidR="00B35FF5">
        <w:rPr>
          <w:rFonts w:asciiTheme="majorBidi" w:hAnsiTheme="majorBidi" w:cstheme="majorBidi"/>
          <w:sz w:val="24"/>
          <w:lang w:val="fr-FR" w:bidi="ar-DZ"/>
        </w:rPr>
        <w:t>................................................................................</w:t>
      </w:r>
      <w:r w:rsidR="00191F7A">
        <w:rPr>
          <w:rFonts w:asciiTheme="majorBidi" w:hAnsiTheme="majorBidi" w:cstheme="majorBidi"/>
          <w:sz w:val="24"/>
          <w:lang w:val="fr-FR" w:bidi="ar-DZ"/>
        </w:rPr>
        <w:t>...</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4B4FD9">
        <w:rPr>
          <w:rFonts w:asciiTheme="majorBidi" w:hAnsiTheme="majorBidi" w:cstheme="majorBidi"/>
          <w:sz w:val="24"/>
          <w:lang w:val="fr-FR" w:bidi="ar-DZ"/>
        </w:rPr>
        <w:t>16</w:t>
      </w:r>
      <w:r w:rsidR="00B35FF5" w:rsidRPr="00B35FF5">
        <w:rPr>
          <w:rFonts w:asciiTheme="majorBidi" w:hAnsiTheme="majorBidi" w:cstheme="majorBidi"/>
          <w:sz w:val="24"/>
          <w:lang w:val="fr-FR" w:bidi="ar-DZ"/>
        </w:rPr>
        <w:t xml:space="preserve">  </w:t>
      </w:r>
    </w:p>
    <w:p w:rsidR="00494706" w:rsidRDefault="00B35FF5" w:rsidP="00494706">
      <w:pPr>
        <w:spacing w:line="360" w:lineRule="auto"/>
        <w:rPr>
          <w:rFonts w:asciiTheme="majorBidi" w:eastAsia="SimSun" w:hAnsiTheme="majorBidi" w:cstheme="majorBidi"/>
          <w:b/>
          <w:bCs/>
          <w:kern w:val="0"/>
          <w:sz w:val="24"/>
          <w:lang w:val="fr-FR" w:eastAsia="fr-FR"/>
        </w:rPr>
      </w:pPr>
      <w:r w:rsidRPr="00B35FF5">
        <w:rPr>
          <w:rFonts w:asciiTheme="majorBidi" w:eastAsia="SimSun" w:hAnsiTheme="majorBidi" w:cstheme="majorBidi"/>
          <w:b/>
          <w:bCs/>
          <w:kern w:val="0"/>
          <w:sz w:val="24"/>
          <w:lang w:val="fr-FR" w:eastAsia="fr-FR"/>
        </w:rPr>
        <w:t>Chapitre III.  Outils de diagnostic et de traitement</w:t>
      </w:r>
      <w:r>
        <w:rPr>
          <w:rFonts w:asciiTheme="majorBidi" w:eastAsia="SimSun" w:hAnsiTheme="majorBidi" w:cstheme="majorBidi"/>
          <w:b/>
          <w:bCs/>
          <w:kern w:val="0"/>
          <w:sz w:val="24"/>
          <w:lang w:val="fr-FR" w:eastAsia="fr-FR"/>
        </w:rPr>
        <w:t xml:space="preserve"> ....................................................</w:t>
      </w:r>
      <w:r w:rsidR="00191F7A">
        <w:rPr>
          <w:rFonts w:asciiTheme="majorBidi" w:eastAsia="SimSun" w:hAnsiTheme="majorBidi" w:cstheme="majorBidi"/>
          <w:b/>
          <w:bCs/>
          <w:kern w:val="0"/>
          <w:sz w:val="24"/>
          <w:lang w:val="fr-FR" w:eastAsia="fr-FR"/>
        </w:rPr>
        <w:t>....</w:t>
      </w:r>
      <w:r w:rsidR="005E7224">
        <w:rPr>
          <w:rFonts w:asciiTheme="majorBidi" w:eastAsia="SimSun" w:hAnsiTheme="majorBidi" w:cstheme="majorBidi"/>
          <w:b/>
          <w:bCs/>
          <w:kern w:val="0"/>
          <w:sz w:val="24"/>
          <w:lang w:val="fr-FR" w:eastAsia="fr-FR"/>
        </w:rPr>
        <w:t>.</w:t>
      </w:r>
      <w:r w:rsidR="00191F7A">
        <w:rPr>
          <w:rFonts w:asciiTheme="majorBidi" w:eastAsia="SimSun" w:hAnsiTheme="majorBidi" w:cstheme="majorBidi"/>
          <w:b/>
          <w:bCs/>
          <w:kern w:val="0"/>
          <w:sz w:val="24"/>
          <w:lang w:val="fr-FR" w:eastAsia="fr-FR"/>
        </w:rPr>
        <w:t>....</w:t>
      </w:r>
      <w:r w:rsidR="00C12AAA">
        <w:rPr>
          <w:rFonts w:asciiTheme="majorBidi" w:eastAsia="SimSun" w:hAnsiTheme="majorBidi" w:cstheme="majorBidi"/>
          <w:b/>
          <w:bCs/>
          <w:kern w:val="0"/>
          <w:sz w:val="24"/>
          <w:lang w:val="fr-FR" w:eastAsia="fr-FR"/>
        </w:rPr>
        <w:t>17</w:t>
      </w:r>
    </w:p>
    <w:p w:rsidR="00B35FF5" w:rsidRPr="00494706" w:rsidRDefault="00494706" w:rsidP="00494706">
      <w:pPr>
        <w:spacing w:line="360" w:lineRule="auto"/>
        <w:rPr>
          <w:rFonts w:asciiTheme="majorBidi" w:eastAsia="SimSun" w:hAnsiTheme="majorBidi" w:cstheme="majorBidi"/>
          <w:b/>
          <w:bCs/>
          <w:kern w:val="0"/>
          <w:sz w:val="24"/>
          <w:lang w:val="fr-FR" w:eastAsia="fr-FR"/>
        </w:rPr>
      </w:pPr>
      <w:r>
        <w:rPr>
          <w:rFonts w:asciiTheme="majorBidi" w:eastAsia="SimSun" w:hAnsiTheme="majorBidi" w:cstheme="majorBidi"/>
          <w:b/>
          <w:bCs/>
          <w:kern w:val="0"/>
          <w:sz w:val="24"/>
          <w:lang w:val="fr-FR" w:eastAsia="fr-FR"/>
        </w:rPr>
        <w:t xml:space="preserve">                </w:t>
      </w:r>
      <w:r w:rsidR="00380A9D">
        <w:rPr>
          <w:rFonts w:asciiTheme="majorBidi" w:hAnsiTheme="majorBidi" w:cstheme="majorBidi"/>
          <w:sz w:val="24"/>
          <w:lang w:val="fr-FR" w:bidi="ar-DZ"/>
        </w:rPr>
        <w:t>3.1</w:t>
      </w:r>
      <w:proofErr w:type="gramStart"/>
      <w:r w:rsidR="00380A9D">
        <w:rPr>
          <w:rFonts w:asciiTheme="majorBidi" w:hAnsiTheme="majorBidi" w:cstheme="majorBidi"/>
          <w:sz w:val="24"/>
          <w:lang w:val="fr-FR" w:bidi="ar-DZ"/>
        </w:rPr>
        <w:t xml:space="preserve">.  </w:t>
      </w:r>
      <w:r w:rsidR="00B35FF5" w:rsidRPr="00B35FF5">
        <w:rPr>
          <w:rFonts w:asciiTheme="majorBidi" w:hAnsiTheme="majorBidi" w:cstheme="majorBidi"/>
          <w:sz w:val="24"/>
          <w:lang w:val="fr-FR" w:bidi="ar-DZ"/>
        </w:rPr>
        <w:t>Objectifs</w:t>
      </w:r>
      <w:proofErr w:type="gramEnd"/>
      <w:r w:rsidR="00B35FF5" w:rsidRPr="00B35FF5">
        <w:rPr>
          <w:rFonts w:asciiTheme="majorBidi" w:hAnsiTheme="majorBidi" w:cstheme="majorBidi"/>
          <w:sz w:val="24"/>
          <w:lang w:val="fr-FR" w:bidi="ar-DZ"/>
        </w:rPr>
        <w:t xml:space="preserve"> du diagnostic de l’hémophilie</w:t>
      </w:r>
      <w:r w:rsidR="00191F7A">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C12AAA">
        <w:rPr>
          <w:rFonts w:asciiTheme="majorBidi" w:hAnsiTheme="majorBidi" w:cstheme="majorBidi"/>
          <w:sz w:val="24"/>
          <w:lang w:val="fr-FR" w:bidi="ar-DZ"/>
        </w:rPr>
        <w:t>17</w:t>
      </w:r>
    </w:p>
    <w:p w:rsidR="00B35FF5" w:rsidRDefault="00380A9D"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3.2</w:t>
      </w:r>
      <w:proofErr w:type="gramStart"/>
      <w:r>
        <w:rPr>
          <w:rFonts w:asciiTheme="majorBidi" w:hAnsiTheme="majorBidi" w:cstheme="majorBidi"/>
          <w:sz w:val="24"/>
          <w:lang w:val="fr-FR" w:bidi="ar-DZ"/>
        </w:rPr>
        <w:t xml:space="preserve">.  </w:t>
      </w:r>
      <w:r w:rsidR="00B35FF5" w:rsidRPr="00B35FF5">
        <w:rPr>
          <w:rFonts w:asciiTheme="majorBidi" w:hAnsiTheme="majorBidi" w:cstheme="majorBidi"/>
          <w:sz w:val="24"/>
          <w:lang w:val="fr-FR" w:bidi="ar-DZ"/>
        </w:rPr>
        <w:t>Différentes</w:t>
      </w:r>
      <w:proofErr w:type="gramEnd"/>
      <w:r w:rsidR="00B35FF5" w:rsidRPr="00B35FF5">
        <w:rPr>
          <w:rFonts w:asciiTheme="majorBidi" w:hAnsiTheme="majorBidi" w:cstheme="majorBidi"/>
          <w:sz w:val="24"/>
          <w:lang w:val="fr-FR" w:bidi="ar-DZ"/>
        </w:rPr>
        <w:t xml:space="preserve"> méthodes de diagnostic</w:t>
      </w:r>
      <w:r w:rsidR="00191F7A">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C12AAA">
        <w:rPr>
          <w:rFonts w:asciiTheme="majorBidi" w:hAnsiTheme="majorBidi" w:cstheme="majorBidi"/>
          <w:sz w:val="24"/>
          <w:lang w:val="fr-FR" w:bidi="ar-DZ"/>
        </w:rPr>
        <w:t>17</w:t>
      </w:r>
    </w:p>
    <w:p w:rsidR="00B35FF5" w:rsidRDefault="00380A9D"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3.2.1</w:t>
      </w:r>
      <w:proofErr w:type="gramStart"/>
      <w:r>
        <w:rPr>
          <w:rFonts w:asciiTheme="majorBidi" w:hAnsiTheme="majorBidi" w:cstheme="majorBidi"/>
          <w:sz w:val="24"/>
          <w:lang w:val="fr-FR" w:bidi="ar-DZ"/>
        </w:rPr>
        <w:t xml:space="preserve">.  </w:t>
      </w:r>
      <w:r w:rsidR="00B35FF5" w:rsidRPr="00B35FF5">
        <w:rPr>
          <w:rFonts w:asciiTheme="majorBidi" w:hAnsiTheme="majorBidi" w:cstheme="majorBidi"/>
          <w:sz w:val="24"/>
          <w:lang w:val="fr-FR" w:bidi="ar-DZ"/>
        </w:rPr>
        <w:t>diagnostic</w:t>
      </w:r>
      <w:proofErr w:type="gramEnd"/>
      <w:r w:rsidR="00B35FF5" w:rsidRPr="00B35FF5">
        <w:rPr>
          <w:rFonts w:asciiTheme="majorBidi" w:hAnsiTheme="majorBidi" w:cstheme="majorBidi"/>
          <w:sz w:val="24"/>
          <w:lang w:val="fr-FR" w:bidi="ar-DZ"/>
        </w:rPr>
        <w:t xml:space="preserve"> prénatal </w:t>
      </w:r>
      <w:r w:rsidR="00191F7A">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C12AAA">
        <w:rPr>
          <w:rFonts w:asciiTheme="majorBidi" w:hAnsiTheme="majorBidi" w:cstheme="majorBidi"/>
          <w:sz w:val="24"/>
          <w:lang w:val="fr-FR" w:bidi="ar-DZ"/>
        </w:rPr>
        <w:t>17</w:t>
      </w:r>
    </w:p>
    <w:p w:rsidR="00B35FF5" w:rsidRDefault="00380A9D"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3.2.2</w:t>
      </w:r>
      <w:proofErr w:type="gramStart"/>
      <w:r>
        <w:rPr>
          <w:rFonts w:asciiTheme="majorBidi" w:hAnsiTheme="majorBidi" w:cstheme="majorBidi"/>
          <w:sz w:val="24"/>
          <w:lang w:val="fr-FR" w:bidi="ar-DZ"/>
        </w:rPr>
        <w:t xml:space="preserve">.  </w:t>
      </w:r>
      <w:r w:rsidR="00B35FF5" w:rsidRPr="00B35FF5">
        <w:rPr>
          <w:rFonts w:asciiTheme="majorBidi" w:hAnsiTheme="majorBidi" w:cstheme="majorBidi"/>
          <w:sz w:val="24"/>
          <w:lang w:val="fr-FR" w:bidi="ar-DZ"/>
        </w:rPr>
        <w:t>diagnostic</w:t>
      </w:r>
      <w:proofErr w:type="gramEnd"/>
      <w:r w:rsidR="00B35FF5" w:rsidRPr="00B35FF5">
        <w:rPr>
          <w:rFonts w:asciiTheme="majorBidi" w:hAnsiTheme="majorBidi" w:cstheme="majorBidi"/>
          <w:sz w:val="24"/>
          <w:lang w:val="fr-FR" w:bidi="ar-DZ"/>
        </w:rPr>
        <w:t xml:space="preserve"> biologique (examen de base)  </w:t>
      </w:r>
      <w:r w:rsidR="00191F7A">
        <w:rPr>
          <w:rFonts w:asciiTheme="majorBidi" w:hAnsiTheme="majorBidi" w:cstheme="majorBidi"/>
          <w:sz w:val="24"/>
          <w:lang w:val="fr-FR" w:bidi="ar-DZ"/>
        </w:rPr>
        <w:t>.......................................</w:t>
      </w:r>
      <w:r w:rsidR="003926C2">
        <w:rPr>
          <w:rFonts w:asciiTheme="majorBidi" w:hAnsiTheme="majorBidi" w:cstheme="majorBidi"/>
          <w:sz w:val="24"/>
          <w:lang w:val="fr-FR" w:bidi="ar-DZ"/>
        </w:rPr>
        <w:t>...</w:t>
      </w:r>
      <w:r w:rsidR="005E7224">
        <w:rPr>
          <w:rFonts w:asciiTheme="majorBidi" w:hAnsiTheme="majorBidi" w:cstheme="majorBidi"/>
          <w:sz w:val="24"/>
          <w:lang w:val="fr-FR" w:bidi="ar-DZ"/>
        </w:rPr>
        <w:t>.........</w:t>
      </w:r>
      <w:r w:rsidR="00C12AAA">
        <w:rPr>
          <w:rFonts w:asciiTheme="majorBidi" w:hAnsiTheme="majorBidi" w:cstheme="majorBidi"/>
          <w:sz w:val="24"/>
          <w:lang w:val="fr-FR" w:bidi="ar-DZ"/>
        </w:rPr>
        <w:t>18</w:t>
      </w:r>
    </w:p>
    <w:p w:rsidR="00B35FF5" w:rsidRDefault="00380A9D" w:rsidP="00380A9D">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00B35FF5" w:rsidRPr="00B35FF5">
        <w:rPr>
          <w:rFonts w:asciiTheme="majorBidi" w:hAnsiTheme="majorBidi" w:cstheme="majorBidi"/>
          <w:sz w:val="24"/>
          <w:lang w:val="fr-FR" w:bidi="ar-DZ"/>
        </w:rPr>
        <w:t xml:space="preserve"> </w:t>
      </w:r>
      <w:r>
        <w:rPr>
          <w:rFonts w:asciiTheme="majorBidi" w:hAnsiTheme="majorBidi" w:cstheme="majorBidi"/>
          <w:sz w:val="24"/>
          <w:lang w:val="fr-FR" w:bidi="ar-DZ"/>
        </w:rPr>
        <w:t xml:space="preserve">A.  </w:t>
      </w:r>
      <w:r w:rsidR="003926C2">
        <w:rPr>
          <w:rFonts w:asciiTheme="majorBidi" w:hAnsiTheme="majorBidi" w:cstheme="majorBidi"/>
          <w:sz w:val="24"/>
          <w:lang w:val="fr-FR" w:bidi="ar-DZ"/>
        </w:rPr>
        <w:t xml:space="preserve"> T</w:t>
      </w:r>
      <w:r w:rsidR="00B35FF5" w:rsidRPr="00B35FF5">
        <w:rPr>
          <w:rFonts w:asciiTheme="majorBidi" w:hAnsiTheme="majorBidi" w:cstheme="majorBidi"/>
          <w:sz w:val="24"/>
          <w:lang w:val="fr-FR" w:bidi="ar-DZ"/>
        </w:rPr>
        <w:t xml:space="preserve">emps de quick (TQ) </w:t>
      </w:r>
      <w:r w:rsidR="00191F7A">
        <w:rPr>
          <w:rFonts w:asciiTheme="majorBidi" w:hAnsiTheme="majorBidi" w:cstheme="majorBidi"/>
          <w:sz w:val="24"/>
          <w:lang w:val="fr-FR" w:bidi="ar-DZ"/>
        </w:rPr>
        <w:t>..........................................................</w:t>
      </w:r>
      <w:r w:rsidR="003926C2">
        <w:rPr>
          <w:rFonts w:asciiTheme="majorBidi" w:hAnsiTheme="majorBidi" w:cstheme="majorBidi"/>
          <w:sz w:val="24"/>
          <w:lang w:val="fr-FR" w:bidi="ar-DZ"/>
        </w:rPr>
        <w:t>.....</w:t>
      </w:r>
      <w:r w:rsidR="005E7224">
        <w:rPr>
          <w:rFonts w:asciiTheme="majorBidi" w:hAnsiTheme="majorBidi" w:cstheme="majorBidi"/>
          <w:sz w:val="24"/>
          <w:lang w:val="fr-FR" w:bidi="ar-DZ"/>
        </w:rPr>
        <w:t>........</w:t>
      </w:r>
      <w:r w:rsidR="003926C2">
        <w:rPr>
          <w:rFonts w:asciiTheme="majorBidi" w:hAnsiTheme="majorBidi" w:cstheme="majorBidi"/>
          <w:sz w:val="24"/>
          <w:lang w:val="fr-FR" w:bidi="ar-DZ"/>
        </w:rPr>
        <w:t>..</w:t>
      </w:r>
      <w:r w:rsidR="00C12AAA">
        <w:rPr>
          <w:rFonts w:asciiTheme="majorBidi" w:hAnsiTheme="majorBidi" w:cstheme="majorBidi"/>
          <w:sz w:val="24"/>
          <w:lang w:val="fr-FR" w:bidi="ar-DZ"/>
        </w:rPr>
        <w:t>18</w:t>
      </w:r>
    </w:p>
    <w:p w:rsidR="00B35FF5" w:rsidRDefault="00380A9D"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B.  </w:t>
      </w:r>
      <w:r w:rsidR="003926C2">
        <w:rPr>
          <w:rFonts w:asciiTheme="majorBidi" w:hAnsiTheme="majorBidi" w:cstheme="majorBidi"/>
          <w:sz w:val="24"/>
          <w:lang w:val="fr-FR" w:bidi="ar-DZ"/>
        </w:rPr>
        <w:t xml:space="preserve"> T</w:t>
      </w:r>
      <w:r w:rsidR="00B35FF5" w:rsidRPr="00B35FF5">
        <w:rPr>
          <w:rFonts w:asciiTheme="majorBidi" w:hAnsiTheme="majorBidi" w:cstheme="majorBidi"/>
          <w:sz w:val="24"/>
          <w:lang w:val="fr-FR" w:bidi="ar-DZ"/>
        </w:rPr>
        <w:t>emps de céphaline avec activateur (TCA)</w:t>
      </w:r>
      <w:r w:rsidR="00191F7A">
        <w:rPr>
          <w:rFonts w:asciiTheme="majorBidi" w:hAnsiTheme="majorBidi" w:cstheme="majorBidi"/>
          <w:sz w:val="24"/>
          <w:lang w:val="fr-FR" w:bidi="ar-DZ"/>
        </w:rPr>
        <w:t xml:space="preserve"> .......................</w:t>
      </w:r>
      <w:r w:rsidR="003926C2">
        <w:rPr>
          <w:rFonts w:asciiTheme="majorBidi" w:hAnsiTheme="majorBidi" w:cstheme="majorBidi"/>
          <w:sz w:val="24"/>
          <w:lang w:val="fr-FR" w:bidi="ar-DZ"/>
        </w:rPr>
        <w:t>.</w:t>
      </w:r>
      <w:r w:rsidR="005E7224">
        <w:rPr>
          <w:rFonts w:asciiTheme="majorBidi" w:hAnsiTheme="majorBidi" w:cstheme="majorBidi"/>
          <w:sz w:val="24"/>
          <w:lang w:val="fr-FR" w:bidi="ar-DZ"/>
        </w:rPr>
        <w:t>..........</w:t>
      </w:r>
      <w:r w:rsidR="003926C2">
        <w:rPr>
          <w:rFonts w:asciiTheme="majorBidi" w:hAnsiTheme="majorBidi" w:cstheme="majorBidi"/>
          <w:sz w:val="24"/>
          <w:lang w:val="fr-FR" w:bidi="ar-DZ"/>
        </w:rPr>
        <w:t>......</w:t>
      </w:r>
      <w:r w:rsidR="00C12AAA">
        <w:rPr>
          <w:rFonts w:asciiTheme="majorBidi" w:hAnsiTheme="majorBidi" w:cstheme="majorBidi"/>
          <w:sz w:val="24"/>
          <w:lang w:val="fr-FR" w:bidi="ar-DZ"/>
        </w:rPr>
        <w:t>19</w:t>
      </w:r>
    </w:p>
    <w:p w:rsidR="00B35FF5" w:rsidRPr="009A126B" w:rsidRDefault="00380A9D" w:rsidP="00B35FF5">
      <w:pPr>
        <w:spacing w:line="360" w:lineRule="auto"/>
        <w:rPr>
          <w:rFonts w:asciiTheme="majorBidi" w:hAnsiTheme="majorBidi" w:cstheme="majorBidi"/>
          <w:sz w:val="24"/>
          <w:lang w:bidi="ar-DZ"/>
        </w:rPr>
      </w:pPr>
      <w:r>
        <w:rPr>
          <w:rFonts w:asciiTheme="majorBidi" w:hAnsiTheme="majorBidi" w:cstheme="majorBidi"/>
          <w:sz w:val="24"/>
          <w:lang w:val="fr-FR" w:bidi="ar-DZ"/>
        </w:rPr>
        <w:t xml:space="preserve">                     </w:t>
      </w:r>
      <w:r w:rsidRPr="009A126B">
        <w:rPr>
          <w:rFonts w:asciiTheme="majorBidi" w:hAnsiTheme="majorBidi" w:cstheme="majorBidi"/>
          <w:sz w:val="24"/>
          <w:lang w:bidi="ar-DZ"/>
        </w:rPr>
        <w:t>3.2.3</w:t>
      </w:r>
      <w:proofErr w:type="gramStart"/>
      <w:r w:rsidRPr="009A126B">
        <w:rPr>
          <w:rFonts w:asciiTheme="majorBidi" w:hAnsiTheme="majorBidi" w:cstheme="majorBidi"/>
          <w:sz w:val="24"/>
          <w:lang w:bidi="ar-DZ"/>
        </w:rPr>
        <w:t xml:space="preserve">.  </w:t>
      </w:r>
      <w:r w:rsidR="00B35FF5" w:rsidRPr="009A126B">
        <w:rPr>
          <w:rFonts w:asciiTheme="majorBidi" w:hAnsiTheme="majorBidi" w:cstheme="majorBidi"/>
          <w:sz w:val="24"/>
          <w:lang w:bidi="ar-DZ"/>
        </w:rPr>
        <w:t>diagnostic</w:t>
      </w:r>
      <w:proofErr w:type="gramEnd"/>
      <w:r w:rsidR="00B35FF5" w:rsidRPr="009A126B">
        <w:rPr>
          <w:rFonts w:asciiTheme="majorBidi" w:hAnsiTheme="majorBidi" w:cstheme="majorBidi"/>
          <w:sz w:val="24"/>
          <w:lang w:bidi="ar-DZ"/>
        </w:rPr>
        <w:t xml:space="preserve"> </w:t>
      </w:r>
      <w:proofErr w:type="spellStart"/>
      <w:r w:rsidR="00B35FF5" w:rsidRPr="009A126B">
        <w:rPr>
          <w:rFonts w:asciiTheme="majorBidi" w:hAnsiTheme="majorBidi" w:cstheme="majorBidi"/>
          <w:sz w:val="24"/>
          <w:lang w:bidi="ar-DZ"/>
        </w:rPr>
        <w:t>spécifique</w:t>
      </w:r>
      <w:proofErr w:type="spellEnd"/>
      <w:r w:rsidR="00B35FF5" w:rsidRPr="009A126B">
        <w:rPr>
          <w:rFonts w:asciiTheme="majorBidi" w:hAnsiTheme="majorBidi" w:cstheme="majorBidi"/>
          <w:sz w:val="24"/>
          <w:lang w:bidi="ar-DZ"/>
        </w:rPr>
        <w:t xml:space="preserve"> (Confirmation)</w:t>
      </w:r>
      <w:r w:rsidR="00191F7A" w:rsidRPr="009A126B">
        <w:rPr>
          <w:rFonts w:asciiTheme="majorBidi" w:hAnsiTheme="majorBidi" w:cstheme="majorBidi"/>
          <w:sz w:val="24"/>
          <w:lang w:bidi="ar-DZ"/>
        </w:rPr>
        <w:t>.............................................</w:t>
      </w:r>
      <w:r w:rsidR="005E7224">
        <w:rPr>
          <w:rFonts w:asciiTheme="majorBidi" w:hAnsiTheme="majorBidi" w:cstheme="majorBidi"/>
          <w:sz w:val="24"/>
          <w:lang w:bidi="ar-DZ"/>
        </w:rPr>
        <w:t>...........</w:t>
      </w:r>
      <w:r w:rsidR="00191F7A" w:rsidRPr="009A126B">
        <w:rPr>
          <w:rFonts w:asciiTheme="majorBidi" w:hAnsiTheme="majorBidi" w:cstheme="majorBidi"/>
          <w:sz w:val="24"/>
          <w:lang w:bidi="ar-DZ"/>
        </w:rPr>
        <w:t>.</w:t>
      </w:r>
      <w:r w:rsidR="00C12AAA">
        <w:rPr>
          <w:rFonts w:asciiTheme="majorBidi" w:hAnsiTheme="majorBidi" w:cstheme="majorBidi"/>
          <w:sz w:val="24"/>
          <w:lang w:bidi="ar-DZ"/>
        </w:rPr>
        <w:t>19</w:t>
      </w:r>
    </w:p>
    <w:p w:rsidR="00380A9D" w:rsidRPr="00380A9D" w:rsidRDefault="00380A9D" w:rsidP="00380A9D">
      <w:pPr>
        <w:spacing w:line="360" w:lineRule="auto"/>
        <w:rPr>
          <w:rFonts w:asciiTheme="majorBidi" w:hAnsiTheme="majorBidi" w:cstheme="majorBidi"/>
          <w:sz w:val="24"/>
          <w:lang w:bidi="ar-DZ"/>
        </w:rPr>
      </w:pPr>
      <w:r w:rsidRPr="00380A9D">
        <w:rPr>
          <w:rFonts w:asciiTheme="majorBidi" w:hAnsiTheme="majorBidi" w:cstheme="majorBidi"/>
          <w:sz w:val="24"/>
          <w:lang w:bidi="ar-DZ"/>
        </w:rPr>
        <w:t xml:space="preserve">                                 A. </w:t>
      </w:r>
      <w:r w:rsidR="00B35FF5" w:rsidRPr="00380A9D">
        <w:rPr>
          <w:rFonts w:asciiTheme="majorBidi" w:hAnsiTheme="majorBidi" w:cstheme="majorBidi"/>
          <w:sz w:val="24"/>
          <w:lang w:bidi="ar-DZ"/>
        </w:rPr>
        <w:t xml:space="preserve"> </w:t>
      </w:r>
      <w:r>
        <w:rPr>
          <w:rFonts w:asciiTheme="majorBidi" w:hAnsiTheme="majorBidi" w:cstheme="majorBidi"/>
          <w:sz w:val="24"/>
          <w:lang w:bidi="ar-DZ"/>
        </w:rPr>
        <w:t>One-stage clotting assay</w:t>
      </w:r>
      <w:r w:rsidR="00191F7A">
        <w:rPr>
          <w:rFonts w:asciiTheme="majorBidi" w:hAnsiTheme="majorBidi" w:cstheme="majorBidi"/>
          <w:sz w:val="24"/>
          <w:lang w:bidi="ar-DZ"/>
        </w:rPr>
        <w:t xml:space="preserve"> ..................................................</w:t>
      </w:r>
      <w:r w:rsidR="005E7224">
        <w:rPr>
          <w:rFonts w:asciiTheme="majorBidi" w:hAnsiTheme="majorBidi" w:cstheme="majorBidi"/>
          <w:sz w:val="24"/>
          <w:lang w:bidi="ar-DZ"/>
        </w:rPr>
        <w:t>...........</w:t>
      </w:r>
      <w:r w:rsidR="00191F7A">
        <w:rPr>
          <w:rFonts w:asciiTheme="majorBidi" w:hAnsiTheme="majorBidi" w:cstheme="majorBidi"/>
          <w:sz w:val="24"/>
          <w:lang w:bidi="ar-DZ"/>
        </w:rPr>
        <w:t>........</w:t>
      </w:r>
      <w:r w:rsidR="00C12AAA">
        <w:rPr>
          <w:rFonts w:asciiTheme="majorBidi" w:hAnsiTheme="majorBidi" w:cstheme="majorBidi"/>
          <w:sz w:val="24"/>
          <w:lang w:bidi="ar-DZ"/>
        </w:rPr>
        <w:t>20</w:t>
      </w:r>
    </w:p>
    <w:p w:rsidR="00380A9D" w:rsidRPr="009A126B" w:rsidRDefault="00380A9D" w:rsidP="00B35FF5">
      <w:pPr>
        <w:spacing w:line="360" w:lineRule="auto"/>
        <w:rPr>
          <w:rFonts w:asciiTheme="majorBidi" w:hAnsiTheme="majorBidi" w:cstheme="majorBidi"/>
          <w:sz w:val="24"/>
          <w:lang w:val="fr-FR" w:bidi="ar-DZ"/>
        </w:rPr>
      </w:pPr>
      <w:r>
        <w:rPr>
          <w:rFonts w:asciiTheme="majorBidi" w:hAnsiTheme="majorBidi" w:cstheme="majorBidi"/>
          <w:sz w:val="24"/>
          <w:lang w:bidi="ar-DZ"/>
        </w:rPr>
        <w:t xml:space="preserve">                                </w:t>
      </w:r>
      <w:r w:rsidRPr="00380A9D">
        <w:rPr>
          <w:rFonts w:asciiTheme="majorBidi" w:hAnsiTheme="majorBidi" w:cstheme="majorBidi"/>
          <w:sz w:val="24"/>
          <w:lang w:bidi="ar-DZ"/>
        </w:rPr>
        <w:t xml:space="preserve"> </w:t>
      </w:r>
      <w:proofErr w:type="gramStart"/>
      <w:r w:rsidRPr="009A126B">
        <w:rPr>
          <w:rFonts w:asciiTheme="majorBidi" w:hAnsiTheme="majorBidi" w:cstheme="majorBidi"/>
          <w:sz w:val="24"/>
          <w:lang w:val="fr-FR" w:bidi="ar-DZ"/>
        </w:rPr>
        <w:t xml:space="preserve">B. </w:t>
      </w:r>
      <w:r w:rsidR="00B35FF5" w:rsidRPr="009A126B">
        <w:rPr>
          <w:rFonts w:asciiTheme="majorBidi" w:hAnsiTheme="majorBidi" w:cstheme="majorBidi"/>
          <w:sz w:val="24"/>
          <w:lang w:val="fr-FR" w:bidi="ar-DZ"/>
        </w:rPr>
        <w:t xml:space="preserve"> Test</w:t>
      </w:r>
      <w:proofErr w:type="gramEnd"/>
      <w:r w:rsidR="00B35FF5" w:rsidRPr="009A126B">
        <w:rPr>
          <w:rFonts w:asciiTheme="majorBidi" w:hAnsiTheme="majorBidi" w:cstheme="majorBidi"/>
          <w:sz w:val="24"/>
          <w:lang w:val="fr-FR" w:bidi="ar-DZ"/>
        </w:rPr>
        <w:t xml:space="preserve"> de correction (TCA corriger)</w:t>
      </w:r>
      <w:r w:rsidR="00191F7A" w:rsidRPr="009A126B">
        <w:rPr>
          <w:rFonts w:asciiTheme="majorBidi" w:hAnsiTheme="majorBidi" w:cstheme="majorBidi"/>
          <w:sz w:val="24"/>
          <w:lang w:val="fr-FR" w:bidi="ar-DZ"/>
        </w:rPr>
        <w:t>..........................................</w:t>
      </w:r>
      <w:r w:rsidR="005E7224">
        <w:rPr>
          <w:rFonts w:asciiTheme="majorBidi" w:hAnsiTheme="majorBidi" w:cstheme="majorBidi"/>
          <w:sz w:val="24"/>
          <w:lang w:val="fr-FR" w:bidi="ar-DZ"/>
        </w:rPr>
        <w:t>............</w:t>
      </w:r>
      <w:r w:rsidR="00191F7A" w:rsidRPr="009A126B">
        <w:rPr>
          <w:rFonts w:asciiTheme="majorBidi" w:hAnsiTheme="majorBidi" w:cstheme="majorBidi"/>
          <w:sz w:val="24"/>
          <w:lang w:val="fr-FR" w:bidi="ar-DZ"/>
        </w:rPr>
        <w:t>..</w:t>
      </w:r>
      <w:r w:rsidR="00C12AAA">
        <w:rPr>
          <w:rFonts w:asciiTheme="majorBidi" w:hAnsiTheme="majorBidi" w:cstheme="majorBidi"/>
          <w:sz w:val="24"/>
          <w:lang w:val="fr-FR" w:bidi="ar-DZ"/>
        </w:rPr>
        <w:t>20</w:t>
      </w:r>
    </w:p>
    <w:p w:rsidR="00380A9D" w:rsidRDefault="00380A9D" w:rsidP="00B35FF5">
      <w:pPr>
        <w:spacing w:line="360" w:lineRule="auto"/>
        <w:rPr>
          <w:rFonts w:asciiTheme="majorBidi" w:hAnsiTheme="majorBidi" w:cstheme="majorBidi"/>
          <w:sz w:val="24"/>
          <w:lang w:val="fr-FR" w:bidi="ar-DZ"/>
        </w:rPr>
      </w:pPr>
      <w:r w:rsidRPr="009A126B">
        <w:rPr>
          <w:rFonts w:asciiTheme="majorBidi" w:hAnsiTheme="majorBidi" w:cstheme="majorBidi"/>
          <w:sz w:val="24"/>
          <w:lang w:val="fr-FR" w:bidi="ar-DZ"/>
        </w:rPr>
        <w:t xml:space="preserve">                    </w:t>
      </w:r>
      <w:r>
        <w:rPr>
          <w:rFonts w:asciiTheme="majorBidi" w:hAnsiTheme="majorBidi" w:cstheme="majorBidi"/>
          <w:sz w:val="24"/>
          <w:lang w:val="fr-FR" w:bidi="ar-DZ"/>
        </w:rPr>
        <w:t>3.2.4</w:t>
      </w:r>
      <w:proofErr w:type="gramStart"/>
      <w:r>
        <w:rPr>
          <w:rFonts w:asciiTheme="majorBidi" w:hAnsiTheme="majorBidi" w:cstheme="majorBidi"/>
          <w:sz w:val="24"/>
          <w:lang w:val="fr-FR" w:bidi="ar-DZ"/>
        </w:rPr>
        <w:t xml:space="preserve">.  </w:t>
      </w:r>
      <w:r w:rsidR="00B35FF5" w:rsidRPr="00B35FF5">
        <w:rPr>
          <w:rFonts w:asciiTheme="majorBidi" w:hAnsiTheme="majorBidi" w:cstheme="majorBidi"/>
          <w:sz w:val="24"/>
          <w:lang w:val="fr-FR" w:bidi="ar-DZ"/>
        </w:rPr>
        <w:t>diagnostic</w:t>
      </w:r>
      <w:proofErr w:type="gramEnd"/>
      <w:r w:rsidR="00B35FF5" w:rsidRPr="00B35FF5">
        <w:rPr>
          <w:rFonts w:asciiTheme="majorBidi" w:hAnsiTheme="majorBidi" w:cstheme="majorBidi"/>
          <w:sz w:val="24"/>
          <w:lang w:val="fr-FR" w:bidi="ar-DZ"/>
        </w:rPr>
        <w:t xml:space="preserve"> différentiel</w:t>
      </w:r>
      <w:r w:rsidR="00191F7A">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C12AAA">
        <w:rPr>
          <w:rFonts w:asciiTheme="majorBidi" w:hAnsiTheme="majorBidi" w:cstheme="majorBidi"/>
          <w:sz w:val="24"/>
          <w:lang w:val="fr-FR" w:bidi="ar-DZ"/>
        </w:rPr>
        <w:t>20</w:t>
      </w:r>
    </w:p>
    <w:p w:rsidR="00380A9D" w:rsidRDefault="00380A9D"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3.2.5</w:t>
      </w:r>
      <w:proofErr w:type="gramStart"/>
      <w:r>
        <w:rPr>
          <w:rFonts w:asciiTheme="majorBidi" w:hAnsiTheme="majorBidi" w:cstheme="majorBidi"/>
          <w:sz w:val="24"/>
          <w:lang w:val="fr-FR" w:bidi="ar-DZ"/>
        </w:rPr>
        <w:t xml:space="preserve">.  </w:t>
      </w:r>
      <w:r w:rsidR="00B35FF5" w:rsidRPr="00B35FF5">
        <w:rPr>
          <w:rFonts w:asciiTheme="majorBidi" w:hAnsiTheme="majorBidi" w:cstheme="majorBidi"/>
          <w:sz w:val="24"/>
          <w:lang w:val="fr-FR" w:bidi="ar-DZ"/>
        </w:rPr>
        <w:t>diagnostic</w:t>
      </w:r>
      <w:proofErr w:type="gramEnd"/>
      <w:r w:rsidR="00B35FF5" w:rsidRPr="00B35FF5">
        <w:rPr>
          <w:rFonts w:asciiTheme="majorBidi" w:hAnsiTheme="majorBidi" w:cstheme="majorBidi"/>
          <w:sz w:val="24"/>
          <w:lang w:val="fr-FR" w:bidi="ar-DZ"/>
        </w:rPr>
        <w:t xml:space="preserve"> génétique</w:t>
      </w:r>
      <w:r>
        <w:rPr>
          <w:rFonts w:asciiTheme="majorBidi" w:hAnsiTheme="majorBidi" w:cstheme="majorBidi"/>
          <w:sz w:val="24"/>
          <w:lang w:val="fr-FR" w:bidi="ar-DZ"/>
        </w:rPr>
        <w:t xml:space="preserve"> </w:t>
      </w:r>
      <w:r w:rsidR="00191F7A">
        <w:rPr>
          <w:rFonts w:asciiTheme="majorBidi" w:hAnsiTheme="majorBidi" w:cstheme="majorBidi"/>
          <w:sz w:val="24"/>
          <w:lang w:val="fr-FR" w:bidi="ar-DZ"/>
        </w:rPr>
        <w:t>......................................................................</w:t>
      </w:r>
      <w:r w:rsidR="005E7224">
        <w:rPr>
          <w:rFonts w:asciiTheme="majorBidi" w:hAnsiTheme="majorBidi" w:cstheme="majorBidi"/>
          <w:sz w:val="24"/>
          <w:lang w:val="fr-FR" w:bidi="ar-DZ"/>
        </w:rPr>
        <w:t>.............</w:t>
      </w:r>
      <w:r w:rsidR="00C12AAA">
        <w:rPr>
          <w:rFonts w:asciiTheme="majorBidi" w:hAnsiTheme="majorBidi" w:cstheme="majorBidi"/>
          <w:sz w:val="24"/>
          <w:lang w:val="fr-FR" w:bidi="ar-DZ"/>
        </w:rPr>
        <w:t>21</w:t>
      </w:r>
    </w:p>
    <w:p w:rsidR="00380A9D" w:rsidRDefault="00380A9D"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3.2.6</w:t>
      </w:r>
      <w:proofErr w:type="gramStart"/>
      <w:r>
        <w:rPr>
          <w:rFonts w:asciiTheme="majorBidi" w:hAnsiTheme="majorBidi" w:cstheme="majorBidi"/>
          <w:sz w:val="24"/>
          <w:lang w:val="fr-FR" w:bidi="ar-DZ"/>
        </w:rPr>
        <w:t xml:space="preserve">.  </w:t>
      </w:r>
      <w:r w:rsidR="00B35FF5" w:rsidRPr="00B35FF5">
        <w:rPr>
          <w:rFonts w:asciiTheme="majorBidi" w:hAnsiTheme="majorBidi" w:cstheme="majorBidi"/>
          <w:sz w:val="24"/>
          <w:lang w:val="fr-FR" w:bidi="ar-DZ"/>
        </w:rPr>
        <w:t>Avancées</w:t>
      </w:r>
      <w:proofErr w:type="gramEnd"/>
      <w:r w:rsidR="00B35FF5" w:rsidRPr="00B35FF5">
        <w:rPr>
          <w:rFonts w:asciiTheme="majorBidi" w:hAnsiTheme="majorBidi" w:cstheme="majorBidi"/>
          <w:sz w:val="24"/>
          <w:lang w:val="fr-FR" w:bidi="ar-DZ"/>
        </w:rPr>
        <w:t xml:space="preserve"> biotechnologiques dans le diagnostic</w:t>
      </w:r>
      <w:r w:rsidR="00191F7A">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C12AAA">
        <w:rPr>
          <w:rFonts w:asciiTheme="majorBidi" w:hAnsiTheme="majorBidi" w:cstheme="majorBidi"/>
          <w:sz w:val="24"/>
          <w:lang w:val="fr-FR" w:bidi="ar-DZ"/>
        </w:rPr>
        <w:t>22</w:t>
      </w:r>
    </w:p>
    <w:p w:rsidR="00380A9D" w:rsidRDefault="00380A9D" w:rsidP="00380A9D">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004C05E0">
        <w:rPr>
          <w:rFonts w:asciiTheme="majorBidi" w:hAnsiTheme="majorBidi" w:cstheme="majorBidi"/>
          <w:sz w:val="24"/>
          <w:lang w:val="fr-FR" w:bidi="ar-DZ"/>
        </w:rPr>
        <w:t xml:space="preserve">  </w:t>
      </w:r>
      <w:r w:rsidR="00020FA0">
        <w:rPr>
          <w:rFonts w:asciiTheme="majorBidi" w:hAnsiTheme="majorBidi" w:cstheme="majorBidi"/>
          <w:sz w:val="24"/>
          <w:lang w:val="fr-FR" w:bidi="ar-DZ"/>
        </w:rPr>
        <w:t>3.2.6.1</w:t>
      </w:r>
      <w:proofErr w:type="gramStart"/>
      <w:r w:rsidR="00020FA0">
        <w:rPr>
          <w:rFonts w:asciiTheme="majorBidi" w:hAnsiTheme="majorBidi" w:cstheme="majorBidi"/>
          <w:sz w:val="24"/>
          <w:lang w:val="fr-FR" w:bidi="ar-DZ"/>
        </w:rPr>
        <w:t xml:space="preserve">. </w:t>
      </w:r>
      <w:r w:rsidR="004C05E0">
        <w:rPr>
          <w:rFonts w:asciiTheme="majorBidi" w:hAnsiTheme="majorBidi" w:cstheme="majorBidi"/>
          <w:sz w:val="24"/>
          <w:lang w:val="fr-FR" w:bidi="ar-DZ"/>
        </w:rPr>
        <w:t xml:space="preserve"> </w:t>
      </w:r>
      <w:proofErr w:type="spellStart"/>
      <w:r w:rsidR="004C05E0" w:rsidRPr="004C05E0">
        <w:rPr>
          <w:rFonts w:asciiTheme="majorBidi" w:hAnsiTheme="majorBidi" w:cstheme="majorBidi"/>
          <w:sz w:val="24"/>
          <w:lang w:val="fr-FR" w:bidi="ar-DZ"/>
        </w:rPr>
        <w:t>Biopuce</w:t>
      </w:r>
      <w:proofErr w:type="spellEnd"/>
      <w:proofErr w:type="gramEnd"/>
      <w:r w:rsidR="004C05E0" w:rsidRPr="004C05E0">
        <w:rPr>
          <w:rFonts w:asciiTheme="majorBidi" w:hAnsiTheme="majorBidi" w:cstheme="majorBidi"/>
          <w:sz w:val="24"/>
          <w:lang w:val="fr-FR" w:bidi="ar-DZ"/>
        </w:rPr>
        <w:t>-Apt-</w:t>
      </w:r>
      <w:proofErr w:type="spellStart"/>
      <w:r w:rsidR="004C05E0" w:rsidRPr="004C05E0">
        <w:rPr>
          <w:rFonts w:asciiTheme="majorBidi" w:hAnsiTheme="majorBidi" w:cstheme="majorBidi"/>
          <w:sz w:val="24"/>
          <w:lang w:val="fr-FR" w:bidi="ar-DZ"/>
        </w:rPr>
        <w:t>SPRi</w:t>
      </w:r>
      <w:proofErr w:type="spellEnd"/>
      <w:r w:rsidR="00191F7A">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C12AAA">
        <w:rPr>
          <w:rFonts w:asciiTheme="majorBidi" w:hAnsiTheme="majorBidi" w:cstheme="majorBidi"/>
          <w:sz w:val="24"/>
          <w:lang w:val="fr-FR" w:bidi="ar-DZ"/>
        </w:rPr>
        <w:t>22</w:t>
      </w:r>
    </w:p>
    <w:p w:rsidR="00380A9D" w:rsidRDefault="00380A9D" w:rsidP="00380A9D">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A.  </w:t>
      </w:r>
      <w:r w:rsidR="00B35FF5" w:rsidRPr="00B35FF5">
        <w:rPr>
          <w:rFonts w:asciiTheme="majorBidi" w:hAnsiTheme="majorBidi" w:cstheme="majorBidi"/>
          <w:sz w:val="24"/>
          <w:lang w:val="fr-FR" w:bidi="ar-DZ"/>
        </w:rPr>
        <w:t>Les</w:t>
      </w:r>
      <w:proofErr w:type="gramEnd"/>
      <w:r w:rsidR="00B35FF5" w:rsidRPr="00B35FF5">
        <w:rPr>
          <w:rFonts w:asciiTheme="majorBidi" w:hAnsiTheme="majorBidi" w:cstheme="majorBidi"/>
          <w:sz w:val="24"/>
          <w:lang w:val="fr-FR" w:bidi="ar-DZ"/>
        </w:rPr>
        <w:t xml:space="preserve"> </w:t>
      </w:r>
      <w:proofErr w:type="spellStart"/>
      <w:r w:rsidR="00B35FF5" w:rsidRPr="00B35FF5">
        <w:rPr>
          <w:rFonts w:asciiTheme="majorBidi" w:hAnsiTheme="majorBidi" w:cstheme="majorBidi"/>
          <w:sz w:val="24"/>
          <w:lang w:val="fr-FR" w:bidi="ar-DZ"/>
        </w:rPr>
        <w:t>aptamères</w:t>
      </w:r>
      <w:proofErr w:type="spellEnd"/>
      <w:r w:rsidR="00B35FF5" w:rsidRPr="00B35FF5">
        <w:rPr>
          <w:rFonts w:asciiTheme="majorBidi" w:hAnsiTheme="majorBidi" w:cstheme="majorBidi"/>
          <w:sz w:val="24"/>
          <w:lang w:val="fr-FR" w:bidi="ar-DZ"/>
        </w:rPr>
        <w:t xml:space="preserve"> comme éléments de reconnaissance </w:t>
      </w:r>
      <w:r w:rsidR="00191F7A">
        <w:rPr>
          <w:rFonts w:asciiTheme="majorBidi" w:hAnsiTheme="majorBidi" w:cstheme="majorBidi"/>
          <w:sz w:val="24"/>
          <w:lang w:val="fr-FR" w:bidi="ar-DZ"/>
        </w:rPr>
        <w:t>...........</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C12AAA">
        <w:rPr>
          <w:rFonts w:asciiTheme="majorBidi" w:hAnsiTheme="majorBidi" w:cstheme="majorBidi"/>
          <w:sz w:val="24"/>
          <w:lang w:val="fr-FR" w:bidi="ar-DZ"/>
        </w:rPr>
        <w:t>22</w:t>
      </w:r>
    </w:p>
    <w:p w:rsidR="00191F7A" w:rsidRDefault="00380A9D"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B.  </w:t>
      </w:r>
      <w:r w:rsidR="00B35FF5" w:rsidRPr="00B35FF5">
        <w:rPr>
          <w:rFonts w:asciiTheme="majorBidi" w:hAnsiTheme="majorBidi" w:cstheme="majorBidi"/>
          <w:sz w:val="24"/>
          <w:lang w:val="fr-FR" w:bidi="ar-DZ"/>
        </w:rPr>
        <w:t>Différentes</w:t>
      </w:r>
      <w:proofErr w:type="gramEnd"/>
      <w:r w:rsidR="00B35FF5" w:rsidRPr="00B35FF5">
        <w:rPr>
          <w:rFonts w:asciiTheme="majorBidi" w:hAnsiTheme="majorBidi" w:cstheme="majorBidi"/>
          <w:sz w:val="24"/>
          <w:lang w:val="fr-FR" w:bidi="ar-DZ"/>
        </w:rPr>
        <w:t xml:space="preserve"> stratégies utilisées pour la détection de </w:t>
      </w:r>
    </w:p>
    <w:p w:rsidR="00380A9D" w:rsidRDefault="00191F7A" w:rsidP="00191F7A">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l’interaction</w:t>
      </w:r>
      <w:proofErr w:type="gramEnd"/>
      <w:r>
        <w:rPr>
          <w:rFonts w:asciiTheme="majorBidi" w:hAnsiTheme="majorBidi" w:cstheme="majorBidi"/>
          <w:sz w:val="24"/>
          <w:lang w:val="fr-FR" w:bidi="ar-DZ"/>
        </w:rPr>
        <w:t xml:space="preserve"> </w:t>
      </w:r>
      <w:proofErr w:type="spellStart"/>
      <w:r w:rsidR="00B35FF5" w:rsidRPr="00B35FF5">
        <w:rPr>
          <w:rFonts w:asciiTheme="majorBidi" w:hAnsiTheme="majorBidi" w:cstheme="majorBidi"/>
          <w:sz w:val="24"/>
          <w:lang w:val="fr-FR" w:bidi="ar-DZ"/>
        </w:rPr>
        <w:t>aptamère</w:t>
      </w:r>
      <w:proofErr w:type="spellEnd"/>
      <w:r w:rsidR="00B35FF5" w:rsidRPr="00B35FF5">
        <w:rPr>
          <w:rFonts w:asciiTheme="majorBidi" w:hAnsiTheme="majorBidi" w:cstheme="majorBidi"/>
          <w:sz w:val="24"/>
          <w:lang w:val="fr-FR" w:bidi="ar-DZ"/>
        </w:rPr>
        <w:t>-cible</w:t>
      </w:r>
      <w:r>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Pr>
          <w:rFonts w:asciiTheme="majorBidi" w:hAnsiTheme="majorBidi" w:cstheme="majorBidi"/>
          <w:sz w:val="24"/>
          <w:lang w:val="fr-FR" w:bidi="ar-DZ"/>
        </w:rPr>
        <w:t>.</w:t>
      </w:r>
      <w:r w:rsidR="00287601">
        <w:rPr>
          <w:rFonts w:asciiTheme="majorBidi" w:hAnsiTheme="majorBidi" w:cstheme="majorBidi"/>
          <w:sz w:val="24"/>
          <w:lang w:val="fr-FR" w:bidi="ar-DZ"/>
        </w:rPr>
        <w:t>24</w:t>
      </w:r>
    </w:p>
    <w:p w:rsidR="00380A9D" w:rsidRDefault="00380A9D" w:rsidP="004C05E0">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C.  </w:t>
      </w:r>
      <w:r w:rsidR="003926C2">
        <w:rPr>
          <w:rFonts w:asciiTheme="majorBidi" w:hAnsiTheme="majorBidi" w:cstheme="majorBidi"/>
          <w:sz w:val="24"/>
          <w:lang w:val="fr-FR" w:bidi="ar-DZ"/>
        </w:rPr>
        <w:t>P</w:t>
      </w:r>
      <w:r w:rsidR="00B35FF5" w:rsidRPr="00B35FF5">
        <w:rPr>
          <w:rFonts w:asciiTheme="majorBidi" w:hAnsiTheme="majorBidi" w:cstheme="majorBidi"/>
          <w:sz w:val="24"/>
          <w:lang w:val="fr-FR" w:bidi="ar-DZ"/>
        </w:rPr>
        <w:t>hénomène</w:t>
      </w:r>
      <w:proofErr w:type="gramEnd"/>
      <w:r w:rsidR="00B35FF5" w:rsidRPr="00B35FF5">
        <w:rPr>
          <w:rFonts w:asciiTheme="majorBidi" w:hAnsiTheme="majorBidi" w:cstheme="majorBidi"/>
          <w:sz w:val="24"/>
          <w:lang w:val="fr-FR" w:bidi="ar-DZ"/>
        </w:rPr>
        <w:t xml:space="preserve"> de </w:t>
      </w:r>
      <w:r w:rsidR="004C05E0">
        <w:rPr>
          <w:rFonts w:asciiTheme="majorBidi" w:hAnsiTheme="majorBidi" w:cstheme="majorBidi"/>
          <w:sz w:val="24"/>
          <w:lang w:val="fr-FR" w:bidi="ar-DZ"/>
        </w:rPr>
        <w:t>SPR</w:t>
      </w:r>
      <w:r w:rsidR="00191F7A">
        <w:rPr>
          <w:rFonts w:asciiTheme="majorBidi" w:hAnsiTheme="majorBidi" w:cstheme="majorBidi"/>
          <w:sz w:val="24"/>
          <w:lang w:val="fr-FR" w:bidi="ar-DZ"/>
        </w:rPr>
        <w:t xml:space="preserve"> ..........................................................</w:t>
      </w:r>
      <w:r w:rsidR="003926C2">
        <w:rPr>
          <w:rFonts w:asciiTheme="majorBidi" w:hAnsiTheme="majorBidi" w:cstheme="majorBidi"/>
          <w:sz w:val="24"/>
          <w:lang w:val="fr-FR" w:bidi="ar-DZ"/>
        </w:rPr>
        <w:t>...</w:t>
      </w:r>
      <w:r w:rsidR="005E7224">
        <w:rPr>
          <w:rFonts w:asciiTheme="majorBidi" w:hAnsiTheme="majorBidi" w:cstheme="majorBidi"/>
          <w:sz w:val="24"/>
          <w:lang w:val="fr-FR" w:bidi="ar-DZ"/>
        </w:rPr>
        <w:t>............</w:t>
      </w:r>
      <w:r w:rsidR="003926C2">
        <w:rPr>
          <w:rFonts w:asciiTheme="majorBidi" w:hAnsiTheme="majorBidi" w:cstheme="majorBidi"/>
          <w:sz w:val="24"/>
          <w:lang w:val="fr-FR" w:bidi="ar-DZ"/>
        </w:rPr>
        <w:t>.</w:t>
      </w:r>
      <w:r w:rsidR="00C12AAA">
        <w:rPr>
          <w:rFonts w:asciiTheme="majorBidi" w:hAnsiTheme="majorBidi" w:cstheme="majorBidi"/>
          <w:sz w:val="24"/>
          <w:lang w:val="fr-FR" w:bidi="ar-DZ"/>
        </w:rPr>
        <w:t>24</w:t>
      </w:r>
    </w:p>
    <w:p w:rsidR="00494706" w:rsidRDefault="00380A9D" w:rsidP="00494706">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D. </w:t>
      </w:r>
      <w:r w:rsidR="00B35FF5" w:rsidRPr="00B35FF5">
        <w:rPr>
          <w:rFonts w:asciiTheme="majorBidi" w:hAnsiTheme="majorBidi" w:cstheme="majorBidi"/>
          <w:sz w:val="24"/>
          <w:lang w:val="fr-FR" w:bidi="ar-DZ"/>
        </w:rPr>
        <w:t xml:space="preserve"> Immobilisation</w:t>
      </w:r>
      <w:proofErr w:type="gramEnd"/>
      <w:r w:rsidR="00B35FF5" w:rsidRPr="00B35FF5">
        <w:rPr>
          <w:rFonts w:asciiTheme="majorBidi" w:hAnsiTheme="majorBidi" w:cstheme="majorBidi"/>
          <w:sz w:val="24"/>
          <w:lang w:val="fr-FR" w:bidi="ar-DZ"/>
        </w:rPr>
        <w:t xml:space="preserve"> des </w:t>
      </w:r>
      <w:proofErr w:type="spellStart"/>
      <w:r w:rsidR="00B35FF5" w:rsidRPr="00B35FF5">
        <w:rPr>
          <w:rFonts w:asciiTheme="majorBidi" w:hAnsiTheme="majorBidi" w:cstheme="majorBidi"/>
          <w:sz w:val="24"/>
          <w:lang w:val="fr-FR" w:bidi="ar-DZ"/>
        </w:rPr>
        <w:t>ap</w:t>
      </w:r>
      <w:r w:rsidR="004C05E0">
        <w:rPr>
          <w:rFonts w:asciiTheme="majorBidi" w:hAnsiTheme="majorBidi" w:cstheme="majorBidi"/>
          <w:sz w:val="24"/>
          <w:lang w:val="fr-FR" w:bidi="ar-DZ"/>
        </w:rPr>
        <w:t>tamères</w:t>
      </w:r>
      <w:proofErr w:type="spellEnd"/>
      <w:r w:rsidR="004C05E0">
        <w:rPr>
          <w:rFonts w:asciiTheme="majorBidi" w:hAnsiTheme="majorBidi" w:cstheme="majorBidi"/>
          <w:sz w:val="24"/>
          <w:lang w:val="fr-FR" w:bidi="ar-DZ"/>
        </w:rPr>
        <w:t xml:space="preserve"> sur la surface </w:t>
      </w:r>
      <w:r w:rsidR="00191F7A">
        <w:rPr>
          <w:rFonts w:asciiTheme="majorBidi" w:hAnsiTheme="majorBidi" w:cstheme="majorBidi"/>
          <w:sz w:val="24"/>
          <w:lang w:val="fr-FR" w:bidi="ar-DZ"/>
        </w:rPr>
        <w:t>........................</w:t>
      </w:r>
      <w:r w:rsidR="005E7224">
        <w:rPr>
          <w:rFonts w:asciiTheme="majorBidi" w:hAnsiTheme="majorBidi" w:cstheme="majorBidi"/>
          <w:sz w:val="24"/>
          <w:lang w:val="fr-FR" w:bidi="ar-DZ"/>
        </w:rPr>
        <w:t>.........</w:t>
      </w:r>
      <w:r w:rsidR="00191F7A">
        <w:rPr>
          <w:rFonts w:asciiTheme="majorBidi" w:hAnsiTheme="majorBidi" w:cstheme="majorBidi"/>
          <w:sz w:val="24"/>
          <w:lang w:val="fr-FR" w:bidi="ar-DZ"/>
        </w:rPr>
        <w:t>..</w:t>
      </w:r>
      <w:r w:rsidR="00C12AAA">
        <w:rPr>
          <w:rFonts w:asciiTheme="majorBidi" w:hAnsiTheme="majorBidi" w:cstheme="majorBidi"/>
          <w:sz w:val="24"/>
          <w:lang w:val="fr-FR" w:bidi="ar-DZ"/>
        </w:rPr>
        <w:t>26</w:t>
      </w:r>
    </w:p>
    <w:p w:rsidR="00DE0E03" w:rsidRDefault="00494706" w:rsidP="00494706">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r w:rsidR="00DE0E03">
        <w:rPr>
          <w:rFonts w:asciiTheme="majorBidi" w:hAnsiTheme="majorBidi" w:cstheme="majorBidi"/>
          <w:sz w:val="24"/>
          <w:lang w:val="fr-FR" w:bidi="ar-DZ"/>
        </w:rPr>
        <w:t xml:space="preserve">3.3. </w:t>
      </w:r>
      <w:r w:rsidR="00DE0E03" w:rsidRPr="00DE0E03">
        <w:rPr>
          <w:rFonts w:asciiTheme="majorBidi" w:hAnsiTheme="majorBidi" w:cstheme="majorBidi"/>
          <w:sz w:val="24"/>
          <w:lang w:val="fr-FR" w:bidi="ar-DZ"/>
        </w:rPr>
        <w:t>Outils thérapeutiques</w:t>
      </w:r>
      <w:r w:rsidR="00020FA0">
        <w:rPr>
          <w:rFonts w:asciiTheme="majorBidi" w:hAnsiTheme="majorBidi" w:cstheme="majorBidi"/>
          <w:sz w:val="24"/>
          <w:lang w:val="fr-FR" w:bidi="ar-DZ"/>
        </w:rPr>
        <w:t xml:space="preserve"> ................................................</w:t>
      </w:r>
      <w:r w:rsidR="00C12AAA">
        <w:rPr>
          <w:rFonts w:asciiTheme="majorBidi" w:hAnsiTheme="majorBidi" w:cstheme="majorBidi"/>
          <w:sz w:val="24"/>
          <w:lang w:val="fr-FR" w:bidi="ar-DZ"/>
        </w:rPr>
        <w:t>...............................</w:t>
      </w:r>
      <w:r w:rsidR="00020FA0">
        <w:rPr>
          <w:rFonts w:asciiTheme="majorBidi" w:hAnsiTheme="majorBidi" w:cstheme="majorBidi"/>
          <w:sz w:val="24"/>
          <w:lang w:val="fr-FR" w:bidi="ar-DZ"/>
        </w:rPr>
        <w:t>..........</w:t>
      </w:r>
      <w:r w:rsidR="00C12AAA">
        <w:rPr>
          <w:rFonts w:asciiTheme="majorBidi" w:hAnsiTheme="majorBidi" w:cstheme="majorBidi"/>
          <w:sz w:val="24"/>
          <w:lang w:val="fr-FR" w:bidi="ar-DZ"/>
        </w:rPr>
        <w:t>27</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3.3.1</w:t>
      </w:r>
      <w:proofErr w:type="gramStart"/>
      <w:r>
        <w:rPr>
          <w:rFonts w:asciiTheme="majorBidi" w:hAnsiTheme="majorBidi" w:cstheme="majorBidi"/>
          <w:sz w:val="24"/>
          <w:lang w:val="fr-FR" w:bidi="ar-DZ"/>
        </w:rPr>
        <w:t xml:space="preserve">.  </w:t>
      </w:r>
      <w:r w:rsidR="00DE0E03" w:rsidRPr="00DE0E03">
        <w:rPr>
          <w:rFonts w:asciiTheme="majorBidi" w:hAnsiTheme="majorBidi" w:cstheme="majorBidi"/>
          <w:sz w:val="24"/>
          <w:lang w:val="fr-FR" w:bidi="ar-DZ"/>
        </w:rPr>
        <w:t>Traitement</w:t>
      </w:r>
      <w:proofErr w:type="gramEnd"/>
      <w:r w:rsidR="00DE0E03" w:rsidRPr="00DE0E03">
        <w:rPr>
          <w:rFonts w:asciiTheme="majorBidi" w:hAnsiTheme="majorBidi" w:cstheme="majorBidi"/>
          <w:sz w:val="24"/>
          <w:lang w:val="fr-FR" w:bidi="ar-DZ"/>
        </w:rPr>
        <w:t xml:space="preserve"> substitutif (Facteurs anti-hémophiliques)</w:t>
      </w:r>
      <w:r w:rsidR="00020FA0">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020FA0">
        <w:rPr>
          <w:rFonts w:asciiTheme="majorBidi" w:hAnsiTheme="majorBidi" w:cstheme="majorBidi"/>
          <w:sz w:val="24"/>
          <w:lang w:val="fr-FR" w:bidi="ar-DZ"/>
        </w:rPr>
        <w:t>..</w:t>
      </w:r>
      <w:r w:rsidR="00C12AAA">
        <w:rPr>
          <w:rFonts w:asciiTheme="majorBidi" w:hAnsiTheme="majorBidi" w:cstheme="majorBidi"/>
          <w:sz w:val="24"/>
          <w:lang w:val="fr-FR" w:bidi="ar-DZ"/>
        </w:rPr>
        <w:t>29</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A.  </w:t>
      </w:r>
      <w:r w:rsidR="00DE0E03" w:rsidRPr="00DE0E03">
        <w:rPr>
          <w:rFonts w:asciiTheme="majorBidi" w:hAnsiTheme="majorBidi" w:cstheme="majorBidi"/>
          <w:sz w:val="24"/>
          <w:lang w:val="fr-FR" w:bidi="ar-DZ"/>
        </w:rPr>
        <w:t>Produits</w:t>
      </w:r>
      <w:proofErr w:type="gramEnd"/>
      <w:r w:rsidR="00DE0E03" w:rsidRPr="00DE0E03">
        <w:rPr>
          <w:rFonts w:asciiTheme="majorBidi" w:hAnsiTheme="majorBidi" w:cstheme="majorBidi"/>
          <w:sz w:val="24"/>
          <w:lang w:val="fr-FR" w:bidi="ar-DZ"/>
        </w:rPr>
        <w:t xml:space="preserve"> plasmatiques</w:t>
      </w:r>
      <w:r w:rsidR="00020FA0">
        <w:rPr>
          <w:rFonts w:asciiTheme="majorBidi" w:hAnsiTheme="majorBidi" w:cstheme="majorBidi"/>
          <w:sz w:val="24"/>
          <w:lang w:val="fr-FR" w:bidi="ar-DZ"/>
        </w:rPr>
        <w:t xml:space="preserve">  .......................................................................</w:t>
      </w:r>
      <w:r w:rsidR="00C12AAA">
        <w:rPr>
          <w:rFonts w:asciiTheme="majorBidi" w:hAnsiTheme="majorBidi" w:cstheme="majorBidi"/>
          <w:sz w:val="24"/>
          <w:lang w:val="fr-FR" w:bidi="ar-DZ"/>
        </w:rPr>
        <w:t>29</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B.  </w:t>
      </w:r>
      <w:r w:rsidR="00DE0E03" w:rsidRPr="00DE0E03">
        <w:rPr>
          <w:rFonts w:asciiTheme="majorBidi" w:hAnsiTheme="majorBidi" w:cstheme="majorBidi"/>
          <w:sz w:val="24"/>
          <w:lang w:val="fr-FR" w:bidi="ar-DZ"/>
        </w:rPr>
        <w:t>Produits</w:t>
      </w:r>
      <w:proofErr w:type="gramEnd"/>
      <w:r w:rsidR="00DE0E03" w:rsidRPr="00DE0E03">
        <w:rPr>
          <w:rFonts w:asciiTheme="majorBidi" w:hAnsiTheme="majorBidi" w:cstheme="majorBidi"/>
          <w:sz w:val="24"/>
          <w:lang w:val="fr-FR" w:bidi="ar-DZ"/>
        </w:rPr>
        <w:t xml:space="preserve"> recombinés</w:t>
      </w:r>
      <w:r w:rsidR="00020FA0">
        <w:rPr>
          <w:rFonts w:asciiTheme="majorBidi" w:hAnsiTheme="majorBidi" w:cstheme="majorBidi"/>
          <w:sz w:val="24"/>
          <w:lang w:val="fr-FR" w:bidi="ar-DZ"/>
        </w:rPr>
        <w:t xml:space="preserve"> ..........................................................................</w:t>
      </w:r>
      <w:r w:rsidR="00C12AAA">
        <w:rPr>
          <w:rFonts w:asciiTheme="majorBidi" w:hAnsiTheme="majorBidi" w:cstheme="majorBidi"/>
          <w:sz w:val="24"/>
          <w:lang w:val="fr-FR" w:bidi="ar-DZ"/>
        </w:rPr>
        <w:t>30</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C.  </w:t>
      </w:r>
      <w:r w:rsidR="00DE0E03" w:rsidRPr="00DE0E03">
        <w:rPr>
          <w:rFonts w:asciiTheme="majorBidi" w:hAnsiTheme="majorBidi" w:cstheme="majorBidi"/>
          <w:sz w:val="24"/>
          <w:lang w:val="fr-FR" w:bidi="ar-DZ"/>
        </w:rPr>
        <w:t>Produits</w:t>
      </w:r>
      <w:proofErr w:type="gramEnd"/>
      <w:r w:rsidR="00DE0E03" w:rsidRPr="00DE0E03">
        <w:rPr>
          <w:rFonts w:asciiTheme="majorBidi" w:hAnsiTheme="majorBidi" w:cstheme="majorBidi"/>
          <w:sz w:val="24"/>
          <w:lang w:val="fr-FR" w:bidi="ar-DZ"/>
        </w:rPr>
        <w:t xml:space="preserve"> à demi-vie prolongée </w:t>
      </w:r>
      <w:r w:rsidR="00020FA0">
        <w:rPr>
          <w:rFonts w:asciiTheme="majorBidi" w:hAnsiTheme="majorBidi" w:cstheme="majorBidi"/>
          <w:sz w:val="24"/>
          <w:lang w:val="fr-FR" w:bidi="ar-DZ"/>
        </w:rPr>
        <w:t>........................................................</w:t>
      </w:r>
      <w:r w:rsidR="005E7224">
        <w:rPr>
          <w:rFonts w:asciiTheme="majorBidi" w:hAnsiTheme="majorBidi" w:cstheme="majorBidi"/>
          <w:sz w:val="24"/>
          <w:lang w:val="fr-FR" w:bidi="ar-DZ"/>
        </w:rPr>
        <w:t>.</w:t>
      </w:r>
      <w:r w:rsidR="00020FA0">
        <w:rPr>
          <w:rFonts w:asciiTheme="majorBidi" w:hAnsiTheme="majorBidi" w:cstheme="majorBidi"/>
          <w:sz w:val="24"/>
          <w:lang w:val="fr-FR" w:bidi="ar-DZ"/>
        </w:rPr>
        <w:t>..</w:t>
      </w:r>
      <w:r w:rsidR="00C12AAA">
        <w:rPr>
          <w:rFonts w:asciiTheme="majorBidi" w:hAnsiTheme="majorBidi" w:cstheme="majorBidi"/>
          <w:sz w:val="24"/>
          <w:lang w:val="fr-FR" w:bidi="ar-DZ"/>
        </w:rPr>
        <w:t>31</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3.3.2</w:t>
      </w:r>
      <w:proofErr w:type="gramStart"/>
      <w:r>
        <w:rPr>
          <w:rFonts w:asciiTheme="majorBidi" w:hAnsiTheme="majorBidi" w:cstheme="majorBidi"/>
          <w:sz w:val="24"/>
          <w:lang w:val="fr-FR" w:bidi="ar-DZ"/>
        </w:rPr>
        <w:t xml:space="preserve">.  </w:t>
      </w:r>
      <w:r w:rsidR="00DE0E03" w:rsidRPr="00DE0E03">
        <w:rPr>
          <w:rFonts w:asciiTheme="majorBidi" w:hAnsiTheme="majorBidi" w:cstheme="majorBidi"/>
          <w:sz w:val="24"/>
          <w:lang w:val="fr-FR" w:bidi="ar-DZ"/>
        </w:rPr>
        <w:t>Traitement</w:t>
      </w:r>
      <w:proofErr w:type="gramEnd"/>
      <w:r w:rsidR="00DE0E03" w:rsidRPr="00DE0E03">
        <w:rPr>
          <w:rFonts w:asciiTheme="majorBidi" w:hAnsiTheme="majorBidi" w:cstheme="majorBidi"/>
          <w:sz w:val="24"/>
          <w:lang w:val="fr-FR" w:bidi="ar-DZ"/>
        </w:rPr>
        <w:t xml:space="preserve"> non spécifiques</w:t>
      </w:r>
      <w:r w:rsidR="00020FA0">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020FA0">
        <w:rPr>
          <w:rFonts w:asciiTheme="majorBidi" w:hAnsiTheme="majorBidi" w:cstheme="majorBidi"/>
          <w:sz w:val="24"/>
          <w:lang w:val="fr-FR" w:bidi="ar-DZ"/>
        </w:rPr>
        <w:t>..</w:t>
      </w:r>
      <w:r w:rsidR="00C12AAA">
        <w:rPr>
          <w:rFonts w:asciiTheme="majorBidi" w:hAnsiTheme="majorBidi" w:cstheme="majorBidi"/>
          <w:sz w:val="24"/>
          <w:lang w:val="fr-FR" w:bidi="ar-DZ"/>
        </w:rPr>
        <w:t>32</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A.  </w:t>
      </w:r>
      <w:proofErr w:type="spellStart"/>
      <w:r w:rsidR="00DE0E03" w:rsidRPr="00DE0E03">
        <w:rPr>
          <w:rFonts w:asciiTheme="majorBidi" w:hAnsiTheme="majorBidi" w:cstheme="majorBidi"/>
          <w:sz w:val="24"/>
          <w:lang w:val="fr-FR" w:bidi="ar-DZ"/>
        </w:rPr>
        <w:t>Desmopressine</w:t>
      </w:r>
      <w:proofErr w:type="spellEnd"/>
      <w:proofErr w:type="gramEnd"/>
      <w:r w:rsidR="00020FA0">
        <w:rPr>
          <w:rFonts w:asciiTheme="majorBidi" w:hAnsiTheme="majorBidi" w:cstheme="majorBidi"/>
          <w:sz w:val="24"/>
          <w:lang w:val="fr-FR" w:bidi="ar-DZ"/>
        </w:rPr>
        <w:t xml:space="preserve"> ..................................................................................</w:t>
      </w:r>
      <w:r w:rsidR="00C12AAA">
        <w:rPr>
          <w:rFonts w:asciiTheme="majorBidi" w:hAnsiTheme="majorBidi" w:cstheme="majorBidi"/>
          <w:sz w:val="24"/>
          <w:lang w:val="fr-FR" w:bidi="ar-DZ"/>
        </w:rPr>
        <w:t>32</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B.  </w:t>
      </w:r>
      <w:r w:rsidR="00DE0E03" w:rsidRPr="00DE0E03">
        <w:rPr>
          <w:rFonts w:asciiTheme="majorBidi" w:hAnsiTheme="majorBidi" w:cstheme="majorBidi"/>
          <w:sz w:val="24"/>
          <w:lang w:val="fr-FR" w:bidi="ar-DZ"/>
        </w:rPr>
        <w:t>Acide</w:t>
      </w:r>
      <w:proofErr w:type="gramEnd"/>
      <w:r w:rsidR="00DE0E03" w:rsidRPr="00DE0E03">
        <w:rPr>
          <w:rFonts w:asciiTheme="majorBidi" w:hAnsiTheme="majorBidi" w:cstheme="majorBidi"/>
          <w:sz w:val="24"/>
          <w:lang w:val="fr-FR" w:bidi="ar-DZ"/>
        </w:rPr>
        <w:t xml:space="preserve"> </w:t>
      </w:r>
      <w:proofErr w:type="spellStart"/>
      <w:r w:rsidR="00DE0E03" w:rsidRPr="00DE0E03">
        <w:rPr>
          <w:rFonts w:asciiTheme="majorBidi" w:hAnsiTheme="majorBidi" w:cstheme="majorBidi"/>
          <w:sz w:val="24"/>
          <w:lang w:val="fr-FR" w:bidi="ar-DZ"/>
        </w:rPr>
        <w:t>tranexamique</w:t>
      </w:r>
      <w:proofErr w:type="spellEnd"/>
      <w:r w:rsidR="00020FA0">
        <w:rPr>
          <w:rFonts w:asciiTheme="majorBidi" w:hAnsiTheme="majorBidi" w:cstheme="majorBidi"/>
          <w:sz w:val="24"/>
          <w:lang w:val="fr-FR" w:bidi="ar-DZ"/>
        </w:rPr>
        <w:t xml:space="preserve"> ...........................................................................</w:t>
      </w:r>
      <w:r w:rsidR="00C12AAA">
        <w:rPr>
          <w:rFonts w:asciiTheme="majorBidi" w:hAnsiTheme="majorBidi" w:cstheme="majorBidi"/>
          <w:sz w:val="24"/>
          <w:lang w:val="fr-FR" w:bidi="ar-DZ"/>
        </w:rPr>
        <w:t>32</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C.  </w:t>
      </w:r>
      <w:r w:rsidR="00DE0E03" w:rsidRPr="00DE0E03">
        <w:rPr>
          <w:rFonts w:asciiTheme="majorBidi" w:hAnsiTheme="majorBidi" w:cstheme="majorBidi"/>
          <w:sz w:val="24"/>
          <w:lang w:val="fr-FR" w:bidi="ar-DZ"/>
        </w:rPr>
        <w:t>Agents</w:t>
      </w:r>
      <w:proofErr w:type="gramEnd"/>
      <w:r w:rsidR="00DE0E03" w:rsidRPr="00DE0E03">
        <w:rPr>
          <w:rFonts w:asciiTheme="majorBidi" w:hAnsiTheme="majorBidi" w:cstheme="majorBidi"/>
          <w:sz w:val="24"/>
          <w:lang w:val="fr-FR" w:bidi="ar-DZ"/>
        </w:rPr>
        <w:t xml:space="preserve"> by-passant</w:t>
      </w:r>
      <w:r w:rsidR="00020FA0">
        <w:rPr>
          <w:rFonts w:asciiTheme="majorBidi" w:hAnsiTheme="majorBidi" w:cstheme="majorBidi"/>
          <w:sz w:val="24"/>
          <w:lang w:val="fr-FR" w:bidi="ar-DZ"/>
        </w:rPr>
        <w:t xml:space="preserve"> ...............................................</w:t>
      </w:r>
      <w:r w:rsidR="00C12AAA">
        <w:rPr>
          <w:rFonts w:asciiTheme="majorBidi" w:hAnsiTheme="majorBidi" w:cstheme="majorBidi"/>
          <w:sz w:val="24"/>
          <w:lang w:val="fr-FR" w:bidi="ar-DZ"/>
        </w:rPr>
        <w:t>............................</w:t>
      </w:r>
      <w:r w:rsidR="005E7224">
        <w:rPr>
          <w:rFonts w:asciiTheme="majorBidi" w:hAnsiTheme="majorBidi" w:cstheme="majorBidi"/>
          <w:sz w:val="24"/>
          <w:lang w:val="fr-FR" w:bidi="ar-DZ"/>
        </w:rPr>
        <w:t>.</w:t>
      </w:r>
      <w:r w:rsidR="00C12AAA">
        <w:rPr>
          <w:rFonts w:asciiTheme="majorBidi" w:hAnsiTheme="majorBidi" w:cstheme="majorBidi"/>
          <w:sz w:val="24"/>
          <w:lang w:val="fr-FR" w:bidi="ar-DZ"/>
        </w:rPr>
        <w:t>..32</w:t>
      </w:r>
    </w:p>
    <w:p w:rsidR="00494706" w:rsidRDefault="00494706" w:rsidP="00494706">
      <w:pPr>
        <w:spacing w:line="360" w:lineRule="auto"/>
        <w:rPr>
          <w:rFonts w:asciiTheme="majorBidi" w:hAnsiTheme="majorBidi" w:cstheme="majorBidi"/>
          <w:sz w:val="24"/>
          <w:lang w:val="fr-FR" w:bidi="ar-DZ"/>
        </w:rPr>
      </w:pPr>
      <w:r>
        <w:rPr>
          <w:rFonts w:asciiTheme="majorBidi" w:hAnsiTheme="majorBidi" w:cstheme="majorBidi"/>
          <w:sz w:val="24"/>
          <w:lang w:val="fr-FR" w:bidi="ar-DZ"/>
        </w:rPr>
        <w:lastRenderedPageBreak/>
        <w:t xml:space="preserve">                             </w:t>
      </w:r>
      <w:r w:rsidR="00E5052F">
        <w:rPr>
          <w:rFonts w:asciiTheme="majorBidi" w:hAnsiTheme="majorBidi" w:cstheme="majorBidi"/>
          <w:sz w:val="24"/>
          <w:lang w:val="fr-FR" w:bidi="ar-DZ"/>
        </w:rPr>
        <w:t xml:space="preserve">  </w:t>
      </w:r>
      <w:r>
        <w:rPr>
          <w:rFonts w:asciiTheme="majorBidi" w:hAnsiTheme="majorBidi" w:cstheme="majorBidi"/>
          <w:sz w:val="24"/>
          <w:lang w:val="fr-FR" w:bidi="ar-DZ"/>
        </w:rPr>
        <w:t xml:space="preserve">   </w:t>
      </w:r>
      <w:proofErr w:type="gramStart"/>
      <w:r>
        <w:rPr>
          <w:rFonts w:asciiTheme="majorBidi" w:hAnsiTheme="majorBidi" w:cstheme="majorBidi"/>
          <w:sz w:val="24"/>
          <w:lang w:val="fr-FR" w:bidi="ar-DZ"/>
        </w:rPr>
        <w:t xml:space="preserve">D.  </w:t>
      </w:r>
      <w:r w:rsidR="00DE0E03" w:rsidRPr="00DE0E03">
        <w:rPr>
          <w:rFonts w:asciiTheme="majorBidi" w:hAnsiTheme="majorBidi" w:cstheme="majorBidi"/>
          <w:sz w:val="24"/>
          <w:lang w:val="fr-FR" w:bidi="ar-DZ"/>
        </w:rPr>
        <w:t>EMICIZUMAB</w:t>
      </w:r>
      <w:proofErr w:type="gramEnd"/>
      <w:r w:rsidR="00020FA0">
        <w:rPr>
          <w:rFonts w:asciiTheme="majorBidi" w:hAnsiTheme="majorBidi" w:cstheme="majorBidi"/>
          <w:sz w:val="24"/>
          <w:lang w:val="fr-FR" w:bidi="ar-DZ"/>
        </w:rPr>
        <w:t xml:space="preserve"> .................................................................................</w:t>
      </w:r>
      <w:r w:rsidR="00A517A3">
        <w:rPr>
          <w:rFonts w:asciiTheme="majorBidi" w:hAnsiTheme="majorBidi" w:cstheme="majorBidi"/>
          <w:sz w:val="24"/>
          <w:lang w:val="fr-FR" w:bidi="ar-DZ"/>
        </w:rPr>
        <w:t>32</w:t>
      </w:r>
    </w:p>
    <w:p w:rsidR="00DE0E03" w:rsidRDefault="00494706" w:rsidP="00494706">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3.4</w:t>
      </w:r>
      <w:proofErr w:type="gramStart"/>
      <w:r>
        <w:rPr>
          <w:rFonts w:asciiTheme="majorBidi" w:hAnsiTheme="majorBidi" w:cstheme="majorBidi"/>
          <w:sz w:val="24"/>
          <w:lang w:val="fr-FR" w:bidi="ar-DZ"/>
        </w:rPr>
        <w:t xml:space="preserve">.  </w:t>
      </w:r>
      <w:r w:rsidR="00DE0E03" w:rsidRPr="00DE0E03">
        <w:rPr>
          <w:rFonts w:asciiTheme="majorBidi" w:hAnsiTheme="majorBidi" w:cstheme="majorBidi"/>
          <w:sz w:val="24"/>
          <w:lang w:val="fr-FR" w:bidi="ar-DZ"/>
        </w:rPr>
        <w:t>Complications</w:t>
      </w:r>
      <w:proofErr w:type="gramEnd"/>
      <w:r w:rsidR="00DE0E03" w:rsidRPr="00DE0E03">
        <w:rPr>
          <w:rFonts w:asciiTheme="majorBidi" w:hAnsiTheme="majorBidi" w:cstheme="majorBidi"/>
          <w:sz w:val="24"/>
          <w:lang w:val="fr-FR" w:bidi="ar-DZ"/>
        </w:rPr>
        <w:t xml:space="preserve"> des traitements</w:t>
      </w:r>
      <w:r w:rsidR="00020FA0">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020FA0">
        <w:rPr>
          <w:rFonts w:asciiTheme="majorBidi" w:hAnsiTheme="majorBidi" w:cstheme="majorBidi"/>
          <w:sz w:val="24"/>
          <w:lang w:val="fr-FR" w:bidi="ar-DZ"/>
        </w:rPr>
        <w:t>.................</w:t>
      </w:r>
      <w:r w:rsidR="00A517A3">
        <w:rPr>
          <w:rFonts w:asciiTheme="majorBidi" w:hAnsiTheme="majorBidi" w:cstheme="majorBidi"/>
          <w:sz w:val="24"/>
          <w:lang w:val="fr-FR" w:bidi="ar-DZ"/>
        </w:rPr>
        <w:t>33</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3.4.1</w:t>
      </w:r>
      <w:proofErr w:type="gramStart"/>
      <w:r>
        <w:rPr>
          <w:rFonts w:asciiTheme="majorBidi" w:hAnsiTheme="majorBidi" w:cstheme="majorBidi"/>
          <w:sz w:val="24"/>
          <w:lang w:val="fr-FR" w:bidi="ar-DZ"/>
        </w:rPr>
        <w:t xml:space="preserve">.  </w:t>
      </w:r>
      <w:r w:rsidR="00DE0E03" w:rsidRPr="00DE0E03">
        <w:rPr>
          <w:rFonts w:asciiTheme="majorBidi" w:hAnsiTheme="majorBidi" w:cstheme="majorBidi"/>
          <w:sz w:val="24"/>
          <w:lang w:val="fr-FR" w:bidi="ar-DZ"/>
        </w:rPr>
        <w:t>Production</w:t>
      </w:r>
      <w:proofErr w:type="gramEnd"/>
      <w:r w:rsidR="00DE0E03" w:rsidRPr="00DE0E03">
        <w:rPr>
          <w:rFonts w:asciiTheme="majorBidi" w:hAnsiTheme="majorBidi" w:cstheme="majorBidi"/>
          <w:sz w:val="24"/>
          <w:lang w:val="fr-FR" w:bidi="ar-DZ"/>
        </w:rPr>
        <w:t xml:space="preserve"> d’inhibiteurs</w:t>
      </w:r>
      <w:r w:rsidR="00020FA0">
        <w:rPr>
          <w:rFonts w:asciiTheme="majorBidi" w:hAnsiTheme="majorBidi" w:cstheme="majorBidi"/>
          <w:sz w:val="24"/>
          <w:lang w:val="fr-FR" w:bidi="ar-DZ"/>
        </w:rPr>
        <w:t xml:space="preserve"> ...........................................................................</w:t>
      </w:r>
      <w:r w:rsidR="00A517A3">
        <w:rPr>
          <w:rFonts w:asciiTheme="majorBidi" w:hAnsiTheme="majorBidi" w:cstheme="majorBidi"/>
          <w:sz w:val="24"/>
          <w:lang w:val="fr-FR" w:bidi="ar-DZ"/>
        </w:rPr>
        <w:t>33</w:t>
      </w:r>
    </w:p>
    <w:p w:rsidR="00DE0E03" w:rsidRDefault="00494706" w:rsidP="00B35FF5">
      <w:pPr>
        <w:spacing w:line="360" w:lineRule="auto"/>
        <w:rPr>
          <w:rFonts w:asciiTheme="majorBidi" w:hAnsiTheme="majorBidi" w:cstheme="majorBidi"/>
          <w:sz w:val="24"/>
          <w:lang w:val="fr-FR" w:bidi="ar-DZ"/>
        </w:rPr>
      </w:pPr>
      <w:r>
        <w:rPr>
          <w:rFonts w:asciiTheme="majorBidi" w:hAnsiTheme="majorBidi" w:cstheme="majorBidi"/>
          <w:sz w:val="24"/>
          <w:lang w:val="fr-FR" w:bidi="ar-DZ"/>
        </w:rPr>
        <w:t xml:space="preserve">                      3.4.2</w:t>
      </w:r>
      <w:proofErr w:type="gramStart"/>
      <w:r>
        <w:rPr>
          <w:rFonts w:asciiTheme="majorBidi" w:hAnsiTheme="majorBidi" w:cstheme="majorBidi"/>
          <w:sz w:val="24"/>
          <w:lang w:val="fr-FR" w:bidi="ar-DZ"/>
        </w:rPr>
        <w:t xml:space="preserve">.  </w:t>
      </w:r>
      <w:r w:rsidR="00DE0E03" w:rsidRPr="00DE0E03">
        <w:rPr>
          <w:rFonts w:asciiTheme="majorBidi" w:hAnsiTheme="majorBidi" w:cstheme="majorBidi"/>
          <w:sz w:val="24"/>
          <w:lang w:val="fr-FR" w:bidi="ar-DZ"/>
        </w:rPr>
        <w:t>Prise</w:t>
      </w:r>
      <w:proofErr w:type="gramEnd"/>
      <w:r w:rsidR="00DE0E03" w:rsidRPr="00DE0E03">
        <w:rPr>
          <w:rFonts w:asciiTheme="majorBidi" w:hAnsiTheme="majorBidi" w:cstheme="majorBidi"/>
          <w:sz w:val="24"/>
          <w:lang w:val="fr-FR" w:bidi="ar-DZ"/>
        </w:rPr>
        <w:t xml:space="preserve"> en charge des inhibiteurs</w:t>
      </w:r>
      <w:r w:rsidR="00020FA0">
        <w:rPr>
          <w:rFonts w:asciiTheme="majorBidi" w:hAnsiTheme="majorBidi" w:cstheme="majorBidi"/>
          <w:sz w:val="24"/>
          <w:lang w:val="fr-FR" w:bidi="ar-DZ"/>
        </w:rPr>
        <w:t xml:space="preserve"> ................................................</w:t>
      </w:r>
      <w:r w:rsidR="005E7224">
        <w:rPr>
          <w:rFonts w:asciiTheme="majorBidi" w:hAnsiTheme="majorBidi" w:cstheme="majorBidi"/>
          <w:sz w:val="24"/>
          <w:lang w:val="fr-FR" w:bidi="ar-DZ"/>
        </w:rPr>
        <w:t>.</w:t>
      </w:r>
      <w:r w:rsidR="00020FA0">
        <w:rPr>
          <w:rFonts w:asciiTheme="majorBidi" w:hAnsiTheme="majorBidi" w:cstheme="majorBidi"/>
          <w:sz w:val="24"/>
          <w:lang w:val="fr-FR" w:bidi="ar-DZ"/>
        </w:rPr>
        <w:t>.................</w:t>
      </w:r>
      <w:r w:rsidR="00A517A3">
        <w:rPr>
          <w:rFonts w:asciiTheme="majorBidi" w:hAnsiTheme="majorBidi" w:cstheme="majorBidi"/>
          <w:sz w:val="24"/>
          <w:lang w:val="fr-FR" w:bidi="ar-DZ"/>
        </w:rPr>
        <w:t>34</w:t>
      </w:r>
    </w:p>
    <w:p w:rsidR="00020FA0" w:rsidRDefault="00020FA0" w:rsidP="00A517A3">
      <w:pPr>
        <w:spacing w:line="360" w:lineRule="auto"/>
        <w:rPr>
          <w:rFonts w:ascii="TimesNewRoman,Bold" w:eastAsia="SimSun" w:hAnsi="Times New Roman" w:cs="TimesNewRoman,Bold"/>
          <w:b/>
          <w:bCs/>
          <w:kern w:val="0"/>
          <w:sz w:val="24"/>
          <w:lang w:val="fr-FR" w:eastAsia="fr-FR"/>
        </w:rPr>
      </w:pPr>
      <w:r>
        <w:rPr>
          <w:rFonts w:ascii="TimesNewRoman,Bold" w:eastAsia="SimSun" w:hAnsi="Times New Roman" w:cs="TimesNewRoman,Bold"/>
          <w:b/>
          <w:bCs/>
          <w:kern w:val="0"/>
          <w:sz w:val="24"/>
          <w:lang w:val="fr-FR" w:eastAsia="fr-FR"/>
        </w:rPr>
        <w:t>Conclusion......................................................</w:t>
      </w:r>
      <w:r w:rsidR="00A517A3">
        <w:rPr>
          <w:rFonts w:ascii="TimesNewRoman,Bold" w:eastAsia="SimSun" w:hAnsi="Times New Roman" w:cs="TimesNewRoman,Bold"/>
          <w:b/>
          <w:bCs/>
          <w:kern w:val="0"/>
          <w:sz w:val="24"/>
          <w:lang w:val="fr-FR" w:eastAsia="fr-FR"/>
        </w:rPr>
        <w:t>...............................</w:t>
      </w:r>
      <w:r>
        <w:rPr>
          <w:rFonts w:ascii="TimesNewRoman,Bold" w:eastAsia="SimSun" w:hAnsi="Times New Roman" w:cs="TimesNewRoman,Bold"/>
          <w:b/>
          <w:bCs/>
          <w:kern w:val="0"/>
          <w:sz w:val="24"/>
          <w:lang w:val="fr-FR" w:eastAsia="fr-FR"/>
        </w:rPr>
        <w:t>.................</w:t>
      </w:r>
      <w:r w:rsidR="005E7224">
        <w:rPr>
          <w:rFonts w:ascii="TimesNewRoman,Bold" w:eastAsia="SimSun" w:hAnsi="Times New Roman" w:cs="TimesNewRoman,Bold"/>
          <w:b/>
          <w:bCs/>
          <w:kern w:val="0"/>
          <w:sz w:val="24"/>
          <w:lang w:val="fr-FR" w:eastAsia="fr-FR"/>
        </w:rPr>
        <w:t>.........................</w:t>
      </w:r>
      <w:r>
        <w:rPr>
          <w:rFonts w:ascii="TimesNewRoman,Bold" w:eastAsia="SimSun" w:hAnsi="Times New Roman" w:cs="TimesNewRoman,Bold"/>
          <w:b/>
          <w:bCs/>
          <w:kern w:val="0"/>
          <w:sz w:val="24"/>
          <w:lang w:val="fr-FR" w:eastAsia="fr-FR"/>
        </w:rPr>
        <w:t>.</w:t>
      </w:r>
      <w:r w:rsidR="00A517A3">
        <w:rPr>
          <w:rFonts w:ascii="TimesNewRoman,Bold" w:eastAsia="SimSun" w:hAnsi="Times New Roman" w:cs="TimesNewRoman,Bold"/>
          <w:b/>
          <w:bCs/>
          <w:kern w:val="0"/>
          <w:sz w:val="24"/>
          <w:lang w:val="fr-FR" w:eastAsia="fr-FR"/>
        </w:rPr>
        <w:t>35</w:t>
      </w:r>
    </w:p>
    <w:p w:rsidR="00020FA0" w:rsidRPr="00B35FF5" w:rsidRDefault="00020FA0" w:rsidP="00B35FF5">
      <w:pPr>
        <w:spacing w:line="360" w:lineRule="auto"/>
        <w:rPr>
          <w:rFonts w:asciiTheme="majorBidi" w:hAnsiTheme="majorBidi" w:cstheme="majorBidi"/>
          <w:sz w:val="24"/>
          <w:lang w:val="fr-FR" w:bidi="ar-DZ"/>
        </w:rPr>
      </w:pPr>
      <w:r>
        <w:rPr>
          <w:rFonts w:ascii="TimesNewRoman,Bold" w:eastAsia="SimSun" w:hAnsi="Times New Roman" w:cs="TimesNewRoman,Bold"/>
          <w:b/>
          <w:bCs/>
          <w:kern w:val="0"/>
          <w:sz w:val="24"/>
          <w:lang w:val="fr-FR" w:eastAsia="fr-FR"/>
        </w:rPr>
        <w:t>R</w:t>
      </w:r>
      <w:r>
        <w:rPr>
          <w:rFonts w:ascii="TimesNewRoman,Bold" w:eastAsia="SimSun" w:hAnsi="Times New Roman" w:cs="TimesNewRoman,Bold"/>
          <w:b/>
          <w:bCs/>
          <w:kern w:val="0"/>
          <w:sz w:val="24"/>
          <w:lang w:val="fr-FR" w:eastAsia="fr-FR"/>
        </w:rPr>
        <w:t>é</w:t>
      </w:r>
      <w:r>
        <w:rPr>
          <w:rFonts w:ascii="TimesNewRoman,Bold" w:eastAsia="SimSun" w:hAnsi="Times New Roman" w:cs="TimesNewRoman,Bold"/>
          <w:b/>
          <w:bCs/>
          <w:kern w:val="0"/>
          <w:sz w:val="24"/>
          <w:lang w:val="fr-FR" w:eastAsia="fr-FR"/>
        </w:rPr>
        <w:t>f</w:t>
      </w:r>
      <w:r>
        <w:rPr>
          <w:rFonts w:ascii="TimesNewRoman,Bold" w:eastAsia="SimSun" w:hAnsi="Times New Roman" w:cs="TimesNewRoman,Bold"/>
          <w:b/>
          <w:bCs/>
          <w:kern w:val="0"/>
          <w:sz w:val="24"/>
          <w:lang w:val="fr-FR" w:eastAsia="fr-FR"/>
        </w:rPr>
        <w:t>é</w:t>
      </w:r>
      <w:r>
        <w:rPr>
          <w:rFonts w:ascii="TimesNewRoman,Bold" w:eastAsia="SimSun" w:hAnsi="Times New Roman" w:cs="TimesNewRoman,Bold"/>
          <w:b/>
          <w:bCs/>
          <w:kern w:val="0"/>
          <w:sz w:val="24"/>
          <w:lang w:val="fr-FR" w:eastAsia="fr-FR"/>
        </w:rPr>
        <w:t xml:space="preserve">rences </w:t>
      </w:r>
    </w:p>
    <w:p w:rsidR="003A6B68" w:rsidRDefault="003A6B68" w:rsidP="00A73302">
      <w:pPr>
        <w:widowControl/>
        <w:spacing w:line="360" w:lineRule="auto"/>
        <w:rPr>
          <w:rFonts w:asciiTheme="majorBidi" w:hAnsiTheme="majorBidi" w:cs="Aharoni"/>
          <w:b/>
          <w:bCs/>
          <w:i/>
          <w:iCs/>
          <w:sz w:val="24"/>
          <w:szCs w:val="32"/>
          <w:lang w:val="fr-FR" w:bidi="ar-DZ"/>
        </w:rPr>
      </w:pPr>
    </w:p>
    <w:p w:rsidR="003A6B68" w:rsidRDefault="003A6B68" w:rsidP="00A73302">
      <w:pPr>
        <w:widowControl/>
        <w:spacing w:line="360" w:lineRule="auto"/>
        <w:rPr>
          <w:rFonts w:asciiTheme="majorBidi" w:hAnsiTheme="majorBidi" w:cs="Aharoni"/>
          <w:b/>
          <w:bCs/>
          <w:i/>
          <w:iCs/>
          <w:sz w:val="24"/>
          <w:szCs w:val="32"/>
          <w:lang w:val="fr-FR" w:bidi="ar-DZ"/>
        </w:rPr>
      </w:pPr>
    </w:p>
    <w:p w:rsidR="003A6B68" w:rsidRDefault="003A6B68" w:rsidP="00A73302">
      <w:pPr>
        <w:widowControl/>
        <w:spacing w:line="360" w:lineRule="auto"/>
        <w:rPr>
          <w:rFonts w:asciiTheme="majorBidi" w:hAnsiTheme="majorBidi" w:cs="Aharoni"/>
          <w:b/>
          <w:bCs/>
          <w:i/>
          <w:iCs/>
          <w:sz w:val="24"/>
          <w:szCs w:val="32"/>
          <w:lang w:val="fr-FR" w:bidi="ar-DZ"/>
        </w:rPr>
      </w:pPr>
    </w:p>
    <w:p w:rsidR="003A6B68" w:rsidRDefault="003A6B68" w:rsidP="00A73302">
      <w:pPr>
        <w:widowControl/>
        <w:spacing w:line="360" w:lineRule="auto"/>
        <w:rPr>
          <w:rFonts w:asciiTheme="majorBidi" w:hAnsiTheme="majorBidi" w:cs="Aharoni"/>
          <w:b/>
          <w:bCs/>
          <w:i/>
          <w:iCs/>
          <w:sz w:val="24"/>
          <w:szCs w:val="32"/>
          <w:lang w:val="fr-FR" w:bidi="ar-DZ"/>
        </w:rPr>
      </w:pPr>
    </w:p>
    <w:p w:rsidR="003A6B68" w:rsidRDefault="003A6B68" w:rsidP="00A73302">
      <w:pPr>
        <w:widowControl/>
        <w:spacing w:line="360" w:lineRule="auto"/>
        <w:rPr>
          <w:rFonts w:asciiTheme="majorBidi" w:hAnsiTheme="majorBidi" w:cs="Aharoni"/>
          <w:b/>
          <w:bCs/>
          <w:i/>
          <w:iCs/>
          <w:sz w:val="24"/>
          <w:szCs w:val="32"/>
          <w:lang w:val="fr-FR" w:bidi="ar-DZ"/>
        </w:rPr>
      </w:pPr>
    </w:p>
    <w:p w:rsidR="003A6B68" w:rsidRDefault="003A6B68" w:rsidP="00A73302">
      <w:pPr>
        <w:widowControl/>
        <w:spacing w:line="360" w:lineRule="auto"/>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03A73" w:rsidRDefault="00303A73"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3A6B68" w:rsidRDefault="00020FA0" w:rsidP="001F286D">
      <w:pPr>
        <w:widowControl/>
        <w:spacing w:line="276" w:lineRule="auto"/>
        <w:jc w:val="right"/>
        <w:rPr>
          <w:rFonts w:asciiTheme="majorBidi" w:hAnsiTheme="majorBidi" w:cs="Aharoni"/>
          <w:b/>
          <w:bCs/>
          <w:i/>
          <w:iCs/>
          <w:sz w:val="24"/>
          <w:szCs w:val="32"/>
          <w:lang w:val="fr-FR" w:bidi="ar-DZ"/>
        </w:rPr>
      </w:pPr>
      <w:r>
        <w:rPr>
          <w:rFonts w:ascii="TraditionalArabic,Bold" w:eastAsia="SimSun" w:hAnsi="Times New Roman" w:cs="TraditionalArabic,Bold" w:hint="cs"/>
          <w:b/>
          <w:bCs/>
          <w:kern w:val="0"/>
          <w:sz w:val="32"/>
          <w:szCs w:val="32"/>
          <w:rtl/>
          <w:lang w:val="fr-FR" w:eastAsia="fr-FR"/>
        </w:rPr>
        <w:lastRenderedPageBreak/>
        <w:t>ملخص</w:t>
      </w:r>
    </w:p>
    <w:p w:rsidR="007F3805" w:rsidRPr="007F3805" w:rsidRDefault="007F3805" w:rsidP="007F3805">
      <w:pPr>
        <w:widowControl/>
        <w:bidi/>
        <w:spacing w:line="360" w:lineRule="auto"/>
        <w:rPr>
          <w:rFonts w:asciiTheme="majorBidi" w:hAnsiTheme="majorBidi" w:cstheme="majorBidi"/>
          <w:sz w:val="24"/>
          <w:rtl/>
          <w:lang w:val="fr-FR" w:bidi="ar-DZ"/>
        </w:rPr>
      </w:pPr>
      <w:r w:rsidRPr="007F3805">
        <w:rPr>
          <w:rFonts w:asciiTheme="majorBidi" w:hAnsiTheme="majorBidi" w:cs="Times New Roman"/>
          <w:sz w:val="24"/>
          <w:rtl/>
          <w:lang w:val="fr-FR" w:bidi="ar-DZ"/>
        </w:rPr>
        <w:t>يُعد كل من التجلط الدموي والناعور من المفاهيم المرتبطة بتخثر الدم، ولكنهما مختلفان. فالتجلط الدموي هو العملية الطبيعية التي تسمح للجسم بوقف النزيف، في حين أن الناعور هو مرض وراثي يمنع الدم من أداء هذه الوظيفة بشكل سليم. ويتميّز الناعور بنقص في عوامل التخثر، حيث ترتبط الأشكال الرئيسية منه بنقص العامل الثامن</w:t>
      </w:r>
      <w:r w:rsidRPr="007F3805">
        <w:rPr>
          <w:rFonts w:asciiTheme="majorBidi" w:hAnsiTheme="majorBidi" w:cstheme="majorBidi"/>
          <w:sz w:val="24"/>
          <w:lang w:val="fr-FR" w:bidi="ar-DZ"/>
        </w:rPr>
        <w:t xml:space="preserve"> (</w:t>
      </w:r>
      <w:r w:rsidRPr="007F3805">
        <w:rPr>
          <w:rFonts w:asciiTheme="majorBidi" w:hAnsiTheme="majorBidi" w:cs="Times New Roman"/>
          <w:sz w:val="24"/>
          <w:rtl/>
          <w:lang w:val="fr-FR" w:bidi="ar-DZ"/>
        </w:rPr>
        <w:t>الناعور</w:t>
      </w:r>
      <w:r w:rsidRPr="007F3805">
        <w:rPr>
          <w:rFonts w:asciiTheme="majorBidi" w:hAnsiTheme="majorBidi" w:cstheme="majorBidi"/>
          <w:sz w:val="24"/>
          <w:lang w:val="fr-FR" w:bidi="ar-DZ"/>
        </w:rPr>
        <w:t xml:space="preserve"> A) </w:t>
      </w:r>
      <w:r w:rsidRPr="007F3805">
        <w:rPr>
          <w:rFonts w:asciiTheme="majorBidi" w:hAnsiTheme="majorBidi" w:cs="Times New Roman"/>
          <w:sz w:val="24"/>
          <w:rtl/>
          <w:lang w:val="fr-FR" w:bidi="ar-DZ"/>
        </w:rPr>
        <w:t>أو العامل التاسع</w:t>
      </w:r>
      <w:r w:rsidRPr="007F3805">
        <w:rPr>
          <w:rFonts w:asciiTheme="majorBidi" w:hAnsiTheme="majorBidi" w:cstheme="majorBidi"/>
          <w:sz w:val="24"/>
          <w:lang w:val="fr-FR" w:bidi="ar-DZ"/>
        </w:rPr>
        <w:t xml:space="preserve"> (</w:t>
      </w:r>
      <w:r w:rsidRPr="007F3805">
        <w:rPr>
          <w:rFonts w:asciiTheme="majorBidi" w:hAnsiTheme="majorBidi" w:cs="Times New Roman"/>
          <w:sz w:val="24"/>
          <w:rtl/>
          <w:lang w:val="fr-FR" w:bidi="ar-DZ"/>
        </w:rPr>
        <w:t>الناعور</w:t>
      </w:r>
      <w:r w:rsidRPr="007F3805">
        <w:rPr>
          <w:rFonts w:asciiTheme="majorBidi" w:hAnsiTheme="majorBidi" w:cstheme="majorBidi"/>
          <w:sz w:val="24"/>
          <w:lang w:val="fr-FR" w:bidi="ar-DZ"/>
        </w:rPr>
        <w:t xml:space="preserve"> B). </w:t>
      </w:r>
      <w:r w:rsidRPr="007F3805">
        <w:rPr>
          <w:rFonts w:asciiTheme="majorBidi" w:hAnsiTheme="majorBidi" w:cs="Times New Roman"/>
          <w:sz w:val="24"/>
          <w:rtl/>
          <w:lang w:val="fr-FR" w:bidi="ar-DZ"/>
        </w:rPr>
        <w:t>وتؤدي هذه الحالات إلى حدوث نزيف متكرر، تلقائي، طويل الأمد، وغزير</w:t>
      </w:r>
      <w:r w:rsidRPr="007F3805">
        <w:rPr>
          <w:rFonts w:asciiTheme="majorBidi" w:hAnsiTheme="majorBidi" w:cstheme="majorBidi"/>
          <w:sz w:val="24"/>
          <w:lang w:val="fr-FR" w:bidi="ar-DZ"/>
        </w:rPr>
        <w:t>.</w:t>
      </w:r>
    </w:p>
    <w:p w:rsidR="007F3805" w:rsidRPr="007F3805" w:rsidRDefault="007F3805" w:rsidP="007F3805">
      <w:pPr>
        <w:widowControl/>
        <w:bidi/>
        <w:spacing w:line="360" w:lineRule="auto"/>
        <w:rPr>
          <w:rFonts w:asciiTheme="majorBidi" w:hAnsiTheme="majorBidi" w:cstheme="majorBidi"/>
          <w:sz w:val="24"/>
          <w:rtl/>
          <w:lang w:val="fr-FR" w:bidi="ar-DZ"/>
        </w:rPr>
      </w:pPr>
      <w:r w:rsidRPr="007F3805">
        <w:rPr>
          <w:rFonts w:asciiTheme="majorBidi" w:hAnsiTheme="majorBidi" w:cs="Times New Roman"/>
          <w:sz w:val="24"/>
          <w:rtl/>
          <w:lang w:val="fr-FR" w:bidi="ar-DZ"/>
        </w:rPr>
        <w:t>الناعور</w:t>
      </w:r>
      <w:r w:rsidRPr="007F3805">
        <w:rPr>
          <w:rFonts w:asciiTheme="majorBidi" w:hAnsiTheme="majorBidi" w:cstheme="majorBidi"/>
          <w:sz w:val="24"/>
          <w:lang w:val="fr-FR" w:bidi="ar-DZ"/>
        </w:rPr>
        <w:t xml:space="preserve"> A </w:t>
      </w:r>
      <w:r w:rsidRPr="007F3805">
        <w:rPr>
          <w:rFonts w:asciiTheme="majorBidi" w:hAnsiTheme="majorBidi" w:cs="Times New Roman"/>
          <w:sz w:val="24"/>
          <w:rtl/>
          <w:lang w:val="fr-FR" w:bidi="ar-DZ"/>
        </w:rPr>
        <w:t>و</w:t>
      </w:r>
      <w:r w:rsidRPr="007F3805">
        <w:rPr>
          <w:rFonts w:asciiTheme="majorBidi" w:hAnsiTheme="majorBidi" w:cstheme="majorBidi"/>
          <w:sz w:val="24"/>
          <w:lang w:val="fr-FR" w:bidi="ar-DZ"/>
        </w:rPr>
        <w:t xml:space="preserve">B </w:t>
      </w:r>
      <w:r w:rsidRPr="007F3805">
        <w:rPr>
          <w:rFonts w:asciiTheme="majorBidi" w:hAnsiTheme="majorBidi" w:cs="Times New Roman"/>
          <w:sz w:val="24"/>
          <w:rtl/>
          <w:lang w:val="fr-FR" w:bidi="ar-DZ"/>
        </w:rPr>
        <w:t>هما أمراض وراثية متنحية مرتبطة بالكروموسوم</w:t>
      </w:r>
      <w:r w:rsidRPr="007F3805">
        <w:rPr>
          <w:rFonts w:asciiTheme="majorBidi" w:hAnsiTheme="majorBidi" w:cstheme="majorBidi"/>
          <w:sz w:val="24"/>
          <w:lang w:val="fr-FR" w:bidi="ar-DZ"/>
        </w:rPr>
        <w:t xml:space="preserve"> X</w:t>
      </w:r>
      <w:r w:rsidRPr="007F3805">
        <w:rPr>
          <w:rFonts w:asciiTheme="majorBidi" w:hAnsiTheme="majorBidi" w:cs="Times New Roman"/>
          <w:sz w:val="24"/>
          <w:rtl/>
          <w:lang w:val="fr-FR" w:bidi="ar-DZ"/>
        </w:rPr>
        <w:t>، وتُصيب الذكور بشكل شبه حصري. وينتقل المرض إلى الأبناء مسببًا اضطرابات بنفس الدرجة من الشدة. يُعتمد في تشخيص الناعور على تحاليل دم لتقييم عوامل التخثر، خاصة العاملين</w:t>
      </w:r>
      <w:r w:rsidRPr="007F3805">
        <w:rPr>
          <w:rFonts w:asciiTheme="majorBidi" w:hAnsiTheme="majorBidi" w:cstheme="majorBidi"/>
          <w:sz w:val="24"/>
          <w:lang w:val="fr-FR" w:bidi="ar-DZ"/>
        </w:rPr>
        <w:t xml:space="preserve"> VIII </w:t>
      </w:r>
      <w:r w:rsidRPr="007F3805">
        <w:rPr>
          <w:rFonts w:asciiTheme="majorBidi" w:hAnsiTheme="majorBidi" w:cs="Times New Roman"/>
          <w:sz w:val="24"/>
          <w:rtl/>
          <w:lang w:val="fr-FR" w:bidi="ar-DZ"/>
        </w:rPr>
        <w:t>و</w:t>
      </w:r>
      <w:r w:rsidRPr="007F3805">
        <w:rPr>
          <w:rFonts w:asciiTheme="majorBidi" w:hAnsiTheme="majorBidi" w:cstheme="majorBidi"/>
          <w:sz w:val="24"/>
          <w:lang w:val="fr-FR" w:bidi="ar-DZ"/>
        </w:rPr>
        <w:t>IX</w:t>
      </w:r>
      <w:r w:rsidRPr="007F3805">
        <w:rPr>
          <w:rFonts w:asciiTheme="majorBidi" w:hAnsiTheme="majorBidi" w:cs="Times New Roman"/>
          <w:sz w:val="24"/>
          <w:rtl/>
          <w:lang w:val="fr-FR" w:bidi="ar-DZ"/>
        </w:rPr>
        <w:t>، باستخدام اختبارات مثل</w:t>
      </w:r>
      <w:r w:rsidRPr="007F3805">
        <w:rPr>
          <w:rFonts w:asciiTheme="majorBidi" w:hAnsiTheme="majorBidi" w:cstheme="majorBidi"/>
          <w:sz w:val="24"/>
          <w:lang w:val="fr-FR" w:bidi="ar-DZ"/>
        </w:rPr>
        <w:t xml:space="preserve"> TP </w:t>
      </w:r>
      <w:r w:rsidRPr="007F3805">
        <w:rPr>
          <w:rFonts w:asciiTheme="majorBidi" w:hAnsiTheme="majorBidi" w:cs="Times New Roman"/>
          <w:sz w:val="24"/>
          <w:rtl/>
          <w:lang w:val="fr-FR" w:bidi="ar-DZ"/>
        </w:rPr>
        <w:t>و</w:t>
      </w:r>
      <w:r w:rsidRPr="007F3805">
        <w:rPr>
          <w:rFonts w:asciiTheme="majorBidi" w:hAnsiTheme="majorBidi" w:cstheme="majorBidi"/>
          <w:sz w:val="24"/>
          <w:lang w:val="fr-FR" w:bidi="ar-DZ"/>
        </w:rPr>
        <w:t xml:space="preserve">TCA </w:t>
      </w:r>
      <w:r w:rsidRPr="007F3805">
        <w:rPr>
          <w:rFonts w:asciiTheme="majorBidi" w:hAnsiTheme="majorBidi" w:cs="Times New Roman"/>
          <w:sz w:val="24"/>
          <w:rtl/>
          <w:lang w:val="fr-FR" w:bidi="ar-DZ"/>
        </w:rPr>
        <w:t>و</w:t>
      </w:r>
      <w:r w:rsidRPr="007F3805">
        <w:rPr>
          <w:rFonts w:asciiTheme="majorBidi" w:hAnsiTheme="majorBidi" w:cstheme="majorBidi"/>
          <w:sz w:val="24"/>
          <w:lang w:val="fr-FR" w:bidi="ar-DZ"/>
        </w:rPr>
        <w:t xml:space="preserve">TCA </w:t>
      </w:r>
      <w:r w:rsidRPr="007F3805">
        <w:rPr>
          <w:rFonts w:asciiTheme="majorBidi" w:hAnsiTheme="majorBidi" w:cs="Times New Roman"/>
          <w:sz w:val="24"/>
          <w:rtl/>
          <w:lang w:val="fr-FR" w:bidi="ar-DZ"/>
        </w:rPr>
        <w:t xml:space="preserve">المصحح (في التشخيص التقليدي)، إضافة إلى وسائل تشخيص حديثة مثل الشريحة الحيوية المعتمدة على </w:t>
      </w:r>
      <w:proofErr w:type="spellStart"/>
      <w:r w:rsidRPr="007F3805">
        <w:rPr>
          <w:rFonts w:asciiTheme="majorBidi" w:hAnsiTheme="majorBidi" w:cs="Times New Roman"/>
          <w:sz w:val="24"/>
          <w:rtl/>
          <w:lang w:val="fr-FR" w:bidi="ar-DZ"/>
        </w:rPr>
        <w:t>الأبتامير</w:t>
      </w:r>
      <w:proofErr w:type="spellEnd"/>
      <w:r w:rsidRPr="007F3805">
        <w:rPr>
          <w:rFonts w:asciiTheme="majorBidi" w:hAnsiTheme="majorBidi" w:cs="Times New Roman"/>
          <w:sz w:val="24"/>
          <w:rtl/>
          <w:lang w:val="fr-FR" w:bidi="ar-DZ"/>
        </w:rPr>
        <w:t xml:space="preserve"> وتقنية التصوير بالرنين </w:t>
      </w:r>
      <w:proofErr w:type="spellStart"/>
      <w:r w:rsidRPr="007F3805">
        <w:rPr>
          <w:rFonts w:asciiTheme="majorBidi" w:hAnsiTheme="majorBidi" w:cs="Times New Roman"/>
          <w:sz w:val="24"/>
          <w:rtl/>
          <w:lang w:val="fr-FR" w:bidi="ar-DZ"/>
        </w:rPr>
        <w:t>البلازموني</w:t>
      </w:r>
      <w:proofErr w:type="spellEnd"/>
      <w:r w:rsidRPr="007F3805">
        <w:rPr>
          <w:rFonts w:asciiTheme="majorBidi" w:hAnsiTheme="majorBidi" w:cs="Times New Roman"/>
          <w:sz w:val="24"/>
          <w:rtl/>
          <w:lang w:val="fr-FR" w:bidi="ar-DZ"/>
        </w:rPr>
        <w:t xml:space="preserve"> السطحي</w:t>
      </w:r>
      <w:r w:rsidRPr="007F3805">
        <w:rPr>
          <w:rFonts w:asciiTheme="majorBidi" w:hAnsiTheme="majorBidi" w:cstheme="majorBidi"/>
          <w:sz w:val="24"/>
          <w:lang w:val="fr-FR" w:bidi="ar-DZ"/>
        </w:rPr>
        <w:t xml:space="preserve"> (</w:t>
      </w:r>
      <w:proofErr w:type="spellStart"/>
      <w:r w:rsidRPr="007F3805">
        <w:rPr>
          <w:rFonts w:asciiTheme="majorBidi" w:hAnsiTheme="majorBidi" w:cstheme="majorBidi"/>
          <w:sz w:val="24"/>
          <w:lang w:val="fr-FR" w:bidi="ar-DZ"/>
        </w:rPr>
        <w:t>Biopuce</w:t>
      </w:r>
      <w:proofErr w:type="spellEnd"/>
      <w:r w:rsidRPr="007F3805">
        <w:rPr>
          <w:rFonts w:asciiTheme="majorBidi" w:hAnsiTheme="majorBidi" w:cstheme="majorBidi"/>
          <w:sz w:val="24"/>
          <w:lang w:val="fr-FR" w:bidi="ar-DZ"/>
        </w:rPr>
        <w:t xml:space="preserve"> à Apt-</w:t>
      </w:r>
      <w:proofErr w:type="spellStart"/>
      <w:r w:rsidRPr="007F3805">
        <w:rPr>
          <w:rFonts w:asciiTheme="majorBidi" w:hAnsiTheme="majorBidi" w:cstheme="majorBidi"/>
          <w:sz w:val="24"/>
          <w:lang w:val="fr-FR" w:bidi="ar-DZ"/>
        </w:rPr>
        <w:t>SPRi</w:t>
      </w:r>
      <w:proofErr w:type="spellEnd"/>
      <w:r w:rsidRPr="007F3805">
        <w:rPr>
          <w:rFonts w:asciiTheme="majorBidi" w:hAnsiTheme="majorBidi" w:cstheme="majorBidi"/>
          <w:sz w:val="24"/>
          <w:lang w:val="fr-FR" w:bidi="ar-DZ"/>
        </w:rPr>
        <w:t>).</w:t>
      </w:r>
    </w:p>
    <w:p w:rsidR="007F3805" w:rsidRPr="007F3805" w:rsidRDefault="007F3805" w:rsidP="007F3805">
      <w:pPr>
        <w:widowControl/>
        <w:bidi/>
        <w:spacing w:line="360" w:lineRule="auto"/>
        <w:rPr>
          <w:rFonts w:asciiTheme="majorBidi" w:hAnsiTheme="majorBidi" w:cstheme="majorBidi"/>
          <w:sz w:val="24"/>
          <w:rtl/>
          <w:lang w:val="fr-FR" w:bidi="ar-DZ"/>
        </w:rPr>
      </w:pPr>
      <w:r w:rsidRPr="007F3805">
        <w:rPr>
          <w:rFonts w:asciiTheme="majorBidi" w:hAnsiTheme="majorBidi" w:cs="Times New Roman"/>
          <w:sz w:val="24"/>
          <w:rtl/>
          <w:lang w:val="fr-FR" w:bidi="ar-DZ"/>
        </w:rPr>
        <w:t>ويهدف العلاج إلى تعويض عامل التخثر الناقص عبر حقن دورية بمركزات العوامل (العلاج التعويضي)، أو باستخدام علاجات غير نوعية مثل الأجسام المضادة وحيدة النسيلة</w:t>
      </w:r>
      <w:r w:rsidRPr="007F3805">
        <w:rPr>
          <w:rFonts w:asciiTheme="majorBidi" w:hAnsiTheme="majorBidi" w:cstheme="majorBidi"/>
          <w:sz w:val="24"/>
          <w:lang w:val="fr-FR" w:bidi="ar-DZ"/>
        </w:rPr>
        <w:t>.</w:t>
      </w:r>
    </w:p>
    <w:p w:rsidR="00951525" w:rsidRPr="001F286D" w:rsidRDefault="007F3805" w:rsidP="007F3805">
      <w:pPr>
        <w:widowControl/>
        <w:bidi/>
        <w:spacing w:line="360" w:lineRule="auto"/>
        <w:rPr>
          <w:rFonts w:asciiTheme="majorBidi" w:hAnsiTheme="majorBidi" w:cstheme="majorBidi"/>
          <w:b/>
          <w:bCs/>
          <w:i/>
          <w:iCs/>
          <w:sz w:val="24"/>
          <w:lang w:val="fr-FR" w:bidi="ar-DZ"/>
        </w:rPr>
      </w:pPr>
      <w:r w:rsidRPr="007F3805">
        <w:rPr>
          <w:rFonts w:asciiTheme="majorBidi" w:hAnsiTheme="majorBidi" w:cs="Times New Roman"/>
          <w:b/>
          <w:bCs/>
          <w:sz w:val="24"/>
          <w:rtl/>
          <w:lang w:val="fr-FR" w:bidi="ar-DZ"/>
        </w:rPr>
        <w:t>الكلمات المفتاحية:</w:t>
      </w:r>
      <w:r w:rsidRPr="007F3805">
        <w:rPr>
          <w:rFonts w:asciiTheme="majorBidi" w:hAnsiTheme="majorBidi" w:cs="Times New Roman"/>
          <w:sz w:val="24"/>
          <w:rtl/>
          <w:lang w:val="fr-FR" w:bidi="ar-DZ"/>
        </w:rPr>
        <w:t xml:space="preserve"> الشريحة الحيوية المعتمدة على </w:t>
      </w:r>
      <w:proofErr w:type="spellStart"/>
      <w:r w:rsidRPr="007F3805">
        <w:rPr>
          <w:rFonts w:asciiTheme="majorBidi" w:hAnsiTheme="majorBidi" w:cs="Times New Roman"/>
          <w:sz w:val="24"/>
          <w:rtl/>
          <w:lang w:val="fr-FR" w:bidi="ar-DZ"/>
        </w:rPr>
        <w:t>الأبتامير</w:t>
      </w:r>
      <w:proofErr w:type="spellEnd"/>
      <w:r w:rsidRPr="007F3805">
        <w:rPr>
          <w:rFonts w:asciiTheme="majorBidi" w:hAnsiTheme="majorBidi" w:cs="Times New Roman"/>
          <w:sz w:val="24"/>
          <w:rtl/>
          <w:lang w:val="fr-FR" w:bidi="ar-DZ"/>
        </w:rPr>
        <w:t xml:space="preserve"> وتقنية التصوير بالرنين </w:t>
      </w:r>
      <w:proofErr w:type="spellStart"/>
      <w:r w:rsidRPr="007F3805">
        <w:rPr>
          <w:rFonts w:asciiTheme="majorBidi" w:hAnsiTheme="majorBidi" w:cs="Times New Roman"/>
          <w:sz w:val="24"/>
          <w:rtl/>
          <w:lang w:val="fr-FR" w:bidi="ar-DZ"/>
        </w:rPr>
        <w:t>البلازموني</w:t>
      </w:r>
      <w:proofErr w:type="spellEnd"/>
      <w:r w:rsidRPr="007F3805">
        <w:rPr>
          <w:rFonts w:asciiTheme="majorBidi" w:hAnsiTheme="majorBidi" w:cs="Times New Roman"/>
          <w:sz w:val="24"/>
          <w:rtl/>
          <w:lang w:val="fr-FR" w:bidi="ar-DZ"/>
        </w:rPr>
        <w:t xml:space="preserve"> السطحي، عوامل التخثر، الناعور، التجلط الدموي، البلازما، النزيف، العلاج التعويضي</w:t>
      </w:r>
      <w:r w:rsidRPr="007F3805">
        <w:rPr>
          <w:rFonts w:asciiTheme="majorBidi" w:hAnsiTheme="majorBidi" w:cstheme="majorBidi"/>
          <w:sz w:val="24"/>
          <w:lang w:val="fr-FR" w:bidi="ar-DZ"/>
        </w:rPr>
        <w:t>.</w:t>
      </w:r>
    </w:p>
    <w:p w:rsidR="00951525" w:rsidRDefault="00951525" w:rsidP="007A1A85">
      <w:pPr>
        <w:widowControl/>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lang w:val="fr-FR" w:bidi="ar-DZ"/>
        </w:rPr>
      </w:pPr>
    </w:p>
    <w:p w:rsidR="00951525" w:rsidRDefault="00951525" w:rsidP="001F286D">
      <w:pPr>
        <w:widowControl/>
        <w:bidi/>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rtl/>
          <w:lang w:val="fr-FR" w:bidi="ar-DZ"/>
        </w:rPr>
      </w:pPr>
    </w:p>
    <w:p w:rsidR="009C36AB" w:rsidRDefault="009C36AB" w:rsidP="007A1A85">
      <w:pPr>
        <w:widowControl/>
        <w:spacing w:line="276" w:lineRule="auto"/>
        <w:jc w:val="left"/>
        <w:rPr>
          <w:rFonts w:asciiTheme="majorBidi" w:hAnsiTheme="majorBidi" w:cs="Aharoni"/>
          <w:b/>
          <w:bCs/>
          <w:i/>
          <w:iCs/>
          <w:sz w:val="24"/>
          <w:szCs w:val="32"/>
          <w:lang w:val="fr-FR" w:bidi="ar-DZ"/>
        </w:rPr>
      </w:pPr>
    </w:p>
    <w:p w:rsidR="007F3805" w:rsidRDefault="007F3805" w:rsidP="007A1A85">
      <w:pPr>
        <w:widowControl/>
        <w:spacing w:line="276" w:lineRule="auto"/>
        <w:jc w:val="left"/>
        <w:rPr>
          <w:rFonts w:asciiTheme="majorBidi" w:hAnsiTheme="majorBidi" w:cs="Aharoni"/>
          <w:b/>
          <w:bCs/>
          <w:i/>
          <w:iCs/>
          <w:sz w:val="24"/>
          <w:szCs w:val="32"/>
          <w:lang w:val="fr-FR" w:bidi="ar-DZ"/>
        </w:rPr>
      </w:pPr>
    </w:p>
    <w:p w:rsidR="007F3805" w:rsidRDefault="007F3805" w:rsidP="007A1A85">
      <w:pPr>
        <w:widowControl/>
        <w:spacing w:line="276" w:lineRule="auto"/>
        <w:jc w:val="left"/>
        <w:rPr>
          <w:rFonts w:asciiTheme="majorBidi" w:hAnsiTheme="majorBidi" w:cs="Aharoni"/>
          <w:b/>
          <w:bCs/>
          <w:i/>
          <w:iCs/>
          <w:sz w:val="24"/>
          <w:szCs w:val="32"/>
          <w:lang w:val="fr-FR" w:bidi="ar-DZ"/>
        </w:rPr>
      </w:pPr>
    </w:p>
    <w:p w:rsidR="007F3805" w:rsidRDefault="007F3805" w:rsidP="007A1A85">
      <w:pPr>
        <w:widowControl/>
        <w:spacing w:line="276" w:lineRule="auto"/>
        <w:jc w:val="left"/>
        <w:rPr>
          <w:rFonts w:asciiTheme="majorBidi" w:hAnsiTheme="majorBidi" w:cs="Aharoni"/>
          <w:b/>
          <w:bCs/>
          <w:i/>
          <w:iCs/>
          <w:sz w:val="24"/>
          <w:szCs w:val="32"/>
          <w:rtl/>
          <w:lang w:val="fr-FR" w:bidi="ar-DZ"/>
        </w:rPr>
      </w:pPr>
    </w:p>
    <w:p w:rsidR="009C36AB" w:rsidRDefault="009C36AB" w:rsidP="007A1A85">
      <w:pPr>
        <w:widowControl/>
        <w:spacing w:line="276" w:lineRule="auto"/>
        <w:jc w:val="left"/>
        <w:rPr>
          <w:rFonts w:asciiTheme="majorBidi" w:hAnsiTheme="majorBidi" w:cs="Aharoni"/>
          <w:b/>
          <w:bCs/>
          <w:i/>
          <w:iCs/>
          <w:sz w:val="24"/>
          <w:szCs w:val="32"/>
          <w:lang w:val="fr-FR" w:bidi="ar-DZ"/>
        </w:rPr>
      </w:pPr>
    </w:p>
    <w:p w:rsidR="00951525" w:rsidRDefault="00951525" w:rsidP="007A1A85">
      <w:pPr>
        <w:widowControl/>
        <w:spacing w:line="276" w:lineRule="auto"/>
        <w:jc w:val="left"/>
        <w:rPr>
          <w:rFonts w:asciiTheme="majorBidi" w:hAnsiTheme="majorBidi" w:cs="Aharoni"/>
          <w:b/>
          <w:bCs/>
          <w:i/>
          <w:iCs/>
          <w:sz w:val="24"/>
          <w:szCs w:val="32"/>
          <w:lang w:val="fr-FR" w:bidi="ar-DZ"/>
        </w:rPr>
      </w:pPr>
    </w:p>
    <w:p w:rsidR="003A6B68" w:rsidRDefault="003A6B68" w:rsidP="007A1A85">
      <w:pPr>
        <w:widowControl/>
        <w:spacing w:line="276" w:lineRule="auto"/>
        <w:jc w:val="left"/>
        <w:rPr>
          <w:rFonts w:asciiTheme="majorBidi" w:hAnsiTheme="majorBidi" w:cs="Aharoni"/>
          <w:b/>
          <w:bCs/>
          <w:i/>
          <w:iCs/>
          <w:sz w:val="24"/>
          <w:szCs w:val="32"/>
          <w:lang w:val="fr-FR" w:bidi="ar-DZ"/>
        </w:rPr>
      </w:pPr>
    </w:p>
    <w:p w:rsidR="009C36AB" w:rsidRPr="008E079C" w:rsidRDefault="008E079C" w:rsidP="00C26332">
      <w:pPr>
        <w:rPr>
          <w:rFonts w:asciiTheme="majorBidi" w:hAnsiTheme="majorBidi" w:cstheme="majorBidi"/>
          <w:b/>
          <w:bCs/>
          <w:sz w:val="28"/>
          <w:szCs w:val="28"/>
          <w:lang w:val="fr-FR"/>
        </w:rPr>
      </w:pPr>
      <w:r w:rsidRPr="008E079C">
        <w:rPr>
          <w:rFonts w:asciiTheme="majorBidi" w:hAnsiTheme="majorBidi" w:cstheme="majorBidi"/>
          <w:b/>
          <w:bCs/>
          <w:sz w:val="28"/>
          <w:szCs w:val="28"/>
          <w:lang w:val="fr-FR"/>
        </w:rPr>
        <w:lastRenderedPageBreak/>
        <w:t>Résumé</w:t>
      </w:r>
    </w:p>
    <w:p w:rsidR="008E079C" w:rsidRPr="008E079C" w:rsidRDefault="008E079C" w:rsidP="00C26332">
      <w:pPr>
        <w:spacing w:line="360" w:lineRule="auto"/>
        <w:rPr>
          <w:rFonts w:asciiTheme="majorBidi" w:hAnsiTheme="majorBidi" w:cstheme="majorBidi"/>
          <w:sz w:val="24"/>
          <w:lang w:val="fr-FR"/>
        </w:rPr>
      </w:pPr>
      <w:r w:rsidRPr="008E079C">
        <w:rPr>
          <w:rFonts w:asciiTheme="majorBidi" w:hAnsiTheme="majorBidi" w:cstheme="majorBidi"/>
          <w:sz w:val="24"/>
          <w:lang w:val="fr-FR"/>
        </w:rPr>
        <w:t xml:space="preserve">L'hémostase et l'hémophilie sont deux concepts liés à la coagulation sanguine, mais distincts. L'hémostase est le processus naturel qui permet l'arrêt des saignements, tandis que l'hémophilie est une maladie génétique qui empêche le sang de coaguler correctement. L'hémophilie est caractérisée par un déficit en facteurs de coagulation. Les deux principales formes correspondent à un déficit en facteur VIII (hémophilie A) et en facteur IX (hémophilie B). Ces pathologies provoquent des hémorragies répétées de survenue facile (ou spontanée), de durée prolongée et de volume abondant. Les hémophilies A et B sont des maladies génétiques récessives liées à l'X, quasi exclusivement rencontrées chez les sujets masculins. Leur transmission donne lieu à des troubles de même importance dans la descendance. Le diagnostic de l'hémophilie repose sur des analyses de sang pour évaluer les facteurs de coagulation notamment les facteurs VIII et IX comme (TP), (TCA) et TCA </w:t>
      </w:r>
      <w:proofErr w:type="spellStart"/>
      <w:r w:rsidRPr="008E079C">
        <w:rPr>
          <w:rFonts w:asciiTheme="majorBidi" w:hAnsiTheme="majorBidi" w:cstheme="majorBidi"/>
          <w:sz w:val="24"/>
          <w:lang w:val="fr-FR"/>
        </w:rPr>
        <w:t>corr</w:t>
      </w:r>
      <w:proofErr w:type="spellEnd"/>
      <w:r w:rsidRPr="008E079C">
        <w:rPr>
          <w:rFonts w:asciiTheme="majorBidi" w:hAnsiTheme="majorBidi" w:cstheme="majorBidi"/>
          <w:sz w:val="24"/>
          <w:lang w:val="fr-FR"/>
        </w:rPr>
        <w:t xml:space="preserve"> (diagnostic classique) et le diagnostic de nouvelle génération (</w:t>
      </w:r>
      <w:proofErr w:type="spellStart"/>
      <w:r w:rsidRPr="008E079C">
        <w:rPr>
          <w:rFonts w:asciiTheme="majorBidi" w:hAnsiTheme="majorBidi" w:cstheme="majorBidi"/>
          <w:sz w:val="24"/>
          <w:lang w:val="fr-FR"/>
        </w:rPr>
        <w:t>Biopuce</w:t>
      </w:r>
      <w:proofErr w:type="spellEnd"/>
      <w:r w:rsidRPr="008E079C">
        <w:rPr>
          <w:rFonts w:asciiTheme="majorBidi" w:hAnsiTheme="majorBidi" w:cstheme="majorBidi"/>
          <w:sz w:val="24"/>
          <w:lang w:val="fr-FR"/>
        </w:rPr>
        <w:t xml:space="preserve"> à Apt-</w:t>
      </w:r>
      <w:proofErr w:type="spellStart"/>
      <w:r w:rsidRPr="008E079C">
        <w:rPr>
          <w:rFonts w:asciiTheme="majorBidi" w:hAnsiTheme="majorBidi" w:cstheme="majorBidi"/>
          <w:sz w:val="24"/>
          <w:lang w:val="fr-FR"/>
        </w:rPr>
        <w:t>SPRi</w:t>
      </w:r>
      <w:proofErr w:type="spellEnd"/>
      <w:r w:rsidRPr="008E079C">
        <w:rPr>
          <w:rFonts w:asciiTheme="majorBidi" w:hAnsiTheme="majorBidi" w:cstheme="majorBidi"/>
          <w:sz w:val="24"/>
          <w:lang w:val="fr-FR"/>
        </w:rPr>
        <w:t xml:space="preserve">). Le traitement vise à remplacer le facteur de coagulation </w:t>
      </w:r>
      <w:proofErr w:type="gramStart"/>
      <w:r w:rsidRPr="008E079C">
        <w:rPr>
          <w:rFonts w:asciiTheme="majorBidi" w:hAnsiTheme="majorBidi" w:cstheme="majorBidi"/>
          <w:sz w:val="24"/>
          <w:lang w:val="fr-FR"/>
        </w:rPr>
        <w:t>manquant  par</w:t>
      </w:r>
      <w:proofErr w:type="gramEnd"/>
      <w:r w:rsidRPr="008E079C">
        <w:rPr>
          <w:rFonts w:asciiTheme="majorBidi" w:hAnsiTheme="majorBidi" w:cstheme="majorBidi"/>
          <w:sz w:val="24"/>
          <w:lang w:val="fr-FR"/>
        </w:rPr>
        <w:t xml:space="preserve"> des injections régulières de concentrés de facteurs (traitement substitutif), soit par des traitements non spécifiques  comme des anticorps monoclonaux.</w:t>
      </w:r>
    </w:p>
    <w:p w:rsidR="008E079C" w:rsidRPr="00F50291" w:rsidRDefault="008E079C" w:rsidP="00C26332">
      <w:pPr>
        <w:spacing w:line="360" w:lineRule="auto"/>
        <w:rPr>
          <w:rFonts w:asciiTheme="majorBidi" w:hAnsiTheme="majorBidi" w:cstheme="majorBidi"/>
          <w:sz w:val="24"/>
          <w:lang w:val="fr-FR" w:bidi="ar-DZ"/>
        </w:rPr>
      </w:pPr>
      <w:r w:rsidRPr="008E079C">
        <w:rPr>
          <w:rFonts w:asciiTheme="majorBidi" w:hAnsiTheme="majorBidi" w:cstheme="majorBidi"/>
          <w:b/>
          <w:bCs/>
          <w:sz w:val="24"/>
          <w:lang w:val="fr-FR"/>
        </w:rPr>
        <w:t>Mots clé :</w:t>
      </w:r>
      <w:r w:rsidRPr="008E079C">
        <w:rPr>
          <w:rFonts w:asciiTheme="majorBidi" w:hAnsiTheme="majorBidi" w:cstheme="majorBidi"/>
          <w:sz w:val="24"/>
          <w:lang w:val="fr-FR"/>
        </w:rPr>
        <w:t xml:space="preserve"> </w:t>
      </w:r>
      <w:proofErr w:type="spellStart"/>
      <w:r w:rsidRPr="008E079C">
        <w:rPr>
          <w:rFonts w:asciiTheme="majorBidi" w:hAnsiTheme="majorBidi" w:cstheme="majorBidi"/>
          <w:sz w:val="24"/>
          <w:lang w:val="fr-FR"/>
        </w:rPr>
        <w:t>Biopuce</w:t>
      </w:r>
      <w:proofErr w:type="spellEnd"/>
      <w:r w:rsidRPr="008E079C">
        <w:rPr>
          <w:rFonts w:asciiTheme="majorBidi" w:hAnsiTheme="majorBidi" w:cstheme="majorBidi"/>
          <w:sz w:val="24"/>
          <w:lang w:val="fr-FR"/>
        </w:rPr>
        <w:t xml:space="preserve"> à Apt-</w:t>
      </w:r>
      <w:proofErr w:type="spellStart"/>
      <w:r w:rsidRPr="008E079C">
        <w:rPr>
          <w:rFonts w:asciiTheme="majorBidi" w:hAnsiTheme="majorBidi" w:cstheme="majorBidi"/>
          <w:sz w:val="24"/>
          <w:lang w:val="fr-FR"/>
        </w:rPr>
        <w:t>SPRi</w:t>
      </w:r>
      <w:proofErr w:type="spellEnd"/>
      <w:r w:rsidRPr="008E079C">
        <w:rPr>
          <w:rFonts w:asciiTheme="majorBidi" w:hAnsiTheme="majorBidi" w:cstheme="majorBidi"/>
          <w:sz w:val="24"/>
          <w:lang w:val="fr-FR"/>
        </w:rPr>
        <w:t>, facteurs de coagulation, hémophilie</w:t>
      </w:r>
      <w:r w:rsidRPr="00F50291">
        <w:rPr>
          <w:rFonts w:asciiTheme="majorBidi" w:hAnsiTheme="majorBidi" w:cstheme="majorBidi"/>
          <w:sz w:val="24"/>
          <w:lang w:val="fr-FR" w:bidi="ar-DZ"/>
        </w:rPr>
        <w:t xml:space="preserve">, </w:t>
      </w:r>
      <w:r w:rsidRPr="008E079C">
        <w:rPr>
          <w:rFonts w:asciiTheme="majorBidi" w:hAnsiTheme="majorBidi" w:cstheme="majorBidi"/>
          <w:sz w:val="24"/>
          <w:lang w:val="fr-FR"/>
        </w:rPr>
        <w:t>hémostase, plasma</w:t>
      </w:r>
      <w:proofErr w:type="gramStart"/>
      <w:r w:rsidRPr="008E079C">
        <w:rPr>
          <w:rFonts w:asciiTheme="majorBidi" w:hAnsiTheme="majorBidi" w:cstheme="majorBidi"/>
          <w:sz w:val="24"/>
          <w:lang w:val="fr-FR"/>
        </w:rPr>
        <w:t>,  saignements</w:t>
      </w:r>
      <w:proofErr w:type="gramEnd"/>
      <w:r w:rsidRPr="008E079C">
        <w:rPr>
          <w:rFonts w:asciiTheme="majorBidi" w:hAnsiTheme="majorBidi" w:cstheme="majorBidi"/>
          <w:sz w:val="24"/>
          <w:lang w:val="fr-FR"/>
        </w:rPr>
        <w:t>, traitement substitutif.</w:t>
      </w:r>
    </w:p>
    <w:p w:rsidR="00D7432A" w:rsidRDefault="00D7432A" w:rsidP="00C26332">
      <w:pPr>
        <w:widowControl/>
        <w:spacing w:line="360" w:lineRule="auto"/>
        <w:rPr>
          <w:rFonts w:ascii="TimesNewRoman,Bold" w:eastAsia="SimSun" w:hAnsi="Times New Roman" w:cs="TimesNewRoman,Bold"/>
          <w:b/>
          <w:bCs/>
          <w:kern w:val="0"/>
          <w:sz w:val="32"/>
          <w:szCs w:val="32"/>
          <w:lang w:val="fr-FR" w:eastAsia="fr-FR"/>
        </w:rPr>
      </w:pPr>
    </w:p>
    <w:p w:rsidR="00D7432A" w:rsidRDefault="00D7432A" w:rsidP="007A1A85">
      <w:pPr>
        <w:widowControl/>
        <w:spacing w:line="276" w:lineRule="auto"/>
        <w:jc w:val="left"/>
        <w:rPr>
          <w:rFonts w:ascii="TimesNewRoman,Bold" w:eastAsia="SimSun" w:hAnsi="Times New Roman" w:cs="TimesNewRoman,Bold"/>
          <w:b/>
          <w:bCs/>
          <w:kern w:val="0"/>
          <w:sz w:val="32"/>
          <w:szCs w:val="32"/>
          <w:lang w:val="fr-FR" w:eastAsia="fr-FR"/>
        </w:rPr>
      </w:pPr>
    </w:p>
    <w:p w:rsidR="00D7432A" w:rsidRDefault="00D7432A" w:rsidP="007A1A85">
      <w:pPr>
        <w:widowControl/>
        <w:spacing w:line="276" w:lineRule="auto"/>
        <w:jc w:val="left"/>
        <w:rPr>
          <w:rFonts w:ascii="TimesNewRoman,Bold" w:eastAsia="SimSun" w:hAnsi="Times New Roman" w:cs="TimesNewRoman,Bold"/>
          <w:b/>
          <w:bCs/>
          <w:kern w:val="0"/>
          <w:sz w:val="32"/>
          <w:szCs w:val="32"/>
          <w:lang w:val="fr-FR" w:eastAsia="fr-FR"/>
        </w:rPr>
      </w:pPr>
    </w:p>
    <w:p w:rsidR="00D7432A" w:rsidRDefault="00D7432A" w:rsidP="007A1A85">
      <w:pPr>
        <w:widowControl/>
        <w:spacing w:line="276" w:lineRule="auto"/>
        <w:jc w:val="left"/>
        <w:rPr>
          <w:rFonts w:ascii="TimesNewRoman,Bold" w:eastAsia="SimSun" w:hAnsi="Times New Roman" w:cs="TimesNewRoman,Bold"/>
          <w:b/>
          <w:bCs/>
          <w:kern w:val="0"/>
          <w:sz w:val="32"/>
          <w:szCs w:val="32"/>
          <w:lang w:val="fr-FR" w:eastAsia="fr-FR"/>
        </w:rPr>
      </w:pPr>
    </w:p>
    <w:p w:rsidR="00D7432A" w:rsidRDefault="00D7432A" w:rsidP="007A1A85">
      <w:pPr>
        <w:widowControl/>
        <w:spacing w:line="276" w:lineRule="auto"/>
        <w:jc w:val="left"/>
        <w:rPr>
          <w:rFonts w:ascii="TimesNewRoman,Bold" w:eastAsia="SimSun" w:hAnsi="Times New Roman" w:cs="TimesNewRoman,Bold"/>
          <w:b/>
          <w:bCs/>
          <w:kern w:val="0"/>
          <w:sz w:val="32"/>
          <w:szCs w:val="32"/>
          <w:lang w:val="fr-FR" w:eastAsia="fr-FR"/>
        </w:rPr>
      </w:pPr>
    </w:p>
    <w:p w:rsidR="00D7432A" w:rsidRDefault="00D7432A" w:rsidP="007A1A85">
      <w:pPr>
        <w:widowControl/>
        <w:spacing w:line="276" w:lineRule="auto"/>
        <w:jc w:val="left"/>
        <w:rPr>
          <w:rFonts w:ascii="TimesNewRoman,Bold" w:eastAsia="SimSun" w:hAnsi="Times New Roman" w:cs="TimesNewRoman,Bold"/>
          <w:b/>
          <w:bCs/>
          <w:kern w:val="0"/>
          <w:sz w:val="32"/>
          <w:szCs w:val="32"/>
          <w:lang w:val="fr-FR" w:eastAsia="fr-FR"/>
        </w:rPr>
      </w:pPr>
    </w:p>
    <w:p w:rsidR="00D7432A" w:rsidRDefault="00D7432A" w:rsidP="007A1A85">
      <w:pPr>
        <w:widowControl/>
        <w:spacing w:line="276" w:lineRule="auto"/>
        <w:jc w:val="left"/>
        <w:rPr>
          <w:rFonts w:ascii="TimesNewRoman,Bold" w:eastAsia="SimSun" w:hAnsi="Times New Roman" w:cs="TimesNewRoman,Bold"/>
          <w:b/>
          <w:bCs/>
          <w:kern w:val="0"/>
          <w:sz w:val="32"/>
          <w:szCs w:val="32"/>
          <w:lang w:val="fr-FR" w:eastAsia="fr-FR"/>
        </w:rPr>
      </w:pPr>
    </w:p>
    <w:p w:rsidR="00C26332" w:rsidRDefault="00C26332" w:rsidP="009C36AB">
      <w:pPr>
        <w:pStyle w:val="NormalWeb"/>
        <w:rPr>
          <w:rFonts w:ascii="TimesNewRoman,Bold" w:eastAsia="SimSun" w:cs="TimesNewRoman,Bold"/>
          <w:b/>
          <w:bCs/>
          <w:sz w:val="32"/>
          <w:szCs w:val="32"/>
        </w:rPr>
      </w:pPr>
    </w:p>
    <w:p w:rsidR="009C36AB" w:rsidRPr="009C36AB" w:rsidRDefault="009C36AB" w:rsidP="009C36AB">
      <w:pPr>
        <w:pStyle w:val="NormalWeb"/>
        <w:rPr>
          <w:b/>
          <w:bCs/>
          <w:sz w:val="28"/>
          <w:szCs w:val="28"/>
          <w:lang w:val="en-US"/>
        </w:rPr>
      </w:pPr>
      <w:r w:rsidRPr="00CE2C68">
        <w:rPr>
          <w:b/>
          <w:bCs/>
          <w:sz w:val="28"/>
          <w:szCs w:val="28"/>
          <w:lang w:val="en-US"/>
        </w:rPr>
        <w:lastRenderedPageBreak/>
        <w:t>Abstract</w:t>
      </w:r>
    </w:p>
    <w:p w:rsidR="007F3805" w:rsidRPr="007F3805" w:rsidRDefault="007F3805" w:rsidP="007F3805">
      <w:pPr>
        <w:widowControl/>
        <w:spacing w:line="276" w:lineRule="auto"/>
        <w:jc w:val="left"/>
        <w:rPr>
          <w:rFonts w:ascii="Times New Roman" w:eastAsia="Times New Roman" w:hAnsi="Times New Roman" w:cs="Times New Roman"/>
          <w:kern w:val="0"/>
          <w:sz w:val="24"/>
          <w:lang w:eastAsia="fr-FR"/>
        </w:rPr>
      </w:pPr>
      <w:r w:rsidRPr="007F3805">
        <w:rPr>
          <w:rFonts w:ascii="Times New Roman" w:eastAsia="Times New Roman" w:hAnsi="Times New Roman" w:cs="Times New Roman"/>
          <w:kern w:val="0"/>
          <w:sz w:val="24"/>
          <w:lang w:eastAsia="fr-FR"/>
        </w:rPr>
        <w:t xml:space="preserve">Hemostasis and hemophilia are two related but distinct concepts in blood coagulation. Hemostasis is the natural process that stops bleeding, whereas hemophilia is a genetic disorder that prevents blood from clotting properly. Hemophilia </w:t>
      </w:r>
      <w:proofErr w:type="gramStart"/>
      <w:r w:rsidRPr="007F3805">
        <w:rPr>
          <w:rFonts w:ascii="Times New Roman" w:eastAsia="Times New Roman" w:hAnsi="Times New Roman" w:cs="Times New Roman"/>
          <w:kern w:val="0"/>
          <w:sz w:val="24"/>
          <w:lang w:eastAsia="fr-FR"/>
        </w:rPr>
        <w:t>is characterized</w:t>
      </w:r>
      <w:proofErr w:type="gramEnd"/>
      <w:r w:rsidRPr="007F3805">
        <w:rPr>
          <w:rFonts w:ascii="Times New Roman" w:eastAsia="Times New Roman" w:hAnsi="Times New Roman" w:cs="Times New Roman"/>
          <w:kern w:val="0"/>
          <w:sz w:val="24"/>
          <w:lang w:eastAsia="fr-FR"/>
        </w:rPr>
        <w:t xml:space="preserve"> by a deficiency in coagulation factors. The two main types are factor VIII deficiency (hemophilia A) and factor IX deficiency (hemophilia B). These conditions lead to frequent, spontaneous, prolonged, and heavy bleeding episodes.</w:t>
      </w:r>
    </w:p>
    <w:p w:rsidR="007F3805" w:rsidRPr="007F3805" w:rsidRDefault="007F3805" w:rsidP="007F3805">
      <w:pPr>
        <w:widowControl/>
        <w:spacing w:line="276" w:lineRule="auto"/>
        <w:jc w:val="left"/>
        <w:rPr>
          <w:rFonts w:ascii="Times New Roman" w:eastAsia="Times New Roman" w:hAnsi="Times New Roman" w:cs="Times New Roman"/>
          <w:kern w:val="0"/>
          <w:sz w:val="24"/>
          <w:lang w:eastAsia="fr-FR"/>
        </w:rPr>
      </w:pPr>
    </w:p>
    <w:p w:rsidR="007F3805" w:rsidRPr="007F3805" w:rsidRDefault="007F3805" w:rsidP="007F3805">
      <w:pPr>
        <w:widowControl/>
        <w:spacing w:line="276" w:lineRule="auto"/>
        <w:jc w:val="left"/>
        <w:rPr>
          <w:rFonts w:ascii="Times New Roman" w:eastAsia="Times New Roman" w:hAnsi="Times New Roman" w:cs="Times New Roman"/>
          <w:kern w:val="0"/>
          <w:sz w:val="24"/>
          <w:lang w:eastAsia="fr-FR"/>
        </w:rPr>
      </w:pPr>
      <w:r w:rsidRPr="007F3805">
        <w:rPr>
          <w:rFonts w:ascii="Times New Roman" w:eastAsia="Times New Roman" w:hAnsi="Times New Roman" w:cs="Times New Roman"/>
          <w:kern w:val="0"/>
          <w:sz w:val="24"/>
          <w:lang w:eastAsia="fr-FR"/>
        </w:rPr>
        <w:t>Hemophilia A and B are X-linked recessive genetic disorders, occurring almost exclusively in males. Their transmission results in equally significant disorders in offspring. Diagnosis of hemophilia relies on blood tests to evaluate coagulation factors, particularly factors VIII and IX, using assays such as prothrombin time (PT), activated partial thromboplastin time (</w:t>
      </w:r>
      <w:proofErr w:type="spellStart"/>
      <w:r w:rsidRPr="007F3805">
        <w:rPr>
          <w:rFonts w:ascii="Times New Roman" w:eastAsia="Times New Roman" w:hAnsi="Times New Roman" w:cs="Times New Roman"/>
          <w:kern w:val="0"/>
          <w:sz w:val="24"/>
          <w:lang w:eastAsia="fr-FR"/>
        </w:rPr>
        <w:t>aPTT</w:t>
      </w:r>
      <w:proofErr w:type="spellEnd"/>
      <w:r w:rsidRPr="007F3805">
        <w:rPr>
          <w:rFonts w:ascii="Times New Roman" w:eastAsia="Times New Roman" w:hAnsi="Times New Roman" w:cs="Times New Roman"/>
          <w:kern w:val="0"/>
          <w:sz w:val="24"/>
          <w:lang w:eastAsia="fr-FR"/>
        </w:rPr>
        <w:t xml:space="preserve">), and corrected </w:t>
      </w:r>
      <w:proofErr w:type="spellStart"/>
      <w:r w:rsidRPr="007F3805">
        <w:rPr>
          <w:rFonts w:ascii="Times New Roman" w:eastAsia="Times New Roman" w:hAnsi="Times New Roman" w:cs="Times New Roman"/>
          <w:kern w:val="0"/>
          <w:sz w:val="24"/>
          <w:lang w:eastAsia="fr-FR"/>
        </w:rPr>
        <w:t>aPTT</w:t>
      </w:r>
      <w:proofErr w:type="spellEnd"/>
      <w:r w:rsidRPr="007F3805">
        <w:rPr>
          <w:rFonts w:ascii="Times New Roman" w:eastAsia="Times New Roman" w:hAnsi="Times New Roman" w:cs="Times New Roman"/>
          <w:kern w:val="0"/>
          <w:sz w:val="24"/>
          <w:lang w:eastAsia="fr-FR"/>
        </w:rPr>
        <w:t xml:space="preserve"> (classical methods), as well as new-generation diagnostics like the aptamer-based </w:t>
      </w:r>
      <w:proofErr w:type="spellStart"/>
      <w:r w:rsidRPr="007F3805">
        <w:rPr>
          <w:rFonts w:ascii="Times New Roman" w:eastAsia="Times New Roman" w:hAnsi="Times New Roman" w:cs="Times New Roman"/>
          <w:kern w:val="0"/>
          <w:sz w:val="24"/>
          <w:lang w:eastAsia="fr-FR"/>
        </w:rPr>
        <w:t>SPRi</w:t>
      </w:r>
      <w:proofErr w:type="spellEnd"/>
      <w:r w:rsidRPr="007F3805">
        <w:rPr>
          <w:rFonts w:ascii="Times New Roman" w:eastAsia="Times New Roman" w:hAnsi="Times New Roman" w:cs="Times New Roman"/>
          <w:kern w:val="0"/>
          <w:sz w:val="24"/>
          <w:lang w:eastAsia="fr-FR"/>
        </w:rPr>
        <w:t xml:space="preserve"> biochip.</w:t>
      </w:r>
    </w:p>
    <w:p w:rsidR="007F3805" w:rsidRPr="007F3805" w:rsidRDefault="007F3805" w:rsidP="007F3805">
      <w:pPr>
        <w:widowControl/>
        <w:spacing w:line="276" w:lineRule="auto"/>
        <w:jc w:val="left"/>
        <w:rPr>
          <w:rFonts w:ascii="Times New Roman" w:eastAsia="Times New Roman" w:hAnsi="Times New Roman" w:cs="Times New Roman"/>
          <w:kern w:val="0"/>
          <w:sz w:val="24"/>
          <w:lang w:eastAsia="fr-FR"/>
        </w:rPr>
      </w:pPr>
    </w:p>
    <w:p w:rsidR="007F3805" w:rsidRPr="007F3805" w:rsidRDefault="007F3805" w:rsidP="007F3805">
      <w:pPr>
        <w:widowControl/>
        <w:spacing w:line="276" w:lineRule="auto"/>
        <w:jc w:val="left"/>
        <w:rPr>
          <w:rFonts w:ascii="Times New Roman" w:eastAsia="Times New Roman" w:hAnsi="Times New Roman" w:cs="Times New Roman"/>
          <w:kern w:val="0"/>
          <w:sz w:val="24"/>
          <w:lang w:eastAsia="fr-FR"/>
        </w:rPr>
      </w:pPr>
      <w:r w:rsidRPr="007F3805">
        <w:rPr>
          <w:rFonts w:ascii="Times New Roman" w:eastAsia="Times New Roman" w:hAnsi="Times New Roman" w:cs="Times New Roman"/>
          <w:kern w:val="0"/>
          <w:sz w:val="24"/>
          <w:lang w:eastAsia="fr-FR"/>
        </w:rPr>
        <w:t>Treatment aims to replace the missing coagulation factor through regular injections of factor concentrates (replacement therapy), or through non-specific treatments such as monoclonal antibodies.</w:t>
      </w:r>
    </w:p>
    <w:p w:rsidR="007F3805" w:rsidRPr="007F3805" w:rsidRDefault="007F3805" w:rsidP="007F3805">
      <w:pPr>
        <w:widowControl/>
        <w:spacing w:line="276" w:lineRule="auto"/>
        <w:jc w:val="left"/>
        <w:rPr>
          <w:rFonts w:ascii="Times New Roman" w:eastAsia="Times New Roman" w:hAnsi="Times New Roman" w:cs="Times New Roman"/>
          <w:kern w:val="0"/>
          <w:sz w:val="24"/>
          <w:lang w:eastAsia="fr-FR"/>
        </w:rPr>
      </w:pPr>
    </w:p>
    <w:p w:rsidR="00D7432A" w:rsidRPr="009C36AB" w:rsidRDefault="007F3805" w:rsidP="007F3805">
      <w:pPr>
        <w:widowControl/>
        <w:spacing w:line="276" w:lineRule="auto"/>
        <w:jc w:val="left"/>
        <w:rPr>
          <w:rFonts w:ascii="TimesNewRoman,Bold" w:eastAsia="SimSun" w:hAnsi="Times New Roman" w:cs="TimesNewRoman,Bold"/>
          <w:b/>
          <w:bCs/>
          <w:kern w:val="0"/>
          <w:sz w:val="32"/>
          <w:szCs w:val="32"/>
          <w:lang w:eastAsia="fr-FR"/>
        </w:rPr>
      </w:pPr>
      <w:r w:rsidRPr="007F3805">
        <w:rPr>
          <w:rFonts w:ascii="Times New Roman" w:eastAsia="Times New Roman" w:hAnsi="Times New Roman" w:cs="Times New Roman"/>
          <w:b/>
          <w:bCs/>
          <w:kern w:val="0"/>
          <w:sz w:val="24"/>
          <w:lang w:eastAsia="fr-FR"/>
        </w:rPr>
        <w:t>Keywords</w:t>
      </w:r>
      <w:r w:rsidRPr="007F3805">
        <w:rPr>
          <w:rFonts w:ascii="Times New Roman" w:eastAsia="Times New Roman" w:hAnsi="Times New Roman" w:cs="Times New Roman"/>
          <w:kern w:val="0"/>
          <w:sz w:val="24"/>
          <w:lang w:eastAsia="fr-FR"/>
        </w:rPr>
        <w:t xml:space="preserve">: aptamer-based </w:t>
      </w:r>
      <w:proofErr w:type="spellStart"/>
      <w:r w:rsidRPr="007F3805">
        <w:rPr>
          <w:rFonts w:ascii="Times New Roman" w:eastAsia="Times New Roman" w:hAnsi="Times New Roman" w:cs="Times New Roman"/>
          <w:kern w:val="0"/>
          <w:sz w:val="24"/>
          <w:lang w:eastAsia="fr-FR"/>
        </w:rPr>
        <w:t>SPRi</w:t>
      </w:r>
      <w:proofErr w:type="spellEnd"/>
      <w:r w:rsidRPr="007F3805">
        <w:rPr>
          <w:rFonts w:ascii="Times New Roman" w:eastAsia="Times New Roman" w:hAnsi="Times New Roman" w:cs="Times New Roman"/>
          <w:kern w:val="0"/>
          <w:sz w:val="24"/>
          <w:lang w:eastAsia="fr-FR"/>
        </w:rPr>
        <w:t xml:space="preserve"> biochip, coagulation factors, hemophilia, hemostasis, plasma, bleeding, replacement therapy.</w:t>
      </w:r>
    </w:p>
    <w:p w:rsidR="00D7432A" w:rsidRPr="009C36AB" w:rsidRDefault="00D7432A" w:rsidP="007A1A85">
      <w:pPr>
        <w:widowControl/>
        <w:spacing w:line="276" w:lineRule="auto"/>
        <w:jc w:val="left"/>
        <w:rPr>
          <w:rFonts w:ascii="TimesNewRoman,Bold" w:eastAsia="SimSun" w:hAnsi="Times New Roman" w:cs="TimesNewRoman,Bold"/>
          <w:b/>
          <w:bCs/>
          <w:kern w:val="0"/>
          <w:sz w:val="32"/>
          <w:szCs w:val="32"/>
          <w:lang w:eastAsia="fr-FR"/>
        </w:rPr>
      </w:pPr>
    </w:p>
    <w:p w:rsidR="00D7432A" w:rsidRPr="009C36AB" w:rsidRDefault="00D7432A" w:rsidP="007A1A85">
      <w:pPr>
        <w:widowControl/>
        <w:spacing w:line="276" w:lineRule="auto"/>
        <w:jc w:val="left"/>
        <w:rPr>
          <w:rFonts w:ascii="TimesNewRoman,Bold" w:eastAsia="SimSun" w:hAnsi="Times New Roman" w:cs="TimesNewRoman,Bold"/>
          <w:b/>
          <w:bCs/>
          <w:kern w:val="0"/>
          <w:sz w:val="32"/>
          <w:szCs w:val="32"/>
          <w:lang w:eastAsia="fr-FR"/>
        </w:rPr>
      </w:pPr>
    </w:p>
    <w:p w:rsidR="00D7432A" w:rsidRPr="009C36AB" w:rsidRDefault="00D7432A" w:rsidP="007A1A85">
      <w:pPr>
        <w:widowControl/>
        <w:spacing w:line="276" w:lineRule="auto"/>
        <w:jc w:val="left"/>
        <w:rPr>
          <w:rFonts w:asciiTheme="majorBidi" w:hAnsiTheme="majorBidi" w:cs="Aharoni"/>
          <w:b/>
          <w:bCs/>
          <w:i/>
          <w:iCs/>
          <w:sz w:val="24"/>
          <w:szCs w:val="32"/>
          <w:lang w:bidi="ar-DZ"/>
        </w:rPr>
      </w:pPr>
    </w:p>
    <w:p w:rsidR="00160EBD" w:rsidRPr="009C36AB" w:rsidRDefault="00160EBD" w:rsidP="007A1A85">
      <w:pPr>
        <w:widowControl/>
        <w:spacing w:line="276" w:lineRule="auto"/>
        <w:jc w:val="left"/>
        <w:rPr>
          <w:rFonts w:asciiTheme="majorBidi" w:hAnsiTheme="majorBidi" w:cs="Aharoni"/>
          <w:b/>
          <w:bCs/>
          <w:i/>
          <w:iCs/>
          <w:sz w:val="24"/>
          <w:szCs w:val="32"/>
          <w:lang w:bidi="ar-DZ"/>
        </w:rPr>
      </w:pPr>
    </w:p>
    <w:p w:rsidR="00160EBD" w:rsidRDefault="00160EBD" w:rsidP="007A1A85">
      <w:pPr>
        <w:widowControl/>
        <w:spacing w:line="276" w:lineRule="auto"/>
        <w:jc w:val="left"/>
        <w:rPr>
          <w:rFonts w:asciiTheme="majorBidi" w:hAnsiTheme="majorBidi" w:cstheme="majorBidi"/>
          <w:b/>
          <w:bCs/>
          <w:sz w:val="32"/>
          <w:szCs w:val="40"/>
          <w:rtl/>
          <w:lang w:bidi="ar-DZ"/>
        </w:rPr>
      </w:pPr>
    </w:p>
    <w:p w:rsidR="009C36AB" w:rsidRDefault="009C36AB" w:rsidP="007A1A85">
      <w:pPr>
        <w:widowControl/>
        <w:spacing w:line="276" w:lineRule="auto"/>
        <w:jc w:val="left"/>
        <w:rPr>
          <w:rFonts w:asciiTheme="majorBidi" w:hAnsiTheme="majorBidi" w:cstheme="majorBidi"/>
          <w:b/>
          <w:bCs/>
          <w:sz w:val="32"/>
          <w:szCs w:val="40"/>
          <w:rtl/>
          <w:lang w:bidi="ar-DZ"/>
        </w:rPr>
      </w:pPr>
    </w:p>
    <w:p w:rsidR="009C36AB" w:rsidRDefault="009C36AB" w:rsidP="007A1A85">
      <w:pPr>
        <w:widowControl/>
        <w:spacing w:line="276" w:lineRule="auto"/>
        <w:jc w:val="left"/>
        <w:rPr>
          <w:rFonts w:asciiTheme="majorBidi" w:hAnsiTheme="majorBidi" w:cstheme="majorBidi"/>
          <w:b/>
          <w:bCs/>
          <w:sz w:val="32"/>
          <w:szCs w:val="40"/>
          <w:rtl/>
          <w:lang w:bidi="ar-DZ"/>
        </w:rPr>
      </w:pPr>
    </w:p>
    <w:p w:rsidR="009C36AB" w:rsidRPr="009C36AB" w:rsidRDefault="009C36AB" w:rsidP="007A1A85">
      <w:pPr>
        <w:widowControl/>
        <w:spacing w:line="276" w:lineRule="auto"/>
        <w:jc w:val="left"/>
        <w:rPr>
          <w:rFonts w:asciiTheme="majorBidi" w:hAnsiTheme="majorBidi" w:cstheme="majorBidi"/>
          <w:b/>
          <w:bCs/>
          <w:sz w:val="32"/>
          <w:szCs w:val="40"/>
          <w:lang w:bidi="ar-DZ"/>
        </w:rPr>
      </w:pPr>
    </w:p>
    <w:p w:rsidR="00160EBD" w:rsidRPr="009C36AB" w:rsidRDefault="00160EBD" w:rsidP="007A1A85">
      <w:pPr>
        <w:widowControl/>
        <w:spacing w:line="276" w:lineRule="auto"/>
        <w:jc w:val="left"/>
        <w:rPr>
          <w:rFonts w:asciiTheme="majorBidi" w:hAnsiTheme="majorBidi" w:cstheme="majorBidi"/>
          <w:b/>
          <w:bCs/>
          <w:sz w:val="32"/>
          <w:szCs w:val="40"/>
          <w:lang w:bidi="ar-DZ"/>
        </w:rPr>
      </w:pPr>
    </w:p>
    <w:p w:rsidR="00160EBD" w:rsidRPr="009C36AB" w:rsidRDefault="00160EBD" w:rsidP="007A1A85">
      <w:pPr>
        <w:widowControl/>
        <w:spacing w:line="276" w:lineRule="auto"/>
        <w:jc w:val="left"/>
        <w:rPr>
          <w:rFonts w:asciiTheme="majorBidi" w:hAnsiTheme="majorBidi" w:cstheme="majorBidi"/>
          <w:b/>
          <w:bCs/>
          <w:sz w:val="32"/>
          <w:szCs w:val="40"/>
          <w:lang w:bidi="ar-DZ"/>
        </w:rPr>
      </w:pPr>
    </w:p>
    <w:p w:rsidR="00BB7A0E" w:rsidRDefault="00CE2C68" w:rsidP="00CE2C68">
      <w:pPr>
        <w:widowControl/>
        <w:spacing w:line="276" w:lineRule="auto"/>
        <w:jc w:val="center"/>
        <w:rPr>
          <w:rFonts w:asciiTheme="majorBidi" w:eastAsia="SimSun" w:hAnsiTheme="majorBidi" w:cstheme="majorBidi"/>
          <w:b/>
          <w:bCs/>
          <w:kern w:val="0"/>
          <w:sz w:val="32"/>
          <w:szCs w:val="32"/>
          <w:lang w:val="fr-FR" w:eastAsia="fr-FR"/>
        </w:rPr>
      </w:pPr>
      <w:r w:rsidRPr="00CE2C68">
        <w:rPr>
          <w:rFonts w:asciiTheme="majorBidi" w:eastAsia="SimSun" w:hAnsiTheme="majorBidi" w:cstheme="majorBidi"/>
          <w:b/>
          <w:bCs/>
          <w:kern w:val="0"/>
          <w:sz w:val="32"/>
          <w:szCs w:val="32"/>
          <w:lang w:val="fr-FR" w:eastAsia="fr-FR"/>
        </w:rPr>
        <w:lastRenderedPageBreak/>
        <w:t xml:space="preserve">Liste des </w:t>
      </w:r>
      <w:r w:rsidR="00D357BA" w:rsidRPr="00CE2C68">
        <w:rPr>
          <w:rFonts w:asciiTheme="majorBidi" w:eastAsia="SimSun" w:hAnsiTheme="majorBidi" w:cstheme="majorBidi"/>
          <w:b/>
          <w:bCs/>
          <w:kern w:val="0"/>
          <w:sz w:val="32"/>
          <w:szCs w:val="32"/>
          <w:lang w:val="fr-FR" w:eastAsia="fr-FR"/>
        </w:rPr>
        <w:t>ab</w:t>
      </w:r>
      <w:r w:rsidRPr="00CE2C68">
        <w:rPr>
          <w:rFonts w:asciiTheme="majorBidi" w:eastAsia="SimSun" w:hAnsiTheme="majorBidi" w:cstheme="majorBidi"/>
          <w:b/>
          <w:bCs/>
          <w:kern w:val="0"/>
          <w:sz w:val="32"/>
          <w:szCs w:val="32"/>
          <w:lang w:val="fr-FR" w:eastAsia="fr-FR"/>
        </w:rPr>
        <w:t>ré</w:t>
      </w:r>
      <w:r w:rsidR="00D357BA" w:rsidRPr="00CE2C68">
        <w:rPr>
          <w:rFonts w:asciiTheme="majorBidi" w:eastAsia="SimSun" w:hAnsiTheme="majorBidi" w:cstheme="majorBidi"/>
          <w:b/>
          <w:bCs/>
          <w:kern w:val="0"/>
          <w:sz w:val="32"/>
          <w:szCs w:val="32"/>
          <w:lang w:val="fr-FR" w:eastAsia="fr-FR"/>
        </w:rPr>
        <w:t>viation</w:t>
      </w:r>
      <w:r w:rsidRPr="00CE2C68">
        <w:rPr>
          <w:rFonts w:asciiTheme="majorBidi" w:eastAsia="SimSun" w:hAnsiTheme="majorBidi" w:cstheme="majorBidi"/>
          <w:b/>
          <w:bCs/>
          <w:kern w:val="0"/>
          <w:sz w:val="32"/>
          <w:szCs w:val="32"/>
          <w:lang w:val="fr-FR" w:eastAsia="fr-FR"/>
        </w:rPr>
        <w:t>s</w:t>
      </w:r>
    </w:p>
    <w:p w:rsidR="00CE2C68" w:rsidRPr="00CE2C68" w:rsidRDefault="00CE2C68" w:rsidP="00CE2C68">
      <w:pPr>
        <w:widowControl/>
        <w:spacing w:line="276" w:lineRule="auto"/>
        <w:jc w:val="center"/>
        <w:rPr>
          <w:rFonts w:asciiTheme="majorBidi" w:hAnsiTheme="majorBidi" w:cstheme="majorBidi"/>
          <w:b/>
          <w:bCs/>
          <w:sz w:val="32"/>
          <w:szCs w:val="40"/>
          <w:lang w:val="fr-FR" w:bidi="ar-DZ"/>
        </w:rPr>
      </w:pPr>
    </w:p>
    <w:p w:rsidR="00BB7A0E" w:rsidRPr="00904AC8" w:rsidRDefault="00BB7A0E" w:rsidP="00CE2C68">
      <w:pPr>
        <w:widowControl/>
        <w:rPr>
          <w:rFonts w:asciiTheme="majorBidi" w:hAnsiTheme="majorBidi" w:cstheme="majorBidi"/>
          <w:b/>
          <w:bCs/>
          <w:sz w:val="32"/>
          <w:szCs w:val="40"/>
          <w:lang w:val="fr-FR" w:bidi="ar-DZ"/>
        </w:rPr>
      </w:pPr>
      <w:r w:rsidRPr="00904AC8">
        <w:rPr>
          <w:rFonts w:asciiTheme="majorBidi" w:eastAsia="SimSun" w:hAnsiTheme="majorBidi" w:cstheme="majorBidi"/>
          <w:b/>
          <w:bCs/>
          <w:kern w:val="0"/>
          <w:sz w:val="24"/>
          <w:lang w:val="fr-FR" w:eastAsia="fr-FR"/>
        </w:rPr>
        <w:t>ACC</w:t>
      </w:r>
      <w:r w:rsidR="006666EA" w:rsidRPr="00904AC8">
        <w:rPr>
          <w:rFonts w:asciiTheme="majorBidi" w:eastAsia="SimSun" w:hAnsiTheme="majorBidi" w:cstheme="majorBidi"/>
          <w:b/>
          <w:bCs/>
          <w:kern w:val="0"/>
          <w:sz w:val="24"/>
          <w:lang w:val="fr-FR" w:eastAsia="fr-FR"/>
        </w:rPr>
        <w:t xml:space="preserve"> </w:t>
      </w:r>
      <w:r w:rsidRPr="00904AC8">
        <w:rPr>
          <w:rFonts w:asciiTheme="majorBidi" w:eastAsia="SimSun" w:hAnsiTheme="majorBidi" w:cstheme="majorBidi"/>
          <w:kern w:val="0"/>
          <w:sz w:val="24"/>
          <w:lang w:val="fr-FR" w:eastAsia="fr-FR"/>
        </w:rPr>
        <w:t xml:space="preserve"> </w:t>
      </w:r>
      <w:r w:rsidR="009F31F2" w:rsidRPr="00904AC8">
        <w:rPr>
          <w:rFonts w:asciiTheme="majorBidi" w:eastAsia="SimSun" w:hAnsiTheme="majorBidi" w:cstheme="majorBidi"/>
          <w:kern w:val="0"/>
          <w:sz w:val="24"/>
          <w:lang w:val="fr-FR" w:eastAsia="fr-FR"/>
        </w:rPr>
        <w:t xml:space="preserve">                          </w:t>
      </w:r>
      <w:r w:rsidRPr="00904AC8">
        <w:rPr>
          <w:rFonts w:asciiTheme="majorBidi" w:eastAsia="SimSun" w:hAnsiTheme="majorBidi" w:cstheme="majorBidi"/>
          <w:kern w:val="0"/>
          <w:sz w:val="24"/>
          <w:lang w:val="fr-FR" w:eastAsia="fr-FR"/>
        </w:rPr>
        <w:t>Anticoagulants Circulants</w:t>
      </w:r>
    </w:p>
    <w:p w:rsidR="00BB7A0E" w:rsidRPr="00904AC8" w:rsidRDefault="00454A48"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904AC8">
        <w:rPr>
          <w:rFonts w:asciiTheme="majorBidi" w:eastAsia="SimSun" w:hAnsiTheme="majorBidi" w:cstheme="majorBidi"/>
          <w:b/>
          <w:bCs/>
          <w:kern w:val="0"/>
          <w:sz w:val="24"/>
          <w:lang w:val="fr-FR" w:eastAsia="fr-FR"/>
        </w:rPr>
        <w:t>Acs</w:t>
      </w:r>
      <w:proofErr w:type="spellEnd"/>
      <w:r w:rsidR="002C76B6" w:rsidRPr="00904AC8">
        <w:rPr>
          <w:rFonts w:asciiTheme="majorBidi" w:eastAsia="SimSun" w:hAnsiTheme="majorBidi" w:cstheme="majorBidi"/>
          <w:kern w:val="0"/>
          <w:sz w:val="24"/>
          <w:lang w:val="fr-FR" w:eastAsia="fr-FR"/>
        </w:rPr>
        <w:t xml:space="preserve">    </w:t>
      </w:r>
      <w:r w:rsidRPr="00904AC8">
        <w:rPr>
          <w:rFonts w:asciiTheme="majorBidi" w:eastAsia="SimSun" w:hAnsiTheme="majorBidi" w:cstheme="majorBidi"/>
          <w:kern w:val="0"/>
          <w:sz w:val="24"/>
          <w:lang w:val="fr-FR" w:eastAsia="fr-FR"/>
        </w:rPr>
        <w:t xml:space="preserve">                      </w:t>
      </w:r>
      <w:r w:rsidR="009F31F2" w:rsidRPr="00904AC8">
        <w:rPr>
          <w:rFonts w:asciiTheme="majorBidi" w:eastAsia="SimSun" w:hAnsiTheme="majorBidi" w:cstheme="majorBidi"/>
          <w:kern w:val="0"/>
          <w:sz w:val="24"/>
          <w:lang w:val="fr-FR" w:eastAsia="fr-FR"/>
        </w:rPr>
        <w:t xml:space="preserve">     </w:t>
      </w:r>
      <w:r w:rsidR="00BB7A0E" w:rsidRPr="00904AC8">
        <w:rPr>
          <w:rFonts w:asciiTheme="majorBidi" w:eastAsia="SimSun" w:hAnsiTheme="majorBidi" w:cstheme="majorBidi"/>
          <w:kern w:val="0"/>
          <w:sz w:val="24"/>
          <w:lang w:val="fr-FR" w:eastAsia="fr-FR"/>
        </w:rPr>
        <w:t>Anticorps</w:t>
      </w:r>
    </w:p>
    <w:p w:rsidR="00ED536E" w:rsidRPr="00904AC8"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904AC8">
        <w:rPr>
          <w:rFonts w:asciiTheme="majorBidi" w:eastAsia="SimSun" w:hAnsiTheme="majorBidi" w:cstheme="majorBidi"/>
          <w:b/>
          <w:bCs/>
          <w:kern w:val="0"/>
          <w:sz w:val="24"/>
          <w:lang w:val="fr-FR" w:eastAsia="fr-FR"/>
        </w:rPr>
        <w:t>ADP</w:t>
      </w:r>
      <w:r w:rsidRPr="00904AC8">
        <w:rPr>
          <w:rFonts w:asciiTheme="majorBidi" w:eastAsia="SimSun" w:hAnsiTheme="majorBidi" w:cstheme="majorBidi"/>
          <w:kern w:val="0"/>
          <w:sz w:val="24"/>
          <w:lang w:val="fr-FR" w:eastAsia="fr-FR"/>
        </w:rPr>
        <w:t xml:space="preserve">                             </w:t>
      </w:r>
      <w:proofErr w:type="spellStart"/>
      <w:r w:rsidR="00ED536E" w:rsidRPr="00904AC8">
        <w:rPr>
          <w:rFonts w:asciiTheme="majorBidi" w:eastAsia="SimSun" w:hAnsiTheme="majorBidi" w:cstheme="majorBidi"/>
          <w:kern w:val="0"/>
          <w:sz w:val="24"/>
          <w:lang w:val="fr-FR" w:eastAsia="fr-FR"/>
        </w:rPr>
        <w:t>Adenosine</w:t>
      </w:r>
      <w:proofErr w:type="spellEnd"/>
      <w:r w:rsidR="00ED536E" w:rsidRPr="00904AC8">
        <w:rPr>
          <w:rFonts w:asciiTheme="majorBidi" w:eastAsia="SimSun" w:hAnsiTheme="majorBidi" w:cstheme="majorBidi"/>
          <w:kern w:val="0"/>
          <w:sz w:val="24"/>
          <w:lang w:val="fr-FR" w:eastAsia="fr-FR"/>
        </w:rPr>
        <w:t xml:space="preserve"> </w:t>
      </w:r>
      <w:proofErr w:type="spellStart"/>
      <w:r w:rsidR="00ED536E" w:rsidRPr="00904AC8">
        <w:rPr>
          <w:rFonts w:asciiTheme="majorBidi" w:eastAsia="SimSun" w:hAnsiTheme="majorBidi" w:cstheme="majorBidi"/>
          <w:kern w:val="0"/>
          <w:sz w:val="24"/>
          <w:lang w:val="fr-FR" w:eastAsia="fr-FR"/>
        </w:rPr>
        <w:t>Diphosphate</w:t>
      </w:r>
      <w:proofErr w:type="spellEnd"/>
    </w:p>
    <w:p w:rsidR="00BB7A0E" w:rsidRPr="009F6A76"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904AC8">
        <w:rPr>
          <w:rFonts w:asciiTheme="majorBidi" w:eastAsia="SimSun" w:hAnsiTheme="majorBidi" w:cstheme="majorBidi"/>
          <w:b/>
          <w:bCs/>
          <w:kern w:val="0"/>
          <w:sz w:val="24"/>
          <w:lang w:val="fr-FR" w:eastAsia="fr-FR"/>
        </w:rPr>
        <w:t>ADN</w:t>
      </w:r>
      <w:r w:rsidRPr="00904AC8">
        <w:rPr>
          <w:rFonts w:asciiTheme="majorBidi" w:eastAsia="SimSun" w:hAnsiTheme="majorBidi" w:cstheme="majorBidi"/>
          <w:kern w:val="0"/>
          <w:sz w:val="24"/>
          <w:lang w:val="fr-FR" w:eastAsia="fr-FR"/>
        </w:rPr>
        <w:t xml:space="preserve">                            </w:t>
      </w:r>
      <w:r w:rsidR="00BB7A0E" w:rsidRPr="009F6A76">
        <w:rPr>
          <w:rFonts w:asciiTheme="majorBidi" w:eastAsia="SimSun" w:hAnsiTheme="majorBidi" w:cstheme="majorBidi"/>
          <w:kern w:val="0"/>
          <w:sz w:val="24"/>
          <w:lang w:val="fr-FR" w:eastAsia="fr-FR"/>
        </w:rPr>
        <w:t>Acide Désoxyribonucléique</w:t>
      </w:r>
    </w:p>
    <w:p w:rsidR="00BB7A0E" w:rsidRPr="009F6A76"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9F6A76">
        <w:rPr>
          <w:rFonts w:asciiTheme="majorBidi" w:eastAsia="SimSun" w:hAnsiTheme="majorBidi" w:cstheme="majorBidi"/>
          <w:b/>
          <w:bCs/>
          <w:kern w:val="0"/>
          <w:sz w:val="24"/>
          <w:lang w:val="fr-FR" w:eastAsia="fr-FR"/>
        </w:rPr>
        <w:t>Ag</w:t>
      </w:r>
      <w:r w:rsidRPr="009F6A76">
        <w:rPr>
          <w:rFonts w:asciiTheme="majorBidi" w:eastAsia="SimSun" w:hAnsiTheme="majorBidi" w:cstheme="majorBidi"/>
          <w:kern w:val="0"/>
          <w:sz w:val="24"/>
          <w:lang w:val="fr-FR" w:eastAsia="fr-FR"/>
        </w:rPr>
        <w:t xml:space="preserve">                               </w:t>
      </w:r>
      <w:r w:rsidR="00BB7A0E" w:rsidRPr="009F6A76">
        <w:rPr>
          <w:rFonts w:asciiTheme="majorBidi" w:eastAsia="SimSun" w:hAnsiTheme="majorBidi" w:cstheme="majorBidi"/>
          <w:kern w:val="0"/>
          <w:sz w:val="24"/>
          <w:lang w:val="fr-FR" w:eastAsia="fr-FR"/>
        </w:rPr>
        <w:t xml:space="preserve"> Antigène</w:t>
      </w:r>
    </w:p>
    <w:p w:rsidR="00BB7A0E" w:rsidRPr="009F6A76"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9F6A76">
        <w:rPr>
          <w:rFonts w:asciiTheme="majorBidi" w:eastAsia="SimSun" w:hAnsiTheme="majorBidi" w:cstheme="majorBidi"/>
          <w:b/>
          <w:bCs/>
          <w:kern w:val="0"/>
          <w:sz w:val="24"/>
          <w:lang w:val="fr-FR" w:eastAsia="fr-FR"/>
        </w:rPr>
        <w:t>ARN</w:t>
      </w:r>
      <w:r w:rsidRPr="009F6A76">
        <w:rPr>
          <w:rFonts w:asciiTheme="majorBidi" w:eastAsia="SimSun" w:hAnsiTheme="majorBidi" w:cstheme="majorBidi"/>
          <w:kern w:val="0"/>
          <w:sz w:val="24"/>
          <w:lang w:val="fr-FR" w:eastAsia="fr-FR"/>
        </w:rPr>
        <w:t xml:space="preserve">                            </w:t>
      </w:r>
      <w:r w:rsidR="00BB7A0E" w:rsidRPr="009F6A76">
        <w:rPr>
          <w:rFonts w:asciiTheme="majorBidi" w:eastAsia="SimSun" w:hAnsiTheme="majorBidi" w:cstheme="majorBidi"/>
          <w:kern w:val="0"/>
          <w:sz w:val="24"/>
          <w:lang w:val="fr-FR" w:eastAsia="fr-FR"/>
        </w:rPr>
        <w:t>Acide Ribonucléique</w:t>
      </w:r>
    </w:p>
    <w:p w:rsidR="00BB7A0E" w:rsidRPr="00303427" w:rsidRDefault="00454A48" w:rsidP="00CE2C68">
      <w:pPr>
        <w:widowControl/>
        <w:autoSpaceDE w:val="0"/>
        <w:autoSpaceDN w:val="0"/>
        <w:adjustRightInd w:val="0"/>
        <w:rPr>
          <w:rFonts w:asciiTheme="majorBidi" w:eastAsia="SimSun" w:hAnsiTheme="majorBidi" w:cstheme="majorBidi"/>
          <w:kern w:val="0"/>
          <w:sz w:val="24"/>
          <w:lang w:eastAsia="fr-FR"/>
        </w:rPr>
      </w:pPr>
      <w:proofErr w:type="spellStart"/>
      <w:r w:rsidRPr="00303427">
        <w:rPr>
          <w:rFonts w:asciiTheme="majorBidi" w:eastAsia="SimSun" w:hAnsiTheme="majorBidi" w:cstheme="majorBidi"/>
          <w:b/>
          <w:bCs/>
          <w:kern w:val="0"/>
          <w:sz w:val="24"/>
          <w:lang w:eastAsia="fr-FR"/>
        </w:rPr>
        <w:t>ARNm</w:t>
      </w:r>
      <w:proofErr w:type="spellEnd"/>
      <w:r w:rsidRPr="00303427">
        <w:rPr>
          <w:rFonts w:asciiTheme="majorBidi" w:eastAsia="SimSun" w:hAnsiTheme="majorBidi" w:cstheme="majorBidi"/>
          <w:kern w:val="0"/>
          <w:sz w:val="24"/>
          <w:lang w:eastAsia="fr-FR"/>
        </w:rPr>
        <w:t xml:space="preserve">                        </w:t>
      </w:r>
      <w:r w:rsidR="009F31F2">
        <w:rPr>
          <w:rFonts w:asciiTheme="majorBidi" w:eastAsia="SimSun" w:hAnsiTheme="majorBidi" w:cstheme="majorBidi"/>
          <w:kern w:val="0"/>
          <w:sz w:val="24"/>
          <w:lang w:eastAsia="fr-FR"/>
        </w:rPr>
        <w:t xml:space="preserve"> </w:t>
      </w:r>
      <w:proofErr w:type="spellStart"/>
      <w:r w:rsidR="00BB7A0E" w:rsidRPr="00303427">
        <w:rPr>
          <w:rFonts w:asciiTheme="majorBidi" w:eastAsia="SimSun" w:hAnsiTheme="majorBidi" w:cstheme="majorBidi"/>
          <w:kern w:val="0"/>
          <w:sz w:val="24"/>
          <w:lang w:eastAsia="fr-FR"/>
        </w:rPr>
        <w:t>Acide</w:t>
      </w:r>
      <w:proofErr w:type="spellEnd"/>
      <w:r w:rsidR="00BB7A0E" w:rsidRPr="00303427">
        <w:rPr>
          <w:rFonts w:asciiTheme="majorBidi" w:eastAsia="SimSun" w:hAnsiTheme="majorBidi" w:cstheme="majorBidi"/>
          <w:kern w:val="0"/>
          <w:sz w:val="24"/>
          <w:lang w:eastAsia="fr-FR"/>
        </w:rPr>
        <w:t xml:space="preserve"> </w:t>
      </w:r>
      <w:proofErr w:type="spellStart"/>
      <w:r w:rsidR="00BB7A0E" w:rsidRPr="00303427">
        <w:rPr>
          <w:rFonts w:asciiTheme="majorBidi" w:eastAsia="SimSun" w:hAnsiTheme="majorBidi" w:cstheme="majorBidi"/>
          <w:kern w:val="0"/>
          <w:sz w:val="24"/>
          <w:lang w:eastAsia="fr-FR"/>
        </w:rPr>
        <w:t>Ribonucléique</w:t>
      </w:r>
      <w:proofErr w:type="spellEnd"/>
      <w:r w:rsidR="00BB7A0E" w:rsidRPr="00303427">
        <w:rPr>
          <w:rFonts w:asciiTheme="majorBidi" w:eastAsia="SimSun" w:hAnsiTheme="majorBidi" w:cstheme="majorBidi"/>
          <w:kern w:val="0"/>
          <w:sz w:val="24"/>
          <w:lang w:eastAsia="fr-FR"/>
        </w:rPr>
        <w:t xml:space="preserve"> message</w:t>
      </w:r>
    </w:p>
    <w:p w:rsidR="003267D0" w:rsidRPr="00303427" w:rsidRDefault="003267D0" w:rsidP="00CE2C68">
      <w:pPr>
        <w:widowControl/>
        <w:autoSpaceDE w:val="0"/>
        <w:autoSpaceDN w:val="0"/>
        <w:adjustRightInd w:val="0"/>
        <w:rPr>
          <w:rFonts w:asciiTheme="majorBidi" w:eastAsia="SimSun" w:hAnsiTheme="majorBidi" w:cstheme="majorBidi"/>
          <w:kern w:val="0"/>
          <w:sz w:val="24"/>
          <w:lang w:eastAsia="fr-FR"/>
        </w:rPr>
      </w:pPr>
      <w:r w:rsidRPr="00303427">
        <w:rPr>
          <w:rFonts w:asciiTheme="majorBidi" w:eastAsia="SimSun" w:hAnsiTheme="majorBidi" w:cstheme="majorBidi"/>
          <w:b/>
          <w:bCs/>
          <w:kern w:val="0"/>
          <w:sz w:val="24"/>
          <w:lang w:eastAsia="fr-FR"/>
        </w:rPr>
        <w:t>BHK</w:t>
      </w:r>
      <w:r w:rsidRPr="00303427">
        <w:rPr>
          <w:rFonts w:asciiTheme="majorBidi" w:eastAsia="SimSun" w:hAnsiTheme="majorBidi" w:cstheme="majorBidi"/>
          <w:kern w:val="0"/>
          <w:sz w:val="24"/>
          <w:lang w:eastAsia="fr-FR"/>
        </w:rPr>
        <w:t xml:space="preserve">  </w:t>
      </w:r>
      <w:r w:rsidR="00454A48" w:rsidRPr="00303427">
        <w:rPr>
          <w:rFonts w:asciiTheme="majorBidi" w:eastAsia="SimSun" w:hAnsiTheme="majorBidi" w:cstheme="majorBidi"/>
          <w:kern w:val="0"/>
          <w:sz w:val="24"/>
          <w:lang w:eastAsia="fr-FR"/>
        </w:rPr>
        <w:t xml:space="preserve">                          </w:t>
      </w:r>
      <w:r w:rsidRPr="00303427">
        <w:rPr>
          <w:rFonts w:asciiTheme="majorBidi" w:eastAsia="SimSun" w:hAnsiTheme="majorBidi" w:cstheme="majorBidi"/>
          <w:kern w:val="0"/>
          <w:sz w:val="24"/>
          <w:lang w:eastAsia="fr-FR"/>
        </w:rPr>
        <w:t>Baby Hamster Kidney</w:t>
      </w:r>
    </w:p>
    <w:p w:rsidR="00916930" w:rsidRPr="003B67BB" w:rsidRDefault="0091693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CCPA</w:t>
      </w:r>
      <w:r w:rsidRPr="003B67BB">
        <w:rPr>
          <w:rFonts w:asciiTheme="majorBidi" w:eastAsia="SimSun" w:hAnsiTheme="majorBidi" w:cstheme="majorBidi"/>
          <w:kern w:val="0"/>
          <w:sz w:val="24"/>
          <w:lang w:val="fr-FR" w:eastAsia="fr-FR"/>
        </w:rPr>
        <w:t xml:space="preserve"> </w:t>
      </w:r>
      <w:r w:rsidR="00727946">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concentrés de complexe </w:t>
      </w:r>
      <w:proofErr w:type="spellStart"/>
      <w:r w:rsidRPr="003B67BB">
        <w:rPr>
          <w:rFonts w:asciiTheme="majorBidi" w:eastAsia="SimSun" w:hAnsiTheme="majorBidi" w:cstheme="majorBidi"/>
          <w:kern w:val="0"/>
          <w:sz w:val="24"/>
          <w:lang w:val="fr-FR" w:eastAsia="fr-FR"/>
        </w:rPr>
        <w:t>prothrombinique</w:t>
      </w:r>
      <w:proofErr w:type="spellEnd"/>
      <w:r w:rsidRPr="003B67BB">
        <w:rPr>
          <w:rFonts w:asciiTheme="majorBidi" w:eastAsia="SimSun" w:hAnsiTheme="majorBidi" w:cstheme="majorBidi"/>
          <w:kern w:val="0"/>
          <w:sz w:val="24"/>
          <w:lang w:val="fr-FR" w:eastAsia="fr-FR"/>
        </w:rPr>
        <w:t xml:space="preserve"> activé </w:t>
      </w:r>
    </w:p>
    <w:p w:rsidR="003267D0" w:rsidRPr="003B67BB" w:rsidRDefault="003267D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CHO</w:t>
      </w:r>
      <w:r w:rsidRPr="003B67BB">
        <w:rPr>
          <w:rFonts w:asciiTheme="majorBidi" w:eastAsia="SimSun" w:hAnsiTheme="majorBidi" w:cstheme="majorBidi"/>
          <w:kern w:val="0"/>
          <w:sz w:val="24"/>
          <w:lang w:val="fr-FR" w:eastAsia="fr-FR"/>
        </w:rPr>
        <w:t xml:space="preserve">  </w:t>
      </w:r>
      <w:r w:rsidR="00454A48"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proofErr w:type="spellStart"/>
      <w:r w:rsidRPr="003B67BB">
        <w:rPr>
          <w:rFonts w:asciiTheme="majorBidi" w:eastAsia="SimSun" w:hAnsiTheme="majorBidi" w:cstheme="majorBidi"/>
          <w:kern w:val="0"/>
          <w:sz w:val="24"/>
          <w:lang w:val="fr-FR" w:eastAsia="fr-FR"/>
        </w:rPr>
        <w:t>Chinese</w:t>
      </w:r>
      <w:proofErr w:type="spellEnd"/>
      <w:r w:rsidRPr="003B67BB">
        <w:rPr>
          <w:rFonts w:asciiTheme="majorBidi" w:eastAsia="SimSun" w:hAnsiTheme="majorBidi" w:cstheme="majorBidi"/>
          <w:kern w:val="0"/>
          <w:sz w:val="24"/>
          <w:lang w:val="fr-FR" w:eastAsia="fr-FR"/>
        </w:rPr>
        <w:t xml:space="preserve"> Hamster </w:t>
      </w:r>
      <w:proofErr w:type="spellStart"/>
      <w:r w:rsidRPr="003B67BB">
        <w:rPr>
          <w:rFonts w:asciiTheme="majorBidi" w:eastAsia="SimSun" w:hAnsiTheme="majorBidi" w:cstheme="majorBidi"/>
          <w:kern w:val="0"/>
          <w:sz w:val="24"/>
          <w:lang w:val="fr-FR" w:eastAsia="fr-FR"/>
        </w:rPr>
        <w:t>Ovary</w:t>
      </w:r>
      <w:proofErr w:type="spellEnd"/>
    </w:p>
    <w:p w:rsidR="00916930" w:rsidRPr="003B67BB" w:rsidRDefault="0091693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CIVD</w:t>
      </w:r>
      <w:r w:rsidRPr="003B67BB">
        <w:rPr>
          <w:rFonts w:asciiTheme="majorBidi" w:eastAsia="SimSun" w:hAnsiTheme="majorBidi" w:cstheme="majorBidi"/>
          <w:kern w:val="0"/>
          <w:sz w:val="24"/>
          <w:lang w:val="fr-FR" w:eastAsia="fr-FR"/>
        </w:rPr>
        <w:t xml:space="preserve">   </w:t>
      </w:r>
      <w:r w:rsidR="00454A48" w:rsidRP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coagulation intravasculaire disséminée </w:t>
      </w:r>
    </w:p>
    <w:p w:rsidR="00C77C5B"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CSH</w:t>
      </w:r>
      <w:r w:rsidRPr="003B67BB">
        <w:rPr>
          <w:rFonts w:asciiTheme="majorBidi" w:eastAsia="SimSun" w:hAnsiTheme="majorBidi" w:cstheme="majorBidi"/>
          <w:kern w:val="0"/>
          <w:sz w:val="24"/>
          <w:lang w:val="fr-FR" w:eastAsia="fr-FR"/>
        </w:rPr>
        <w:t xml:space="preserve">                             </w:t>
      </w:r>
      <w:r w:rsidR="00C77C5B" w:rsidRPr="003B67BB">
        <w:rPr>
          <w:rFonts w:asciiTheme="majorBidi" w:eastAsia="SimSun" w:hAnsiTheme="majorBidi" w:cstheme="majorBidi"/>
          <w:kern w:val="0"/>
          <w:sz w:val="24"/>
          <w:lang w:val="fr-FR" w:eastAsia="fr-FR"/>
        </w:rPr>
        <w:t>Cellule souche hématopoïétique</w:t>
      </w:r>
    </w:p>
    <w:p w:rsidR="003267D0" w:rsidRPr="003B67BB" w:rsidRDefault="003267D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DAV</w:t>
      </w:r>
      <w:r w:rsidRPr="003B67BB">
        <w:rPr>
          <w:rFonts w:asciiTheme="majorBidi" w:eastAsia="SimSun" w:hAnsiTheme="majorBidi" w:cstheme="majorBidi"/>
          <w:kern w:val="0"/>
          <w:sz w:val="24"/>
          <w:lang w:val="fr-FR" w:eastAsia="fr-FR"/>
        </w:rPr>
        <w:t xml:space="preserve">  </w:t>
      </w:r>
      <w:r w:rsidR="00454A48" w:rsidRP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Débit Auriculaire Ventriculaire</w:t>
      </w:r>
    </w:p>
    <w:p w:rsidR="003267D0" w:rsidRPr="003B67BB" w:rsidRDefault="003267D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EDTA</w:t>
      </w:r>
      <w:r w:rsidRPr="003B67BB">
        <w:rPr>
          <w:rFonts w:asciiTheme="majorBidi" w:eastAsia="SimSun" w:hAnsiTheme="majorBidi" w:cstheme="majorBidi"/>
          <w:kern w:val="0"/>
          <w:sz w:val="24"/>
          <w:lang w:val="fr-FR" w:eastAsia="fr-FR"/>
        </w:rPr>
        <w:t xml:space="preserve"> </w:t>
      </w:r>
      <w:r w:rsidR="00454A48" w:rsidRP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Ethylène Diamine </w:t>
      </w:r>
      <w:proofErr w:type="spellStart"/>
      <w:r w:rsidRPr="003B67BB">
        <w:rPr>
          <w:rFonts w:asciiTheme="majorBidi" w:eastAsia="SimSun" w:hAnsiTheme="majorBidi" w:cstheme="majorBidi"/>
          <w:kern w:val="0"/>
          <w:sz w:val="24"/>
          <w:lang w:val="fr-FR" w:eastAsia="fr-FR"/>
        </w:rPr>
        <w:t>Tetra</w:t>
      </w:r>
      <w:proofErr w:type="spellEnd"/>
      <w:r w:rsidRPr="003B67BB">
        <w:rPr>
          <w:rFonts w:asciiTheme="majorBidi" w:eastAsia="SimSun" w:hAnsiTheme="majorBidi" w:cstheme="majorBidi"/>
          <w:kern w:val="0"/>
          <w:sz w:val="24"/>
          <w:lang w:val="fr-FR" w:eastAsia="fr-FR"/>
        </w:rPr>
        <w:t xml:space="preserve"> Acétique</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w:t>
      </w:r>
      <w:r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Facteur II</w:t>
      </w:r>
      <w:r w:rsidR="00727946">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00727946">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II (prothrombine)</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 xml:space="preserve">Facteur </w:t>
      </w:r>
      <w:proofErr w:type="spellStart"/>
      <w:r w:rsidRPr="004F32DE">
        <w:rPr>
          <w:rFonts w:asciiTheme="majorBidi" w:eastAsia="SimSun" w:hAnsiTheme="majorBidi" w:cstheme="majorBidi"/>
          <w:b/>
          <w:bCs/>
          <w:kern w:val="0"/>
          <w:sz w:val="24"/>
          <w:lang w:val="fr-FR" w:eastAsia="fr-FR"/>
        </w:rPr>
        <w:t>IIa</w:t>
      </w:r>
      <w:proofErr w:type="spellEnd"/>
      <w:r w:rsidR="00727946">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II activé (thrombine)</w:t>
      </w:r>
    </w:p>
    <w:p w:rsidR="003267D0"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Fc</w:t>
      </w:r>
      <w:proofErr w:type="spellEnd"/>
      <w:r w:rsidRPr="003B67BB">
        <w:rPr>
          <w:rFonts w:asciiTheme="majorBidi" w:eastAsia="SimSun" w:hAnsiTheme="majorBidi" w:cstheme="majorBidi"/>
          <w:kern w:val="0"/>
          <w:sz w:val="24"/>
          <w:lang w:val="fr-FR" w:eastAsia="fr-FR"/>
        </w:rPr>
        <w:t xml:space="preserve">                                 </w:t>
      </w:r>
      <w:r w:rsidR="00727946">
        <w:rPr>
          <w:rFonts w:asciiTheme="majorBidi" w:eastAsia="SimSun" w:hAnsiTheme="majorBidi" w:cstheme="majorBidi"/>
          <w:kern w:val="0"/>
          <w:sz w:val="24"/>
          <w:lang w:val="fr-FR" w:eastAsia="fr-FR"/>
        </w:rPr>
        <w:t xml:space="preserve"> </w:t>
      </w:r>
      <w:r w:rsidR="003267D0" w:rsidRPr="003B67BB">
        <w:rPr>
          <w:rFonts w:asciiTheme="majorBidi" w:eastAsia="SimSun" w:hAnsiTheme="majorBidi" w:cstheme="majorBidi"/>
          <w:kern w:val="0"/>
          <w:sz w:val="24"/>
          <w:lang w:val="fr-FR" w:eastAsia="fr-FR"/>
        </w:rPr>
        <w:t>Fragment constant</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FG</w:t>
      </w:r>
      <w:r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fibrinogène</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FIX</w:t>
      </w:r>
      <w:r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IX</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FIXa</w:t>
      </w:r>
      <w:proofErr w:type="spellEnd"/>
      <w:r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Facteur IX activé</w:t>
      </w:r>
    </w:p>
    <w:p w:rsidR="00BB7A0E" w:rsidRPr="003B67BB" w:rsidRDefault="00BB7A0E"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FIXc</w:t>
      </w:r>
      <w:proofErr w:type="spellEnd"/>
      <w:r w:rsidR="00454A48"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Facteur IX coagulant</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FT</w:t>
      </w:r>
      <w:r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tissulaire</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FVII</w:t>
      </w:r>
      <w:r w:rsidRPr="003B67BB">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VII</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FVIII</w:t>
      </w:r>
      <w:r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VIII</w:t>
      </w:r>
    </w:p>
    <w:p w:rsidR="00BB7A0E" w:rsidRPr="003B67BB" w:rsidRDefault="00454A48"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FVIIIa</w:t>
      </w:r>
      <w:proofErr w:type="spellEnd"/>
      <w:r w:rsidR="00727946">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VIII activé</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FVIIIc</w:t>
      </w:r>
      <w:proofErr w:type="spellEnd"/>
      <w:r>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VIII coagulant</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FX</w:t>
      </w:r>
      <w:r w:rsidR="009F31F2">
        <w:rPr>
          <w:rFonts w:asciiTheme="majorBidi" w:eastAsia="SimSun" w:hAnsiTheme="majorBidi" w:cstheme="majorBidi"/>
          <w:kern w:val="0"/>
          <w:sz w:val="24"/>
          <w:lang w:val="fr-FR" w:eastAsia="fr-FR"/>
        </w:rPr>
        <w:t xml:space="preserve">                               </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X</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FXa</w:t>
      </w:r>
      <w:proofErr w:type="spellEnd"/>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Facteur X activé</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FXI</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XI</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FXII</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Facteur XII</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FXIII</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Facteur XIII</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FXIIIa</w:t>
      </w:r>
      <w:proofErr w:type="spellEnd"/>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Facteur XIII activé</w:t>
      </w:r>
    </w:p>
    <w:p w:rsidR="00C77C5B"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GPs</w:t>
      </w:r>
      <w:proofErr w:type="spellEnd"/>
      <w:r>
        <w:rPr>
          <w:rFonts w:asciiTheme="majorBidi" w:eastAsia="SimSun" w:hAnsiTheme="majorBidi" w:cstheme="majorBidi"/>
          <w:kern w:val="0"/>
          <w:sz w:val="24"/>
          <w:lang w:val="fr-FR" w:eastAsia="fr-FR"/>
        </w:rPr>
        <w:t xml:space="preserve">                                </w:t>
      </w:r>
      <w:proofErr w:type="spellStart"/>
      <w:r w:rsidR="00C77C5B" w:rsidRPr="003B67BB">
        <w:rPr>
          <w:rFonts w:asciiTheme="majorBidi" w:eastAsia="SimSun" w:hAnsiTheme="majorBidi" w:cstheme="majorBidi"/>
          <w:kern w:val="0"/>
          <w:sz w:val="24"/>
          <w:lang w:val="fr-FR" w:eastAsia="fr-FR"/>
        </w:rPr>
        <w:t>Glycoproteins</w:t>
      </w:r>
      <w:proofErr w:type="spellEnd"/>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Ig</w:t>
      </w:r>
      <w:proofErr w:type="spellEnd"/>
      <w:r>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Immunoglobuline</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IR</w:t>
      </w:r>
      <w:r w:rsidRPr="003B67BB">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Indice de </w:t>
      </w:r>
      <w:proofErr w:type="spellStart"/>
      <w:r w:rsidR="00BB7A0E" w:rsidRPr="003B67BB">
        <w:rPr>
          <w:rFonts w:asciiTheme="majorBidi" w:eastAsia="SimSun" w:hAnsiTheme="majorBidi" w:cstheme="majorBidi"/>
          <w:kern w:val="0"/>
          <w:sz w:val="24"/>
          <w:lang w:val="fr-FR" w:eastAsia="fr-FR"/>
        </w:rPr>
        <w:t>Rosner</w:t>
      </w:r>
      <w:proofErr w:type="spellEnd"/>
    </w:p>
    <w:p w:rsidR="00916930" w:rsidRPr="003B67BB" w:rsidRDefault="0091693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ITI</w:t>
      </w:r>
      <w:r w:rsidRPr="003B67BB">
        <w:rPr>
          <w:rFonts w:asciiTheme="majorBidi" w:eastAsia="SimSun" w:hAnsiTheme="majorBidi" w:cstheme="majorBidi"/>
          <w:kern w:val="0"/>
          <w:sz w:val="24"/>
          <w:lang w:val="fr-FR" w:eastAsia="fr-FR"/>
        </w:rPr>
        <w:t xml:space="preserve">  </w:t>
      </w:r>
      <w:r w:rsid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Induction de tolérance immunitaire </w:t>
      </w:r>
    </w:p>
    <w:p w:rsidR="003267D0" w:rsidRPr="00727946" w:rsidRDefault="003267D0" w:rsidP="00CE2C68">
      <w:pPr>
        <w:widowControl/>
        <w:autoSpaceDE w:val="0"/>
        <w:autoSpaceDN w:val="0"/>
        <w:adjustRightInd w:val="0"/>
        <w:rPr>
          <w:rFonts w:asciiTheme="majorBidi" w:eastAsia="SimSun" w:hAnsiTheme="majorBidi" w:cstheme="majorBidi"/>
          <w:kern w:val="0"/>
          <w:sz w:val="24"/>
          <w:lang w:val="fr-FR" w:eastAsia="fr-FR"/>
        </w:rPr>
      </w:pPr>
      <w:r w:rsidRPr="00727946">
        <w:rPr>
          <w:rFonts w:asciiTheme="majorBidi" w:eastAsia="SimSun" w:hAnsiTheme="majorBidi" w:cstheme="majorBidi"/>
          <w:b/>
          <w:bCs/>
          <w:kern w:val="0"/>
          <w:sz w:val="24"/>
          <w:lang w:val="fr-FR" w:eastAsia="fr-FR"/>
        </w:rPr>
        <w:t>IV</w:t>
      </w:r>
      <w:r w:rsidRPr="00727946">
        <w:rPr>
          <w:rFonts w:asciiTheme="majorBidi" w:eastAsia="SimSun" w:hAnsiTheme="majorBidi" w:cstheme="majorBidi"/>
          <w:kern w:val="0"/>
          <w:sz w:val="24"/>
          <w:lang w:val="fr-FR" w:eastAsia="fr-FR"/>
        </w:rPr>
        <w:t xml:space="preserve"> </w:t>
      </w:r>
      <w:r w:rsidR="003B67BB" w:rsidRPr="00727946">
        <w:rPr>
          <w:rFonts w:asciiTheme="majorBidi" w:eastAsia="SimSun" w:hAnsiTheme="majorBidi" w:cstheme="majorBidi"/>
          <w:kern w:val="0"/>
          <w:sz w:val="24"/>
          <w:lang w:val="fr-FR" w:eastAsia="fr-FR"/>
        </w:rPr>
        <w:t xml:space="preserve">                                </w:t>
      </w:r>
      <w:r w:rsidRPr="00727946">
        <w:rPr>
          <w:rFonts w:asciiTheme="majorBidi" w:eastAsia="SimSun" w:hAnsiTheme="majorBidi" w:cstheme="majorBidi"/>
          <w:kern w:val="0"/>
          <w:sz w:val="24"/>
          <w:lang w:val="fr-FR" w:eastAsia="fr-FR"/>
        </w:rPr>
        <w:t xml:space="preserve">  Intraveineux</w:t>
      </w:r>
    </w:p>
    <w:p w:rsidR="00BB7A0E" w:rsidRPr="003B67BB" w:rsidRDefault="003B67BB" w:rsidP="00CE2C68">
      <w:pPr>
        <w:widowControl/>
        <w:autoSpaceDE w:val="0"/>
        <w:autoSpaceDN w:val="0"/>
        <w:adjustRightInd w:val="0"/>
        <w:rPr>
          <w:rFonts w:asciiTheme="majorBidi" w:eastAsia="SimSun" w:hAnsiTheme="majorBidi" w:cstheme="majorBidi"/>
          <w:kern w:val="0"/>
          <w:sz w:val="24"/>
          <w:lang w:eastAsia="fr-FR"/>
        </w:rPr>
      </w:pPr>
      <w:proofErr w:type="spellStart"/>
      <w:r w:rsidRPr="004F32DE">
        <w:rPr>
          <w:rFonts w:asciiTheme="majorBidi" w:eastAsia="SimSun" w:hAnsiTheme="majorBidi" w:cstheme="majorBidi"/>
          <w:b/>
          <w:bCs/>
          <w:kern w:val="0"/>
          <w:sz w:val="24"/>
          <w:lang w:eastAsia="fr-FR"/>
        </w:rPr>
        <w:t>Kda</w:t>
      </w:r>
      <w:proofErr w:type="spellEnd"/>
      <w:r>
        <w:rPr>
          <w:rFonts w:asciiTheme="majorBidi" w:eastAsia="SimSun" w:hAnsiTheme="majorBidi" w:cstheme="majorBidi"/>
          <w:kern w:val="0"/>
          <w:sz w:val="24"/>
          <w:lang w:eastAsia="fr-FR"/>
        </w:rPr>
        <w:t xml:space="preserve">                                </w:t>
      </w:r>
      <w:r w:rsidR="00BB7A0E" w:rsidRPr="003B67BB">
        <w:rPr>
          <w:rFonts w:asciiTheme="majorBidi" w:eastAsia="SimSun" w:hAnsiTheme="majorBidi" w:cstheme="majorBidi"/>
          <w:kern w:val="0"/>
          <w:sz w:val="24"/>
          <w:lang w:eastAsia="fr-FR"/>
        </w:rPr>
        <w:t>Kilo Dalton</w:t>
      </w:r>
    </w:p>
    <w:p w:rsidR="00BB7A0E" w:rsidRPr="003B67BB" w:rsidRDefault="003B67BB" w:rsidP="00CE2C68">
      <w:pPr>
        <w:widowControl/>
        <w:autoSpaceDE w:val="0"/>
        <w:autoSpaceDN w:val="0"/>
        <w:adjustRightInd w:val="0"/>
        <w:rPr>
          <w:rFonts w:asciiTheme="majorBidi" w:eastAsia="SimSun" w:hAnsiTheme="majorBidi" w:cstheme="majorBidi"/>
          <w:kern w:val="0"/>
          <w:sz w:val="24"/>
          <w:lang w:eastAsia="fr-FR"/>
        </w:rPr>
      </w:pPr>
      <w:r w:rsidRPr="004F32DE">
        <w:rPr>
          <w:rFonts w:asciiTheme="majorBidi" w:eastAsia="SimSun" w:hAnsiTheme="majorBidi" w:cstheme="majorBidi"/>
          <w:b/>
          <w:bCs/>
          <w:kern w:val="0"/>
          <w:sz w:val="24"/>
          <w:lang w:eastAsia="fr-FR"/>
        </w:rPr>
        <w:t>KHPM</w:t>
      </w:r>
      <w:r>
        <w:rPr>
          <w:rFonts w:asciiTheme="majorBidi" w:eastAsia="SimSun" w:hAnsiTheme="majorBidi" w:cstheme="majorBidi"/>
          <w:kern w:val="0"/>
          <w:sz w:val="24"/>
          <w:lang w:eastAsia="fr-FR"/>
        </w:rPr>
        <w:t xml:space="preserve">                           </w:t>
      </w:r>
      <w:proofErr w:type="spellStart"/>
      <w:r w:rsidR="00BB7A0E" w:rsidRPr="003B67BB">
        <w:rPr>
          <w:rFonts w:asciiTheme="majorBidi" w:eastAsia="SimSun" w:hAnsiTheme="majorBidi" w:cstheme="majorBidi"/>
          <w:kern w:val="0"/>
          <w:sz w:val="24"/>
          <w:lang w:eastAsia="fr-FR"/>
        </w:rPr>
        <w:t>kininogène</w:t>
      </w:r>
      <w:proofErr w:type="spellEnd"/>
      <w:r w:rsidR="00BB7A0E" w:rsidRPr="003B67BB">
        <w:rPr>
          <w:rFonts w:asciiTheme="majorBidi" w:eastAsia="SimSun" w:hAnsiTheme="majorBidi" w:cstheme="majorBidi"/>
          <w:kern w:val="0"/>
          <w:sz w:val="24"/>
          <w:lang w:eastAsia="fr-FR"/>
        </w:rPr>
        <w:t xml:space="preserve"> haut </w:t>
      </w:r>
      <w:proofErr w:type="spellStart"/>
      <w:r w:rsidR="00BB7A0E" w:rsidRPr="003B67BB">
        <w:rPr>
          <w:rFonts w:asciiTheme="majorBidi" w:eastAsia="SimSun" w:hAnsiTheme="majorBidi" w:cstheme="majorBidi"/>
          <w:kern w:val="0"/>
          <w:sz w:val="24"/>
          <w:lang w:eastAsia="fr-FR"/>
        </w:rPr>
        <w:t>poids</w:t>
      </w:r>
      <w:proofErr w:type="spellEnd"/>
      <w:r w:rsidR="00BB7A0E" w:rsidRPr="003B67BB">
        <w:rPr>
          <w:rFonts w:asciiTheme="majorBidi" w:eastAsia="SimSun" w:hAnsiTheme="majorBidi" w:cstheme="majorBidi"/>
          <w:kern w:val="0"/>
          <w:sz w:val="24"/>
          <w:lang w:eastAsia="fr-FR"/>
        </w:rPr>
        <w:t xml:space="preserve"> </w:t>
      </w:r>
      <w:proofErr w:type="spellStart"/>
      <w:r w:rsidR="00BB7A0E" w:rsidRPr="003B67BB">
        <w:rPr>
          <w:rFonts w:asciiTheme="majorBidi" w:eastAsia="SimSun" w:hAnsiTheme="majorBidi" w:cstheme="majorBidi"/>
          <w:kern w:val="0"/>
          <w:sz w:val="24"/>
          <w:lang w:eastAsia="fr-FR"/>
        </w:rPr>
        <w:t>moleculaire</w:t>
      </w:r>
      <w:proofErr w:type="spellEnd"/>
    </w:p>
    <w:p w:rsidR="00C77C5B" w:rsidRPr="003B67BB" w:rsidRDefault="003B67BB" w:rsidP="00CE2C68">
      <w:pPr>
        <w:widowControl/>
        <w:autoSpaceDE w:val="0"/>
        <w:autoSpaceDN w:val="0"/>
        <w:adjustRightInd w:val="0"/>
        <w:rPr>
          <w:rFonts w:asciiTheme="majorBidi" w:eastAsia="SimSun" w:hAnsiTheme="majorBidi" w:cstheme="majorBidi"/>
          <w:kern w:val="0"/>
          <w:sz w:val="24"/>
          <w:lang w:eastAsia="fr-FR"/>
        </w:rPr>
      </w:pPr>
      <w:r w:rsidRPr="004F32DE">
        <w:rPr>
          <w:rFonts w:asciiTheme="majorBidi" w:eastAsia="SimSun" w:hAnsiTheme="majorBidi" w:cstheme="majorBidi"/>
          <w:b/>
          <w:bCs/>
          <w:kern w:val="0"/>
          <w:sz w:val="24"/>
          <w:lang w:eastAsia="fr-FR"/>
        </w:rPr>
        <w:lastRenderedPageBreak/>
        <w:t>LT-HSC</w:t>
      </w:r>
      <w:r>
        <w:rPr>
          <w:rFonts w:asciiTheme="majorBidi" w:eastAsia="SimSun" w:hAnsiTheme="majorBidi" w:cstheme="majorBidi"/>
          <w:kern w:val="0"/>
          <w:sz w:val="24"/>
          <w:lang w:eastAsia="fr-FR"/>
        </w:rPr>
        <w:t xml:space="preserve">                         </w:t>
      </w:r>
      <w:r w:rsidR="00C77C5B" w:rsidRPr="003B67BB">
        <w:rPr>
          <w:rFonts w:asciiTheme="majorBidi" w:eastAsia="SimSun" w:hAnsiTheme="majorBidi" w:cstheme="majorBidi"/>
          <w:kern w:val="0"/>
          <w:sz w:val="24"/>
          <w:lang w:eastAsia="fr-FR"/>
        </w:rPr>
        <w:t>Long-Term Hematopoietic Stem Cell</w:t>
      </w:r>
    </w:p>
    <w:p w:rsidR="003267D0"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w:t>
      </w:r>
      <w:r>
        <w:rPr>
          <w:rFonts w:asciiTheme="majorBidi" w:eastAsia="SimSun" w:hAnsiTheme="majorBidi" w:cstheme="majorBidi"/>
          <w:kern w:val="0"/>
          <w:sz w:val="24"/>
          <w:lang w:val="fr-FR" w:eastAsia="fr-FR"/>
        </w:rPr>
        <w:t xml:space="preserve">                                    </w:t>
      </w:r>
      <w:r w:rsidR="003267D0" w:rsidRPr="003B67BB">
        <w:rPr>
          <w:rFonts w:asciiTheme="majorBidi" w:eastAsia="SimSun" w:hAnsiTheme="majorBidi" w:cstheme="majorBidi"/>
          <w:kern w:val="0"/>
          <w:sz w:val="24"/>
          <w:lang w:val="fr-FR" w:eastAsia="fr-FR"/>
        </w:rPr>
        <w:t xml:space="preserve"> Plasma du Patient</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PAI-1</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Inhibiteur de l'activateur du plasminogène</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Pb</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Paire de base</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PCa</w:t>
      </w:r>
      <w:proofErr w:type="spellEnd"/>
      <w:r>
        <w:rPr>
          <w:rFonts w:asciiTheme="majorBidi" w:eastAsia="SimSun" w:hAnsiTheme="majorBidi" w:cstheme="majorBidi"/>
          <w:kern w:val="0"/>
          <w:sz w:val="24"/>
          <w:lang w:val="fr-FR" w:eastAsia="fr-FR"/>
        </w:rPr>
        <w:t xml:space="preserve">                                </w:t>
      </w:r>
      <w:proofErr w:type="spellStart"/>
      <w:r w:rsidR="00BB7A0E" w:rsidRPr="003B67BB">
        <w:rPr>
          <w:rFonts w:asciiTheme="majorBidi" w:eastAsia="SimSun" w:hAnsiTheme="majorBidi" w:cstheme="majorBidi"/>
          <w:kern w:val="0"/>
          <w:sz w:val="24"/>
          <w:lang w:val="fr-FR" w:eastAsia="fr-FR"/>
        </w:rPr>
        <w:t>protein</w:t>
      </w:r>
      <w:proofErr w:type="spellEnd"/>
      <w:r w:rsidR="00BB7A0E" w:rsidRPr="003B67BB">
        <w:rPr>
          <w:rFonts w:asciiTheme="majorBidi" w:eastAsia="SimSun" w:hAnsiTheme="majorBidi" w:cstheme="majorBidi"/>
          <w:kern w:val="0"/>
          <w:sz w:val="24"/>
          <w:lang w:val="fr-FR" w:eastAsia="fr-FR"/>
        </w:rPr>
        <w:t xml:space="preserve"> C activé</w:t>
      </w:r>
    </w:p>
    <w:p w:rsidR="003267D0" w:rsidRPr="003B67BB" w:rsidRDefault="003267D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PCR</w:t>
      </w:r>
      <w:r w:rsidRPr="003B67BB">
        <w:rPr>
          <w:rFonts w:asciiTheme="majorBidi" w:eastAsia="SimSun" w:hAnsiTheme="majorBidi" w:cstheme="majorBidi"/>
          <w:kern w:val="0"/>
          <w:sz w:val="24"/>
          <w:lang w:val="fr-FR" w:eastAsia="fr-FR"/>
        </w:rPr>
        <w:t xml:space="preserve"> </w:t>
      </w:r>
      <w:r w:rsid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w:t>
      </w:r>
      <w:proofErr w:type="spellStart"/>
      <w:r w:rsidRPr="003B67BB">
        <w:rPr>
          <w:rFonts w:asciiTheme="majorBidi" w:eastAsia="SimSun" w:hAnsiTheme="majorBidi" w:cstheme="majorBidi"/>
          <w:kern w:val="0"/>
          <w:sz w:val="24"/>
          <w:lang w:val="fr-FR" w:eastAsia="fr-FR"/>
        </w:rPr>
        <w:t>Polymerase</w:t>
      </w:r>
      <w:proofErr w:type="spellEnd"/>
      <w:r w:rsidRPr="003B67BB">
        <w:rPr>
          <w:rFonts w:asciiTheme="majorBidi" w:eastAsia="SimSun" w:hAnsiTheme="majorBidi" w:cstheme="majorBidi"/>
          <w:kern w:val="0"/>
          <w:sz w:val="24"/>
          <w:lang w:val="fr-FR" w:eastAsia="fr-FR"/>
        </w:rPr>
        <w:t xml:space="preserve"> Chain </w:t>
      </w:r>
      <w:proofErr w:type="spellStart"/>
      <w:r w:rsidRPr="003B67BB">
        <w:rPr>
          <w:rFonts w:asciiTheme="majorBidi" w:eastAsia="SimSun" w:hAnsiTheme="majorBidi" w:cstheme="majorBidi"/>
          <w:kern w:val="0"/>
          <w:sz w:val="24"/>
          <w:lang w:val="fr-FR" w:eastAsia="fr-FR"/>
        </w:rPr>
        <w:t>Reaction</w:t>
      </w:r>
      <w:proofErr w:type="spellEnd"/>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spellStart"/>
      <w:proofErr w:type="gramStart"/>
      <w:r w:rsidRPr="004F32DE">
        <w:rPr>
          <w:rFonts w:asciiTheme="majorBidi" w:eastAsia="SimSun" w:hAnsiTheme="majorBidi" w:cstheme="majorBidi"/>
          <w:b/>
          <w:bCs/>
          <w:kern w:val="0"/>
          <w:sz w:val="24"/>
          <w:lang w:val="fr-FR" w:eastAsia="fr-FR"/>
        </w:rPr>
        <w:t>pFVIII</w:t>
      </w:r>
      <w:proofErr w:type="spellEnd"/>
      <w:proofErr w:type="gramEnd"/>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Facteur VIII d’origine plasmatique</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spellStart"/>
      <w:proofErr w:type="gramStart"/>
      <w:r w:rsidRPr="004F32DE">
        <w:rPr>
          <w:rFonts w:asciiTheme="majorBidi" w:eastAsia="SimSun" w:hAnsiTheme="majorBidi" w:cstheme="majorBidi"/>
          <w:b/>
          <w:bCs/>
          <w:kern w:val="0"/>
          <w:sz w:val="24"/>
          <w:lang w:val="fr-FR" w:eastAsia="fr-FR"/>
        </w:rPr>
        <w:t>pFVIX</w:t>
      </w:r>
      <w:proofErr w:type="spellEnd"/>
      <w:proofErr w:type="gramEnd"/>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Facteur VIX d’origine plasmatique</w:t>
      </w:r>
    </w:p>
    <w:p w:rsidR="003267D0" w:rsidRPr="003B67BB" w:rsidRDefault="003267D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PFC</w:t>
      </w:r>
      <w:r w:rsidRPr="003B67BB">
        <w:rPr>
          <w:rFonts w:asciiTheme="majorBidi" w:eastAsia="SimSun" w:hAnsiTheme="majorBidi" w:cstheme="majorBidi"/>
          <w:kern w:val="0"/>
          <w:sz w:val="24"/>
          <w:lang w:val="fr-FR" w:eastAsia="fr-FR"/>
        </w:rPr>
        <w:t xml:space="preserve"> </w:t>
      </w:r>
      <w:r w:rsid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plasma frais congelé </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PK</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w:t>
      </w:r>
      <w:proofErr w:type="spellStart"/>
      <w:r w:rsidR="00BB7A0E" w:rsidRPr="003B67BB">
        <w:rPr>
          <w:rFonts w:asciiTheme="majorBidi" w:eastAsia="SimSun" w:hAnsiTheme="majorBidi" w:cstheme="majorBidi"/>
          <w:kern w:val="0"/>
          <w:sz w:val="24"/>
          <w:lang w:val="fr-FR" w:eastAsia="fr-FR"/>
        </w:rPr>
        <w:t>Prékallicréine</w:t>
      </w:r>
      <w:proofErr w:type="spellEnd"/>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PL</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phospholipides</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PM</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poids moléculaire</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PPP</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plasma pauvre en plaquettes</w:t>
      </w:r>
    </w:p>
    <w:p w:rsidR="00BB7A0E" w:rsidRPr="003B67BB" w:rsidRDefault="00BB7A0E" w:rsidP="00CE2C68">
      <w:pPr>
        <w:widowControl/>
        <w:autoSpaceDE w:val="0"/>
        <w:autoSpaceDN w:val="0"/>
        <w:adjustRightInd w:val="0"/>
        <w:rPr>
          <w:rFonts w:asciiTheme="majorBidi" w:eastAsia="SimSun" w:hAnsiTheme="majorBidi" w:cstheme="majorBidi"/>
          <w:kern w:val="0"/>
          <w:sz w:val="24"/>
          <w:lang w:val="fr-FR" w:eastAsia="fr-FR"/>
        </w:rPr>
      </w:pPr>
      <w:proofErr w:type="spellStart"/>
      <w:proofErr w:type="gramStart"/>
      <w:r w:rsidRPr="004F32DE">
        <w:rPr>
          <w:rFonts w:asciiTheme="majorBidi" w:eastAsia="SimSun" w:hAnsiTheme="majorBidi" w:cstheme="majorBidi"/>
          <w:b/>
          <w:bCs/>
          <w:kern w:val="0"/>
          <w:sz w:val="24"/>
          <w:lang w:val="fr-FR" w:eastAsia="fr-FR"/>
        </w:rPr>
        <w:t>rFVIII</w:t>
      </w:r>
      <w:proofErr w:type="spellEnd"/>
      <w:proofErr w:type="gramEnd"/>
      <w:r w:rsidRPr="003B67BB">
        <w:rPr>
          <w:rFonts w:asciiTheme="majorBidi" w:eastAsia="SimSun" w:hAnsiTheme="majorBidi" w:cstheme="majorBidi"/>
          <w:kern w:val="0"/>
          <w:sz w:val="24"/>
          <w:lang w:val="fr-FR" w:eastAsia="fr-FR"/>
        </w:rPr>
        <w:t xml:space="preserve"> </w:t>
      </w:r>
      <w:r w:rsid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Facteur VIII recombinant</w:t>
      </w:r>
    </w:p>
    <w:p w:rsidR="00BB7A0E" w:rsidRPr="002017C3" w:rsidRDefault="00BB7A0E" w:rsidP="00CE2C68">
      <w:pPr>
        <w:widowControl/>
        <w:autoSpaceDE w:val="0"/>
        <w:autoSpaceDN w:val="0"/>
        <w:adjustRightInd w:val="0"/>
        <w:rPr>
          <w:rFonts w:asciiTheme="majorBidi" w:eastAsia="SimSun" w:hAnsiTheme="majorBidi" w:cstheme="majorBidi"/>
          <w:kern w:val="0"/>
          <w:sz w:val="24"/>
          <w:lang w:eastAsia="fr-FR"/>
        </w:rPr>
      </w:pPr>
      <w:proofErr w:type="spellStart"/>
      <w:proofErr w:type="gramStart"/>
      <w:r w:rsidRPr="002017C3">
        <w:rPr>
          <w:rFonts w:asciiTheme="majorBidi" w:eastAsia="SimSun" w:hAnsiTheme="majorBidi" w:cstheme="majorBidi"/>
          <w:b/>
          <w:bCs/>
          <w:kern w:val="0"/>
          <w:sz w:val="24"/>
          <w:lang w:eastAsia="fr-FR"/>
        </w:rPr>
        <w:t>rFVIX</w:t>
      </w:r>
      <w:proofErr w:type="spellEnd"/>
      <w:proofErr w:type="gramEnd"/>
      <w:r w:rsidRPr="002017C3">
        <w:rPr>
          <w:rFonts w:asciiTheme="majorBidi" w:eastAsia="SimSun" w:hAnsiTheme="majorBidi" w:cstheme="majorBidi"/>
          <w:kern w:val="0"/>
          <w:sz w:val="24"/>
          <w:lang w:eastAsia="fr-FR"/>
        </w:rPr>
        <w:t xml:space="preserve"> </w:t>
      </w:r>
      <w:r w:rsidR="003B67BB" w:rsidRPr="002017C3">
        <w:rPr>
          <w:rFonts w:asciiTheme="majorBidi" w:eastAsia="SimSun" w:hAnsiTheme="majorBidi" w:cstheme="majorBidi"/>
          <w:kern w:val="0"/>
          <w:sz w:val="24"/>
          <w:lang w:eastAsia="fr-FR"/>
        </w:rPr>
        <w:t xml:space="preserve">                          </w:t>
      </w:r>
      <w:proofErr w:type="spellStart"/>
      <w:r w:rsidRPr="002017C3">
        <w:rPr>
          <w:rFonts w:asciiTheme="majorBidi" w:eastAsia="SimSun" w:hAnsiTheme="majorBidi" w:cstheme="majorBidi"/>
          <w:kern w:val="0"/>
          <w:sz w:val="24"/>
          <w:lang w:eastAsia="fr-FR"/>
        </w:rPr>
        <w:t>Facteur</w:t>
      </w:r>
      <w:proofErr w:type="spellEnd"/>
      <w:r w:rsidRPr="002017C3">
        <w:rPr>
          <w:rFonts w:asciiTheme="majorBidi" w:eastAsia="SimSun" w:hAnsiTheme="majorBidi" w:cstheme="majorBidi"/>
          <w:kern w:val="0"/>
          <w:sz w:val="24"/>
          <w:lang w:eastAsia="fr-FR"/>
        </w:rPr>
        <w:t xml:space="preserve"> VIX recombinant</w:t>
      </w:r>
    </w:p>
    <w:p w:rsidR="003267D0" w:rsidRPr="00727946" w:rsidRDefault="003267D0" w:rsidP="00CE2C68">
      <w:pPr>
        <w:widowControl/>
        <w:autoSpaceDE w:val="0"/>
        <w:autoSpaceDN w:val="0"/>
        <w:adjustRightInd w:val="0"/>
        <w:rPr>
          <w:rFonts w:asciiTheme="majorBidi" w:eastAsia="SimSun" w:hAnsiTheme="majorBidi" w:cstheme="majorBidi"/>
          <w:kern w:val="0"/>
          <w:sz w:val="24"/>
          <w:lang w:eastAsia="fr-FR"/>
        </w:rPr>
      </w:pPr>
      <w:r w:rsidRPr="00727946">
        <w:rPr>
          <w:rFonts w:asciiTheme="majorBidi" w:eastAsia="SimSun" w:hAnsiTheme="majorBidi" w:cstheme="majorBidi"/>
          <w:b/>
          <w:bCs/>
          <w:kern w:val="0"/>
          <w:sz w:val="24"/>
          <w:lang w:eastAsia="fr-FR"/>
        </w:rPr>
        <w:t>RFLPs</w:t>
      </w:r>
      <w:r w:rsidRPr="00727946">
        <w:rPr>
          <w:rFonts w:asciiTheme="majorBidi" w:eastAsia="SimSun" w:hAnsiTheme="majorBidi" w:cstheme="majorBidi"/>
          <w:kern w:val="0"/>
          <w:sz w:val="24"/>
          <w:lang w:eastAsia="fr-FR"/>
        </w:rPr>
        <w:t xml:space="preserve">        </w:t>
      </w:r>
      <w:r w:rsidR="009F31F2">
        <w:rPr>
          <w:rFonts w:asciiTheme="majorBidi" w:eastAsia="SimSun" w:hAnsiTheme="majorBidi" w:cstheme="majorBidi"/>
          <w:kern w:val="0"/>
          <w:sz w:val="24"/>
          <w:lang w:eastAsia="fr-FR"/>
        </w:rPr>
        <w:t xml:space="preserve">                   </w:t>
      </w:r>
      <w:r w:rsidRPr="00727946">
        <w:rPr>
          <w:rFonts w:asciiTheme="majorBidi" w:eastAsia="SimSun" w:hAnsiTheme="majorBidi" w:cstheme="majorBidi"/>
          <w:kern w:val="0"/>
          <w:sz w:val="24"/>
          <w:lang w:eastAsia="fr-FR"/>
        </w:rPr>
        <w:t>Restriction Fragment Length Polymorphisms</w:t>
      </w:r>
    </w:p>
    <w:p w:rsidR="003267D0" w:rsidRPr="003B67BB" w:rsidRDefault="003267D0" w:rsidP="00CE2C68">
      <w:pPr>
        <w:widowControl/>
        <w:autoSpaceDE w:val="0"/>
        <w:autoSpaceDN w:val="0"/>
        <w:adjustRightInd w:val="0"/>
        <w:rPr>
          <w:rFonts w:asciiTheme="majorBidi" w:eastAsia="SimSun" w:hAnsiTheme="majorBidi" w:cstheme="majorBidi"/>
          <w:kern w:val="0"/>
          <w:sz w:val="24"/>
          <w:lang w:eastAsia="fr-FR"/>
        </w:rPr>
      </w:pPr>
      <w:r w:rsidRPr="004F32DE">
        <w:rPr>
          <w:rFonts w:asciiTheme="majorBidi" w:eastAsia="SimSun" w:hAnsiTheme="majorBidi" w:cstheme="majorBidi"/>
          <w:b/>
          <w:bCs/>
          <w:kern w:val="0"/>
          <w:sz w:val="24"/>
          <w:lang w:eastAsia="fr-FR"/>
        </w:rPr>
        <w:t>SAMs</w:t>
      </w:r>
      <w:r w:rsidRPr="003B67BB">
        <w:rPr>
          <w:rFonts w:asciiTheme="majorBidi" w:eastAsia="SimSun" w:hAnsiTheme="majorBidi" w:cstheme="majorBidi"/>
          <w:kern w:val="0"/>
          <w:sz w:val="24"/>
          <w:lang w:eastAsia="fr-FR"/>
        </w:rPr>
        <w:t xml:space="preserve">   </w:t>
      </w:r>
      <w:r w:rsidR="009F31F2">
        <w:rPr>
          <w:rFonts w:asciiTheme="majorBidi" w:eastAsia="SimSun" w:hAnsiTheme="majorBidi" w:cstheme="majorBidi"/>
          <w:kern w:val="0"/>
          <w:sz w:val="24"/>
          <w:lang w:eastAsia="fr-FR"/>
        </w:rPr>
        <w:t xml:space="preserve">                         </w:t>
      </w:r>
      <w:r w:rsidRPr="003B67BB">
        <w:rPr>
          <w:rFonts w:asciiTheme="majorBidi" w:eastAsia="SimSun" w:hAnsiTheme="majorBidi" w:cstheme="majorBidi"/>
          <w:kern w:val="0"/>
          <w:sz w:val="24"/>
          <w:lang w:eastAsia="fr-FR"/>
        </w:rPr>
        <w:t>Self-Assembled Monolayers</w:t>
      </w:r>
    </w:p>
    <w:p w:rsidR="003267D0" w:rsidRPr="003B67BB" w:rsidRDefault="003267D0" w:rsidP="00CE2C68">
      <w:pPr>
        <w:widowControl/>
        <w:autoSpaceDE w:val="0"/>
        <w:autoSpaceDN w:val="0"/>
        <w:adjustRightInd w:val="0"/>
        <w:rPr>
          <w:rFonts w:asciiTheme="majorBidi" w:eastAsia="SimSun" w:hAnsiTheme="majorBidi" w:cstheme="majorBidi"/>
          <w:kern w:val="0"/>
          <w:sz w:val="24"/>
          <w:lang w:eastAsia="fr-FR"/>
        </w:rPr>
      </w:pPr>
      <w:r w:rsidRPr="004F32DE">
        <w:rPr>
          <w:rFonts w:asciiTheme="majorBidi" w:eastAsia="SimSun" w:hAnsiTheme="majorBidi" w:cstheme="majorBidi"/>
          <w:b/>
          <w:bCs/>
          <w:kern w:val="0"/>
          <w:sz w:val="24"/>
          <w:lang w:eastAsia="fr-FR"/>
        </w:rPr>
        <w:t>SELEX</w:t>
      </w:r>
      <w:r w:rsidRPr="003B67BB">
        <w:rPr>
          <w:rFonts w:asciiTheme="majorBidi" w:eastAsia="SimSun" w:hAnsiTheme="majorBidi" w:cstheme="majorBidi"/>
          <w:kern w:val="0"/>
          <w:sz w:val="24"/>
          <w:lang w:eastAsia="fr-FR"/>
        </w:rPr>
        <w:t xml:space="preserve">    </w:t>
      </w:r>
      <w:r w:rsidR="003B67BB">
        <w:rPr>
          <w:rFonts w:asciiTheme="majorBidi" w:eastAsia="SimSun" w:hAnsiTheme="majorBidi" w:cstheme="majorBidi"/>
          <w:kern w:val="0"/>
          <w:sz w:val="24"/>
          <w:lang w:eastAsia="fr-FR"/>
        </w:rPr>
        <w:t xml:space="preserve"> </w:t>
      </w:r>
      <w:r w:rsidR="009F31F2">
        <w:rPr>
          <w:rFonts w:asciiTheme="majorBidi" w:eastAsia="SimSun" w:hAnsiTheme="majorBidi" w:cstheme="majorBidi"/>
          <w:kern w:val="0"/>
          <w:sz w:val="24"/>
          <w:lang w:eastAsia="fr-FR"/>
        </w:rPr>
        <w:t xml:space="preserve">                    </w:t>
      </w:r>
      <w:r w:rsidRPr="003B67BB">
        <w:rPr>
          <w:rFonts w:asciiTheme="majorBidi" w:eastAsia="SimSun" w:hAnsiTheme="majorBidi" w:cstheme="majorBidi"/>
          <w:kern w:val="0"/>
          <w:sz w:val="24"/>
          <w:lang w:eastAsia="fr-FR"/>
        </w:rPr>
        <w:t>Systematic Evolution of Ligands by Exponential enrichment</w:t>
      </w:r>
    </w:p>
    <w:p w:rsidR="003267D0" w:rsidRPr="003B67BB" w:rsidRDefault="003267D0" w:rsidP="00CE2C68">
      <w:pPr>
        <w:widowControl/>
        <w:autoSpaceDE w:val="0"/>
        <w:autoSpaceDN w:val="0"/>
        <w:adjustRightInd w:val="0"/>
        <w:rPr>
          <w:rFonts w:asciiTheme="majorBidi" w:eastAsia="SimSun" w:hAnsiTheme="majorBidi" w:cstheme="majorBidi"/>
          <w:kern w:val="0"/>
          <w:sz w:val="24"/>
          <w:lang w:eastAsia="fr-FR"/>
        </w:rPr>
      </w:pPr>
      <w:proofErr w:type="spellStart"/>
      <w:r w:rsidRPr="004F32DE">
        <w:rPr>
          <w:rFonts w:asciiTheme="majorBidi" w:eastAsia="SimSun" w:hAnsiTheme="majorBidi" w:cstheme="majorBidi"/>
          <w:b/>
          <w:bCs/>
          <w:kern w:val="0"/>
          <w:sz w:val="24"/>
          <w:lang w:eastAsia="fr-FR"/>
        </w:rPr>
        <w:t>SPRi</w:t>
      </w:r>
      <w:proofErr w:type="spellEnd"/>
      <w:r w:rsidRPr="003B67BB">
        <w:rPr>
          <w:rFonts w:asciiTheme="majorBidi" w:eastAsia="SimSun" w:hAnsiTheme="majorBidi" w:cstheme="majorBidi"/>
          <w:kern w:val="0"/>
          <w:sz w:val="24"/>
          <w:lang w:eastAsia="fr-FR"/>
        </w:rPr>
        <w:t xml:space="preserve"> </w:t>
      </w:r>
      <w:r w:rsidR="003B67BB">
        <w:rPr>
          <w:rFonts w:asciiTheme="majorBidi" w:eastAsia="SimSun" w:hAnsiTheme="majorBidi" w:cstheme="majorBidi"/>
          <w:kern w:val="0"/>
          <w:sz w:val="24"/>
          <w:lang w:eastAsia="fr-FR"/>
        </w:rPr>
        <w:t xml:space="preserve">                           </w:t>
      </w:r>
      <w:r w:rsidRPr="003B67BB">
        <w:rPr>
          <w:rFonts w:asciiTheme="majorBidi" w:eastAsia="SimSun" w:hAnsiTheme="majorBidi" w:cstheme="majorBidi"/>
          <w:kern w:val="0"/>
          <w:sz w:val="24"/>
          <w:lang w:eastAsia="fr-FR"/>
        </w:rPr>
        <w:t xml:space="preserve">  Surface Plasmon Resonance imaging</w:t>
      </w:r>
    </w:p>
    <w:p w:rsidR="00C77C5B" w:rsidRPr="003B67BB" w:rsidRDefault="003B67BB" w:rsidP="00CE2C68">
      <w:pPr>
        <w:widowControl/>
        <w:autoSpaceDE w:val="0"/>
        <w:autoSpaceDN w:val="0"/>
        <w:adjustRightInd w:val="0"/>
        <w:rPr>
          <w:rFonts w:asciiTheme="majorBidi" w:eastAsia="SimSun" w:hAnsiTheme="majorBidi" w:cstheme="majorBidi"/>
          <w:kern w:val="0"/>
          <w:sz w:val="24"/>
          <w:lang w:eastAsia="fr-FR"/>
        </w:rPr>
      </w:pPr>
      <w:r w:rsidRPr="004F32DE">
        <w:rPr>
          <w:rFonts w:asciiTheme="majorBidi" w:eastAsia="SimSun" w:hAnsiTheme="majorBidi" w:cstheme="majorBidi"/>
          <w:kern w:val="0"/>
          <w:sz w:val="24"/>
          <w:lang w:eastAsia="fr-FR"/>
        </w:rPr>
        <w:t>ST-HSC</w:t>
      </w:r>
      <w:r>
        <w:rPr>
          <w:rFonts w:asciiTheme="majorBidi" w:eastAsia="SimSun" w:hAnsiTheme="majorBidi" w:cstheme="majorBidi"/>
          <w:kern w:val="0"/>
          <w:sz w:val="24"/>
          <w:lang w:eastAsia="fr-FR"/>
        </w:rPr>
        <w:t xml:space="preserve">                       </w:t>
      </w:r>
      <w:r w:rsidR="00C77C5B" w:rsidRPr="003B67BB">
        <w:rPr>
          <w:rFonts w:asciiTheme="majorBidi" w:eastAsia="SimSun" w:hAnsiTheme="majorBidi" w:cstheme="majorBidi"/>
          <w:kern w:val="0"/>
          <w:sz w:val="24"/>
          <w:lang w:eastAsia="fr-FR"/>
        </w:rPr>
        <w:t xml:space="preserve"> Short-Term Hematopoietic Stem Cell</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T</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Témoin</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T°</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Température</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 xml:space="preserve">TCA    </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Temps de Céphaline Activé</w:t>
      </w:r>
    </w:p>
    <w:p w:rsidR="00C77C5B" w:rsidRPr="003B67BB" w:rsidRDefault="00C77C5B" w:rsidP="00CE2C68">
      <w:pPr>
        <w:widowControl/>
        <w:autoSpaceDE w:val="0"/>
        <w:autoSpaceDN w:val="0"/>
        <w:adjustRightInd w:val="0"/>
        <w:rPr>
          <w:rFonts w:asciiTheme="majorBidi" w:eastAsia="SimSun" w:hAnsiTheme="majorBidi" w:cstheme="majorBidi"/>
          <w:kern w:val="0"/>
          <w:sz w:val="24"/>
          <w:lang w:eastAsia="fr-FR"/>
        </w:rPr>
      </w:pPr>
      <w:r w:rsidRPr="004F32DE">
        <w:rPr>
          <w:rFonts w:asciiTheme="majorBidi" w:eastAsia="SimSun" w:hAnsiTheme="majorBidi" w:cstheme="majorBidi"/>
          <w:b/>
          <w:bCs/>
          <w:kern w:val="0"/>
          <w:sz w:val="24"/>
          <w:lang w:eastAsia="fr-FR"/>
        </w:rPr>
        <w:t>TGF-</w:t>
      </w:r>
      <w:r w:rsidRPr="004F32DE">
        <w:rPr>
          <w:rFonts w:asciiTheme="majorBidi" w:eastAsia="SimSun" w:hAnsiTheme="majorBidi" w:cstheme="majorBidi"/>
          <w:b/>
          <w:bCs/>
          <w:kern w:val="0"/>
          <w:sz w:val="24"/>
          <w:lang w:val="fr-FR" w:eastAsia="fr-FR"/>
        </w:rPr>
        <w:t>β</w:t>
      </w:r>
      <w:r w:rsidR="003B67BB">
        <w:rPr>
          <w:rFonts w:asciiTheme="majorBidi" w:eastAsia="SimSun" w:hAnsiTheme="majorBidi" w:cstheme="majorBidi"/>
          <w:kern w:val="0"/>
          <w:sz w:val="24"/>
          <w:lang w:eastAsia="fr-FR"/>
        </w:rPr>
        <w:t xml:space="preserve">                          </w:t>
      </w:r>
      <w:r w:rsidRPr="003B67BB">
        <w:rPr>
          <w:rFonts w:asciiTheme="majorBidi" w:eastAsia="SimSun" w:hAnsiTheme="majorBidi" w:cstheme="majorBidi"/>
          <w:kern w:val="0"/>
          <w:sz w:val="24"/>
          <w:lang w:eastAsia="fr-FR"/>
        </w:rPr>
        <w:t>Transforming Growth Factor beta</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TP</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Taux de prothrombine</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proofErr w:type="gramStart"/>
      <w:r w:rsidRPr="004F32DE">
        <w:rPr>
          <w:rFonts w:asciiTheme="majorBidi" w:eastAsia="SimSun" w:hAnsiTheme="majorBidi" w:cstheme="majorBidi"/>
          <w:b/>
          <w:bCs/>
          <w:kern w:val="0"/>
          <w:sz w:val="24"/>
          <w:lang w:val="fr-FR" w:eastAsia="fr-FR"/>
        </w:rPr>
        <w:t>t-</w:t>
      </w:r>
      <w:proofErr w:type="gramEnd"/>
      <w:r w:rsidRPr="004F32DE">
        <w:rPr>
          <w:rFonts w:asciiTheme="majorBidi" w:eastAsia="SimSun" w:hAnsiTheme="majorBidi" w:cstheme="majorBidi"/>
          <w:b/>
          <w:bCs/>
          <w:kern w:val="0"/>
          <w:sz w:val="24"/>
          <w:lang w:val="fr-FR" w:eastAsia="fr-FR"/>
        </w:rPr>
        <w:t>PA</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Activateur tissulaire du plasminogène</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TQ</w:t>
      </w:r>
      <w:r w:rsidRPr="004F32DE">
        <w:rPr>
          <w:rFonts w:asciiTheme="majorBidi" w:eastAsia="SimSun" w:hAnsiTheme="majorBidi" w:cstheme="majorBidi"/>
          <w:kern w:val="0"/>
          <w:sz w:val="24"/>
          <w:lang w:val="fr-FR" w:eastAsia="fr-FR"/>
        </w:rPr>
        <w:t xml:space="preserve">     </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Temps de Quick</w:t>
      </w:r>
    </w:p>
    <w:p w:rsidR="00C77C5B" w:rsidRPr="003B67BB" w:rsidRDefault="00C77C5B" w:rsidP="00CE2C68">
      <w:pPr>
        <w:widowControl/>
        <w:autoSpaceDE w:val="0"/>
        <w:autoSpaceDN w:val="0"/>
        <w:adjustRightInd w:val="0"/>
        <w:rPr>
          <w:rFonts w:asciiTheme="majorBidi" w:eastAsia="SimSun" w:hAnsiTheme="majorBidi" w:cstheme="majorBidi"/>
          <w:kern w:val="0"/>
          <w:sz w:val="24"/>
          <w:lang w:val="fr-FR" w:eastAsia="fr-FR"/>
        </w:rPr>
      </w:pPr>
      <w:proofErr w:type="spellStart"/>
      <w:r w:rsidRPr="004F32DE">
        <w:rPr>
          <w:rFonts w:asciiTheme="majorBidi" w:eastAsia="SimSun" w:hAnsiTheme="majorBidi" w:cstheme="majorBidi"/>
          <w:b/>
          <w:bCs/>
          <w:kern w:val="0"/>
          <w:sz w:val="24"/>
          <w:lang w:val="fr-FR" w:eastAsia="fr-FR"/>
        </w:rPr>
        <w:t>TxA</w:t>
      </w:r>
      <w:proofErr w:type="spellEnd"/>
      <w:r w:rsidRPr="004F32DE">
        <w:rPr>
          <w:rFonts w:ascii="Cambria Math" w:eastAsia="SimSun" w:hAnsi="Cambria Math" w:cstheme="majorBidi"/>
          <w:b/>
          <w:bCs/>
          <w:kern w:val="0"/>
          <w:sz w:val="24"/>
          <w:lang w:val="fr-FR" w:eastAsia="fr-FR"/>
        </w:rPr>
        <w:t>₂</w:t>
      </w:r>
      <w:r w:rsid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w:t>
      </w:r>
      <w:proofErr w:type="spellStart"/>
      <w:r w:rsidRPr="003B67BB">
        <w:rPr>
          <w:rFonts w:asciiTheme="majorBidi" w:eastAsia="SimSun" w:hAnsiTheme="majorBidi" w:cstheme="majorBidi"/>
          <w:kern w:val="0"/>
          <w:sz w:val="24"/>
          <w:lang w:val="fr-FR" w:eastAsia="fr-FR"/>
        </w:rPr>
        <w:t>Thromboxane</w:t>
      </w:r>
      <w:proofErr w:type="spellEnd"/>
      <w:r w:rsidRPr="003B67BB">
        <w:rPr>
          <w:rFonts w:asciiTheme="majorBidi" w:eastAsia="SimSun" w:hAnsiTheme="majorBidi" w:cstheme="majorBidi"/>
          <w:kern w:val="0"/>
          <w:sz w:val="24"/>
          <w:lang w:val="fr-FR" w:eastAsia="fr-FR"/>
        </w:rPr>
        <w:t xml:space="preserve"> A2</w:t>
      </w:r>
    </w:p>
    <w:p w:rsidR="00BB7A0E" w:rsidRPr="003B67BB" w:rsidRDefault="003B67BB"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 xml:space="preserve">UI    </w:t>
      </w:r>
      <w:r>
        <w:rPr>
          <w:rFonts w:asciiTheme="majorBidi" w:eastAsia="SimSun" w:hAnsiTheme="majorBidi" w:cstheme="majorBidi"/>
          <w:kern w:val="0"/>
          <w:sz w:val="24"/>
          <w:lang w:val="fr-FR" w:eastAsia="fr-FR"/>
        </w:rPr>
        <w:t xml:space="preserve">                             </w:t>
      </w:r>
      <w:r w:rsidR="00BB7A0E" w:rsidRPr="003B67BB">
        <w:rPr>
          <w:rFonts w:asciiTheme="majorBidi" w:eastAsia="SimSun" w:hAnsiTheme="majorBidi" w:cstheme="majorBidi"/>
          <w:kern w:val="0"/>
          <w:sz w:val="24"/>
          <w:lang w:val="fr-FR" w:eastAsia="fr-FR"/>
        </w:rPr>
        <w:t xml:space="preserve"> Unités Internationales</w:t>
      </w:r>
    </w:p>
    <w:p w:rsidR="003267D0" w:rsidRPr="003B67BB" w:rsidRDefault="003267D0" w:rsidP="00CE2C68">
      <w:pPr>
        <w:widowControl/>
        <w:autoSpaceDE w:val="0"/>
        <w:autoSpaceDN w:val="0"/>
        <w:adjustRightInd w:val="0"/>
        <w:rPr>
          <w:rFonts w:asciiTheme="majorBidi" w:eastAsia="SimSun" w:hAnsiTheme="majorBidi" w:cstheme="majorBidi"/>
          <w:kern w:val="0"/>
          <w:sz w:val="24"/>
          <w:lang w:val="fr-FR" w:eastAsia="fr-FR"/>
        </w:rPr>
      </w:pPr>
      <w:r w:rsidRPr="004F32DE">
        <w:rPr>
          <w:rFonts w:asciiTheme="majorBidi" w:eastAsia="SimSun" w:hAnsiTheme="majorBidi" w:cstheme="majorBidi"/>
          <w:b/>
          <w:bCs/>
          <w:kern w:val="0"/>
          <w:sz w:val="24"/>
          <w:lang w:val="fr-FR" w:eastAsia="fr-FR"/>
        </w:rPr>
        <w:t>UV</w:t>
      </w:r>
      <w:r w:rsidRPr="003B67BB">
        <w:rPr>
          <w:rFonts w:asciiTheme="majorBidi" w:eastAsia="SimSun" w:hAnsiTheme="majorBidi" w:cstheme="majorBidi"/>
          <w:kern w:val="0"/>
          <w:sz w:val="24"/>
          <w:lang w:val="fr-FR" w:eastAsia="fr-FR"/>
        </w:rPr>
        <w:t xml:space="preserve">  </w:t>
      </w:r>
      <w:r w:rsidR="00F47C1B">
        <w:rPr>
          <w:rFonts w:asciiTheme="majorBidi" w:eastAsia="SimSun" w:hAnsiTheme="majorBidi" w:cstheme="majorBidi"/>
          <w:kern w:val="0"/>
          <w:sz w:val="24"/>
          <w:lang w:val="fr-FR" w:eastAsia="fr-FR"/>
        </w:rPr>
        <w:t xml:space="preserve">                       </w:t>
      </w:r>
      <w:r w:rsidR="003B67B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w:t>
      </w:r>
      <w:r w:rsidR="009F31F2">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Ultraviolet</w:t>
      </w:r>
    </w:p>
    <w:p w:rsidR="00BB7A0E" w:rsidRPr="003B67BB" w:rsidRDefault="00BB7A0E" w:rsidP="00CE2C68">
      <w:pPr>
        <w:widowControl/>
        <w:autoSpaceDE w:val="0"/>
        <w:autoSpaceDN w:val="0"/>
        <w:adjustRightInd w:val="0"/>
        <w:rPr>
          <w:rFonts w:asciiTheme="majorBidi" w:eastAsia="SimSun" w:hAnsiTheme="majorBidi" w:cstheme="majorBidi"/>
          <w:kern w:val="0"/>
          <w:sz w:val="24"/>
          <w:lang w:val="fr-FR" w:eastAsia="fr-FR"/>
        </w:rPr>
      </w:pPr>
      <w:proofErr w:type="gramStart"/>
      <w:r w:rsidRPr="004F32DE">
        <w:rPr>
          <w:rFonts w:asciiTheme="majorBidi" w:eastAsia="SimSun" w:hAnsiTheme="majorBidi" w:cstheme="majorBidi"/>
          <w:b/>
          <w:bCs/>
          <w:kern w:val="0"/>
          <w:sz w:val="24"/>
          <w:lang w:val="fr-FR" w:eastAsia="fr-FR"/>
        </w:rPr>
        <w:t>u-</w:t>
      </w:r>
      <w:proofErr w:type="gramEnd"/>
      <w:r w:rsidRPr="004F32DE">
        <w:rPr>
          <w:rFonts w:asciiTheme="majorBidi" w:eastAsia="SimSun" w:hAnsiTheme="majorBidi" w:cstheme="majorBidi"/>
          <w:b/>
          <w:bCs/>
          <w:kern w:val="0"/>
          <w:sz w:val="24"/>
          <w:lang w:val="fr-FR" w:eastAsia="fr-FR"/>
        </w:rPr>
        <w:t>P</w:t>
      </w:r>
      <w:r w:rsidR="00F47C1B" w:rsidRPr="004F32DE">
        <w:rPr>
          <w:rFonts w:asciiTheme="majorBidi" w:eastAsia="SimSun" w:hAnsiTheme="majorBidi" w:cstheme="majorBidi"/>
          <w:b/>
          <w:bCs/>
          <w:kern w:val="0"/>
          <w:sz w:val="24"/>
          <w:lang w:val="fr-FR" w:eastAsia="fr-FR"/>
        </w:rPr>
        <w:t>A</w:t>
      </w:r>
      <w:r w:rsidR="00F47C1B">
        <w:rPr>
          <w:rFonts w:asciiTheme="majorBidi" w:eastAsia="SimSun" w:hAnsiTheme="majorBidi" w:cstheme="majorBidi"/>
          <w:kern w:val="0"/>
          <w:sz w:val="24"/>
          <w:lang w:val="fr-FR" w:eastAsia="fr-FR"/>
        </w:rPr>
        <w:t xml:space="preserve">                             </w:t>
      </w:r>
      <w:r w:rsidRPr="003B67BB">
        <w:rPr>
          <w:rFonts w:asciiTheme="majorBidi" w:eastAsia="SimSun" w:hAnsiTheme="majorBidi" w:cstheme="majorBidi"/>
          <w:kern w:val="0"/>
          <w:sz w:val="24"/>
          <w:lang w:val="fr-FR" w:eastAsia="fr-FR"/>
        </w:rPr>
        <w:t xml:space="preserve"> Activateur du </w:t>
      </w:r>
      <w:proofErr w:type="spellStart"/>
      <w:r w:rsidRPr="003B67BB">
        <w:rPr>
          <w:rFonts w:asciiTheme="majorBidi" w:eastAsia="SimSun" w:hAnsiTheme="majorBidi" w:cstheme="majorBidi"/>
          <w:kern w:val="0"/>
          <w:sz w:val="24"/>
          <w:lang w:val="fr-FR" w:eastAsia="fr-FR"/>
        </w:rPr>
        <w:t>plasminogéne</w:t>
      </w:r>
      <w:proofErr w:type="spellEnd"/>
      <w:r w:rsidRPr="003B67BB">
        <w:rPr>
          <w:rFonts w:asciiTheme="majorBidi" w:eastAsia="SimSun" w:hAnsiTheme="majorBidi" w:cstheme="majorBidi"/>
          <w:kern w:val="0"/>
          <w:sz w:val="24"/>
          <w:lang w:val="fr-FR" w:eastAsia="fr-FR"/>
        </w:rPr>
        <w:t xml:space="preserve"> de type urokinase</w:t>
      </w:r>
    </w:p>
    <w:p w:rsidR="00160EBD" w:rsidRPr="00F47C1B" w:rsidRDefault="00F47C1B" w:rsidP="00CE2C68">
      <w:pPr>
        <w:widowControl/>
        <w:autoSpaceDE w:val="0"/>
        <w:autoSpaceDN w:val="0"/>
        <w:adjustRightInd w:val="0"/>
        <w:rPr>
          <w:rFonts w:asciiTheme="majorBidi" w:eastAsia="SimSun" w:hAnsiTheme="majorBidi" w:cstheme="majorBidi"/>
          <w:kern w:val="0"/>
          <w:sz w:val="24"/>
          <w:lang w:eastAsia="fr-FR"/>
        </w:rPr>
      </w:pPr>
      <w:r w:rsidRPr="004F32DE">
        <w:rPr>
          <w:rFonts w:asciiTheme="majorBidi" w:eastAsia="SimSun" w:hAnsiTheme="majorBidi" w:cstheme="majorBidi"/>
          <w:b/>
          <w:bCs/>
          <w:kern w:val="0"/>
          <w:sz w:val="24"/>
          <w:lang w:eastAsia="fr-FR"/>
        </w:rPr>
        <w:t xml:space="preserve">V   </w:t>
      </w:r>
      <w:r w:rsidRPr="00F47C1B">
        <w:rPr>
          <w:rFonts w:asciiTheme="majorBidi" w:eastAsia="SimSun" w:hAnsiTheme="majorBidi" w:cstheme="majorBidi"/>
          <w:kern w:val="0"/>
          <w:sz w:val="24"/>
          <w:lang w:eastAsia="fr-FR"/>
        </w:rPr>
        <w:t xml:space="preserve">                                </w:t>
      </w:r>
      <w:r w:rsidR="00BB7A0E" w:rsidRPr="00F47C1B">
        <w:rPr>
          <w:rFonts w:asciiTheme="majorBidi" w:eastAsia="SimSun" w:hAnsiTheme="majorBidi" w:cstheme="majorBidi"/>
          <w:kern w:val="0"/>
          <w:sz w:val="24"/>
          <w:lang w:eastAsia="fr-FR"/>
        </w:rPr>
        <w:t xml:space="preserve"> Volume</w:t>
      </w:r>
    </w:p>
    <w:p w:rsidR="00C77C5B" w:rsidRPr="00F47C1B" w:rsidRDefault="00F47C1B" w:rsidP="00CE2C68">
      <w:pPr>
        <w:widowControl/>
        <w:autoSpaceDE w:val="0"/>
        <w:autoSpaceDN w:val="0"/>
        <w:adjustRightInd w:val="0"/>
        <w:rPr>
          <w:rFonts w:asciiTheme="majorBidi" w:eastAsia="SimSun" w:hAnsiTheme="majorBidi" w:cstheme="majorBidi"/>
          <w:kern w:val="0"/>
          <w:sz w:val="24"/>
          <w:lang w:eastAsia="fr-FR"/>
        </w:rPr>
      </w:pPr>
      <w:proofErr w:type="spellStart"/>
      <w:proofErr w:type="gramStart"/>
      <w:r w:rsidRPr="004F32DE">
        <w:rPr>
          <w:rFonts w:asciiTheme="majorBidi" w:eastAsia="SimSun" w:hAnsiTheme="majorBidi" w:cstheme="majorBidi"/>
          <w:b/>
          <w:bCs/>
          <w:kern w:val="0"/>
          <w:sz w:val="24"/>
          <w:lang w:eastAsia="fr-FR"/>
        </w:rPr>
        <w:t>vWF</w:t>
      </w:r>
      <w:proofErr w:type="spellEnd"/>
      <w:proofErr w:type="gramEnd"/>
      <w:r w:rsidRPr="004F32DE">
        <w:rPr>
          <w:rFonts w:asciiTheme="majorBidi" w:eastAsia="SimSun" w:hAnsiTheme="majorBidi" w:cstheme="majorBidi"/>
          <w:b/>
          <w:bCs/>
          <w:kern w:val="0"/>
          <w:sz w:val="24"/>
          <w:lang w:eastAsia="fr-FR"/>
        </w:rPr>
        <w:t xml:space="preserve">             </w:t>
      </w:r>
      <w:r w:rsidRPr="00F47C1B">
        <w:rPr>
          <w:rFonts w:asciiTheme="majorBidi" w:eastAsia="SimSun" w:hAnsiTheme="majorBidi" w:cstheme="majorBidi"/>
          <w:kern w:val="0"/>
          <w:sz w:val="24"/>
          <w:lang w:eastAsia="fr-FR"/>
        </w:rPr>
        <w:t xml:space="preserve">                 </w:t>
      </w:r>
      <w:r w:rsidR="00C77C5B" w:rsidRPr="00F47C1B">
        <w:rPr>
          <w:rFonts w:asciiTheme="majorBidi" w:eastAsia="SimSun" w:hAnsiTheme="majorBidi" w:cstheme="majorBidi"/>
          <w:kern w:val="0"/>
          <w:sz w:val="24"/>
          <w:lang w:eastAsia="fr-FR"/>
        </w:rPr>
        <w:t xml:space="preserve"> von </w:t>
      </w:r>
      <w:proofErr w:type="spellStart"/>
      <w:r w:rsidR="00C77C5B" w:rsidRPr="00F47C1B">
        <w:rPr>
          <w:rFonts w:asciiTheme="majorBidi" w:eastAsia="SimSun" w:hAnsiTheme="majorBidi" w:cstheme="majorBidi"/>
          <w:kern w:val="0"/>
          <w:sz w:val="24"/>
          <w:lang w:eastAsia="fr-FR"/>
        </w:rPr>
        <w:t>Willebrand</w:t>
      </w:r>
      <w:proofErr w:type="spellEnd"/>
      <w:r w:rsidR="00C77C5B" w:rsidRPr="00F47C1B">
        <w:rPr>
          <w:rFonts w:asciiTheme="majorBidi" w:eastAsia="SimSun" w:hAnsiTheme="majorBidi" w:cstheme="majorBidi"/>
          <w:kern w:val="0"/>
          <w:sz w:val="24"/>
          <w:lang w:eastAsia="fr-FR"/>
        </w:rPr>
        <w:t xml:space="preserve"> Factor</w:t>
      </w:r>
    </w:p>
    <w:p w:rsidR="00160EBD" w:rsidRPr="00F47C1B" w:rsidRDefault="00160EBD" w:rsidP="00CE2C68">
      <w:pPr>
        <w:widowControl/>
        <w:rPr>
          <w:rFonts w:asciiTheme="majorBidi" w:hAnsiTheme="majorBidi" w:cstheme="majorBidi"/>
          <w:b/>
          <w:bCs/>
          <w:sz w:val="32"/>
          <w:szCs w:val="40"/>
          <w:lang w:bidi="ar-DZ"/>
        </w:rPr>
      </w:pPr>
    </w:p>
    <w:p w:rsidR="00160EBD" w:rsidRPr="00F47C1B" w:rsidRDefault="00160EBD" w:rsidP="00CE2C68">
      <w:pPr>
        <w:widowControl/>
        <w:rPr>
          <w:rFonts w:asciiTheme="majorBidi" w:hAnsiTheme="majorBidi" w:cstheme="majorBidi"/>
          <w:b/>
          <w:bCs/>
          <w:sz w:val="32"/>
          <w:szCs w:val="40"/>
          <w:lang w:bidi="ar-DZ"/>
        </w:rPr>
      </w:pPr>
    </w:p>
    <w:p w:rsidR="00160EBD" w:rsidRPr="00F47C1B" w:rsidRDefault="00160EBD" w:rsidP="00CE2C68">
      <w:pPr>
        <w:widowControl/>
        <w:rPr>
          <w:rFonts w:asciiTheme="majorBidi" w:hAnsiTheme="majorBidi" w:cstheme="majorBidi"/>
          <w:b/>
          <w:bCs/>
          <w:sz w:val="32"/>
          <w:szCs w:val="40"/>
          <w:lang w:bidi="ar-DZ"/>
        </w:rPr>
      </w:pPr>
    </w:p>
    <w:p w:rsidR="00160EBD" w:rsidRPr="00F47C1B" w:rsidRDefault="00160EBD" w:rsidP="00CE2C68">
      <w:pPr>
        <w:widowControl/>
        <w:rPr>
          <w:rFonts w:asciiTheme="majorBidi" w:hAnsiTheme="majorBidi" w:cstheme="majorBidi"/>
          <w:b/>
          <w:bCs/>
          <w:sz w:val="32"/>
          <w:szCs w:val="40"/>
          <w:lang w:bidi="ar-DZ"/>
        </w:rPr>
      </w:pPr>
    </w:p>
    <w:p w:rsidR="00160EBD" w:rsidRPr="00F47C1B" w:rsidRDefault="00160EBD" w:rsidP="00CE2C68">
      <w:pPr>
        <w:widowControl/>
        <w:rPr>
          <w:rFonts w:asciiTheme="majorBidi" w:hAnsiTheme="majorBidi" w:cstheme="majorBidi"/>
          <w:b/>
          <w:bCs/>
          <w:sz w:val="32"/>
          <w:szCs w:val="40"/>
          <w:lang w:bidi="ar-DZ"/>
        </w:rPr>
      </w:pPr>
    </w:p>
    <w:p w:rsidR="00160EBD" w:rsidRPr="00F47C1B" w:rsidRDefault="00160EBD" w:rsidP="00CE2C68">
      <w:pPr>
        <w:widowControl/>
        <w:rPr>
          <w:rFonts w:asciiTheme="majorBidi" w:hAnsiTheme="majorBidi" w:cstheme="majorBidi"/>
          <w:b/>
          <w:bCs/>
          <w:sz w:val="32"/>
          <w:szCs w:val="40"/>
          <w:lang w:bidi="ar-DZ"/>
        </w:rPr>
      </w:pPr>
    </w:p>
    <w:p w:rsidR="00160EBD" w:rsidRPr="007F3805" w:rsidRDefault="00CE2C68" w:rsidP="007F3805">
      <w:pPr>
        <w:widowControl/>
        <w:spacing w:line="360" w:lineRule="auto"/>
        <w:jc w:val="center"/>
        <w:rPr>
          <w:rFonts w:asciiTheme="majorBidi" w:hAnsiTheme="majorBidi" w:cstheme="majorBidi"/>
          <w:b/>
          <w:bCs/>
          <w:sz w:val="24"/>
          <w:lang w:val="fr-FR" w:bidi="ar-DZ"/>
        </w:rPr>
      </w:pPr>
      <w:r w:rsidRPr="007F3805">
        <w:rPr>
          <w:rFonts w:asciiTheme="majorBidi" w:hAnsiTheme="majorBidi" w:cstheme="majorBidi"/>
          <w:b/>
          <w:bCs/>
          <w:sz w:val="24"/>
          <w:lang w:val="fr-FR" w:bidi="ar-DZ"/>
        </w:rPr>
        <w:lastRenderedPageBreak/>
        <w:t>Liste des figures et tableaux</w:t>
      </w:r>
    </w:p>
    <w:p w:rsidR="00CE2C68" w:rsidRPr="007F3805" w:rsidRDefault="00CE2C68" w:rsidP="007F3805">
      <w:pPr>
        <w:widowControl/>
        <w:spacing w:line="360" w:lineRule="auto"/>
        <w:jc w:val="left"/>
        <w:rPr>
          <w:rFonts w:asciiTheme="majorBidi" w:hAnsiTheme="majorBidi" w:cstheme="majorBidi"/>
          <w:b/>
          <w:bCs/>
          <w:sz w:val="24"/>
          <w:lang w:val="fr-FR" w:bidi="ar-DZ"/>
        </w:rPr>
      </w:pPr>
    </w:p>
    <w:p w:rsidR="009E3B0F" w:rsidRPr="007F3805" w:rsidRDefault="00B252D8" w:rsidP="007F3805">
      <w:pPr>
        <w:widowControl/>
        <w:spacing w:line="360" w:lineRule="auto"/>
        <w:jc w:val="left"/>
        <w:rPr>
          <w:rFonts w:asciiTheme="majorBidi" w:hAnsiTheme="majorBidi" w:cstheme="majorBidi"/>
          <w:b/>
          <w:bCs/>
          <w:sz w:val="24"/>
          <w:lang w:val="fr-FR" w:bidi="ar-DZ"/>
        </w:rPr>
      </w:pPr>
      <w:r w:rsidRPr="007F3805">
        <w:rPr>
          <w:rFonts w:ascii="TimesNewRoman,Bold" w:eastAsia="SimSun" w:hAnsi="Times New Roman" w:cs="TimesNewRoman,Bold"/>
          <w:b/>
          <w:bCs/>
          <w:kern w:val="0"/>
          <w:sz w:val="24"/>
          <w:lang w:val="fr-FR" w:eastAsia="fr-FR"/>
        </w:rPr>
        <w:t xml:space="preserve"> </w:t>
      </w:r>
      <w:r w:rsidR="00CE2C68" w:rsidRPr="007F3805">
        <w:rPr>
          <w:rFonts w:ascii="TimesNewRoman,Bold" w:eastAsia="SimSun" w:hAnsi="Times New Roman" w:cs="TimesNewRoman,Bold"/>
          <w:b/>
          <w:bCs/>
          <w:kern w:val="0"/>
          <w:sz w:val="24"/>
          <w:lang w:val="fr-FR" w:eastAsia="fr-FR"/>
        </w:rPr>
        <w:t>F</w:t>
      </w:r>
      <w:r w:rsidRPr="007F3805">
        <w:rPr>
          <w:rFonts w:ascii="TimesNewRoman,Bold" w:eastAsia="SimSun" w:hAnsi="Times New Roman" w:cs="TimesNewRoman,Bold"/>
          <w:b/>
          <w:bCs/>
          <w:kern w:val="0"/>
          <w:sz w:val="24"/>
          <w:lang w:val="fr-FR" w:eastAsia="fr-FR"/>
        </w:rPr>
        <w:t>igures</w:t>
      </w:r>
    </w:p>
    <w:p w:rsidR="00EB7357" w:rsidRPr="007F3805" w:rsidRDefault="00EB7357"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 xml:space="preserve">Figure </w:t>
      </w:r>
      <w:proofErr w:type="gramStart"/>
      <w:r w:rsidRPr="007F3805">
        <w:rPr>
          <w:rFonts w:asciiTheme="majorBidi" w:hAnsiTheme="majorBidi" w:cstheme="majorBidi"/>
          <w:b/>
          <w:bCs/>
          <w:sz w:val="24"/>
          <w:lang w:val="fr-FR" w:bidi="ar-DZ"/>
        </w:rPr>
        <w:t>1:</w:t>
      </w:r>
      <w:proofErr w:type="gramEnd"/>
      <w:r w:rsidRPr="007F3805">
        <w:rPr>
          <w:rFonts w:asciiTheme="majorBidi" w:hAnsiTheme="majorBidi" w:cstheme="majorBidi"/>
          <w:sz w:val="24"/>
          <w:lang w:val="fr-FR" w:bidi="ar-DZ"/>
        </w:rPr>
        <w:t xml:space="preserve"> Schéma représente la composition de sang...........................................</w:t>
      </w:r>
      <w:r w:rsidR="00E863D1" w:rsidRPr="007F3805">
        <w:rPr>
          <w:rFonts w:asciiTheme="majorBidi" w:hAnsiTheme="majorBidi" w:cstheme="majorBidi"/>
          <w:sz w:val="24"/>
          <w:lang w:val="fr-FR" w:bidi="ar-DZ"/>
        </w:rPr>
        <w:t>3</w:t>
      </w:r>
    </w:p>
    <w:p w:rsidR="00EB7357" w:rsidRPr="007F3805" w:rsidRDefault="00EB7357"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 xml:space="preserve">Figure </w:t>
      </w:r>
      <w:proofErr w:type="gramStart"/>
      <w:r w:rsidRPr="007F3805">
        <w:rPr>
          <w:rFonts w:asciiTheme="majorBidi" w:hAnsiTheme="majorBidi" w:cstheme="majorBidi"/>
          <w:b/>
          <w:bCs/>
          <w:sz w:val="24"/>
          <w:lang w:val="fr-FR" w:bidi="ar-DZ"/>
        </w:rPr>
        <w:t>2:</w:t>
      </w:r>
      <w:proofErr w:type="gramEnd"/>
      <w:r w:rsidRPr="007F3805">
        <w:rPr>
          <w:rFonts w:asciiTheme="majorBidi" w:hAnsiTheme="majorBidi" w:cstheme="majorBidi"/>
          <w:sz w:val="24"/>
          <w:lang w:val="fr-FR" w:bidi="ar-DZ"/>
        </w:rPr>
        <w:t xml:space="preserve"> Hématopoïèse du système immunitaire dérivant d’une cellule </w:t>
      </w:r>
    </w:p>
    <w:p w:rsidR="00EB7357" w:rsidRPr="007F3805" w:rsidRDefault="00EB7357" w:rsidP="007F3805">
      <w:pPr>
        <w:widowControl/>
        <w:spacing w:line="360" w:lineRule="auto"/>
        <w:jc w:val="left"/>
        <w:rPr>
          <w:rFonts w:asciiTheme="majorBidi" w:hAnsiTheme="majorBidi" w:cstheme="majorBidi"/>
          <w:sz w:val="24"/>
          <w:lang w:val="fr-FR" w:bidi="ar-DZ"/>
        </w:rPr>
      </w:pPr>
      <w:proofErr w:type="gramStart"/>
      <w:r w:rsidRPr="007F3805">
        <w:rPr>
          <w:rFonts w:asciiTheme="majorBidi" w:hAnsiTheme="majorBidi" w:cstheme="majorBidi"/>
          <w:sz w:val="24"/>
          <w:lang w:val="fr-FR" w:bidi="ar-DZ"/>
        </w:rPr>
        <w:t>souche</w:t>
      </w:r>
      <w:proofErr w:type="gramEnd"/>
      <w:r w:rsidRPr="007F3805">
        <w:rPr>
          <w:rFonts w:asciiTheme="majorBidi" w:hAnsiTheme="majorBidi" w:cstheme="majorBidi"/>
          <w:sz w:val="24"/>
          <w:lang w:val="fr-FR" w:bidi="ar-DZ"/>
        </w:rPr>
        <w:t xml:space="preserve"> de la moelle osseuse..................................................................................</w:t>
      </w:r>
      <w:r w:rsidR="00E863D1" w:rsidRPr="007F3805">
        <w:rPr>
          <w:rFonts w:asciiTheme="majorBidi" w:hAnsiTheme="majorBidi" w:cstheme="majorBidi"/>
          <w:sz w:val="24"/>
          <w:lang w:val="fr-FR" w:bidi="ar-DZ"/>
        </w:rPr>
        <w:t>4</w:t>
      </w:r>
    </w:p>
    <w:p w:rsidR="00EB7357" w:rsidRPr="007F3805" w:rsidRDefault="00EB7357"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Figure 3 :</w:t>
      </w:r>
      <w:r w:rsidRPr="007F3805">
        <w:rPr>
          <w:rFonts w:asciiTheme="majorBidi" w:hAnsiTheme="majorBidi" w:cstheme="majorBidi"/>
          <w:sz w:val="24"/>
          <w:lang w:val="fr-FR" w:bidi="ar-DZ"/>
        </w:rPr>
        <w:t xml:space="preserve"> Phases successives de la formation du thrombus blanc ......................</w:t>
      </w:r>
      <w:r w:rsidR="00E863D1" w:rsidRPr="007F3805">
        <w:rPr>
          <w:rFonts w:asciiTheme="majorBidi" w:hAnsiTheme="majorBidi" w:cstheme="majorBidi"/>
          <w:sz w:val="24"/>
          <w:lang w:val="fr-FR" w:bidi="ar-DZ"/>
        </w:rPr>
        <w:t>7</w:t>
      </w:r>
    </w:p>
    <w:p w:rsidR="00EB7357" w:rsidRPr="007F3805" w:rsidRDefault="00EB7357"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Figure 4 :</w:t>
      </w:r>
      <w:r w:rsidRPr="007F3805">
        <w:rPr>
          <w:rFonts w:asciiTheme="majorBidi" w:hAnsiTheme="majorBidi" w:cstheme="majorBidi"/>
          <w:sz w:val="24"/>
          <w:lang w:val="fr-FR" w:bidi="ar-DZ"/>
        </w:rPr>
        <w:t xml:space="preserve"> Cascade de la coagulation sanguine.......</w:t>
      </w:r>
      <w:r w:rsidR="00E863D1" w:rsidRPr="007F3805">
        <w:rPr>
          <w:rFonts w:asciiTheme="majorBidi" w:hAnsiTheme="majorBidi" w:cstheme="majorBidi"/>
          <w:sz w:val="24"/>
          <w:lang w:val="fr-FR" w:bidi="ar-DZ"/>
        </w:rPr>
        <w:t>...............................</w:t>
      </w:r>
      <w:r w:rsidRPr="007F3805">
        <w:rPr>
          <w:rFonts w:asciiTheme="majorBidi" w:hAnsiTheme="majorBidi" w:cstheme="majorBidi"/>
          <w:sz w:val="24"/>
          <w:lang w:val="fr-FR" w:bidi="ar-DZ"/>
        </w:rPr>
        <w:t>.............</w:t>
      </w:r>
      <w:r w:rsidR="00E863D1" w:rsidRPr="007F3805">
        <w:rPr>
          <w:rFonts w:asciiTheme="majorBidi" w:hAnsiTheme="majorBidi" w:cstheme="majorBidi"/>
          <w:sz w:val="24"/>
          <w:lang w:val="fr-FR" w:bidi="ar-DZ"/>
        </w:rPr>
        <w:t>10</w:t>
      </w:r>
    </w:p>
    <w:p w:rsidR="00A233DA" w:rsidRPr="007F3805" w:rsidRDefault="00A233DA"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 xml:space="preserve">Figure 5 : </w:t>
      </w:r>
      <w:r w:rsidRPr="007F3805">
        <w:rPr>
          <w:rFonts w:asciiTheme="majorBidi" w:hAnsiTheme="majorBidi" w:cstheme="majorBidi"/>
          <w:sz w:val="24"/>
          <w:lang w:val="fr-FR" w:bidi="ar-DZ"/>
        </w:rPr>
        <w:t>Schéma simplifiée Transmission de l’hémophilies</w:t>
      </w:r>
      <w:proofErr w:type="gramStart"/>
      <w:r w:rsidR="00E863D1" w:rsidRPr="007F3805">
        <w:rPr>
          <w:rFonts w:asciiTheme="majorBidi" w:hAnsiTheme="majorBidi" w:cstheme="majorBidi"/>
          <w:sz w:val="24"/>
          <w:lang w:val="fr-FR" w:bidi="ar-DZ"/>
        </w:rPr>
        <w:t>………………....</w:t>
      </w:r>
      <w:proofErr w:type="gramEnd"/>
      <w:r w:rsidR="00E863D1" w:rsidRPr="007F3805">
        <w:rPr>
          <w:rFonts w:asciiTheme="majorBidi" w:hAnsiTheme="majorBidi" w:cstheme="majorBidi"/>
          <w:sz w:val="24"/>
          <w:lang w:val="fr-FR" w:bidi="ar-DZ"/>
        </w:rPr>
        <w:t>12</w:t>
      </w:r>
    </w:p>
    <w:p w:rsidR="00EB7357" w:rsidRPr="007F3805" w:rsidRDefault="00EB7357"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 xml:space="preserve">Figure </w:t>
      </w:r>
      <w:proofErr w:type="gramStart"/>
      <w:r w:rsidR="00A233DA" w:rsidRPr="007F3805">
        <w:rPr>
          <w:rFonts w:asciiTheme="majorBidi" w:hAnsiTheme="majorBidi" w:cstheme="majorBidi"/>
          <w:b/>
          <w:bCs/>
          <w:sz w:val="24"/>
          <w:lang w:val="fr-FR" w:bidi="ar-DZ"/>
        </w:rPr>
        <w:t>6</w:t>
      </w:r>
      <w:r w:rsidRPr="007F3805">
        <w:rPr>
          <w:rFonts w:asciiTheme="majorBidi" w:hAnsiTheme="majorBidi" w:cstheme="majorBidi"/>
          <w:b/>
          <w:bCs/>
          <w:sz w:val="24"/>
          <w:lang w:val="fr-FR" w:bidi="ar-DZ"/>
        </w:rPr>
        <w:t>:</w:t>
      </w:r>
      <w:proofErr w:type="gramEnd"/>
      <w:r w:rsidRPr="007F3805">
        <w:rPr>
          <w:rFonts w:asciiTheme="majorBidi" w:hAnsiTheme="majorBidi" w:cstheme="majorBidi"/>
          <w:sz w:val="24"/>
          <w:lang w:val="fr-FR" w:bidi="ar-DZ"/>
        </w:rPr>
        <w:t xml:space="preserve"> Différentes stratégies utilisées pour la détection d</w:t>
      </w:r>
      <w:r w:rsidR="00E863D1" w:rsidRPr="007F3805">
        <w:rPr>
          <w:rFonts w:asciiTheme="majorBidi" w:hAnsiTheme="majorBidi" w:cstheme="majorBidi"/>
          <w:sz w:val="24"/>
          <w:lang w:val="fr-FR" w:bidi="ar-DZ"/>
        </w:rPr>
        <w:t>e l’interaction aptamère-</w:t>
      </w:r>
      <w:r w:rsidRPr="007F3805">
        <w:rPr>
          <w:rFonts w:asciiTheme="majorBidi" w:hAnsiTheme="majorBidi" w:cstheme="majorBidi"/>
          <w:sz w:val="24"/>
          <w:lang w:val="fr-FR" w:bidi="ar-DZ"/>
        </w:rPr>
        <w:t>cible....................</w:t>
      </w:r>
      <w:r w:rsidR="00E863D1" w:rsidRPr="007F3805">
        <w:rPr>
          <w:rFonts w:asciiTheme="majorBidi" w:hAnsiTheme="majorBidi" w:cstheme="majorBidi"/>
          <w:sz w:val="24"/>
          <w:lang w:val="fr-FR" w:bidi="ar-DZ"/>
        </w:rPr>
        <w:t>...............................</w:t>
      </w:r>
      <w:r w:rsidRPr="007F3805">
        <w:rPr>
          <w:rFonts w:asciiTheme="majorBidi" w:hAnsiTheme="majorBidi" w:cstheme="majorBidi"/>
          <w:sz w:val="24"/>
          <w:lang w:val="fr-FR" w:bidi="ar-DZ"/>
        </w:rPr>
        <w:t>..................................................</w:t>
      </w:r>
      <w:r w:rsidR="00E863D1" w:rsidRPr="007F3805">
        <w:rPr>
          <w:rFonts w:asciiTheme="majorBidi" w:hAnsiTheme="majorBidi" w:cstheme="majorBidi"/>
          <w:sz w:val="24"/>
          <w:lang w:val="fr-FR" w:bidi="ar-DZ"/>
        </w:rPr>
        <w:t>24</w:t>
      </w:r>
    </w:p>
    <w:p w:rsidR="00EB7357" w:rsidRPr="007F3805" w:rsidRDefault="00EB7357"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 xml:space="preserve">Figure </w:t>
      </w:r>
      <w:proofErr w:type="gramStart"/>
      <w:r w:rsidR="00A233DA" w:rsidRPr="007F3805">
        <w:rPr>
          <w:rFonts w:asciiTheme="majorBidi" w:hAnsiTheme="majorBidi" w:cstheme="majorBidi"/>
          <w:b/>
          <w:bCs/>
          <w:sz w:val="24"/>
          <w:lang w:val="fr-FR" w:bidi="ar-DZ"/>
        </w:rPr>
        <w:t>7</w:t>
      </w:r>
      <w:r w:rsidRPr="007F3805">
        <w:rPr>
          <w:rFonts w:asciiTheme="majorBidi" w:hAnsiTheme="majorBidi" w:cstheme="majorBidi"/>
          <w:b/>
          <w:bCs/>
          <w:sz w:val="24"/>
          <w:lang w:val="fr-FR" w:bidi="ar-DZ"/>
        </w:rPr>
        <w:t>:</w:t>
      </w:r>
      <w:proofErr w:type="gramEnd"/>
      <w:r w:rsidRPr="007F3805">
        <w:rPr>
          <w:rFonts w:asciiTheme="majorBidi" w:hAnsiTheme="majorBidi" w:cstheme="majorBidi"/>
          <w:sz w:val="24"/>
          <w:lang w:val="fr-FR" w:bidi="ar-DZ"/>
        </w:rPr>
        <w:t xml:space="preserve"> Résonance </w:t>
      </w:r>
      <w:proofErr w:type="spellStart"/>
      <w:r w:rsidRPr="007F3805">
        <w:rPr>
          <w:rFonts w:asciiTheme="majorBidi" w:hAnsiTheme="majorBidi" w:cstheme="majorBidi"/>
          <w:sz w:val="24"/>
          <w:lang w:val="fr-FR" w:bidi="ar-DZ"/>
        </w:rPr>
        <w:t>plasmonique</w:t>
      </w:r>
      <w:proofErr w:type="spellEnd"/>
      <w:r w:rsidRPr="007F3805">
        <w:rPr>
          <w:rFonts w:asciiTheme="majorBidi" w:hAnsiTheme="majorBidi" w:cstheme="majorBidi"/>
          <w:sz w:val="24"/>
          <w:lang w:val="fr-FR" w:bidi="ar-DZ"/>
        </w:rPr>
        <w:t xml:space="preserve"> de surface selon la configuration de </w:t>
      </w:r>
      <w:proofErr w:type="spellStart"/>
      <w:r w:rsidRPr="007F3805">
        <w:rPr>
          <w:rFonts w:asciiTheme="majorBidi" w:hAnsiTheme="majorBidi" w:cstheme="majorBidi"/>
          <w:sz w:val="24"/>
          <w:lang w:val="fr-FR" w:bidi="ar-DZ"/>
        </w:rPr>
        <w:t>Kretschmann</w:t>
      </w:r>
      <w:proofErr w:type="spellEnd"/>
      <w:r w:rsidRPr="007F3805">
        <w:rPr>
          <w:rFonts w:asciiTheme="majorBidi" w:hAnsiTheme="majorBidi" w:cstheme="majorBidi"/>
          <w:sz w:val="24"/>
          <w:lang w:val="fr-FR" w:bidi="ar-DZ"/>
        </w:rPr>
        <w:t>. ....................................................................................................</w:t>
      </w:r>
      <w:r w:rsidR="00E863D1" w:rsidRPr="007F3805">
        <w:rPr>
          <w:rFonts w:asciiTheme="majorBidi" w:hAnsiTheme="majorBidi" w:cstheme="majorBidi"/>
          <w:sz w:val="24"/>
          <w:lang w:val="fr-FR" w:bidi="ar-DZ"/>
        </w:rPr>
        <w:t>..25</w:t>
      </w:r>
    </w:p>
    <w:p w:rsidR="00EB7357" w:rsidRPr="007F3805" w:rsidRDefault="00EB7357"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 xml:space="preserve">Figure </w:t>
      </w:r>
      <w:proofErr w:type="gramStart"/>
      <w:r w:rsidR="00A233DA" w:rsidRPr="007F3805">
        <w:rPr>
          <w:rFonts w:asciiTheme="majorBidi" w:hAnsiTheme="majorBidi" w:cstheme="majorBidi"/>
          <w:b/>
          <w:bCs/>
          <w:sz w:val="24"/>
          <w:lang w:val="fr-FR" w:bidi="ar-DZ"/>
        </w:rPr>
        <w:t>8</w:t>
      </w:r>
      <w:r w:rsidRPr="007F3805">
        <w:rPr>
          <w:rFonts w:asciiTheme="majorBidi" w:hAnsiTheme="majorBidi" w:cstheme="majorBidi"/>
          <w:b/>
          <w:bCs/>
          <w:sz w:val="24"/>
          <w:lang w:val="fr-FR" w:bidi="ar-DZ"/>
        </w:rPr>
        <w:t>:</w:t>
      </w:r>
      <w:proofErr w:type="gramEnd"/>
      <w:r w:rsidRPr="007F3805">
        <w:rPr>
          <w:rFonts w:asciiTheme="majorBidi" w:hAnsiTheme="majorBidi" w:cstheme="majorBidi"/>
          <w:sz w:val="24"/>
          <w:lang w:val="fr-FR" w:bidi="ar-DZ"/>
        </w:rPr>
        <w:t xml:space="preserve"> Montage expérimental de détection par </w:t>
      </w:r>
      <w:proofErr w:type="spellStart"/>
      <w:r w:rsidRPr="007F3805">
        <w:rPr>
          <w:rFonts w:asciiTheme="majorBidi" w:hAnsiTheme="majorBidi" w:cstheme="majorBidi"/>
          <w:sz w:val="24"/>
          <w:lang w:val="fr-FR" w:bidi="ar-DZ"/>
        </w:rPr>
        <w:t>SPRi</w:t>
      </w:r>
      <w:proofErr w:type="spellEnd"/>
      <w:r w:rsidRPr="007F3805">
        <w:rPr>
          <w:rFonts w:asciiTheme="majorBidi" w:hAnsiTheme="majorBidi" w:cstheme="majorBidi"/>
          <w:sz w:val="24"/>
          <w:lang w:val="fr-FR" w:bidi="ar-DZ"/>
        </w:rPr>
        <w:t>.............................</w:t>
      </w:r>
      <w:r w:rsidR="00E863D1" w:rsidRPr="007F3805">
        <w:rPr>
          <w:rFonts w:asciiTheme="majorBidi" w:hAnsiTheme="majorBidi" w:cstheme="majorBidi"/>
          <w:sz w:val="24"/>
          <w:lang w:val="fr-FR" w:bidi="ar-DZ"/>
        </w:rPr>
        <w:t>........26</w:t>
      </w:r>
    </w:p>
    <w:p w:rsidR="00EB7357" w:rsidRPr="007F3805" w:rsidRDefault="00EB7357"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Figure</w:t>
      </w:r>
      <w:r w:rsidR="00A233DA" w:rsidRPr="007F3805">
        <w:rPr>
          <w:rFonts w:asciiTheme="majorBidi" w:hAnsiTheme="majorBidi" w:cstheme="majorBidi"/>
          <w:b/>
          <w:bCs/>
          <w:sz w:val="24"/>
          <w:lang w:val="fr-FR" w:bidi="ar-DZ"/>
        </w:rPr>
        <w:t xml:space="preserve"> </w:t>
      </w:r>
      <w:proofErr w:type="gramStart"/>
      <w:r w:rsidR="00A233DA" w:rsidRPr="007F3805">
        <w:rPr>
          <w:rFonts w:asciiTheme="majorBidi" w:hAnsiTheme="majorBidi" w:cstheme="majorBidi"/>
          <w:b/>
          <w:bCs/>
          <w:sz w:val="24"/>
          <w:lang w:val="fr-FR" w:bidi="ar-DZ"/>
        </w:rPr>
        <w:t>9</w:t>
      </w:r>
      <w:r w:rsidRPr="007F3805">
        <w:rPr>
          <w:rFonts w:asciiTheme="majorBidi" w:hAnsiTheme="majorBidi" w:cstheme="majorBidi"/>
          <w:b/>
          <w:bCs/>
          <w:sz w:val="24"/>
          <w:lang w:val="fr-FR" w:bidi="ar-DZ"/>
        </w:rPr>
        <w:t>:</w:t>
      </w:r>
      <w:proofErr w:type="gramEnd"/>
      <w:r w:rsidRPr="007F3805">
        <w:rPr>
          <w:rFonts w:asciiTheme="majorBidi" w:hAnsiTheme="majorBidi" w:cstheme="majorBidi"/>
          <w:b/>
          <w:bCs/>
          <w:sz w:val="24"/>
          <w:lang w:val="fr-FR" w:bidi="ar-DZ"/>
        </w:rPr>
        <w:t xml:space="preserve"> </w:t>
      </w:r>
      <w:r w:rsidRPr="007F3805">
        <w:rPr>
          <w:rFonts w:asciiTheme="majorBidi" w:hAnsiTheme="majorBidi" w:cstheme="majorBidi"/>
          <w:sz w:val="24"/>
          <w:lang w:val="fr-FR" w:bidi="ar-DZ"/>
        </w:rPr>
        <w:t xml:space="preserve"> Représentation des étapes de fabrication de la </w:t>
      </w:r>
      <w:proofErr w:type="spellStart"/>
      <w:r w:rsidRPr="007F3805">
        <w:rPr>
          <w:rFonts w:asciiTheme="majorBidi" w:hAnsiTheme="majorBidi" w:cstheme="majorBidi"/>
          <w:sz w:val="24"/>
          <w:lang w:val="fr-FR" w:bidi="ar-DZ"/>
        </w:rPr>
        <w:t>biopuce</w:t>
      </w:r>
      <w:proofErr w:type="spellEnd"/>
      <w:r w:rsidRPr="007F3805">
        <w:rPr>
          <w:rFonts w:asciiTheme="majorBidi" w:hAnsiTheme="majorBidi" w:cstheme="majorBidi"/>
          <w:sz w:val="24"/>
          <w:lang w:val="fr-FR" w:bidi="ar-DZ"/>
        </w:rPr>
        <w:t xml:space="preserve">  à aptamères.........................................................................................................</w:t>
      </w:r>
      <w:r w:rsidR="00E863D1" w:rsidRPr="007F3805">
        <w:rPr>
          <w:rFonts w:asciiTheme="majorBidi" w:hAnsiTheme="majorBidi" w:cstheme="majorBidi"/>
          <w:sz w:val="24"/>
          <w:lang w:val="fr-FR" w:bidi="ar-DZ"/>
        </w:rPr>
        <w:t>....28</w:t>
      </w:r>
    </w:p>
    <w:p w:rsidR="00160EBD" w:rsidRPr="007F3805" w:rsidRDefault="00160EBD" w:rsidP="007F3805">
      <w:pPr>
        <w:widowControl/>
        <w:spacing w:line="360" w:lineRule="auto"/>
        <w:jc w:val="left"/>
        <w:rPr>
          <w:rFonts w:asciiTheme="majorBidi" w:hAnsiTheme="majorBidi" w:cstheme="majorBidi"/>
          <w:b/>
          <w:bCs/>
          <w:sz w:val="24"/>
          <w:lang w:val="fr-FR" w:bidi="ar-DZ"/>
        </w:rPr>
      </w:pPr>
    </w:p>
    <w:p w:rsidR="00160EBD" w:rsidRPr="007F3805" w:rsidRDefault="00CE2C68" w:rsidP="007F3805">
      <w:pPr>
        <w:widowControl/>
        <w:spacing w:line="360" w:lineRule="auto"/>
        <w:jc w:val="left"/>
        <w:rPr>
          <w:rFonts w:asciiTheme="majorBidi" w:hAnsiTheme="majorBidi" w:cstheme="majorBidi"/>
          <w:b/>
          <w:bCs/>
          <w:sz w:val="24"/>
          <w:lang w:val="fr-FR" w:bidi="ar-DZ"/>
        </w:rPr>
      </w:pPr>
      <w:r w:rsidRPr="007F3805">
        <w:rPr>
          <w:rFonts w:ascii="TimesNewRoman,Bold" w:eastAsia="SimSun" w:hAnsi="Times New Roman" w:cs="TimesNewRoman,Bold"/>
          <w:b/>
          <w:bCs/>
          <w:kern w:val="0"/>
          <w:sz w:val="24"/>
          <w:lang w:val="fr-FR" w:eastAsia="fr-FR"/>
        </w:rPr>
        <w:t>T</w:t>
      </w:r>
      <w:r w:rsidR="00B252D8" w:rsidRPr="007F3805">
        <w:rPr>
          <w:rFonts w:ascii="TimesNewRoman,Bold" w:eastAsia="SimSun" w:hAnsi="Times New Roman" w:cs="TimesNewRoman,Bold"/>
          <w:b/>
          <w:bCs/>
          <w:kern w:val="0"/>
          <w:sz w:val="24"/>
          <w:lang w:val="fr-FR" w:eastAsia="fr-FR"/>
        </w:rPr>
        <w:t>ableaux</w:t>
      </w:r>
    </w:p>
    <w:p w:rsidR="009C037B" w:rsidRPr="007F3805" w:rsidRDefault="009C037B" w:rsidP="007F3805">
      <w:pPr>
        <w:widowControl/>
        <w:spacing w:line="360" w:lineRule="auto"/>
        <w:jc w:val="left"/>
        <w:rPr>
          <w:rFonts w:asciiTheme="majorBidi" w:hAnsiTheme="majorBidi" w:cstheme="majorBidi"/>
          <w:b/>
          <w:bCs/>
          <w:sz w:val="24"/>
          <w:lang w:val="fr-FR" w:bidi="ar-DZ"/>
        </w:rPr>
      </w:pPr>
      <w:r w:rsidRPr="007F3805">
        <w:rPr>
          <w:rFonts w:asciiTheme="majorBidi" w:hAnsiTheme="majorBidi" w:cstheme="majorBidi"/>
          <w:b/>
          <w:bCs/>
          <w:sz w:val="24"/>
          <w:lang w:val="fr-FR" w:bidi="ar-DZ"/>
        </w:rPr>
        <w:t xml:space="preserve">Tableau </w:t>
      </w:r>
      <w:proofErr w:type="gramStart"/>
      <w:r w:rsidRPr="007F3805">
        <w:rPr>
          <w:rFonts w:asciiTheme="majorBidi" w:hAnsiTheme="majorBidi" w:cstheme="majorBidi"/>
          <w:b/>
          <w:bCs/>
          <w:sz w:val="24"/>
          <w:lang w:val="fr-FR" w:bidi="ar-DZ"/>
        </w:rPr>
        <w:t>1:</w:t>
      </w:r>
      <w:proofErr w:type="gramEnd"/>
      <w:r w:rsidRPr="007F3805">
        <w:rPr>
          <w:rFonts w:asciiTheme="majorBidi" w:hAnsiTheme="majorBidi" w:cstheme="majorBidi"/>
          <w:b/>
          <w:bCs/>
          <w:sz w:val="24"/>
          <w:lang w:val="fr-FR" w:bidi="ar-DZ"/>
        </w:rPr>
        <w:t xml:space="preserve"> </w:t>
      </w:r>
      <w:r w:rsidRPr="007F3805">
        <w:rPr>
          <w:rFonts w:asciiTheme="majorBidi" w:hAnsiTheme="majorBidi" w:cstheme="majorBidi"/>
          <w:sz w:val="24"/>
          <w:lang w:val="fr-FR" w:bidi="ar-DZ"/>
        </w:rPr>
        <w:t>Facteurs de la coagulation .....................................................</w:t>
      </w:r>
      <w:r w:rsidR="00A91413" w:rsidRPr="007F3805">
        <w:rPr>
          <w:rFonts w:asciiTheme="majorBidi" w:hAnsiTheme="majorBidi" w:cstheme="majorBidi"/>
          <w:sz w:val="24"/>
          <w:lang w:val="fr-FR" w:bidi="ar-DZ"/>
        </w:rPr>
        <w:t>.</w:t>
      </w:r>
      <w:r w:rsidRPr="007F3805">
        <w:rPr>
          <w:rFonts w:asciiTheme="majorBidi" w:hAnsiTheme="majorBidi" w:cstheme="majorBidi"/>
          <w:sz w:val="24"/>
          <w:lang w:val="fr-FR" w:bidi="ar-DZ"/>
        </w:rPr>
        <w:t>...........</w:t>
      </w:r>
      <w:r w:rsidR="00A91413" w:rsidRPr="007F3805">
        <w:rPr>
          <w:rFonts w:asciiTheme="majorBidi" w:hAnsiTheme="majorBidi" w:cstheme="majorBidi"/>
          <w:sz w:val="24"/>
          <w:lang w:val="fr-FR" w:bidi="ar-DZ"/>
        </w:rPr>
        <w:t>9</w:t>
      </w:r>
    </w:p>
    <w:p w:rsidR="00160EBD" w:rsidRPr="007F3805" w:rsidRDefault="009C037B" w:rsidP="007F3805">
      <w:pPr>
        <w:widowControl/>
        <w:spacing w:line="360" w:lineRule="auto"/>
        <w:jc w:val="left"/>
        <w:rPr>
          <w:rFonts w:asciiTheme="majorBidi" w:hAnsiTheme="majorBidi" w:cstheme="majorBidi"/>
          <w:sz w:val="24"/>
          <w:lang w:val="fr-FR" w:bidi="ar-DZ"/>
        </w:rPr>
      </w:pPr>
      <w:r w:rsidRPr="007F3805">
        <w:rPr>
          <w:rFonts w:asciiTheme="majorBidi" w:hAnsiTheme="majorBidi" w:cstheme="majorBidi"/>
          <w:b/>
          <w:bCs/>
          <w:sz w:val="24"/>
          <w:lang w:val="fr-FR" w:bidi="ar-DZ"/>
        </w:rPr>
        <w:t xml:space="preserve">Tableau 2 : </w:t>
      </w:r>
      <w:r w:rsidRPr="007F3805">
        <w:rPr>
          <w:rFonts w:asciiTheme="majorBidi" w:hAnsiTheme="majorBidi" w:cstheme="majorBidi"/>
          <w:sz w:val="24"/>
          <w:lang w:val="fr-FR" w:bidi="ar-DZ"/>
        </w:rPr>
        <w:t>Diagnostics différentiels et leur objectif</w:t>
      </w:r>
      <w:r w:rsidR="00A91413" w:rsidRPr="007F3805">
        <w:rPr>
          <w:rFonts w:asciiTheme="majorBidi" w:hAnsiTheme="majorBidi" w:cstheme="majorBidi"/>
          <w:sz w:val="24"/>
          <w:lang w:val="fr-FR" w:bidi="ar-DZ"/>
        </w:rPr>
        <w:t xml:space="preserve"> ...................</w:t>
      </w:r>
      <w:r w:rsidRPr="007F3805">
        <w:rPr>
          <w:rFonts w:asciiTheme="majorBidi" w:hAnsiTheme="majorBidi" w:cstheme="majorBidi"/>
          <w:sz w:val="24"/>
          <w:lang w:val="fr-FR" w:bidi="ar-DZ"/>
        </w:rPr>
        <w:t>.....................</w:t>
      </w:r>
      <w:r w:rsidR="00A91413" w:rsidRPr="007F3805">
        <w:rPr>
          <w:rFonts w:asciiTheme="majorBidi" w:hAnsiTheme="majorBidi" w:cstheme="majorBidi"/>
          <w:sz w:val="24"/>
          <w:lang w:val="fr-FR" w:bidi="ar-DZ"/>
        </w:rPr>
        <w:t>21</w:t>
      </w:r>
    </w:p>
    <w:p w:rsidR="00160EBD" w:rsidRPr="007F3805" w:rsidRDefault="00160EBD" w:rsidP="007F3805">
      <w:pPr>
        <w:widowControl/>
        <w:spacing w:line="360" w:lineRule="auto"/>
        <w:jc w:val="left"/>
        <w:rPr>
          <w:rFonts w:asciiTheme="majorBidi" w:hAnsiTheme="majorBidi" w:cstheme="majorBidi"/>
          <w:b/>
          <w:bCs/>
          <w:sz w:val="24"/>
          <w:lang w:val="fr-FR" w:bidi="ar-DZ"/>
        </w:rPr>
      </w:pPr>
    </w:p>
    <w:p w:rsidR="000D2C95" w:rsidRDefault="000D2C95" w:rsidP="007A1A85">
      <w:pPr>
        <w:widowControl/>
        <w:spacing w:line="276" w:lineRule="auto"/>
        <w:jc w:val="left"/>
        <w:rPr>
          <w:rFonts w:asciiTheme="majorBidi" w:hAnsiTheme="majorBidi" w:cstheme="majorBidi"/>
          <w:b/>
          <w:bCs/>
          <w:sz w:val="32"/>
          <w:szCs w:val="40"/>
          <w:lang w:val="fr-FR" w:bidi="ar-DZ"/>
        </w:rPr>
        <w:sectPr w:rsidR="000D2C95" w:rsidSect="000D2C95">
          <w:pgSz w:w="11906" w:h="16838"/>
          <w:pgMar w:top="1417" w:right="1417" w:bottom="1417" w:left="1417" w:header="851" w:footer="992" w:gutter="0"/>
          <w:pgBorders w:display="firstPage" w:offsetFrom="page">
            <w:top w:val="single" w:sz="18" w:space="24" w:color="auto"/>
            <w:left w:val="single" w:sz="18" w:space="24" w:color="auto"/>
            <w:bottom w:val="single" w:sz="18" w:space="24" w:color="auto"/>
            <w:right w:val="single" w:sz="18" w:space="24" w:color="auto"/>
          </w:pgBorders>
          <w:cols w:space="0"/>
          <w:docGrid w:type="lines" w:linePitch="312"/>
        </w:sectPr>
      </w:pPr>
    </w:p>
    <w:p w:rsidR="007A1A85" w:rsidRDefault="007A1A85" w:rsidP="007A1A85">
      <w:pPr>
        <w:widowControl/>
        <w:spacing w:line="276" w:lineRule="auto"/>
        <w:jc w:val="left"/>
        <w:rPr>
          <w:rFonts w:asciiTheme="majorBidi" w:hAnsiTheme="majorBidi" w:cstheme="majorBidi"/>
          <w:b/>
          <w:bCs/>
          <w:sz w:val="32"/>
          <w:szCs w:val="40"/>
          <w:lang w:val="fr-FR" w:bidi="ar-DZ"/>
        </w:rPr>
      </w:pPr>
      <w:r w:rsidRPr="00DC7199">
        <w:rPr>
          <w:rFonts w:asciiTheme="majorBidi" w:hAnsiTheme="majorBidi" w:cstheme="majorBidi"/>
          <w:b/>
          <w:bCs/>
          <w:sz w:val="32"/>
          <w:szCs w:val="40"/>
          <w:lang w:val="fr-FR" w:bidi="ar-DZ"/>
        </w:rPr>
        <w:lastRenderedPageBreak/>
        <w:t>INTRODUCTION</w:t>
      </w:r>
    </w:p>
    <w:p w:rsidR="00351A68" w:rsidRPr="007A1A85" w:rsidRDefault="00351A68" w:rsidP="007C4270">
      <w:pPr>
        <w:widowControl/>
        <w:spacing w:line="276" w:lineRule="auto"/>
        <w:ind w:firstLine="708"/>
        <w:rPr>
          <w:rFonts w:asciiTheme="majorBidi" w:hAnsiTheme="majorBidi" w:cstheme="majorBidi"/>
          <w:sz w:val="24"/>
          <w:lang w:val="fr-FR" w:bidi="ar-DZ"/>
        </w:rPr>
      </w:pPr>
      <w:r>
        <w:rPr>
          <w:rFonts w:asciiTheme="majorBidi" w:hAnsiTheme="majorBidi" w:cstheme="majorBidi"/>
          <w:sz w:val="24"/>
          <w:szCs w:val="32"/>
          <w:lang w:val="fr-FR" w:bidi="ar-DZ"/>
        </w:rPr>
        <w:t xml:space="preserve"> </w:t>
      </w:r>
      <w:r w:rsidRPr="007A1A85">
        <w:rPr>
          <w:rFonts w:asciiTheme="majorBidi" w:hAnsiTheme="majorBidi" w:cstheme="majorBidi"/>
          <w:sz w:val="24"/>
          <w:lang w:val="fr-FR" w:bidi="ar-DZ"/>
        </w:rPr>
        <w:t>L'hémostase est l'ensemble des mécanismes qui concourent à maintenir le sang à l'état fluide à l'intérieur des vaisseaux, soit arrêter les hémorragies et empêcher les thromboses</w:t>
      </w:r>
      <w:r w:rsidR="007A1A85">
        <w:rPr>
          <w:rFonts w:asciiTheme="majorBidi" w:hAnsiTheme="majorBidi" w:cstheme="majorBidi"/>
          <w:sz w:val="24"/>
          <w:lang w:val="fr-FR" w:bidi="ar-DZ"/>
        </w:rPr>
        <w:t>.</w:t>
      </w:r>
      <w:r w:rsidRPr="007A1A85">
        <w:rPr>
          <w:rFonts w:asciiTheme="majorBidi" w:hAnsiTheme="majorBidi" w:cstheme="majorBidi"/>
          <w:sz w:val="24"/>
          <w:lang w:val="fr-FR" w:bidi="ar-DZ"/>
        </w:rPr>
        <w:t xml:space="preserve">  Le système de coagulation est un processus en cascade où dif</w:t>
      </w:r>
      <w:r w:rsidR="007A1A85">
        <w:rPr>
          <w:rFonts w:asciiTheme="majorBidi" w:hAnsiTheme="majorBidi" w:cstheme="majorBidi"/>
          <w:sz w:val="24"/>
          <w:lang w:val="fr-FR" w:bidi="ar-DZ"/>
        </w:rPr>
        <w:t xml:space="preserve">férents facteurs de coagulation </w:t>
      </w:r>
      <w:r w:rsidRPr="007A1A85">
        <w:rPr>
          <w:rFonts w:asciiTheme="majorBidi" w:hAnsiTheme="majorBidi" w:cstheme="majorBidi"/>
          <w:sz w:val="24"/>
          <w:lang w:val="fr-FR" w:bidi="ar-DZ"/>
        </w:rPr>
        <w:t xml:space="preserve">s'activent mutuellement. Ces facteurs sont des protéines produites par le foie, ainsi que d'autres cellules. Ils interagissent avec d'autres éléments comme les plaquettes et les facteurs de </w:t>
      </w:r>
      <w:proofErr w:type="spellStart"/>
      <w:r w:rsidRPr="007A1A85">
        <w:rPr>
          <w:rFonts w:asciiTheme="majorBidi" w:hAnsiTheme="majorBidi" w:cstheme="majorBidi"/>
          <w:sz w:val="24"/>
          <w:lang w:val="fr-FR" w:bidi="ar-DZ"/>
        </w:rPr>
        <w:t>Willebrand</w:t>
      </w:r>
      <w:proofErr w:type="spellEnd"/>
      <w:r w:rsidRPr="007A1A85">
        <w:rPr>
          <w:rFonts w:asciiTheme="majorBidi" w:hAnsiTheme="majorBidi" w:cstheme="majorBidi"/>
          <w:sz w:val="24"/>
          <w:lang w:val="fr-FR" w:bidi="ar-DZ"/>
        </w:rPr>
        <w:t xml:space="preserve"> pour former un caillot. Une blessure entraîne un saignement qui déclenche la cascade de coagulation qui est divisée en deux voies principales : la voie intrinsèque et la voie extrinsèque, qui convergent vers une voie commune. </w:t>
      </w:r>
      <w:r w:rsidR="007A1A85">
        <w:rPr>
          <w:rFonts w:asciiTheme="majorBidi" w:hAnsiTheme="majorBidi" w:cstheme="majorBidi"/>
          <w:sz w:val="24"/>
          <w:lang w:val="fr-FR" w:bidi="ar-DZ"/>
        </w:rPr>
        <w:t xml:space="preserve"> Ces voies fait in</w:t>
      </w:r>
      <w:r w:rsidR="007C4270">
        <w:rPr>
          <w:rFonts w:asciiTheme="majorBidi" w:hAnsiTheme="majorBidi" w:cstheme="majorBidi"/>
          <w:sz w:val="24"/>
          <w:lang w:val="fr-FR" w:bidi="ar-DZ"/>
        </w:rPr>
        <w:t>tervenir plusieurs facteurs tels que le facteur</w:t>
      </w:r>
      <w:r w:rsidRPr="007A1A85">
        <w:rPr>
          <w:rFonts w:asciiTheme="majorBidi" w:hAnsiTheme="majorBidi" w:cstheme="majorBidi"/>
          <w:sz w:val="24"/>
          <w:lang w:val="fr-FR" w:bidi="ar-DZ"/>
        </w:rPr>
        <w:t xml:space="preserve"> XII</w:t>
      </w:r>
      <w:r w:rsidR="007C4270">
        <w:rPr>
          <w:rFonts w:asciiTheme="majorBidi" w:hAnsiTheme="majorBidi" w:cstheme="majorBidi"/>
          <w:sz w:val="24"/>
          <w:lang w:val="fr-FR" w:bidi="ar-DZ"/>
        </w:rPr>
        <w:t>,</w:t>
      </w:r>
      <w:r w:rsidRPr="007A1A85">
        <w:rPr>
          <w:rFonts w:asciiTheme="majorBidi" w:hAnsiTheme="majorBidi" w:cstheme="majorBidi"/>
          <w:sz w:val="24"/>
          <w:lang w:val="fr-FR" w:bidi="ar-DZ"/>
        </w:rPr>
        <w:t xml:space="preserve"> </w:t>
      </w:r>
      <w:r w:rsidR="007C4270">
        <w:rPr>
          <w:rFonts w:asciiTheme="majorBidi" w:hAnsiTheme="majorBidi" w:cstheme="majorBidi"/>
          <w:sz w:val="24"/>
          <w:lang w:val="fr-FR" w:bidi="ar-DZ"/>
        </w:rPr>
        <w:t xml:space="preserve">le </w:t>
      </w:r>
      <w:r w:rsidRPr="007A1A85">
        <w:rPr>
          <w:rFonts w:asciiTheme="majorBidi" w:hAnsiTheme="majorBidi" w:cstheme="majorBidi"/>
          <w:sz w:val="24"/>
          <w:lang w:val="fr-FR" w:bidi="ar-DZ"/>
        </w:rPr>
        <w:t>facteur tissulaire (FT)</w:t>
      </w:r>
      <w:r w:rsidR="007C4270">
        <w:rPr>
          <w:rFonts w:asciiTheme="majorBidi" w:hAnsiTheme="majorBidi" w:cstheme="majorBidi"/>
          <w:sz w:val="24"/>
          <w:lang w:val="fr-FR" w:bidi="ar-DZ"/>
        </w:rPr>
        <w:t>,</w:t>
      </w:r>
      <w:r w:rsidRPr="007A1A85">
        <w:rPr>
          <w:rFonts w:asciiTheme="majorBidi" w:hAnsiTheme="majorBidi" w:cstheme="majorBidi"/>
          <w:sz w:val="24"/>
          <w:lang w:val="fr-FR" w:bidi="ar-DZ"/>
        </w:rPr>
        <w:t xml:space="preserve"> </w:t>
      </w:r>
      <w:r w:rsidR="007C4270">
        <w:rPr>
          <w:rFonts w:asciiTheme="majorBidi" w:hAnsiTheme="majorBidi" w:cstheme="majorBidi"/>
          <w:sz w:val="24"/>
          <w:lang w:val="fr-FR" w:bidi="ar-DZ"/>
        </w:rPr>
        <w:t>le</w:t>
      </w:r>
      <w:r w:rsidRPr="007A1A85">
        <w:rPr>
          <w:rFonts w:asciiTheme="majorBidi" w:hAnsiTheme="majorBidi" w:cstheme="majorBidi"/>
          <w:sz w:val="24"/>
          <w:lang w:val="fr-FR" w:bidi="ar-DZ"/>
        </w:rPr>
        <w:t xml:space="preserve"> facteur VII</w:t>
      </w:r>
      <w:r w:rsidR="007C4270" w:rsidRPr="007C4270">
        <w:rPr>
          <w:rFonts w:asciiTheme="majorBidi" w:hAnsiTheme="majorBidi" w:cstheme="majorBidi"/>
          <w:sz w:val="24"/>
          <w:lang w:val="fr-FR" w:bidi="ar-DZ"/>
        </w:rPr>
        <w:t xml:space="preserve"> </w:t>
      </w:r>
      <w:r w:rsidR="007C4270" w:rsidRPr="007A1A85">
        <w:rPr>
          <w:rFonts w:asciiTheme="majorBidi" w:hAnsiTheme="majorBidi" w:cstheme="majorBidi"/>
          <w:sz w:val="24"/>
          <w:lang w:val="fr-FR" w:bidi="ar-DZ"/>
        </w:rPr>
        <w:t>et</w:t>
      </w:r>
      <w:r w:rsidR="00886293">
        <w:rPr>
          <w:rFonts w:asciiTheme="majorBidi" w:hAnsiTheme="majorBidi" w:cstheme="majorBidi"/>
          <w:sz w:val="24"/>
          <w:lang w:val="fr-FR" w:bidi="ar-DZ"/>
        </w:rPr>
        <w:t xml:space="preserve"> le f</w:t>
      </w:r>
      <w:r w:rsidRPr="007A1A85">
        <w:rPr>
          <w:rFonts w:asciiTheme="majorBidi" w:hAnsiTheme="majorBidi" w:cstheme="majorBidi"/>
          <w:sz w:val="24"/>
          <w:lang w:val="fr-FR" w:bidi="ar-DZ"/>
        </w:rPr>
        <w:t xml:space="preserve">acteur X. Le facteur </w:t>
      </w:r>
      <w:proofErr w:type="spellStart"/>
      <w:r w:rsidRPr="007A1A85">
        <w:rPr>
          <w:rFonts w:asciiTheme="majorBidi" w:hAnsiTheme="majorBidi" w:cstheme="majorBidi"/>
          <w:sz w:val="24"/>
          <w:lang w:val="fr-FR" w:bidi="ar-DZ"/>
        </w:rPr>
        <w:t>Xa</w:t>
      </w:r>
      <w:proofErr w:type="spellEnd"/>
      <w:r w:rsidRPr="007A1A85">
        <w:rPr>
          <w:rFonts w:asciiTheme="majorBidi" w:hAnsiTheme="majorBidi" w:cstheme="majorBidi"/>
          <w:sz w:val="24"/>
          <w:lang w:val="fr-FR" w:bidi="ar-DZ"/>
        </w:rPr>
        <w:t>, en présence de facteur V, de calcium et de phospholipides, activ</w:t>
      </w:r>
      <w:r w:rsidR="00560775" w:rsidRPr="007A1A85">
        <w:rPr>
          <w:rFonts w:asciiTheme="majorBidi" w:hAnsiTheme="majorBidi" w:cstheme="majorBidi"/>
          <w:sz w:val="24"/>
          <w:lang w:val="fr-FR" w:bidi="ar-DZ"/>
        </w:rPr>
        <w:t xml:space="preserve">e la prothrombine en thrombine. </w:t>
      </w:r>
      <w:r w:rsidRPr="007A1A85">
        <w:rPr>
          <w:rFonts w:asciiTheme="majorBidi" w:hAnsiTheme="majorBidi" w:cstheme="majorBidi"/>
          <w:sz w:val="24"/>
          <w:lang w:val="fr-FR" w:bidi="ar-DZ"/>
        </w:rPr>
        <w:t>La thrombine convertit le fibrinogène en fibrine, qui forme la structure du caillot. Le facteur XIII, activé par la thrombine, stabilise le caillot en formant des liens croisés entre les fibrines. </w:t>
      </w:r>
    </w:p>
    <w:p w:rsidR="007C4270" w:rsidRPr="007C4270" w:rsidRDefault="007C4270" w:rsidP="002D563C">
      <w:pPr>
        <w:widowControl/>
        <w:spacing w:line="276" w:lineRule="auto"/>
        <w:ind w:firstLine="708"/>
        <w:rPr>
          <w:rFonts w:ascii="Times New Roman" w:hAnsi="Times New Roman" w:cs="Times New Roman"/>
          <w:sz w:val="24"/>
          <w:lang w:val="fr-FR"/>
        </w:rPr>
      </w:pPr>
      <w:r>
        <w:rPr>
          <w:rFonts w:asciiTheme="majorBidi" w:hAnsiTheme="majorBidi" w:cstheme="majorBidi"/>
          <w:sz w:val="24"/>
          <w:lang w:val="fr-FR" w:bidi="ar-DZ"/>
        </w:rPr>
        <w:t>L</w:t>
      </w:r>
      <w:r w:rsidR="00351A68" w:rsidRPr="007A1A85">
        <w:rPr>
          <w:rFonts w:asciiTheme="majorBidi" w:hAnsiTheme="majorBidi" w:cstheme="majorBidi"/>
          <w:sz w:val="24"/>
          <w:lang w:val="fr-FR" w:bidi="ar-DZ"/>
        </w:rPr>
        <w:t>a perturbation d</w:t>
      </w:r>
      <w:r w:rsidR="00560775" w:rsidRPr="007A1A85">
        <w:rPr>
          <w:rFonts w:asciiTheme="majorBidi" w:hAnsiTheme="majorBidi" w:cstheme="majorBidi"/>
          <w:sz w:val="24"/>
          <w:lang w:val="fr-FR" w:bidi="ar-DZ"/>
        </w:rPr>
        <w:t>e ce processus physiologique (</w:t>
      </w:r>
      <w:r w:rsidR="00351A68" w:rsidRPr="007A1A85">
        <w:rPr>
          <w:rFonts w:asciiTheme="majorBidi" w:hAnsiTheme="majorBidi" w:cstheme="majorBidi"/>
          <w:sz w:val="24"/>
          <w:lang w:val="fr-FR" w:bidi="ar-DZ"/>
        </w:rPr>
        <w:t>que ce soit les facteurs de coagulation sont de mauvai</w:t>
      </w:r>
      <w:r w:rsidR="00560775" w:rsidRPr="007A1A85">
        <w:rPr>
          <w:rFonts w:asciiTheme="majorBidi" w:hAnsiTheme="majorBidi" w:cstheme="majorBidi"/>
          <w:sz w:val="24"/>
          <w:lang w:val="fr-FR" w:bidi="ar-DZ"/>
        </w:rPr>
        <w:t>se qualité ou sont insuffisants</w:t>
      </w:r>
      <w:r w:rsidR="00351A68" w:rsidRPr="007A1A85">
        <w:rPr>
          <w:rFonts w:asciiTheme="majorBidi" w:hAnsiTheme="majorBidi" w:cstheme="majorBidi"/>
          <w:sz w:val="24"/>
          <w:lang w:val="fr-FR" w:bidi="ar-DZ"/>
        </w:rPr>
        <w:t xml:space="preserve">) conduit à des </w:t>
      </w:r>
      <w:proofErr w:type="spellStart"/>
      <w:r w:rsidR="00351A68" w:rsidRPr="007A1A85">
        <w:rPr>
          <w:rFonts w:asciiTheme="majorBidi" w:hAnsiTheme="majorBidi" w:cstheme="majorBidi"/>
          <w:sz w:val="24"/>
          <w:lang w:val="fr-FR" w:bidi="ar-DZ"/>
        </w:rPr>
        <w:t>coagulopath</w:t>
      </w:r>
      <w:r>
        <w:rPr>
          <w:rFonts w:asciiTheme="majorBidi" w:hAnsiTheme="majorBidi" w:cstheme="majorBidi"/>
          <w:sz w:val="24"/>
          <w:lang w:val="fr-FR" w:bidi="ar-DZ"/>
        </w:rPr>
        <w:t>ies</w:t>
      </w:r>
      <w:proofErr w:type="spellEnd"/>
      <w:r>
        <w:rPr>
          <w:rFonts w:asciiTheme="majorBidi" w:hAnsiTheme="majorBidi" w:cstheme="majorBidi"/>
          <w:sz w:val="24"/>
          <w:lang w:val="fr-FR" w:bidi="ar-DZ"/>
        </w:rPr>
        <w:t xml:space="preserve">. Parmi ces </w:t>
      </w:r>
      <w:proofErr w:type="spellStart"/>
      <w:r>
        <w:rPr>
          <w:rFonts w:asciiTheme="majorBidi" w:hAnsiTheme="majorBidi" w:cstheme="majorBidi"/>
          <w:sz w:val="24"/>
          <w:lang w:val="fr-FR" w:bidi="ar-DZ"/>
        </w:rPr>
        <w:t>coagulopathies</w:t>
      </w:r>
      <w:proofErr w:type="spellEnd"/>
      <w:r>
        <w:rPr>
          <w:rFonts w:asciiTheme="majorBidi" w:hAnsiTheme="majorBidi" w:cstheme="majorBidi"/>
          <w:sz w:val="24"/>
          <w:lang w:val="fr-FR" w:bidi="ar-DZ"/>
        </w:rPr>
        <w:t xml:space="preserve"> ; </w:t>
      </w:r>
      <w:r w:rsidR="00351A68" w:rsidRPr="007A1A85">
        <w:rPr>
          <w:rFonts w:asciiTheme="majorBidi" w:hAnsiTheme="majorBidi" w:cstheme="majorBidi"/>
          <w:sz w:val="24"/>
          <w:lang w:val="fr-FR" w:bidi="ar-DZ"/>
        </w:rPr>
        <w:t>l'hémophilie</w:t>
      </w:r>
      <w:r w:rsidR="00904AC8">
        <w:rPr>
          <w:rFonts w:asciiTheme="majorBidi" w:hAnsiTheme="majorBidi" w:cstheme="majorBidi"/>
          <w:sz w:val="24"/>
          <w:lang w:val="fr-FR" w:bidi="ar-DZ"/>
        </w:rPr>
        <w:t xml:space="preserve">. </w:t>
      </w:r>
      <w:proofErr w:type="spellStart"/>
      <w:r w:rsidR="00904AC8">
        <w:rPr>
          <w:rFonts w:asciiTheme="majorBidi" w:hAnsiTheme="majorBidi" w:cstheme="majorBidi"/>
          <w:sz w:val="24"/>
          <w:lang w:val="fr-FR" w:bidi="ar-DZ"/>
        </w:rPr>
        <w:t>C</w:t>
      </w:r>
      <w:r>
        <w:rPr>
          <w:rFonts w:asciiTheme="majorBidi" w:hAnsiTheme="majorBidi" w:cstheme="majorBidi"/>
          <w:sz w:val="24"/>
          <w:lang w:val="fr-FR" w:bidi="ar-DZ"/>
        </w:rPr>
        <w:t>est</w:t>
      </w:r>
      <w:proofErr w:type="spellEnd"/>
      <w:r w:rsidRPr="007C4270">
        <w:rPr>
          <w:rFonts w:ascii="Times New Roman" w:hAnsi="Times New Roman" w:cs="Times New Roman"/>
          <w:sz w:val="24"/>
          <w:lang w:val="fr-FR"/>
        </w:rPr>
        <w:t xml:space="preserve"> une maladie hémorragique héréditaire rare, constitue un défi majeur en hématologie, impactant significativement la qualité de vie des patients et de leurs familles. Caractérisée par un déficit en facteurs de coagulation spécifiques – le facteur VIII pour l'hémophilie A et le facteur IX pour l'hémophilie B – cette affection expose les individus à des épisodes hémorragiques spontanés ou prolongés, pouvant entraîner des complications graves telles que l'arthropathie hémophilique ou des hémorragies engageant le pronostic vital</w:t>
      </w:r>
    </w:p>
    <w:p w:rsidR="00F93061" w:rsidRPr="007C4270" w:rsidRDefault="002D563C" w:rsidP="002D563C">
      <w:pPr>
        <w:spacing w:line="276" w:lineRule="auto"/>
        <w:ind w:firstLine="708"/>
        <w:rPr>
          <w:rFonts w:ascii="Times New Roman" w:hAnsi="Times New Roman" w:cs="Times New Roman"/>
          <w:sz w:val="24"/>
          <w:lang w:val="fr-FR"/>
        </w:rPr>
      </w:pPr>
      <w:r>
        <w:rPr>
          <w:rFonts w:ascii="Times New Roman" w:hAnsi="Times New Roman" w:cs="Times New Roman"/>
          <w:sz w:val="24"/>
          <w:lang w:val="fr-FR"/>
        </w:rPr>
        <w:t xml:space="preserve">L’objectif de cette étude est </w:t>
      </w:r>
      <w:r w:rsidR="007C4270" w:rsidRPr="007C4270">
        <w:rPr>
          <w:rFonts w:ascii="Times New Roman" w:hAnsi="Times New Roman" w:cs="Times New Roman"/>
          <w:sz w:val="24"/>
          <w:lang w:val="fr-FR"/>
        </w:rPr>
        <w:t xml:space="preserve">d'explorer en profondeur l'hémophilie, en mettant en lumière l'importance cruciale du dépistage précoce pour une meilleure gestion de la maladie. Nous aborderons les différentes méthodes diagnostiques, des tests de coagulation de base aux analyses génétiques de pointe, qui permettent non seulement d'identifier la maladie avant l'apparition de complications sévères, mais aussi de caractériser précisément son type et sa sévérité. Parallèlement, nous détaillerons les stratégies de traitement actuelles, qui ont transformé le pronostic des patients hémophiles. </w:t>
      </w:r>
      <w:r>
        <w:rPr>
          <w:rFonts w:ascii="Times New Roman" w:hAnsi="Times New Roman" w:cs="Times New Roman"/>
          <w:sz w:val="24"/>
          <w:lang w:val="fr-FR"/>
        </w:rPr>
        <w:t>N</w:t>
      </w:r>
      <w:r w:rsidR="007C4270" w:rsidRPr="007C4270">
        <w:rPr>
          <w:rFonts w:ascii="Times New Roman" w:hAnsi="Times New Roman" w:cs="Times New Roman"/>
          <w:sz w:val="24"/>
          <w:lang w:val="fr-FR"/>
        </w:rPr>
        <w:t>ous analyserons</w:t>
      </w:r>
      <w:r>
        <w:rPr>
          <w:rFonts w:ascii="Times New Roman" w:hAnsi="Times New Roman" w:cs="Times New Roman"/>
          <w:sz w:val="24"/>
          <w:lang w:val="fr-FR"/>
        </w:rPr>
        <w:t xml:space="preserve"> également,</w:t>
      </w:r>
      <w:r w:rsidR="007C4270" w:rsidRPr="007C4270">
        <w:rPr>
          <w:rFonts w:ascii="Times New Roman" w:hAnsi="Times New Roman" w:cs="Times New Roman"/>
          <w:sz w:val="24"/>
          <w:lang w:val="fr-FR"/>
        </w:rPr>
        <w:t xml:space="preserve"> comment ces avancées permettent aujourd'hui d'offrir aux patients une espérance de vie quasi normale et une amélioration considérable de leur qualité de vie. </w:t>
      </w:r>
    </w:p>
    <w:p w:rsidR="006666EA" w:rsidRDefault="006666EA" w:rsidP="005559C0">
      <w:pPr>
        <w:tabs>
          <w:tab w:val="left" w:pos="1328"/>
        </w:tabs>
        <w:spacing w:line="276" w:lineRule="auto"/>
        <w:jc w:val="center"/>
        <w:rPr>
          <w:rFonts w:ascii="Times New Roman" w:hAnsi="Times New Roman" w:cs="Times New Roman"/>
          <w:sz w:val="32"/>
          <w:szCs w:val="32"/>
          <w:lang w:val="fr-FR"/>
        </w:rPr>
      </w:pPr>
    </w:p>
    <w:p w:rsidR="005559C0" w:rsidRDefault="005559C0" w:rsidP="005559C0">
      <w:pPr>
        <w:tabs>
          <w:tab w:val="left" w:pos="1328"/>
        </w:tabs>
        <w:spacing w:line="276" w:lineRule="auto"/>
        <w:jc w:val="center"/>
        <w:rPr>
          <w:rFonts w:ascii="Times New Roman" w:hAnsi="Times New Roman" w:cs="Times New Roman"/>
          <w:sz w:val="72"/>
          <w:szCs w:val="72"/>
          <w:lang w:val="fr-FR"/>
        </w:rPr>
      </w:pPr>
    </w:p>
    <w:p w:rsidR="00C05A6C" w:rsidRDefault="00C05A6C" w:rsidP="00817B4F">
      <w:pPr>
        <w:spacing w:line="276" w:lineRule="auto"/>
        <w:jc w:val="left"/>
        <w:rPr>
          <w:rFonts w:ascii="Times New Roman" w:hAnsi="Times New Roman" w:cs="Times New Roman"/>
          <w:sz w:val="28"/>
          <w:szCs w:val="28"/>
          <w:lang w:val="fr-FR"/>
        </w:rPr>
        <w:sectPr w:rsidR="00C05A6C" w:rsidSect="003F60FE">
          <w:headerReference w:type="default" r:id="rId9"/>
          <w:footerReference w:type="default" r:id="rId10"/>
          <w:pgSz w:w="11906" w:h="16838"/>
          <w:pgMar w:top="1417" w:right="1417" w:bottom="1417" w:left="1417" w:header="851" w:footer="992" w:gutter="0"/>
          <w:pgNumType w:start="1"/>
          <w:cols w:space="0"/>
          <w:docGrid w:type="lines" w:linePitch="312"/>
        </w:sectPr>
      </w:pPr>
    </w:p>
    <w:p w:rsidR="00817B4F" w:rsidRPr="009861BC" w:rsidRDefault="00817B4F" w:rsidP="00817B4F">
      <w:pPr>
        <w:spacing w:line="276" w:lineRule="auto"/>
        <w:jc w:val="left"/>
        <w:rPr>
          <w:rFonts w:ascii="Times New Roman" w:hAnsi="Times New Roman" w:cs="Times New Roman"/>
          <w:b/>
          <w:bCs/>
          <w:sz w:val="32"/>
          <w:szCs w:val="32"/>
          <w:lang w:val="fr-FR" w:bidi="ar-DZ"/>
        </w:rPr>
      </w:pPr>
      <w:r w:rsidRPr="007E4F59">
        <w:rPr>
          <w:rFonts w:ascii="Times New Roman" w:hAnsi="Times New Roman" w:cs="Times New Roman"/>
          <w:b/>
          <w:bCs/>
          <w:sz w:val="32"/>
          <w:szCs w:val="32"/>
          <w:lang w:val="fr-FR"/>
        </w:rPr>
        <w:lastRenderedPageBreak/>
        <w:t>I</w:t>
      </w:r>
      <w:r>
        <w:rPr>
          <w:rFonts w:ascii="Times New Roman" w:hAnsi="Times New Roman" w:cs="Times New Roman"/>
          <w:b/>
          <w:bCs/>
          <w:sz w:val="32"/>
          <w:szCs w:val="32"/>
          <w:lang w:val="fr-FR"/>
        </w:rPr>
        <w:t>.</w:t>
      </w:r>
      <w:r w:rsidR="003926C2">
        <w:rPr>
          <w:rFonts w:ascii="Times New Roman" w:hAnsi="Times New Roman" w:cs="Times New Roman"/>
          <w:b/>
          <w:bCs/>
          <w:sz w:val="32"/>
          <w:szCs w:val="32"/>
          <w:lang w:val="fr-FR" w:bidi="ar-DZ"/>
        </w:rPr>
        <w:t xml:space="preserve">  </w:t>
      </w:r>
      <w:r w:rsidRPr="009861BC">
        <w:rPr>
          <w:rFonts w:ascii="Times New Roman" w:hAnsi="Times New Roman" w:cs="Times New Roman"/>
          <w:b/>
          <w:bCs/>
          <w:sz w:val="32"/>
          <w:szCs w:val="32"/>
          <w:lang w:val="fr-FR" w:bidi="ar-DZ"/>
        </w:rPr>
        <w:t xml:space="preserve"> SANG</w:t>
      </w:r>
    </w:p>
    <w:p w:rsidR="00817B4F" w:rsidRPr="009861BC" w:rsidRDefault="00817B4F" w:rsidP="00817B4F">
      <w:pPr>
        <w:pStyle w:val="Paragraphedeliste"/>
        <w:numPr>
          <w:ilvl w:val="1"/>
          <w:numId w:val="1"/>
        </w:numPr>
        <w:spacing w:after="120" w:line="360" w:lineRule="auto"/>
        <w:jc w:val="left"/>
        <w:rPr>
          <w:rFonts w:ascii="Times New Roman" w:hAnsi="Times New Roman" w:cs="Times New Roman"/>
          <w:b/>
          <w:bCs/>
          <w:sz w:val="28"/>
          <w:szCs w:val="28"/>
          <w:lang w:val="fr-FR" w:bidi="ar-DZ"/>
        </w:rPr>
      </w:pPr>
      <w:r>
        <w:rPr>
          <w:rFonts w:ascii="Times New Roman" w:hAnsi="Times New Roman" w:cs="Times New Roman"/>
          <w:b/>
          <w:bCs/>
          <w:sz w:val="28"/>
          <w:szCs w:val="28"/>
          <w:lang w:val="fr-FR" w:bidi="ar-DZ"/>
        </w:rPr>
        <w:t>Définition</w:t>
      </w:r>
    </w:p>
    <w:p w:rsidR="00817B4F" w:rsidRPr="009F7B68" w:rsidRDefault="00817B4F" w:rsidP="00817B4F">
      <w:pPr>
        <w:spacing w:after="120" w:line="360" w:lineRule="auto"/>
        <w:ind w:firstLine="708"/>
        <w:rPr>
          <w:rFonts w:asciiTheme="majorBidi" w:hAnsiTheme="majorBidi" w:cstheme="majorBidi"/>
          <w:lang w:val="fr-FR"/>
        </w:rPr>
      </w:pPr>
      <w:r w:rsidRPr="00EA1050">
        <w:rPr>
          <w:rFonts w:asciiTheme="majorBidi" w:hAnsiTheme="majorBidi" w:cstheme="majorBidi"/>
          <w:sz w:val="24"/>
          <w:lang w:val="fr-FR" w:bidi="ar-DZ"/>
        </w:rPr>
        <w:t>Le sang est un liquide corporel essentiel à de nombreuses fonctions vitales. En première approximation, il s'agit d'un liquide aqueux légèrement alcalin (plasma) dans lequel sont en suspension un grand nombre de globules rouges (érythrocytes), de globules blancs (leucocytes) et de plaquettes. Sa fonction principale est de transporter l'oxygène des poumons vers toutes les cellules de l'organisme et de renvoyer le dioxyde de carbone produit par le métabolisme cellulaire. Le sang transporte également les nutriments vers les cellules et les déchets vers le foie et les reins. Les taux mesurés d'oxygène, de nutriments, de déchets et d'électrolytes dans le sang sont souvent utilisés pour l'évaluati</w:t>
      </w:r>
      <w:r>
        <w:rPr>
          <w:rFonts w:asciiTheme="majorBidi" w:hAnsiTheme="majorBidi" w:cstheme="majorBidi"/>
          <w:sz w:val="24"/>
          <w:lang w:val="fr-FR" w:bidi="ar-DZ"/>
        </w:rPr>
        <w:t xml:space="preserve">on clinique de la santé humaine </w:t>
      </w:r>
      <w:r w:rsidRPr="00E85BA6">
        <w:rPr>
          <w:rFonts w:asciiTheme="majorBidi" w:eastAsiaTheme="minorHAnsi" w:hAnsiTheme="majorBidi" w:cstheme="majorBidi"/>
          <w:color w:val="000000" w:themeColor="text1"/>
          <w:sz w:val="24"/>
          <w:lang w:val="fr-FR" w:eastAsia="en-US"/>
        </w:rPr>
        <w:t>(</w:t>
      </w:r>
      <w:proofErr w:type="spellStart"/>
      <w:r w:rsidR="004B4FD9">
        <w:rPr>
          <w:rStyle w:val="Lienhypertexte"/>
          <w:rFonts w:asciiTheme="majorBidi" w:hAnsiTheme="majorBidi" w:cstheme="majorBidi"/>
          <w:color w:val="000000" w:themeColor="text1"/>
          <w:sz w:val="24"/>
          <w:u w:val="none"/>
          <w:shd w:val="clear" w:color="auto" w:fill="FFFFFF"/>
          <w:lang w:val="fr-FR"/>
        </w:rPr>
        <w:fldChar w:fldCharType="begin"/>
      </w:r>
      <w:r w:rsidR="004B4FD9">
        <w:rPr>
          <w:rStyle w:val="Lienhypertexte"/>
          <w:rFonts w:asciiTheme="majorBidi" w:hAnsiTheme="majorBidi" w:cstheme="majorBidi"/>
          <w:color w:val="000000" w:themeColor="text1"/>
          <w:sz w:val="24"/>
          <w:u w:val="none"/>
          <w:shd w:val="clear" w:color="auto" w:fill="FFFFFF"/>
          <w:lang w:val="fr-FR"/>
        </w:rPr>
        <w:instrText xml:space="preserve"> HYPERLINK "https://scholar.google.com/citations?user=9h9meZwAAAAJ&amp;hl=ar&amp;oi=sra" </w:instrText>
      </w:r>
      <w:r w:rsidR="004B4FD9">
        <w:rPr>
          <w:rStyle w:val="Lienhypertexte"/>
          <w:rFonts w:asciiTheme="majorBidi" w:hAnsiTheme="majorBidi" w:cstheme="majorBidi"/>
          <w:color w:val="000000" w:themeColor="text1"/>
          <w:sz w:val="24"/>
          <w:u w:val="none"/>
          <w:shd w:val="clear" w:color="auto" w:fill="FFFFFF"/>
          <w:lang w:val="fr-FR"/>
        </w:rPr>
        <w:fldChar w:fldCharType="separate"/>
      </w:r>
      <w:r w:rsidRPr="004B7AD3">
        <w:rPr>
          <w:rStyle w:val="Lienhypertexte"/>
          <w:rFonts w:asciiTheme="majorBidi" w:hAnsiTheme="majorBidi" w:cstheme="majorBidi"/>
          <w:color w:val="000000" w:themeColor="text1"/>
          <w:sz w:val="24"/>
          <w:u w:val="none"/>
          <w:shd w:val="clear" w:color="auto" w:fill="FFFFFF"/>
          <w:lang w:val="fr-FR"/>
        </w:rPr>
        <w:t>Mathew</w:t>
      </w:r>
      <w:proofErr w:type="spellEnd"/>
      <w:r w:rsidR="004B4FD9">
        <w:rPr>
          <w:rStyle w:val="Lienhypertexte"/>
          <w:rFonts w:asciiTheme="majorBidi" w:hAnsiTheme="majorBidi" w:cstheme="majorBidi"/>
          <w:color w:val="000000" w:themeColor="text1"/>
          <w:sz w:val="24"/>
          <w:u w:val="none"/>
          <w:shd w:val="clear" w:color="auto" w:fill="FFFFFF"/>
          <w:lang w:val="fr-FR"/>
        </w:rPr>
        <w:fldChar w:fldCharType="end"/>
      </w:r>
      <w:r w:rsidRPr="00E85BA6">
        <w:rPr>
          <w:rFonts w:asciiTheme="majorBidi" w:hAnsiTheme="majorBidi" w:cstheme="majorBidi"/>
          <w:color w:val="000000" w:themeColor="text1"/>
          <w:sz w:val="24"/>
          <w:shd w:val="clear" w:color="auto" w:fill="FFFFFF"/>
          <w:lang w:val="fr-FR"/>
        </w:rPr>
        <w:t xml:space="preserve"> et </w:t>
      </w:r>
      <w:proofErr w:type="gramStart"/>
      <w:r w:rsidRPr="00E85BA6">
        <w:rPr>
          <w:rFonts w:asciiTheme="majorBidi" w:hAnsiTheme="majorBidi" w:cstheme="majorBidi"/>
          <w:color w:val="000000" w:themeColor="text1"/>
          <w:sz w:val="24"/>
          <w:shd w:val="clear" w:color="auto" w:fill="FFFFFF"/>
          <w:lang w:val="fr-FR"/>
        </w:rPr>
        <w:t>al.,</w:t>
      </w:r>
      <w:proofErr w:type="gramEnd"/>
      <w:r w:rsidR="00B55A7F">
        <w:rPr>
          <w:rFonts w:asciiTheme="majorBidi" w:hAnsiTheme="majorBidi" w:cstheme="majorBidi"/>
          <w:color w:val="000000" w:themeColor="text1"/>
          <w:sz w:val="24"/>
          <w:shd w:val="clear" w:color="auto" w:fill="FFFFFF"/>
          <w:lang w:val="fr-FR"/>
        </w:rPr>
        <w:t xml:space="preserve"> </w:t>
      </w:r>
      <w:r w:rsidRPr="00E85BA6">
        <w:rPr>
          <w:rFonts w:asciiTheme="majorBidi" w:hAnsiTheme="majorBidi" w:cstheme="majorBidi"/>
          <w:color w:val="000000" w:themeColor="text1"/>
          <w:sz w:val="24"/>
          <w:shd w:val="clear" w:color="auto" w:fill="FFFFFF"/>
          <w:lang w:val="fr-FR"/>
        </w:rPr>
        <w:t>2018</w:t>
      </w:r>
      <w:r w:rsidRPr="00E85BA6">
        <w:rPr>
          <w:rFonts w:asciiTheme="majorBidi" w:hAnsiTheme="majorBidi" w:cstheme="majorBidi"/>
          <w:color w:val="000000" w:themeColor="text1"/>
          <w:sz w:val="24"/>
          <w:shd w:val="clear" w:color="auto" w:fill="FFFFFF"/>
          <w:rtl/>
        </w:rPr>
        <w:t>‏</w:t>
      </w:r>
      <w:r w:rsidRPr="00E85BA6">
        <w:rPr>
          <w:rFonts w:asciiTheme="majorBidi" w:hAnsiTheme="majorBidi" w:cstheme="majorBidi"/>
          <w:color w:val="000000" w:themeColor="text1"/>
          <w:sz w:val="24"/>
          <w:shd w:val="clear" w:color="auto" w:fill="FFFFFF"/>
          <w:lang w:val="fr-FR"/>
        </w:rPr>
        <w:t>)</w:t>
      </w:r>
      <w:r>
        <w:rPr>
          <w:rFonts w:asciiTheme="majorBidi" w:hAnsiTheme="majorBidi" w:cstheme="majorBidi"/>
          <w:color w:val="000000" w:themeColor="text1"/>
          <w:sz w:val="24"/>
          <w:shd w:val="clear" w:color="auto" w:fill="FFFFFF"/>
          <w:lang w:val="fr-FR"/>
        </w:rPr>
        <w:t>.</w:t>
      </w:r>
    </w:p>
    <w:p w:rsidR="00817B4F" w:rsidRPr="00BC66E8" w:rsidRDefault="00817B4F" w:rsidP="00817B4F">
      <w:pPr>
        <w:pStyle w:val="Paragraphedeliste"/>
        <w:numPr>
          <w:ilvl w:val="1"/>
          <w:numId w:val="1"/>
        </w:numPr>
        <w:spacing w:after="120" w:line="360" w:lineRule="auto"/>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C</w:t>
      </w:r>
      <w:r w:rsidRPr="00BC66E8">
        <w:rPr>
          <w:rFonts w:asciiTheme="majorBidi" w:hAnsiTheme="majorBidi" w:cstheme="majorBidi"/>
          <w:b/>
          <w:bCs/>
          <w:sz w:val="28"/>
          <w:szCs w:val="28"/>
          <w:lang w:val="fr-FR" w:bidi="ar-DZ"/>
        </w:rPr>
        <w:t xml:space="preserve">omposition </w:t>
      </w:r>
    </w:p>
    <w:p w:rsidR="00817B4F" w:rsidRPr="00EA1050" w:rsidRDefault="00817B4F" w:rsidP="00817B4F">
      <w:pPr>
        <w:spacing w:after="120" w:line="360" w:lineRule="auto"/>
        <w:ind w:firstLine="708"/>
        <w:rPr>
          <w:rFonts w:asciiTheme="majorBidi" w:hAnsiTheme="majorBidi" w:cstheme="majorBidi"/>
          <w:color w:val="006621"/>
          <w:sz w:val="20"/>
          <w:szCs w:val="20"/>
          <w:shd w:val="clear" w:color="auto" w:fill="FFFFFF"/>
          <w:lang w:val="fr-FR"/>
        </w:rPr>
      </w:pPr>
      <w:r w:rsidRPr="00EA1050">
        <w:rPr>
          <w:rFonts w:asciiTheme="majorBidi" w:eastAsiaTheme="minorHAnsi" w:hAnsiTheme="majorBidi" w:cstheme="majorBidi"/>
          <w:sz w:val="24"/>
          <w:lang w:val="fr-FR" w:eastAsia="en-US"/>
        </w:rPr>
        <w:t>Le sang est un tissu fluide essentiel qui se compose principalement de plasma, d’érythrocytes (globules rouges), de leucocytes (globules blancs) et de thrombocytes (plaquettes).</w:t>
      </w:r>
      <w:r>
        <w:rPr>
          <w:rFonts w:asciiTheme="majorBidi" w:eastAsiaTheme="minorHAnsi" w:hAnsiTheme="majorBidi" w:cstheme="majorBidi"/>
          <w:sz w:val="24"/>
          <w:lang w:val="fr-FR" w:eastAsia="en-US"/>
        </w:rPr>
        <w:t xml:space="preserve"> Le plasma constitue environ 55</w:t>
      </w:r>
      <w:r w:rsidRPr="00EA1050">
        <w:rPr>
          <w:rFonts w:asciiTheme="majorBidi" w:eastAsiaTheme="minorHAnsi" w:hAnsiTheme="majorBidi" w:cstheme="majorBidi"/>
          <w:sz w:val="24"/>
          <w:lang w:val="fr-FR" w:eastAsia="en-US"/>
        </w:rPr>
        <w:t>% du volume sanguin</w:t>
      </w:r>
      <w:r>
        <w:rPr>
          <w:rFonts w:asciiTheme="majorBidi" w:eastAsiaTheme="minorHAnsi" w:hAnsiTheme="majorBidi" w:cstheme="majorBidi"/>
          <w:sz w:val="24"/>
          <w:lang w:val="fr-FR" w:eastAsia="en-US"/>
        </w:rPr>
        <w:t xml:space="preserve"> ; c’est une solution aqueuse (environ 92</w:t>
      </w:r>
      <w:r w:rsidRPr="00EA1050">
        <w:rPr>
          <w:rFonts w:asciiTheme="majorBidi" w:eastAsiaTheme="minorHAnsi" w:hAnsiTheme="majorBidi" w:cstheme="majorBidi"/>
          <w:sz w:val="24"/>
          <w:lang w:val="fr-FR" w:eastAsia="en-US"/>
        </w:rPr>
        <w:t>% d’eau) contenant des protéines (albumine, globulines, facteurs de coagulation), des électrolytes, des nutrimen</w:t>
      </w:r>
      <w:r>
        <w:rPr>
          <w:rFonts w:asciiTheme="majorBidi" w:eastAsiaTheme="minorHAnsi" w:hAnsiTheme="majorBidi" w:cstheme="majorBidi"/>
          <w:sz w:val="24"/>
          <w:lang w:val="fr-FR" w:eastAsia="en-US"/>
        </w:rPr>
        <w:t>ts, des hormones et des déchets</w:t>
      </w:r>
      <w:r w:rsidRPr="00EA1050">
        <w:rPr>
          <w:rFonts w:asciiTheme="majorBidi" w:eastAsiaTheme="minorHAnsi" w:hAnsiTheme="majorBidi" w:cstheme="majorBidi"/>
          <w:sz w:val="24"/>
          <w:lang w:val="fr-FR" w:eastAsia="en-US"/>
        </w:rPr>
        <w:t>. Les globules ro</w:t>
      </w:r>
      <w:r>
        <w:rPr>
          <w:rFonts w:asciiTheme="majorBidi" w:eastAsiaTheme="minorHAnsi" w:hAnsiTheme="majorBidi" w:cstheme="majorBidi"/>
          <w:sz w:val="24"/>
          <w:lang w:val="fr-FR" w:eastAsia="en-US"/>
        </w:rPr>
        <w:t>uges représentent environ 40–45</w:t>
      </w:r>
      <w:r w:rsidRPr="00EA1050">
        <w:rPr>
          <w:rFonts w:asciiTheme="majorBidi" w:eastAsiaTheme="minorHAnsi" w:hAnsiTheme="majorBidi" w:cstheme="majorBidi"/>
          <w:sz w:val="24"/>
          <w:lang w:val="fr-FR" w:eastAsia="en-US"/>
        </w:rPr>
        <w:t>% du sang et transportent l</w:t>
      </w:r>
      <w:r>
        <w:rPr>
          <w:rFonts w:asciiTheme="majorBidi" w:eastAsiaTheme="minorHAnsi" w:hAnsiTheme="majorBidi" w:cstheme="majorBidi"/>
          <w:sz w:val="24"/>
          <w:lang w:val="fr-FR" w:eastAsia="en-US"/>
        </w:rPr>
        <w:t xml:space="preserve">’oxygène grâce à l’hémoglobine. Les </w:t>
      </w:r>
      <w:proofErr w:type="spellStart"/>
      <w:r>
        <w:rPr>
          <w:rFonts w:asciiTheme="majorBidi" w:eastAsiaTheme="minorHAnsi" w:hAnsiTheme="majorBidi" w:cstheme="majorBidi"/>
          <w:sz w:val="24"/>
          <w:lang w:val="fr-FR" w:eastAsia="en-US"/>
        </w:rPr>
        <w:t>leukocytes</w:t>
      </w:r>
      <w:proofErr w:type="spellEnd"/>
      <w:r>
        <w:rPr>
          <w:rFonts w:asciiTheme="majorBidi" w:eastAsiaTheme="minorHAnsi" w:hAnsiTheme="majorBidi" w:cstheme="majorBidi"/>
          <w:sz w:val="24"/>
          <w:lang w:val="fr-FR" w:eastAsia="en-US"/>
        </w:rPr>
        <w:t>, moins nombreux (environ 0,7</w:t>
      </w:r>
      <w:r w:rsidRPr="00EA1050">
        <w:rPr>
          <w:rFonts w:asciiTheme="majorBidi" w:eastAsiaTheme="minorHAnsi" w:hAnsiTheme="majorBidi" w:cstheme="majorBidi"/>
          <w:sz w:val="24"/>
          <w:lang w:val="fr-FR" w:eastAsia="en-US"/>
        </w:rPr>
        <w:t>%), sont char</w:t>
      </w:r>
      <w:r>
        <w:rPr>
          <w:rFonts w:asciiTheme="majorBidi" w:eastAsiaTheme="minorHAnsi" w:hAnsiTheme="majorBidi" w:cstheme="majorBidi"/>
          <w:sz w:val="24"/>
          <w:lang w:val="fr-FR" w:eastAsia="en-US"/>
        </w:rPr>
        <w:t>gés de la défense immunitaire.</w:t>
      </w:r>
      <w:r w:rsidRPr="00EA1050">
        <w:rPr>
          <w:rFonts w:asciiTheme="majorBidi" w:eastAsiaTheme="minorHAnsi" w:hAnsiTheme="majorBidi" w:cstheme="majorBidi"/>
          <w:sz w:val="24"/>
          <w:lang w:val="fr-FR" w:eastAsia="en-US"/>
        </w:rPr>
        <w:t xml:space="preserve"> Enfin, les plaquettes sont de petits fragments cellulaires responsables de la coagulation et de la formation du clou plaquettaire pour ré</w:t>
      </w:r>
      <w:r>
        <w:rPr>
          <w:rFonts w:asciiTheme="majorBidi" w:eastAsiaTheme="minorHAnsi" w:hAnsiTheme="majorBidi" w:cstheme="majorBidi"/>
          <w:sz w:val="24"/>
          <w:lang w:val="fr-FR" w:eastAsia="en-US"/>
        </w:rPr>
        <w:t>parer les lésions vasculaires (figure 1)</w:t>
      </w:r>
      <w:r>
        <w:rPr>
          <w:rFonts w:asciiTheme="majorBidi" w:hAnsiTheme="majorBidi" w:cstheme="majorBidi"/>
          <w:color w:val="000000" w:themeColor="text1"/>
          <w:sz w:val="24"/>
          <w:shd w:val="clear" w:color="auto" w:fill="FFFFFF"/>
          <w:lang w:val="fr-FR"/>
        </w:rPr>
        <w:t xml:space="preserve">. </w:t>
      </w:r>
      <w:r w:rsidRPr="00EA1050">
        <w:rPr>
          <w:rFonts w:asciiTheme="majorBidi" w:eastAsiaTheme="minorHAnsi" w:hAnsiTheme="majorBidi" w:cstheme="majorBidi"/>
          <w:sz w:val="24"/>
          <w:lang w:val="fr-FR" w:eastAsia="en-US"/>
        </w:rPr>
        <w:t>Chez les individus normaux, le sang a un volume moyen de 5 litres, dont environ 2,1 litres sont occupés par la partie cellulaire et le reste par le plasma (</w:t>
      </w:r>
      <w:hyperlink r:id="rId11" w:history="1">
        <w:r w:rsidRPr="00363B62">
          <w:rPr>
            <w:rStyle w:val="Lienhypertexte"/>
            <w:rFonts w:asciiTheme="majorBidi" w:hAnsiTheme="majorBidi" w:cstheme="majorBidi"/>
            <w:color w:val="000000" w:themeColor="text1"/>
            <w:sz w:val="24"/>
            <w:shd w:val="clear" w:color="auto" w:fill="FFFFFF"/>
            <w:lang w:val="fr-FR"/>
          </w:rPr>
          <w:t> </w:t>
        </w:r>
        <w:proofErr w:type="spellStart"/>
        <w:r w:rsidRPr="00363B62">
          <w:rPr>
            <w:rStyle w:val="Lienhypertexte"/>
            <w:rFonts w:asciiTheme="majorBidi" w:hAnsiTheme="majorBidi" w:cstheme="majorBidi"/>
            <w:color w:val="000000" w:themeColor="text1"/>
            <w:sz w:val="24"/>
            <w:shd w:val="clear" w:color="auto" w:fill="FFFFFF"/>
            <w:lang w:val="fr-FR"/>
          </w:rPr>
          <w:t>Mathew</w:t>
        </w:r>
        <w:proofErr w:type="spellEnd"/>
      </w:hyperlink>
      <w:r w:rsidRPr="00363B62">
        <w:rPr>
          <w:rFonts w:asciiTheme="majorBidi" w:hAnsiTheme="majorBidi" w:cstheme="majorBidi"/>
          <w:color w:val="000000" w:themeColor="text1"/>
          <w:sz w:val="24"/>
          <w:shd w:val="clear" w:color="auto" w:fill="FFFFFF"/>
          <w:lang w:val="fr-FR"/>
        </w:rPr>
        <w:t xml:space="preserve"> et al.</w:t>
      </w:r>
      <w:proofErr w:type="gramStart"/>
      <w:r w:rsidRPr="00363B62">
        <w:rPr>
          <w:rFonts w:asciiTheme="majorBidi" w:hAnsiTheme="majorBidi" w:cstheme="majorBidi"/>
          <w:color w:val="000000" w:themeColor="text1"/>
          <w:sz w:val="24"/>
          <w:shd w:val="clear" w:color="auto" w:fill="FFFFFF"/>
          <w:lang w:val="fr-FR"/>
        </w:rPr>
        <w:t>,  2018</w:t>
      </w:r>
      <w:proofErr w:type="gramEnd"/>
      <w:r w:rsidRPr="00363B62">
        <w:rPr>
          <w:rFonts w:asciiTheme="majorBidi" w:hAnsiTheme="majorBidi" w:cstheme="majorBidi"/>
          <w:color w:val="000000" w:themeColor="text1"/>
          <w:sz w:val="24"/>
          <w:shd w:val="clear" w:color="auto" w:fill="FFFFFF"/>
          <w:rtl/>
        </w:rPr>
        <w:t>‏</w:t>
      </w:r>
      <w:r w:rsidRPr="00363B62">
        <w:rPr>
          <w:rFonts w:asciiTheme="majorBidi" w:hAnsiTheme="majorBidi" w:cstheme="majorBidi"/>
          <w:color w:val="000000" w:themeColor="text1"/>
          <w:sz w:val="24"/>
          <w:shd w:val="clear" w:color="auto" w:fill="FFFFFF"/>
          <w:lang w:val="fr-FR"/>
        </w:rPr>
        <w:t> )</w:t>
      </w:r>
      <w:r>
        <w:rPr>
          <w:rFonts w:asciiTheme="majorBidi" w:hAnsiTheme="majorBidi" w:cstheme="majorBidi"/>
          <w:color w:val="000000" w:themeColor="text1"/>
          <w:sz w:val="24"/>
          <w:shd w:val="clear" w:color="auto" w:fill="FFFFFF"/>
          <w:lang w:val="fr-FR"/>
        </w:rPr>
        <w:t>.</w:t>
      </w:r>
    </w:p>
    <w:p w:rsidR="00817B4F" w:rsidRDefault="00817B4F" w:rsidP="0068307A">
      <w:pPr>
        <w:jc w:val="center"/>
        <w:rPr>
          <w:rFonts w:ascii="Times New Roman" w:hAnsi="Times New Roman" w:cs="Times New Roman"/>
          <w:sz w:val="72"/>
          <w:szCs w:val="72"/>
          <w:lang w:val="fr-FR"/>
        </w:rPr>
      </w:pPr>
    </w:p>
    <w:p w:rsidR="00817B4F" w:rsidRPr="00B55A7F" w:rsidRDefault="00817B4F" w:rsidP="00B55A7F">
      <w:pPr>
        <w:rPr>
          <w:rFonts w:ascii="Times New Roman" w:hAnsi="Times New Roman" w:cs="Times New Roman"/>
          <w:sz w:val="24"/>
          <w:lang w:val="fr-FR"/>
        </w:rPr>
      </w:pPr>
    </w:p>
    <w:p w:rsidR="00817B4F" w:rsidRDefault="00817B4F" w:rsidP="0068307A">
      <w:pPr>
        <w:jc w:val="center"/>
        <w:rPr>
          <w:rFonts w:ascii="Times New Roman" w:hAnsi="Times New Roman" w:cs="Times New Roman"/>
          <w:sz w:val="72"/>
          <w:szCs w:val="72"/>
          <w:lang w:val="fr-FR"/>
        </w:rPr>
      </w:pPr>
      <w:r w:rsidRPr="00817B4F">
        <w:rPr>
          <w:rFonts w:ascii="Times New Roman" w:hAnsi="Times New Roman" w:cs="Times New Roman"/>
          <w:noProof/>
          <w:sz w:val="72"/>
          <w:szCs w:val="72"/>
          <w:lang w:val="fr-FR" w:eastAsia="fr-FR"/>
        </w:rPr>
        <w:lastRenderedPageBreak/>
        <w:drawing>
          <wp:inline distT="0" distB="0" distL="0" distR="0">
            <wp:extent cx="5627370" cy="3224172"/>
            <wp:effectExtent l="19050" t="19050" r="11430" b="14328"/>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627370" cy="3224172"/>
                    </a:xfrm>
                    <a:prstGeom prst="rect">
                      <a:avLst/>
                    </a:prstGeom>
                    <a:noFill/>
                    <a:ln w="19050">
                      <a:solidFill>
                        <a:schemeClr val="tx1"/>
                      </a:solidFill>
                      <a:miter lim="800000"/>
                      <a:headEnd/>
                      <a:tailEnd/>
                    </a:ln>
                  </pic:spPr>
                </pic:pic>
              </a:graphicData>
            </a:graphic>
          </wp:inline>
        </w:drawing>
      </w:r>
    </w:p>
    <w:p w:rsidR="00817B4F" w:rsidRPr="00F069CF" w:rsidRDefault="00817B4F" w:rsidP="00817B4F">
      <w:pPr>
        <w:spacing w:after="120" w:line="360" w:lineRule="auto"/>
        <w:rPr>
          <w:rFonts w:asciiTheme="majorBidi" w:eastAsiaTheme="minorHAnsi" w:hAnsiTheme="majorBidi" w:cstheme="majorBidi"/>
          <w:sz w:val="22"/>
          <w:szCs w:val="22"/>
          <w:lang w:val="fr-FR" w:eastAsia="en-US"/>
        </w:rPr>
      </w:pPr>
      <w:r>
        <w:rPr>
          <w:rFonts w:asciiTheme="majorBidi" w:eastAsiaTheme="minorHAnsi" w:hAnsiTheme="majorBidi" w:cstheme="majorBidi"/>
          <w:b/>
          <w:bCs/>
          <w:sz w:val="24"/>
          <w:lang w:val="fr-FR" w:eastAsia="en-US"/>
        </w:rPr>
        <w:t>F</w:t>
      </w:r>
      <w:r w:rsidRPr="00EA1050">
        <w:rPr>
          <w:rFonts w:asciiTheme="majorBidi" w:eastAsiaTheme="minorHAnsi" w:hAnsiTheme="majorBidi" w:cstheme="majorBidi"/>
          <w:b/>
          <w:bCs/>
          <w:sz w:val="24"/>
          <w:lang w:val="fr-FR" w:eastAsia="en-US"/>
        </w:rPr>
        <w:t>igure</w:t>
      </w:r>
      <w:r>
        <w:rPr>
          <w:rFonts w:asciiTheme="majorBidi" w:eastAsiaTheme="minorHAnsi" w:hAnsiTheme="majorBidi" w:cstheme="majorBidi"/>
          <w:b/>
          <w:bCs/>
          <w:sz w:val="24"/>
          <w:lang w:val="fr-FR" w:eastAsia="en-US"/>
        </w:rPr>
        <w:t xml:space="preserve"> </w:t>
      </w:r>
      <w:proofErr w:type="gramStart"/>
      <w:r>
        <w:rPr>
          <w:rFonts w:asciiTheme="majorBidi" w:eastAsiaTheme="minorHAnsi" w:hAnsiTheme="majorBidi" w:cstheme="majorBidi"/>
          <w:b/>
          <w:bCs/>
          <w:sz w:val="24"/>
          <w:lang w:val="fr-FR" w:eastAsia="en-US"/>
        </w:rPr>
        <w:t>1:</w:t>
      </w:r>
      <w:proofErr w:type="gramEnd"/>
      <w:r>
        <w:rPr>
          <w:rFonts w:asciiTheme="majorBidi" w:eastAsiaTheme="minorHAnsi" w:hAnsiTheme="majorBidi" w:cstheme="majorBidi"/>
          <w:b/>
          <w:bCs/>
          <w:sz w:val="24"/>
          <w:lang w:val="fr-FR" w:eastAsia="en-US"/>
        </w:rPr>
        <w:t xml:space="preserve"> </w:t>
      </w:r>
      <w:r w:rsidRPr="00363B62">
        <w:rPr>
          <w:rFonts w:asciiTheme="majorBidi" w:eastAsiaTheme="minorHAnsi" w:hAnsiTheme="majorBidi" w:cstheme="majorBidi"/>
          <w:sz w:val="22"/>
          <w:szCs w:val="22"/>
          <w:lang w:val="fr-FR" w:eastAsia="en-US"/>
        </w:rPr>
        <w:t>Schéma représente la composition de sang</w:t>
      </w:r>
      <w:r>
        <w:rPr>
          <w:rFonts w:asciiTheme="majorBidi" w:eastAsiaTheme="minorHAnsi" w:hAnsiTheme="majorBidi" w:cstheme="majorBidi"/>
          <w:sz w:val="22"/>
          <w:szCs w:val="22"/>
          <w:lang w:val="fr-FR" w:eastAsia="en-US"/>
        </w:rPr>
        <w:t xml:space="preserve"> (</w:t>
      </w:r>
      <w:proofErr w:type="spellStart"/>
      <w:r w:rsidR="006804E5">
        <w:rPr>
          <w:rFonts w:asciiTheme="majorBidi" w:eastAsiaTheme="minorHAnsi" w:hAnsiTheme="majorBidi" w:cstheme="majorBidi"/>
          <w:sz w:val="22"/>
          <w:szCs w:val="22"/>
          <w:lang w:val="fr-FR" w:eastAsia="en-US"/>
        </w:rPr>
        <w:t>Beckman</w:t>
      </w:r>
      <w:proofErr w:type="spellEnd"/>
      <w:r w:rsidR="006804E5">
        <w:rPr>
          <w:rFonts w:asciiTheme="majorBidi" w:eastAsiaTheme="minorHAnsi" w:hAnsiTheme="majorBidi" w:cstheme="majorBidi"/>
          <w:sz w:val="22"/>
          <w:szCs w:val="22"/>
          <w:lang w:val="fr-FR" w:eastAsia="en-US"/>
        </w:rPr>
        <w:t xml:space="preserve"> et al.</w:t>
      </w:r>
      <w:r w:rsidR="002D4605">
        <w:rPr>
          <w:rFonts w:asciiTheme="majorBidi" w:eastAsiaTheme="minorHAnsi" w:hAnsiTheme="majorBidi" w:cstheme="majorBidi"/>
          <w:sz w:val="22"/>
          <w:szCs w:val="22"/>
          <w:lang w:val="fr-FR" w:eastAsia="en-US"/>
        </w:rPr>
        <w:t>,</w:t>
      </w:r>
      <w:r w:rsidR="00B55A7F">
        <w:rPr>
          <w:rFonts w:asciiTheme="majorBidi" w:eastAsiaTheme="minorHAnsi" w:hAnsiTheme="majorBidi" w:cstheme="majorBidi"/>
          <w:sz w:val="22"/>
          <w:szCs w:val="22"/>
          <w:lang w:val="fr-FR" w:eastAsia="en-US"/>
        </w:rPr>
        <w:t xml:space="preserve"> </w:t>
      </w:r>
      <w:r w:rsidR="002D4605">
        <w:rPr>
          <w:rFonts w:asciiTheme="majorBidi" w:eastAsiaTheme="minorHAnsi" w:hAnsiTheme="majorBidi" w:cstheme="majorBidi"/>
          <w:sz w:val="22"/>
          <w:szCs w:val="22"/>
          <w:lang w:val="fr-FR" w:eastAsia="en-US"/>
        </w:rPr>
        <w:t>2018).</w:t>
      </w:r>
    </w:p>
    <w:p w:rsidR="00817B4F" w:rsidRPr="00F069CF" w:rsidRDefault="00817B4F" w:rsidP="00817B4F">
      <w:pPr>
        <w:pStyle w:val="Paragraphedeliste"/>
        <w:numPr>
          <w:ilvl w:val="1"/>
          <w:numId w:val="1"/>
        </w:numPr>
        <w:spacing w:after="120" w:line="360" w:lineRule="auto"/>
        <w:rPr>
          <w:rFonts w:asciiTheme="majorBidi" w:eastAsiaTheme="minorHAnsi" w:hAnsiTheme="majorBidi" w:cstheme="majorBidi"/>
          <w:b/>
          <w:bCs/>
          <w:sz w:val="28"/>
          <w:szCs w:val="28"/>
          <w:lang w:val="fr-FR" w:eastAsia="en-US"/>
        </w:rPr>
      </w:pPr>
      <w:r w:rsidRPr="00F069CF">
        <w:rPr>
          <w:rFonts w:asciiTheme="majorBidi" w:eastAsiaTheme="minorHAnsi" w:hAnsiTheme="majorBidi" w:cstheme="majorBidi"/>
          <w:b/>
          <w:bCs/>
          <w:sz w:val="28"/>
          <w:szCs w:val="28"/>
          <w:lang w:val="fr-FR" w:eastAsia="en-US"/>
        </w:rPr>
        <w:t xml:space="preserve"> Hématopoïèse</w:t>
      </w:r>
    </w:p>
    <w:p w:rsidR="00817B4F" w:rsidRPr="009F6A76" w:rsidRDefault="00817B4F" w:rsidP="009F6A76">
      <w:pPr>
        <w:spacing w:after="120" w:line="440" w:lineRule="exact"/>
        <w:ind w:firstLine="709"/>
        <w:rPr>
          <w:rFonts w:asciiTheme="majorBidi" w:eastAsiaTheme="minorHAnsi" w:hAnsiTheme="majorBidi" w:cstheme="majorBidi"/>
          <w:sz w:val="24"/>
          <w:lang w:val="fr-FR" w:eastAsia="en-US"/>
        </w:rPr>
      </w:pPr>
      <w:r w:rsidRPr="00EA1050">
        <w:rPr>
          <w:rFonts w:asciiTheme="majorBidi" w:eastAsiaTheme="minorHAnsi" w:hAnsiTheme="majorBidi" w:cstheme="majorBidi"/>
          <w:sz w:val="24"/>
          <w:lang w:val="fr-FR" w:eastAsia="en-US"/>
        </w:rPr>
        <w:t xml:space="preserve">Le processus de régulation de la production continue de cellules sanguines est appelé </w:t>
      </w:r>
      <w:r w:rsidR="00B55A7F">
        <w:rPr>
          <w:rFonts w:asciiTheme="majorBidi" w:eastAsiaTheme="minorHAnsi" w:hAnsiTheme="majorBidi" w:cstheme="majorBidi"/>
          <w:sz w:val="24"/>
          <w:lang w:val="fr-FR" w:eastAsia="en-US"/>
        </w:rPr>
        <w:t xml:space="preserve">  </w:t>
      </w:r>
      <w:r w:rsidRPr="00EA1050">
        <w:rPr>
          <w:rFonts w:asciiTheme="majorBidi" w:eastAsiaTheme="minorHAnsi" w:hAnsiTheme="majorBidi" w:cstheme="majorBidi"/>
          <w:sz w:val="24"/>
          <w:lang w:val="fr-FR" w:eastAsia="en-US"/>
        </w:rPr>
        <w:t>hématopoïèse. Les processus de renouvellement, de prolifération, de différenciation et de maturation cellulaires sont impliqués. Par conséquent, ce processus crée la partie cellulaire du sang, un tissu composé de trois séries distinctes : la série rouge, représentée pa</w:t>
      </w:r>
      <w:r>
        <w:rPr>
          <w:rFonts w:asciiTheme="majorBidi" w:eastAsiaTheme="minorHAnsi" w:hAnsiTheme="majorBidi" w:cstheme="majorBidi"/>
          <w:sz w:val="24"/>
          <w:lang w:val="fr-FR" w:eastAsia="en-US"/>
        </w:rPr>
        <w:t>r les érythrocytes</w:t>
      </w:r>
      <w:r w:rsidRPr="00EA1050">
        <w:rPr>
          <w:rFonts w:asciiTheme="majorBidi" w:eastAsiaTheme="minorHAnsi" w:hAnsiTheme="majorBidi" w:cstheme="majorBidi"/>
          <w:sz w:val="24"/>
          <w:lang w:val="fr-FR" w:eastAsia="en-US"/>
        </w:rPr>
        <w:t>, la série bla</w:t>
      </w:r>
      <w:r>
        <w:rPr>
          <w:rFonts w:asciiTheme="majorBidi" w:eastAsiaTheme="minorHAnsi" w:hAnsiTheme="majorBidi" w:cstheme="majorBidi"/>
          <w:sz w:val="24"/>
          <w:lang w:val="fr-FR" w:eastAsia="en-US"/>
        </w:rPr>
        <w:t>nche, composée de leucocytes (lymphocytes, neutrophiles</w:t>
      </w:r>
      <w:proofErr w:type="gramStart"/>
      <w:r>
        <w:rPr>
          <w:rFonts w:asciiTheme="majorBidi" w:eastAsiaTheme="minorHAnsi" w:hAnsiTheme="majorBidi" w:cstheme="majorBidi"/>
          <w:sz w:val="24"/>
          <w:lang w:val="fr-FR" w:eastAsia="en-US"/>
        </w:rPr>
        <w:t>,  basophiles</w:t>
      </w:r>
      <w:proofErr w:type="gramEnd"/>
      <w:r>
        <w:rPr>
          <w:rFonts w:asciiTheme="majorBidi" w:eastAsiaTheme="minorHAnsi" w:hAnsiTheme="majorBidi" w:cstheme="majorBidi"/>
          <w:sz w:val="24"/>
          <w:lang w:val="fr-FR" w:eastAsia="en-US"/>
        </w:rPr>
        <w:t>, éosinophiles,  et monocytes) et la série plaquettaire (figure 2)</w:t>
      </w:r>
      <w:r w:rsidRPr="00EA1050">
        <w:rPr>
          <w:rFonts w:asciiTheme="majorBidi" w:eastAsiaTheme="minorHAnsi" w:hAnsiTheme="majorBidi" w:cstheme="majorBidi"/>
          <w:sz w:val="24"/>
          <w:lang w:val="fr-FR" w:eastAsia="en-US"/>
        </w:rPr>
        <w:t>. Il est important de comprendre que le processus d'hématopoïèse repose sur les cellules souches hématopoïétiques (CSH). Ces cellules ne disparaissent pas après leur différenciation ; elles sont capables de se répliquer par elles-mêmes afin de maintenir leur population à des niveaux réguliers tout au long de la vie. Les HSC peuvent être subdivisées en</w:t>
      </w:r>
      <w:r>
        <w:rPr>
          <w:rFonts w:asciiTheme="majorBidi" w:eastAsiaTheme="minorHAnsi" w:hAnsiTheme="majorBidi" w:cstheme="majorBidi"/>
          <w:sz w:val="24"/>
          <w:lang w:val="fr-FR" w:eastAsia="en-US"/>
        </w:rPr>
        <w:t xml:space="preserve"> </w:t>
      </w:r>
      <w:r w:rsidRPr="00EA1050">
        <w:rPr>
          <w:rFonts w:asciiTheme="majorBidi" w:eastAsiaTheme="minorHAnsi" w:hAnsiTheme="majorBidi" w:cstheme="majorBidi"/>
          <w:sz w:val="24"/>
          <w:lang w:val="fr-FR" w:eastAsia="en-US"/>
        </w:rPr>
        <w:t>cellules souches hématopoïétiques à long terme (LT-HSC) et cellules souches hématopoïétiques à court terme (ST-HSC</w:t>
      </w:r>
      <w:r>
        <w:rPr>
          <w:rFonts w:asciiTheme="majorBidi" w:eastAsiaTheme="minorHAnsi" w:hAnsiTheme="majorBidi" w:cstheme="majorBidi"/>
          <w:sz w:val="24"/>
          <w:lang w:val="fr-FR" w:eastAsia="en-US"/>
        </w:rPr>
        <w:t>). L</w:t>
      </w:r>
      <w:r w:rsidRPr="00EA1050">
        <w:rPr>
          <w:rFonts w:asciiTheme="majorBidi" w:eastAsiaTheme="minorHAnsi" w:hAnsiTheme="majorBidi" w:cstheme="majorBidi"/>
          <w:sz w:val="24"/>
          <w:lang w:val="fr-FR" w:eastAsia="en-US"/>
        </w:rPr>
        <w:t xml:space="preserve">es premières étant des cellules plus immatures avec une durée de vie plus longue en raison de leurs quelques divisions mitotiques, et la seconde étant une cellule fille de LT-HSC qui a une plus grande activité mitotique, déjà engagée dans une certaine lignée sanguine, et ayant une durée de vie plus </w:t>
      </w:r>
      <w:r w:rsidRPr="009F6A76">
        <w:rPr>
          <w:rFonts w:asciiTheme="majorBidi" w:eastAsiaTheme="minorHAnsi" w:hAnsiTheme="majorBidi" w:cstheme="majorBidi"/>
          <w:sz w:val="24"/>
          <w:lang w:val="fr-FR" w:eastAsia="en-US"/>
        </w:rPr>
        <w:t>courte (</w:t>
      </w:r>
      <w:proofErr w:type="spellStart"/>
      <w:r w:rsidR="009F6A76">
        <w:rPr>
          <w:rFonts w:asciiTheme="majorBidi" w:hAnsiTheme="majorBidi" w:cstheme="majorBidi"/>
          <w:sz w:val="24"/>
          <w:lang w:val="fr-FR"/>
        </w:rPr>
        <w:t>Guyton</w:t>
      </w:r>
      <w:proofErr w:type="spellEnd"/>
      <w:r w:rsidR="009F6A76" w:rsidRPr="009F6A76">
        <w:rPr>
          <w:rFonts w:asciiTheme="majorBidi" w:hAnsiTheme="majorBidi" w:cstheme="majorBidi"/>
          <w:sz w:val="24"/>
          <w:lang w:val="fr-FR"/>
        </w:rPr>
        <w:t xml:space="preserve"> et </w:t>
      </w:r>
      <w:r w:rsidR="009F6A76" w:rsidRPr="009F6A76">
        <w:rPr>
          <w:rFonts w:asciiTheme="majorBidi" w:hAnsiTheme="majorBidi" w:cstheme="majorBidi"/>
          <w:sz w:val="24"/>
          <w:lang w:val="fr-FR" w:bidi="ar-DZ"/>
        </w:rPr>
        <w:t xml:space="preserve">al., </w:t>
      </w:r>
      <w:r w:rsidRPr="009F6A76">
        <w:rPr>
          <w:rFonts w:asciiTheme="majorBidi" w:hAnsiTheme="majorBidi" w:cstheme="majorBidi"/>
          <w:sz w:val="24"/>
          <w:lang w:val="fr-FR"/>
        </w:rPr>
        <w:t>2016)</w:t>
      </w:r>
      <w:r w:rsidRPr="009F6A76">
        <w:rPr>
          <w:rFonts w:asciiTheme="majorBidi" w:eastAsiaTheme="minorHAnsi" w:hAnsiTheme="majorBidi" w:cstheme="majorBidi"/>
          <w:sz w:val="24"/>
          <w:lang w:val="fr-FR" w:eastAsia="en-US"/>
        </w:rPr>
        <w:t xml:space="preserve">. </w:t>
      </w:r>
    </w:p>
    <w:p w:rsidR="00817B4F" w:rsidRDefault="00817B4F" w:rsidP="00817B4F">
      <w:pPr>
        <w:spacing w:after="120" w:line="440" w:lineRule="exact"/>
        <w:ind w:firstLine="709"/>
        <w:rPr>
          <w:rFonts w:asciiTheme="majorBidi" w:eastAsiaTheme="minorHAnsi" w:hAnsiTheme="majorBidi" w:cstheme="majorBidi"/>
          <w:sz w:val="24"/>
          <w:lang w:val="fr-FR" w:eastAsia="en-US"/>
        </w:rPr>
      </w:pPr>
    </w:p>
    <w:p w:rsidR="00817B4F" w:rsidRPr="00BC2720" w:rsidRDefault="00817B4F" w:rsidP="00817B4F">
      <w:pPr>
        <w:spacing w:after="120" w:line="440" w:lineRule="exact"/>
        <w:ind w:firstLine="709"/>
        <w:rPr>
          <w:rFonts w:asciiTheme="majorBidi" w:eastAsiaTheme="minorHAnsi" w:hAnsiTheme="majorBidi" w:cstheme="majorBidi"/>
          <w:sz w:val="24"/>
          <w:lang w:val="fr-FR" w:eastAsia="en-US"/>
        </w:rPr>
      </w:pPr>
    </w:p>
    <w:p w:rsidR="00E443FB" w:rsidRDefault="00817B4F" w:rsidP="00817B4F">
      <w:pPr>
        <w:rPr>
          <w:rFonts w:ascii="Times New Roman" w:hAnsi="Times New Roman" w:cs="Times New Roman"/>
          <w:sz w:val="72"/>
          <w:szCs w:val="72"/>
          <w:lang w:val="fr-FR"/>
        </w:rPr>
      </w:pPr>
      <w:r w:rsidRPr="00817B4F">
        <w:rPr>
          <w:rFonts w:ascii="Times New Roman" w:hAnsi="Times New Roman" w:cs="Times New Roman"/>
          <w:noProof/>
          <w:sz w:val="72"/>
          <w:szCs w:val="72"/>
          <w:lang w:val="fr-FR" w:eastAsia="fr-FR"/>
        </w:rPr>
        <w:drawing>
          <wp:inline distT="0" distB="0" distL="0" distR="0">
            <wp:extent cx="5760720" cy="4677705"/>
            <wp:effectExtent l="19050" t="19050" r="11430" b="27645"/>
            <wp:docPr id="1" name="Image 3145" descr="http://theses.ulaval.ca/archimede/fichiers/21784/2178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es.ulaval.ca/archimede/fichiers/21784/21784004.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677705"/>
                    </a:xfrm>
                    <a:prstGeom prst="rect">
                      <a:avLst/>
                    </a:prstGeom>
                    <a:noFill/>
                    <a:ln w="19050">
                      <a:solidFill>
                        <a:schemeClr val="tx1"/>
                      </a:solidFill>
                    </a:ln>
                  </pic:spPr>
                </pic:pic>
              </a:graphicData>
            </a:graphic>
          </wp:inline>
        </w:drawing>
      </w:r>
    </w:p>
    <w:p w:rsidR="00E443FB" w:rsidRDefault="00E443FB" w:rsidP="009F6A76">
      <w:pPr>
        <w:spacing w:after="120"/>
        <w:rPr>
          <w:rFonts w:asciiTheme="majorBidi" w:eastAsiaTheme="minorHAnsi" w:hAnsiTheme="majorBidi" w:cstheme="majorBidi"/>
          <w:sz w:val="22"/>
          <w:szCs w:val="22"/>
          <w:lang w:val="fr-FR" w:eastAsia="en-US"/>
        </w:rPr>
      </w:pPr>
      <w:r>
        <w:rPr>
          <w:rFonts w:asciiTheme="majorBidi" w:eastAsiaTheme="minorHAnsi" w:hAnsiTheme="majorBidi" w:cstheme="majorBidi"/>
          <w:b/>
          <w:bCs/>
          <w:sz w:val="24"/>
          <w:lang w:val="fr-FR" w:eastAsia="en-US"/>
        </w:rPr>
        <w:t xml:space="preserve">Figure </w:t>
      </w:r>
      <w:proofErr w:type="gramStart"/>
      <w:r>
        <w:rPr>
          <w:rFonts w:asciiTheme="majorBidi" w:eastAsiaTheme="minorHAnsi" w:hAnsiTheme="majorBidi" w:cstheme="majorBidi"/>
          <w:b/>
          <w:bCs/>
          <w:sz w:val="24"/>
          <w:lang w:val="fr-FR" w:eastAsia="en-US"/>
        </w:rPr>
        <w:t>2</w:t>
      </w:r>
      <w:r w:rsidRPr="002B561C">
        <w:rPr>
          <w:rFonts w:asciiTheme="majorBidi" w:eastAsiaTheme="minorHAnsi" w:hAnsiTheme="majorBidi" w:cstheme="majorBidi"/>
          <w:b/>
          <w:bCs/>
          <w:sz w:val="24"/>
          <w:lang w:val="fr-FR" w:eastAsia="en-US"/>
        </w:rPr>
        <w:t>:</w:t>
      </w:r>
      <w:proofErr w:type="gramEnd"/>
      <w:r w:rsidRPr="002B561C">
        <w:rPr>
          <w:rFonts w:asciiTheme="majorBidi" w:eastAsiaTheme="minorHAnsi" w:hAnsiTheme="majorBidi" w:cstheme="majorBidi"/>
          <w:sz w:val="24"/>
          <w:lang w:val="fr-FR" w:eastAsia="en-US"/>
        </w:rPr>
        <w:t xml:space="preserve"> </w:t>
      </w:r>
      <w:r w:rsidRPr="002B561C">
        <w:rPr>
          <w:rFonts w:asciiTheme="majorBidi" w:eastAsiaTheme="minorHAnsi" w:hAnsiTheme="majorBidi" w:cstheme="majorBidi"/>
          <w:sz w:val="22"/>
          <w:szCs w:val="22"/>
          <w:lang w:val="fr-FR" w:eastAsia="en-US"/>
        </w:rPr>
        <w:t xml:space="preserve">Hématopoïèse du système immunitaire dérivant d’une cellule souche de la moelle osseuse. Ces cellules souches expriment le marqueur de surface CD34. Classiquement, les </w:t>
      </w:r>
      <w:proofErr w:type="spellStart"/>
      <w:r w:rsidRPr="002B561C">
        <w:rPr>
          <w:rFonts w:asciiTheme="majorBidi" w:eastAsiaTheme="minorHAnsi" w:hAnsiTheme="majorBidi" w:cstheme="majorBidi"/>
          <w:sz w:val="22"/>
          <w:szCs w:val="22"/>
          <w:lang w:val="fr-FR" w:eastAsia="en-US"/>
        </w:rPr>
        <w:t>progéniteurs</w:t>
      </w:r>
      <w:proofErr w:type="spellEnd"/>
      <w:r w:rsidRPr="002B561C">
        <w:rPr>
          <w:rFonts w:asciiTheme="majorBidi" w:eastAsiaTheme="minorHAnsi" w:hAnsiTheme="majorBidi" w:cstheme="majorBidi"/>
          <w:sz w:val="22"/>
          <w:szCs w:val="22"/>
          <w:lang w:val="fr-FR" w:eastAsia="en-US"/>
        </w:rPr>
        <w:t xml:space="preserve"> peuvent être classés en deux familles : (1) ceux qui proviennent d’une cellule souche myéloïde et donnent naissance aux polynucléaires, aux monocytes/macrophages, aux cellules dendritiques, aux érythrocytes et aux plaquettes ; (2) ceux qui proviennent d’une cellule souche lymphoïdes donnant naissance aux lymphocytes T, B et NK (Natural Killer)</w:t>
      </w:r>
      <w:r>
        <w:rPr>
          <w:rFonts w:asciiTheme="majorBidi" w:eastAsiaTheme="minorHAnsi" w:hAnsiTheme="majorBidi" w:cstheme="majorBidi"/>
          <w:sz w:val="22"/>
          <w:szCs w:val="22"/>
          <w:lang w:val="fr-FR" w:eastAsia="en-US"/>
        </w:rPr>
        <w:t xml:space="preserve"> </w:t>
      </w:r>
      <w:r w:rsidR="009F6A76" w:rsidRPr="009F6A76">
        <w:rPr>
          <w:rFonts w:asciiTheme="majorBidi" w:eastAsiaTheme="minorHAnsi" w:hAnsiTheme="majorBidi" w:cstheme="majorBidi"/>
          <w:sz w:val="24"/>
          <w:lang w:val="fr-FR" w:eastAsia="en-US"/>
        </w:rPr>
        <w:t>(</w:t>
      </w:r>
      <w:proofErr w:type="spellStart"/>
      <w:r w:rsidR="009F6A76">
        <w:rPr>
          <w:rFonts w:asciiTheme="majorBidi" w:hAnsiTheme="majorBidi" w:cstheme="majorBidi"/>
          <w:sz w:val="24"/>
          <w:lang w:val="fr-FR"/>
        </w:rPr>
        <w:t>Guyton</w:t>
      </w:r>
      <w:proofErr w:type="spellEnd"/>
      <w:r w:rsidR="009F6A76" w:rsidRPr="009F6A76">
        <w:rPr>
          <w:rFonts w:asciiTheme="majorBidi" w:hAnsiTheme="majorBidi" w:cstheme="majorBidi"/>
          <w:sz w:val="24"/>
          <w:lang w:val="fr-FR"/>
        </w:rPr>
        <w:t xml:space="preserve"> et </w:t>
      </w:r>
      <w:proofErr w:type="gramStart"/>
      <w:r w:rsidR="009F6A76" w:rsidRPr="009F6A76">
        <w:rPr>
          <w:rFonts w:asciiTheme="majorBidi" w:hAnsiTheme="majorBidi" w:cstheme="majorBidi"/>
          <w:sz w:val="24"/>
          <w:lang w:val="fr-FR" w:bidi="ar-DZ"/>
        </w:rPr>
        <w:t>al.,</w:t>
      </w:r>
      <w:proofErr w:type="gramEnd"/>
      <w:r w:rsidR="009F6A76" w:rsidRPr="009F6A76">
        <w:rPr>
          <w:rFonts w:asciiTheme="majorBidi" w:hAnsiTheme="majorBidi" w:cstheme="majorBidi"/>
          <w:sz w:val="24"/>
          <w:lang w:val="fr-FR" w:bidi="ar-DZ"/>
        </w:rPr>
        <w:t xml:space="preserve"> </w:t>
      </w:r>
      <w:r w:rsidR="009F6A76" w:rsidRPr="009F6A76">
        <w:rPr>
          <w:rFonts w:asciiTheme="majorBidi" w:hAnsiTheme="majorBidi" w:cstheme="majorBidi"/>
          <w:sz w:val="24"/>
          <w:lang w:val="fr-FR"/>
        </w:rPr>
        <w:t>2016)</w:t>
      </w:r>
      <w:r w:rsidR="009F6A76" w:rsidRPr="009F6A76">
        <w:rPr>
          <w:rFonts w:asciiTheme="majorBidi" w:eastAsiaTheme="minorHAnsi" w:hAnsiTheme="majorBidi" w:cstheme="majorBidi"/>
          <w:sz w:val="24"/>
          <w:lang w:val="fr-FR" w:eastAsia="en-US"/>
        </w:rPr>
        <w:t>.</w:t>
      </w:r>
    </w:p>
    <w:p w:rsidR="00E443FB" w:rsidRPr="00FB6B03" w:rsidRDefault="00E443FB" w:rsidP="00E443FB">
      <w:pPr>
        <w:pStyle w:val="Paragraphedeliste"/>
        <w:numPr>
          <w:ilvl w:val="1"/>
          <w:numId w:val="1"/>
        </w:numPr>
        <w:spacing w:after="120" w:line="360" w:lineRule="auto"/>
        <w:rPr>
          <w:rFonts w:asciiTheme="majorBidi" w:hAnsiTheme="majorBidi" w:cstheme="majorBidi"/>
          <w:b/>
          <w:bCs/>
          <w:color w:val="202122"/>
          <w:sz w:val="28"/>
          <w:szCs w:val="28"/>
          <w:lang w:val="fr-FR"/>
        </w:rPr>
      </w:pPr>
      <w:r w:rsidRPr="00FB6B03">
        <w:rPr>
          <w:rFonts w:asciiTheme="majorBidi" w:hAnsiTheme="majorBidi" w:cstheme="majorBidi"/>
          <w:b/>
          <w:bCs/>
          <w:color w:val="202122"/>
          <w:sz w:val="28"/>
          <w:szCs w:val="28"/>
          <w:lang w:val="fr-FR"/>
        </w:rPr>
        <w:t xml:space="preserve"> </w:t>
      </w:r>
      <w:r w:rsidRPr="00FB6B03">
        <w:rPr>
          <w:rFonts w:asciiTheme="majorBidi" w:hAnsiTheme="majorBidi" w:cstheme="majorBidi"/>
          <w:b/>
          <w:bCs/>
          <w:sz w:val="28"/>
          <w:szCs w:val="28"/>
          <w:lang w:val="fr-FR"/>
        </w:rPr>
        <w:t>Hémostase</w:t>
      </w:r>
    </w:p>
    <w:p w:rsidR="00E443FB" w:rsidRPr="00FB6B03" w:rsidRDefault="00E443FB" w:rsidP="00E443FB">
      <w:pPr>
        <w:pStyle w:val="Paragraphedeliste"/>
        <w:numPr>
          <w:ilvl w:val="2"/>
          <w:numId w:val="1"/>
        </w:numPr>
        <w:spacing w:after="120" w:line="360" w:lineRule="auto"/>
        <w:rPr>
          <w:rFonts w:asciiTheme="majorBidi" w:hAnsiTheme="majorBidi" w:cstheme="majorBidi"/>
          <w:b/>
          <w:bCs/>
          <w:color w:val="202122"/>
          <w:sz w:val="24"/>
          <w:lang w:val="fr-FR"/>
        </w:rPr>
      </w:pPr>
      <w:r w:rsidRPr="00FB6B03">
        <w:rPr>
          <w:rFonts w:asciiTheme="majorBidi" w:hAnsiTheme="majorBidi" w:cstheme="majorBidi"/>
          <w:b/>
          <w:bCs/>
          <w:color w:val="202122"/>
          <w:sz w:val="24"/>
          <w:lang w:val="fr-FR"/>
        </w:rPr>
        <w:t xml:space="preserve"> Définition</w:t>
      </w:r>
    </w:p>
    <w:p w:rsidR="00E443FB" w:rsidRPr="00287601" w:rsidRDefault="00E443FB" w:rsidP="00287601">
      <w:pPr>
        <w:spacing w:after="120" w:line="360" w:lineRule="auto"/>
        <w:ind w:firstLine="708"/>
        <w:rPr>
          <w:rFonts w:asciiTheme="majorBidi" w:eastAsiaTheme="minorHAnsi" w:hAnsiTheme="majorBidi" w:cstheme="majorBidi"/>
          <w:b/>
          <w:bCs/>
          <w:sz w:val="24"/>
          <w:lang w:val="fr-FR" w:eastAsia="en-US"/>
        </w:rPr>
      </w:pPr>
      <w:r w:rsidRPr="00AB5010">
        <w:rPr>
          <w:rFonts w:asciiTheme="majorBidi" w:hAnsiTheme="majorBidi" w:cstheme="majorBidi"/>
          <w:sz w:val="24"/>
          <w:lang w:val="fr-FR"/>
        </w:rPr>
        <w:t>L’hémostase est un processus physiologique déclenché par une lésion vasculaire. Elle implique des mécanismes biochimiques intracellulaires et l’activation des facteurs plasmatiques de la coagulation, circulant sous</w:t>
      </w:r>
      <w:r w:rsidRPr="00EA1050">
        <w:rPr>
          <w:rFonts w:asciiTheme="majorBidi" w:hAnsiTheme="majorBidi" w:cstheme="majorBidi"/>
          <w:sz w:val="24"/>
          <w:lang w:val="fr-FR"/>
        </w:rPr>
        <w:t xml:space="preserve"> forme de précurseurs inactifs dans le sang. L’équilibre entre tous les mécanismes biochimiques intracellulaires, les facteurs pro-coagulants et les mécanismes anticoagulants (système fibrinolytique, facteurs et système de l’</w:t>
      </w:r>
      <w:proofErr w:type="spellStart"/>
      <w:r w:rsidRPr="00EA1050">
        <w:rPr>
          <w:rFonts w:asciiTheme="majorBidi" w:hAnsiTheme="majorBidi" w:cstheme="majorBidi"/>
          <w:sz w:val="24"/>
          <w:lang w:val="fr-FR"/>
        </w:rPr>
        <w:t>anti-coagulation</w:t>
      </w:r>
      <w:proofErr w:type="spellEnd"/>
      <w:r w:rsidRPr="00EA1050">
        <w:rPr>
          <w:rFonts w:asciiTheme="majorBidi" w:hAnsiTheme="majorBidi" w:cstheme="majorBidi"/>
          <w:sz w:val="24"/>
          <w:lang w:val="fr-FR"/>
        </w:rPr>
        <w:t xml:space="preserve"> </w:t>
      </w:r>
      <w:r w:rsidRPr="00EA1050">
        <w:rPr>
          <w:rFonts w:asciiTheme="majorBidi" w:hAnsiTheme="majorBidi" w:cstheme="majorBidi"/>
          <w:sz w:val="24"/>
          <w:lang w:val="fr-FR"/>
        </w:rPr>
        <w:lastRenderedPageBreak/>
        <w:t>naturelle…) est fondamental. Cet équilibre assure le maintien de l’état liquide du sang dans l’appareil cardiovasculaire. La rupture de cet équilibre entraine l’apparition d’un processus hémorragique ou thrombotique. La coagulation et l’infla</w:t>
      </w:r>
      <w:r>
        <w:rPr>
          <w:rFonts w:asciiTheme="majorBidi" w:hAnsiTheme="majorBidi" w:cstheme="majorBidi"/>
          <w:sz w:val="24"/>
          <w:lang w:val="fr-FR"/>
        </w:rPr>
        <w:t xml:space="preserve">mmation sont étroitement </w:t>
      </w:r>
      <w:r w:rsidRPr="00B55A7F">
        <w:rPr>
          <w:rFonts w:asciiTheme="majorBidi" w:hAnsiTheme="majorBidi" w:cstheme="majorBidi"/>
          <w:sz w:val="24"/>
          <w:lang w:val="fr-FR"/>
        </w:rPr>
        <w:t xml:space="preserve">liées </w:t>
      </w:r>
      <w:r w:rsidRPr="009F6A76">
        <w:rPr>
          <w:rFonts w:asciiTheme="majorBidi" w:hAnsiTheme="majorBidi" w:cstheme="majorBidi"/>
          <w:sz w:val="24"/>
          <w:lang w:val="fr-FR"/>
        </w:rPr>
        <w:t>(</w:t>
      </w:r>
      <w:proofErr w:type="spellStart"/>
      <w:r w:rsidR="009F6A76" w:rsidRPr="009F6A76">
        <w:rPr>
          <w:rFonts w:asciiTheme="majorBidi" w:hAnsiTheme="majorBidi" w:cstheme="majorBidi"/>
          <w:sz w:val="24"/>
        </w:rPr>
        <w:t>Ganong</w:t>
      </w:r>
      <w:proofErr w:type="spellEnd"/>
      <w:r w:rsidRPr="009F6A76">
        <w:rPr>
          <w:rFonts w:asciiTheme="majorBidi" w:hAnsiTheme="majorBidi" w:cstheme="majorBidi"/>
          <w:sz w:val="24"/>
          <w:lang w:val="fr-FR"/>
        </w:rPr>
        <w:t>, 1985).</w:t>
      </w:r>
    </w:p>
    <w:p w:rsidR="00E443FB" w:rsidRPr="00AB5010" w:rsidRDefault="00E443FB" w:rsidP="00E443FB">
      <w:pPr>
        <w:pStyle w:val="Paragraphedeliste"/>
        <w:numPr>
          <w:ilvl w:val="2"/>
          <w:numId w:val="1"/>
        </w:numPr>
        <w:spacing w:after="120" w:line="360" w:lineRule="auto"/>
        <w:rPr>
          <w:rFonts w:asciiTheme="majorBidi" w:hAnsiTheme="majorBidi" w:cstheme="majorBidi"/>
          <w:b/>
          <w:bCs/>
          <w:color w:val="202122"/>
          <w:sz w:val="24"/>
          <w:lang w:val="fr-FR"/>
        </w:rPr>
      </w:pPr>
      <w:r>
        <w:rPr>
          <w:rFonts w:asciiTheme="majorBidi" w:hAnsiTheme="majorBidi" w:cstheme="majorBidi"/>
          <w:b/>
          <w:bCs/>
          <w:sz w:val="24"/>
          <w:lang w:val="fr-FR"/>
        </w:rPr>
        <w:t>C</w:t>
      </w:r>
      <w:r w:rsidRPr="00AB5010">
        <w:rPr>
          <w:rFonts w:asciiTheme="majorBidi" w:hAnsiTheme="majorBidi" w:cstheme="majorBidi"/>
          <w:b/>
          <w:bCs/>
          <w:sz w:val="24"/>
          <w:lang w:val="fr-FR"/>
        </w:rPr>
        <w:t>ascade de coagulation</w:t>
      </w:r>
    </w:p>
    <w:p w:rsidR="00E443FB" w:rsidRPr="00AB5010" w:rsidRDefault="00E443FB" w:rsidP="000E79BA">
      <w:pPr>
        <w:spacing w:after="120" w:line="360" w:lineRule="auto"/>
        <w:ind w:firstLine="708"/>
        <w:rPr>
          <w:rFonts w:asciiTheme="majorBidi" w:hAnsiTheme="majorBidi" w:cstheme="majorBidi"/>
          <w:sz w:val="24"/>
          <w:lang w:val="fr-FR"/>
        </w:rPr>
      </w:pPr>
      <w:r w:rsidRPr="00AB5010">
        <w:rPr>
          <w:rFonts w:asciiTheme="majorBidi" w:hAnsiTheme="majorBidi" w:cstheme="majorBidi"/>
          <w:sz w:val="24"/>
          <w:lang w:val="fr-FR"/>
        </w:rPr>
        <w:t>La cascade de coagulation entraîne une inflammation, principalement par l’action de la thrombine. Inversement, L’inflammation aiguë, en activant ou en endommageant l’endothélium vasculaire, peut déclencher à son tour la cascade de la coagulation et induire la formation d’un thrombus. À l’état physiologique, le thrombus se forme uniquement sur la paroi lésée d’un vaisseau : il permet de limiter la perte sanguine. La plupart des saignements rencontrés dans la vie courante sont secondaires à une lésion des petits vaisseaux. Ces saignements sont contrôlés par l’hémostase physiologique. En revanche l’hémostase est moins efficace pour les lésions des vaisseaux de moyen et de gros calibres</w:t>
      </w:r>
      <w:r w:rsidR="000E79BA">
        <w:rPr>
          <w:rFonts w:asciiTheme="majorBidi" w:hAnsiTheme="majorBidi" w:cstheme="majorBidi"/>
          <w:sz w:val="24"/>
          <w:lang w:val="fr-FR"/>
        </w:rPr>
        <w:t xml:space="preserve"> </w:t>
      </w:r>
      <w:r w:rsidR="000E79BA" w:rsidRPr="009F6A76">
        <w:rPr>
          <w:rFonts w:asciiTheme="majorBidi" w:hAnsiTheme="majorBidi" w:cstheme="majorBidi"/>
          <w:sz w:val="24"/>
          <w:lang w:val="fr-FR"/>
        </w:rPr>
        <w:t>(</w:t>
      </w:r>
      <w:proofErr w:type="spellStart"/>
      <w:r w:rsidR="000E79BA" w:rsidRPr="000E79BA">
        <w:rPr>
          <w:rFonts w:asciiTheme="majorBidi" w:hAnsiTheme="majorBidi" w:cstheme="majorBidi"/>
          <w:sz w:val="24"/>
          <w:lang w:val="fr-FR"/>
        </w:rPr>
        <w:t>Ganong</w:t>
      </w:r>
      <w:proofErr w:type="spellEnd"/>
      <w:r w:rsidR="000E79BA" w:rsidRPr="009F6A76">
        <w:rPr>
          <w:rFonts w:asciiTheme="majorBidi" w:hAnsiTheme="majorBidi" w:cstheme="majorBidi"/>
          <w:sz w:val="24"/>
          <w:lang w:val="fr-FR"/>
        </w:rPr>
        <w:t>, 1985).</w:t>
      </w:r>
    </w:p>
    <w:p w:rsidR="00E443FB" w:rsidRPr="00EA1050" w:rsidRDefault="00E443FB" w:rsidP="00E443FB">
      <w:pPr>
        <w:spacing w:after="120" w:line="360" w:lineRule="auto"/>
        <w:rPr>
          <w:rFonts w:asciiTheme="majorBidi" w:hAnsiTheme="majorBidi" w:cstheme="majorBidi"/>
          <w:sz w:val="24"/>
          <w:szCs w:val="32"/>
          <w:lang w:val="fr-FR"/>
        </w:rPr>
      </w:pPr>
      <w:r w:rsidRPr="00EA1050">
        <w:rPr>
          <w:rFonts w:asciiTheme="majorBidi" w:hAnsiTheme="majorBidi" w:cstheme="majorBidi"/>
          <w:sz w:val="24"/>
          <w:szCs w:val="32"/>
          <w:lang w:val="fr-FR"/>
        </w:rPr>
        <w:t>L’hémostase physiologique, déclenchée par une lésion vasculaire, comporte quatre étapes :</w:t>
      </w:r>
    </w:p>
    <w:p w:rsidR="00E443FB" w:rsidRPr="00CF0EC7" w:rsidRDefault="00E443FB" w:rsidP="00E443FB">
      <w:pPr>
        <w:pStyle w:val="Paragraphedeliste"/>
        <w:numPr>
          <w:ilvl w:val="0"/>
          <w:numId w:val="2"/>
        </w:numPr>
        <w:spacing w:after="120" w:line="360" w:lineRule="auto"/>
        <w:rPr>
          <w:rFonts w:asciiTheme="majorBidi" w:hAnsiTheme="majorBidi" w:cstheme="majorBidi"/>
          <w:i/>
          <w:iCs/>
          <w:sz w:val="24"/>
          <w:szCs w:val="32"/>
          <w:lang w:val="fr-FR"/>
        </w:rPr>
      </w:pPr>
      <w:r w:rsidRPr="00CF0EC7">
        <w:rPr>
          <w:rFonts w:asciiTheme="majorBidi" w:hAnsiTheme="majorBidi" w:cstheme="majorBidi"/>
          <w:i/>
          <w:iCs/>
          <w:sz w:val="24"/>
          <w:szCs w:val="32"/>
          <w:lang w:val="fr-FR"/>
        </w:rPr>
        <w:t>Vasoconstriction (temps vasculaire)</w:t>
      </w:r>
    </w:p>
    <w:p w:rsidR="00E443FB" w:rsidRDefault="00E443FB" w:rsidP="00E443FB">
      <w:pPr>
        <w:spacing w:after="120" w:line="360" w:lineRule="auto"/>
        <w:ind w:firstLine="708"/>
        <w:rPr>
          <w:rFonts w:asciiTheme="majorBidi" w:hAnsiTheme="majorBidi" w:cstheme="majorBidi"/>
          <w:sz w:val="24"/>
          <w:lang w:val="fr-FR"/>
        </w:rPr>
      </w:pPr>
      <w:r w:rsidRPr="00EA1050">
        <w:rPr>
          <w:rFonts w:asciiTheme="majorBidi" w:hAnsiTheme="majorBidi" w:cstheme="majorBidi"/>
          <w:sz w:val="24"/>
          <w:szCs w:val="32"/>
          <w:lang w:val="fr-FR"/>
        </w:rPr>
        <w:t>Elle constitue la réponse immédiate à toute lésion vasculaire. Elle est secondaire en grande partie à un réflexe neurogè</w:t>
      </w:r>
      <w:r>
        <w:rPr>
          <w:rFonts w:asciiTheme="majorBidi" w:hAnsiTheme="majorBidi" w:cstheme="majorBidi"/>
          <w:sz w:val="24"/>
          <w:szCs w:val="32"/>
          <w:lang w:val="fr-FR"/>
        </w:rPr>
        <w:t>ne du système sympathique</w:t>
      </w:r>
      <w:r w:rsidRPr="00EA1050">
        <w:rPr>
          <w:rFonts w:asciiTheme="majorBidi" w:hAnsiTheme="majorBidi" w:cstheme="majorBidi"/>
          <w:sz w:val="24"/>
          <w:szCs w:val="32"/>
          <w:lang w:val="fr-FR"/>
        </w:rPr>
        <w:t>, renforcée par la sécrétion locale des facteurs comme l’</w:t>
      </w:r>
      <w:proofErr w:type="spellStart"/>
      <w:r w:rsidRPr="00EA1050">
        <w:rPr>
          <w:rFonts w:asciiTheme="majorBidi" w:hAnsiTheme="majorBidi" w:cstheme="majorBidi"/>
          <w:sz w:val="24"/>
          <w:szCs w:val="32"/>
          <w:lang w:val="fr-FR"/>
        </w:rPr>
        <w:t>endothéline</w:t>
      </w:r>
      <w:proofErr w:type="spellEnd"/>
      <w:r w:rsidRPr="00EA1050">
        <w:rPr>
          <w:rFonts w:asciiTheme="majorBidi" w:hAnsiTheme="majorBidi" w:cstheme="majorBidi"/>
          <w:sz w:val="24"/>
          <w:szCs w:val="32"/>
          <w:lang w:val="fr-FR"/>
        </w:rPr>
        <w:t>, un puissant vasoconstricteur syn</w:t>
      </w:r>
      <w:r>
        <w:rPr>
          <w:rFonts w:asciiTheme="majorBidi" w:hAnsiTheme="majorBidi" w:cstheme="majorBidi"/>
          <w:sz w:val="24"/>
          <w:szCs w:val="32"/>
          <w:lang w:val="fr-FR"/>
        </w:rPr>
        <w:t>thétisé par l’endothélium</w:t>
      </w:r>
      <w:r w:rsidRPr="00EA1050">
        <w:rPr>
          <w:rFonts w:asciiTheme="majorBidi" w:hAnsiTheme="majorBidi" w:cstheme="majorBidi"/>
          <w:sz w:val="24"/>
          <w:szCs w:val="32"/>
          <w:lang w:val="fr-FR"/>
        </w:rPr>
        <w:t xml:space="preserve">. En réduisant le débit sanguin, la vasoconstriction diminue pendant une brève période la perte sanguine. Ce phénomène est plus visible sur les petits vaisseaux de la microcirculation car les </w:t>
      </w:r>
      <w:proofErr w:type="spellStart"/>
      <w:r w:rsidRPr="00EA1050">
        <w:rPr>
          <w:rFonts w:asciiTheme="majorBidi" w:hAnsiTheme="majorBidi" w:cstheme="majorBidi"/>
          <w:sz w:val="24"/>
          <w:szCs w:val="32"/>
          <w:lang w:val="fr-FR"/>
        </w:rPr>
        <w:t>microvaisseaux</w:t>
      </w:r>
      <w:proofErr w:type="spellEnd"/>
      <w:r w:rsidRPr="00EA1050">
        <w:rPr>
          <w:rFonts w:asciiTheme="majorBidi" w:hAnsiTheme="majorBidi" w:cstheme="majorBidi"/>
          <w:sz w:val="24"/>
          <w:szCs w:val="32"/>
          <w:lang w:val="fr-FR"/>
        </w:rPr>
        <w:t xml:space="preserve"> (artérioles de moins de 100 µm de diamètre) sont sous le contrôle des substances chimiques présentes dans la circulation, comme certains produits métaboliques ou des médiateurs neurogènes (NO, prostaglandines…). Toutefois, il semble que le rôle de la vasoconstriction dans l’hémostase ait longtemps été surévalué. En revanche, dans les vaisseaux de moyen et de gros calibres, il n’y a guère de vasoconstriction et l’écoulement sanguin obéit aux lois de la dynamique des </w:t>
      </w:r>
      <w:r w:rsidR="000E79BA">
        <w:rPr>
          <w:rFonts w:asciiTheme="majorBidi" w:hAnsiTheme="majorBidi" w:cstheme="majorBidi"/>
          <w:sz w:val="24"/>
          <w:lang w:val="fr-FR"/>
        </w:rPr>
        <w:t>fluides (</w:t>
      </w:r>
      <w:proofErr w:type="spellStart"/>
      <w:r w:rsidR="000E79BA">
        <w:rPr>
          <w:rFonts w:asciiTheme="majorBidi" w:hAnsiTheme="majorBidi" w:cstheme="majorBidi"/>
          <w:sz w:val="24"/>
          <w:lang w:val="fr-FR"/>
        </w:rPr>
        <w:t>Wigoda</w:t>
      </w:r>
      <w:proofErr w:type="spellEnd"/>
      <w:r w:rsidR="000E79BA">
        <w:rPr>
          <w:rFonts w:asciiTheme="majorBidi" w:hAnsiTheme="majorBidi" w:cstheme="majorBidi"/>
          <w:sz w:val="24"/>
          <w:lang w:val="fr-FR"/>
        </w:rPr>
        <w:t xml:space="preserve"> et </w:t>
      </w:r>
      <w:proofErr w:type="gramStart"/>
      <w:r w:rsidR="000E79BA">
        <w:rPr>
          <w:rFonts w:asciiTheme="majorBidi" w:hAnsiTheme="majorBidi" w:cstheme="majorBidi"/>
          <w:sz w:val="24"/>
          <w:lang w:val="fr-FR"/>
        </w:rPr>
        <w:t>al.,</w:t>
      </w:r>
      <w:proofErr w:type="gramEnd"/>
      <w:r w:rsidR="000E79BA">
        <w:rPr>
          <w:rFonts w:asciiTheme="majorBidi" w:hAnsiTheme="majorBidi" w:cstheme="majorBidi"/>
          <w:sz w:val="24"/>
          <w:lang w:val="fr-FR"/>
        </w:rPr>
        <w:t xml:space="preserve"> </w:t>
      </w:r>
      <w:r w:rsidRPr="009012A1">
        <w:rPr>
          <w:rFonts w:asciiTheme="majorBidi" w:hAnsiTheme="majorBidi" w:cstheme="majorBidi"/>
          <w:sz w:val="24"/>
          <w:lang w:val="fr-FR"/>
        </w:rPr>
        <w:t>1995</w:t>
      </w:r>
      <w:r w:rsidRPr="009012A1">
        <w:rPr>
          <w:rFonts w:asciiTheme="majorBidi" w:hAnsiTheme="majorBidi" w:cstheme="majorBidi"/>
          <w:sz w:val="24"/>
          <w:lang w:val="fr-FR" w:bidi="ar-DZ"/>
        </w:rPr>
        <w:t xml:space="preserve">; </w:t>
      </w:r>
      <w:r w:rsidRPr="009012A1">
        <w:rPr>
          <w:rFonts w:asciiTheme="majorBidi" w:hAnsiTheme="majorBidi" w:cstheme="majorBidi"/>
          <w:sz w:val="24"/>
          <w:lang w:val="fr-FR"/>
        </w:rPr>
        <w:t>Kumar et al.,</w:t>
      </w:r>
      <w:r w:rsidR="000E79BA">
        <w:rPr>
          <w:rFonts w:asciiTheme="majorBidi" w:hAnsiTheme="majorBidi" w:cstheme="majorBidi"/>
          <w:sz w:val="24"/>
          <w:lang w:val="fr-FR"/>
        </w:rPr>
        <w:t xml:space="preserve"> </w:t>
      </w:r>
      <w:r w:rsidRPr="009012A1">
        <w:rPr>
          <w:rFonts w:asciiTheme="majorBidi" w:hAnsiTheme="majorBidi" w:cstheme="majorBidi"/>
          <w:sz w:val="24"/>
          <w:lang w:val="fr-FR"/>
        </w:rPr>
        <w:t>2005).</w:t>
      </w:r>
    </w:p>
    <w:p w:rsidR="00287601" w:rsidRPr="009012A1" w:rsidRDefault="00287601" w:rsidP="00E443FB">
      <w:pPr>
        <w:spacing w:after="120" w:line="360" w:lineRule="auto"/>
        <w:ind w:firstLine="708"/>
        <w:rPr>
          <w:rFonts w:asciiTheme="majorBidi" w:hAnsiTheme="majorBidi" w:cstheme="majorBidi"/>
          <w:sz w:val="24"/>
          <w:lang w:val="fr-FR"/>
        </w:rPr>
      </w:pPr>
    </w:p>
    <w:p w:rsidR="00E443FB" w:rsidRPr="00EA1050" w:rsidRDefault="00E443FB" w:rsidP="00E443FB">
      <w:pPr>
        <w:spacing w:after="120" w:line="360" w:lineRule="auto"/>
        <w:rPr>
          <w:rFonts w:asciiTheme="majorBidi" w:hAnsiTheme="majorBidi" w:cstheme="majorBidi"/>
          <w:sz w:val="24"/>
          <w:szCs w:val="32"/>
          <w:lang w:val="fr-FR"/>
        </w:rPr>
      </w:pPr>
    </w:p>
    <w:p w:rsidR="00E443FB" w:rsidRPr="00CF0EC7" w:rsidRDefault="00E443FB" w:rsidP="00E443FB">
      <w:pPr>
        <w:pStyle w:val="Paragraphedeliste"/>
        <w:numPr>
          <w:ilvl w:val="0"/>
          <w:numId w:val="2"/>
        </w:numPr>
        <w:spacing w:after="120" w:line="360" w:lineRule="auto"/>
        <w:rPr>
          <w:rFonts w:asciiTheme="majorBidi" w:hAnsiTheme="majorBidi" w:cstheme="majorBidi"/>
          <w:i/>
          <w:iCs/>
          <w:sz w:val="24"/>
          <w:lang w:val="fr-FR"/>
        </w:rPr>
      </w:pPr>
      <w:r w:rsidRPr="00CF0EC7">
        <w:rPr>
          <w:rFonts w:asciiTheme="majorBidi" w:hAnsiTheme="majorBidi" w:cstheme="majorBidi"/>
          <w:i/>
          <w:iCs/>
          <w:sz w:val="24"/>
          <w:lang w:val="fr-FR"/>
        </w:rPr>
        <w:lastRenderedPageBreak/>
        <w:t>Formation du thrombus blanc (temps plaquettaire</w:t>
      </w:r>
      <w:proofErr w:type="gramStart"/>
      <w:r w:rsidRPr="00CF0EC7">
        <w:rPr>
          <w:rFonts w:asciiTheme="majorBidi" w:hAnsiTheme="majorBidi" w:cstheme="majorBidi"/>
          <w:i/>
          <w:iCs/>
          <w:sz w:val="24"/>
          <w:lang w:val="fr-FR"/>
        </w:rPr>
        <w:t>):</w:t>
      </w:r>
      <w:proofErr w:type="gramEnd"/>
    </w:p>
    <w:p w:rsidR="00E443FB" w:rsidRPr="00EA1050" w:rsidRDefault="00E443FB" w:rsidP="00E443FB">
      <w:pPr>
        <w:spacing w:after="120" w:line="360" w:lineRule="auto"/>
        <w:ind w:firstLine="708"/>
        <w:rPr>
          <w:rFonts w:asciiTheme="majorBidi" w:hAnsiTheme="majorBidi" w:cstheme="majorBidi"/>
          <w:sz w:val="24"/>
          <w:szCs w:val="32"/>
          <w:lang w:val="fr-FR"/>
        </w:rPr>
      </w:pPr>
      <w:r w:rsidRPr="00EA1050">
        <w:rPr>
          <w:rFonts w:asciiTheme="majorBidi" w:hAnsiTheme="majorBidi" w:cstheme="majorBidi"/>
          <w:sz w:val="24"/>
          <w:szCs w:val="32"/>
          <w:lang w:val="fr-FR"/>
        </w:rPr>
        <w:t xml:space="preserve">La vasoconstriction est suivie rapidement par l’obturation de la plaie vasculaire par un thrombus plaquettaire peu compact, le thrombus blanc ou clou plaquettaire de </w:t>
      </w:r>
      <w:proofErr w:type="spellStart"/>
      <w:r w:rsidRPr="00EA1050">
        <w:rPr>
          <w:rFonts w:asciiTheme="majorBidi" w:hAnsiTheme="majorBidi" w:cstheme="majorBidi"/>
          <w:sz w:val="24"/>
          <w:szCs w:val="32"/>
          <w:lang w:val="fr-FR"/>
        </w:rPr>
        <w:t>Hayem</w:t>
      </w:r>
      <w:proofErr w:type="spellEnd"/>
      <w:r w:rsidRPr="00EA1050">
        <w:rPr>
          <w:rFonts w:asciiTheme="majorBidi" w:hAnsiTheme="majorBidi" w:cstheme="majorBidi"/>
          <w:sz w:val="24"/>
          <w:szCs w:val="32"/>
          <w:lang w:val="fr-FR"/>
        </w:rPr>
        <w:t xml:space="preserve">. Sa formation comporte trois phases successives </w:t>
      </w:r>
    </w:p>
    <w:p w:rsidR="00E443FB" w:rsidRPr="00692747" w:rsidRDefault="00E443FB" w:rsidP="00E443FB">
      <w:pPr>
        <w:pStyle w:val="Paragraphedeliste"/>
        <w:numPr>
          <w:ilvl w:val="0"/>
          <w:numId w:val="3"/>
        </w:numPr>
        <w:spacing w:after="120" w:line="360" w:lineRule="auto"/>
        <w:rPr>
          <w:rFonts w:asciiTheme="majorBidi" w:hAnsiTheme="majorBidi" w:cstheme="majorBidi"/>
          <w:b/>
          <w:bCs/>
          <w:sz w:val="24"/>
          <w:lang w:val="fr-FR"/>
        </w:rPr>
      </w:pPr>
      <w:r w:rsidRPr="00692747">
        <w:rPr>
          <w:rFonts w:asciiTheme="majorBidi" w:hAnsiTheme="majorBidi" w:cstheme="majorBidi"/>
          <w:b/>
          <w:bCs/>
          <w:sz w:val="24"/>
          <w:lang w:val="fr-FR"/>
        </w:rPr>
        <w:t xml:space="preserve">Adhésion </w:t>
      </w:r>
      <w:proofErr w:type="gramStart"/>
      <w:r w:rsidRPr="00692747">
        <w:rPr>
          <w:rFonts w:asciiTheme="majorBidi" w:hAnsiTheme="majorBidi" w:cstheme="majorBidi"/>
          <w:b/>
          <w:bCs/>
          <w:sz w:val="24"/>
          <w:lang w:val="fr-FR"/>
        </w:rPr>
        <w:t>plaquettaire:</w:t>
      </w:r>
      <w:proofErr w:type="gramEnd"/>
    </w:p>
    <w:p w:rsidR="00E443FB" w:rsidRPr="00692747" w:rsidRDefault="00E443FB" w:rsidP="00EB478E">
      <w:pPr>
        <w:spacing w:after="120" w:line="360" w:lineRule="auto"/>
        <w:ind w:firstLine="708"/>
        <w:rPr>
          <w:rFonts w:asciiTheme="majorBidi" w:hAnsiTheme="majorBidi" w:cstheme="majorBidi"/>
          <w:sz w:val="28"/>
          <w:szCs w:val="28"/>
          <w:lang w:val="fr-FR"/>
        </w:rPr>
      </w:pPr>
      <w:r w:rsidRPr="00692747">
        <w:rPr>
          <w:rFonts w:asciiTheme="majorBidi" w:hAnsiTheme="majorBidi" w:cstheme="majorBidi"/>
          <w:sz w:val="24"/>
          <w:lang w:val="fr-FR"/>
        </w:rPr>
        <w:t xml:space="preserve">Lorsqu'un vaisseau sanguin est blessé, les plaquettes commencent </w:t>
      </w:r>
      <w:proofErr w:type="gramStart"/>
      <w:r w:rsidRPr="00692747">
        <w:rPr>
          <w:rFonts w:asciiTheme="majorBidi" w:hAnsiTheme="majorBidi" w:cstheme="majorBidi"/>
          <w:sz w:val="24"/>
          <w:lang w:val="fr-FR"/>
        </w:rPr>
        <w:t xml:space="preserve">par </w:t>
      </w:r>
      <w:r>
        <w:rPr>
          <w:rFonts w:asciiTheme="majorBidi" w:hAnsiTheme="majorBidi" w:cstheme="majorBidi"/>
          <w:sz w:val="24"/>
          <w:lang w:val="fr-FR"/>
        </w:rPr>
        <w:t xml:space="preserve"> se</w:t>
      </w:r>
      <w:proofErr w:type="gramEnd"/>
      <w:r>
        <w:rPr>
          <w:rFonts w:asciiTheme="majorBidi" w:hAnsiTheme="majorBidi" w:cstheme="majorBidi"/>
          <w:sz w:val="24"/>
          <w:lang w:val="fr-FR"/>
        </w:rPr>
        <w:t xml:space="preserve"> </w:t>
      </w:r>
      <w:r w:rsidRPr="00692747">
        <w:rPr>
          <w:rFonts w:asciiTheme="majorBidi" w:hAnsiTheme="majorBidi" w:cstheme="majorBidi"/>
          <w:sz w:val="24"/>
          <w:lang w:val="fr-FR"/>
        </w:rPr>
        <w:t>coller au collagène exposé sur les bords de la plaie</w:t>
      </w:r>
      <w:r>
        <w:rPr>
          <w:rFonts w:asciiTheme="majorBidi" w:hAnsiTheme="majorBidi" w:cstheme="majorBidi"/>
          <w:sz w:val="24"/>
          <w:lang w:val="fr-FR"/>
        </w:rPr>
        <w:t xml:space="preserve">, </w:t>
      </w:r>
      <w:r w:rsidRPr="00EA1050">
        <w:rPr>
          <w:rFonts w:asciiTheme="majorBidi" w:hAnsiTheme="majorBidi" w:cstheme="majorBidi"/>
          <w:sz w:val="24"/>
          <w:lang w:val="fr-FR"/>
        </w:rPr>
        <w:t>en présence d’un</w:t>
      </w:r>
      <w:r w:rsidRPr="00692747">
        <w:rPr>
          <w:rFonts w:asciiTheme="majorBidi" w:hAnsiTheme="majorBidi" w:cstheme="majorBidi"/>
          <w:sz w:val="24"/>
          <w:lang w:val="fr-FR"/>
        </w:rPr>
        <w:t xml:space="preserve"> facteur </w:t>
      </w:r>
      <w:proofErr w:type="spellStart"/>
      <w:r w:rsidRPr="00692747">
        <w:rPr>
          <w:rFonts w:asciiTheme="majorBidi" w:hAnsiTheme="majorBidi" w:cstheme="majorBidi"/>
          <w:sz w:val="24"/>
          <w:lang w:val="fr-FR"/>
        </w:rPr>
        <w:t>von</w:t>
      </w:r>
      <w:proofErr w:type="spellEnd"/>
      <w:r w:rsidRPr="00692747">
        <w:rPr>
          <w:rFonts w:asciiTheme="majorBidi" w:hAnsiTheme="majorBidi" w:cstheme="majorBidi"/>
          <w:sz w:val="24"/>
          <w:lang w:val="fr-FR"/>
        </w:rPr>
        <w:t xml:space="preserve"> </w:t>
      </w:r>
      <w:proofErr w:type="spellStart"/>
      <w:r w:rsidRPr="00692747">
        <w:rPr>
          <w:rFonts w:asciiTheme="majorBidi" w:hAnsiTheme="majorBidi" w:cstheme="majorBidi"/>
          <w:sz w:val="24"/>
          <w:lang w:val="fr-FR"/>
        </w:rPr>
        <w:t>Willebrand</w:t>
      </w:r>
      <w:proofErr w:type="spellEnd"/>
      <w:r w:rsidRPr="00692747">
        <w:rPr>
          <w:rFonts w:asciiTheme="majorBidi" w:hAnsiTheme="majorBidi" w:cstheme="majorBidi"/>
          <w:sz w:val="24"/>
          <w:lang w:val="fr-FR"/>
        </w:rPr>
        <w:t xml:space="preserve"> (</w:t>
      </w:r>
      <w:proofErr w:type="spellStart"/>
      <w:r w:rsidRPr="00692747">
        <w:rPr>
          <w:rFonts w:asciiTheme="majorBidi" w:hAnsiTheme="majorBidi" w:cstheme="majorBidi"/>
          <w:sz w:val="24"/>
          <w:lang w:val="fr-FR"/>
        </w:rPr>
        <w:t>vWF</w:t>
      </w:r>
      <w:proofErr w:type="spellEnd"/>
      <w:r w:rsidRPr="00692747">
        <w:rPr>
          <w:rFonts w:asciiTheme="majorBidi" w:hAnsiTheme="majorBidi" w:cstheme="majorBidi"/>
          <w:sz w:val="24"/>
          <w:lang w:val="fr-FR"/>
        </w:rPr>
        <w:t>), une protéine qui agit comme un pont moléculaire entre le collagène et un récepteur spécifique sur la surface des plaquettes (</w:t>
      </w:r>
      <w:proofErr w:type="spellStart"/>
      <w:r w:rsidRPr="00692747">
        <w:rPr>
          <w:rFonts w:asciiTheme="majorBidi" w:hAnsiTheme="majorBidi" w:cstheme="majorBidi"/>
          <w:sz w:val="24"/>
          <w:lang w:val="fr-FR"/>
        </w:rPr>
        <w:t>GPIb</w:t>
      </w:r>
      <w:proofErr w:type="spellEnd"/>
      <w:r w:rsidRPr="00692747">
        <w:rPr>
          <w:rFonts w:asciiTheme="majorBidi" w:hAnsiTheme="majorBidi" w:cstheme="majorBidi"/>
          <w:sz w:val="24"/>
          <w:lang w:val="fr-FR"/>
        </w:rPr>
        <w:t xml:space="preserve">-IX-V). </w:t>
      </w:r>
      <w:r w:rsidRPr="00EA1050">
        <w:rPr>
          <w:rFonts w:asciiTheme="majorBidi" w:hAnsiTheme="majorBidi" w:cstheme="majorBidi"/>
          <w:sz w:val="24"/>
          <w:lang w:val="fr-FR"/>
        </w:rPr>
        <w:t xml:space="preserve">Les plaquettes forment initialement une monocouche recouvrant la brèche vasculaire et leur activation se fait en quelques secondes (10 à 20 s). </w:t>
      </w:r>
      <w:proofErr w:type="gramStart"/>
      <w:r w:rsidRPr="00EA1050">
        <w:rPr>
          <w:rFonts w:asciiTheme="majorBidi" w:hAnsiTheme="majorBidi" w:cstheme="majorBidi"/>
          <w:sz w:val="24"/>
          <w:lang w:val="fr-FR"/>
        </w:rPr>
        <w:t>Les plaquettes adhérent</w:t>
      </w:r>
      <w:proofErr w:type="gramEnd"/>
      <w:r w:rsidRPr="00EA1050">
        <w:rPr>
          <w:rFonts w:asciiTheme="majorBidi" w:hAnsiTheme="majorBidi" w:cstheme="majorBidi"/>
          <w:sz w:val="24"/>
          <w:lang w:val="fr-FR"/>
        </w:rPr>
        <w:t xml:space="preserve"> au </w:t>
      </w:r>
      <w:proofErr w:type="spellStart"/>
      <w:r w:rsidRPr="00EA1050">
        <w:rPr>
          <w:rFonts w:asciiTheme="majorBidi" w:hAnsiTheme="majorBidi" w:cstheme="majorBidi"/>
          <w:sz w:val="24"/>
          <w:lang w:val="fr-FR"/>
        </w:rPr>
        <w:t>vWF</w:t>
      </w:r>
      <w:proofErr w:type="spellEnd"/>
      <w:r w:rsidRPr="00EA1050">
        <w:rPr>
          <w:rFonts w:asciiTheme="majorBidi" w:hAnsiTheme="majorBidi" w:cstheme="majorBidi"/>
          <w:sz w:val="24"/>
          <w:lang w:val="fr-FR"/>
        </w:rPr>
        <w:t xml:space="preserve"> fixé sur le collagène sous-endothélial (type I ou III) par l’intermédiaire du récepteur </w:t>
      </w:r>
      <w:proofErr w:type="spellStart"/>
      <w:r w:rsidRPr="00EA1050">
        <w:rPr>
          <w:rFonts w:asciiTheme="majorBidi" w:hAnsiTheme="majorBidi" w:cstheme="majorBidi"/>
          <w:sz w:val="24"/>
          <w:lang w:val="fr-FR"/>
        </w:rPr>
        <w:t>GPIb</w:t>
      </w:r>
      <w:proofErr w:type="spellEnd"/>
      <w:r w:rsidRPr="00EA1050">
        <w:rPr>
          <w:rFonts w:asciiTheme="majorBidi" w:hAnsiTheme="majorBidi" w:cstheme="majorBidi"/>
          <w:sz w:val="24"/>
          <w:lang w:val="fr-FR"/>
        </w:rPr>
        <w:t>-IX-V. Cette adhés</w:t>
      </w:r>
      <w:r>
        <w:rPr>
          <w:rFonts w:asciiTheme="majorBidi" w:hAnsiTheme="majorBidi" w:cstheme="majorBidi"/>
          <w:sz w:val="24"/>
          <w:lang w:val="fr-FR"/>
        </w:rPr>
        <w:t xml:space="preserve">ion est passagère et </w:t>
      </w:r>
      <w:proofErr w:type="gramStart"/>
      <w:r>
        <w:rPr>
          <w:rFonts w:asciiTheme="majorBidi" w:hAnsiTheme="majorBidi" w:cstheme="majorBidi"/>
          <w:sz w:val="24"/>
          <w:lang w:val="fr-FR"/>
        </w:rPr>
        <w:t>réversible</w:t>
      </w:r>
      <w:r w:rsidRPr="00EA1050">
        <w:rPr>
          <w:rFonts w:asciiTheme="majorBidi" w:hAnsiTheme="majorBidi" w:cstheme="majorBidi"/>
          <w:sz w:val="24"/>
          <w:lang w:val="fr-FR"/>
        </w:rPr>
        <w:t>:</w:t>
      </w:r>
      <w:proofErr w:type="gramEnd"/>
      <w:r w:rsidRPr="00EA1050">
        <w:rPr>
          <w:rFonts w:asciiTheme="majorBidi" w:hAnsiTheme="majorBidi" w:cstheme="majorBidi"/>
          <w:sz w:val="24"/>
          <w:lang w:val="fr-FR"/>
        </w:rPr>
        <w:t xml:space="preserve"> pendant cette phase, les plaquettes peuvent se déplacer lentement sur les berges de la plaie et éventuellement s’en détacher si elles ne sont pas activées. D’autres interactions contribuent également au processus d’adhésion : par exemple, la liaison entre le récepteur plaquettaire du collagène de la </w:t>
      </w:r>
      <w:proofErr w:type="spellStart"/>
      <w:r w:rsidRPr="00EA1050">
        <w:rPr>
          <w:rFonts w:asciiTheme="majorBidi" w:hAnsiTheme="majorBidi" w:cstheme="majorBidi"/>
          <w:sz w:val="24"/>
          <w:lang w:val="fr-FR"/>
        </w:rPr>
        <w:t>GPIa-IIa</w:t>
      </w:r>
      <w:proofErr w:type="spellEnd"/>
      <w:r w:rsidRPr="00EA1050">
        <w:rPr>
          <w:rFonts w:asciiTheme="majorBidi" w:hAnsiTheme="majorBidi" w:cstheme="majorBidi"/>
          <w:sz w:val="24"/>
          <w:lang w:val="fr-FR"/>
        </w:rPr>
        <w:t xml:space="preserve">/VI et les fibrilles de collagène sous-endothélial, lorsque le flux sanguin est faible comme dans les </w:t>
      </w:r>
      <w:r w:rsidRPr="00EB478E">
        <w:rPr>
          <w:rFonts w:asciiTheme="majorBidi" w:hAnsiTheme="majorBidi" w:cstheme="majorBidi"/>
          <w:sz w:val="24"/>
          <w:lang w:val="fr-FR"/>
        </w:rPr>
        <w:t>capillaires (</w:t>
      </w:r>
      <w:proofErr w:type="spellStart"/>
      <w:r w:rsidR="00EB478E" w:rsidRPr="00EB478E">
        <w:rPr>
          <w:rFonts w:asciiTheme="majorBidi" w:hAnsiTheme="majorBidi" w:cstheme="majorBidi"/>
          <w:sz w:val="24"/>
          <w:lang w:val="fr-FR"/>
        </w:rPr>
        <w:t>Achauer</w:t>
      </w:r>
      <w:proofErr w:type="spellEnd"/>
      <w:r>
        <w:rPr>
          <w:rFonts w:asciiTheme="majorBidi" w:hAnsiTheme="majorBidi" w:cstheme="majorBidi"/>
          <w:sz w:val="24"/>
          <w:lang w:val="fr-FR"/>
        </w:rPr>
        <w:t xml:space="preserve"> et </w:t>
      </w:r>
      <w:proofErr w:type="gramStart"/>
      <w:r>
        <w:rPr>
          <w:rFonts w:asciiTheme="majorBidi" w:hAnsiTheme="majorBidi" w:cstheme="majorBidi"/>
          <w:sz w:val="24"/>
          <w:lang w:val="fr-FR"/>
        </w:rPr>
        <w:t>al.,</w:t>
      </w:r>
      <w:proofErr w:type="gramEnd"/>
      <w:r w:rsidR="00B55A7F">
        <w:rPr>
          <w:rFonts w:asciiTheme="majorBidi" w:hAnsiTheme="majorBidi" w:cstheme="majorBidi"/>
          <w:sz w:val="24"/>
          <w:lang w:val="fr-FR"/>
        </w:rPr>
        <w:t xml:space="preserve"> </w:t>
      </w:r>
      <w:r w:rsidRPr="00E85BA6">
        <w:rPr>
          <w:rFonts w:asciiTheme="majorBidi" w:hAnsiTheme="majorBidi" w:cstheme="majorBidi"/>
          <w:sz w:val="24"/>
          <w:lang w:val="fr-FR"/>
        </w:rPr>
        <w:t>2000</w:t>
      </w:r>
      <w:r w:rsidRPr="00A47F05">
        <w:rPr>
          <w:rFonts w:asciiTheme="majorBidi" w:hAnsiTheme="majorBidi" w:cstheme="majorBidi"/>
          <w:sz w:val="24"/>
          <w:lang w:val="fr-FR"/>
        </w:rPr>
        <w:t>).</w:t>
      </w:r>
    </w:p>
    <w:p w:rsidR="00E443FB" w:rsidRPr="00692747" w:rsidRDefault="00E443FB" w:rsidP="00E443FB">
      <w:pPr>
        <w:pStyle w:val="Paragraphedeliste"/>
        <w:numPr>
          <w:ilvl w:val="0"/>
          <w:numId w:val="3"/>
        </w:numPr>
        <w:spacing w:after="120" w:line="360" w:lineRule="auto"/>
        <w:rPr>
          <w:rFonts w:asciiTheme="majorBidi" w:hAnsiTheme="majorBidi" w:cstheme="majorBidi"/>
          <w:b/>
          <w:bCs/>
          <w:sz w:val="24"/>
          <w:lang w:val="fr-FR"/>
        </w:rPr>
      </w:pPr>
      <w:r w:rsidRPr="00692747">
        <w:rPr>
          <w:rFonts w:asciiTheme="majorBidi" w:hAnsiTheme="majorBidi" w:cstheme="majorBidi"/>
          <w:b/>
          <w:bCs/>
          <w:sz w:val="24"/>
          <w:lang w:val="fr-FR"/>
        </w:rPr>
        <w:t xml:space="preserve">Activation </w:t>
      </w:r>
      <w:proofErr w:type="gramStart"/>
      <w:r w:rsidRPr="00692747">
        <w:rPr>
          <w:rFonts w:asciiTheme="majorBidi" w:hAnsiTheme="majorBidi" w:cstheme="majorBidi"/>
          <w:b/>
          <w:bCs/>
          <w:sz w:val="24"/>
          <w:lang w:val="fr-FR"/>
        </w:rPr>
        <w:t>plaquettaire:</w:t>
      </w:r>
      <w:proofErr w:type="gramEnd"/>
    </w:p>
    <w:p w:rsidR="00E443FB" w:rsidRPr="00EA1050" w:rsidRDefault="00E443FB" w:rsidP="00E443FB">
      <w:pPr>
        <w:spacing w:after="120" w:line="360" w:lineRule="auto"/>
        <w:ind w:firstLine="708"/>
        <w:rPr>
          <w:rFonts w:asciiTheme="majorBidi" w:hAnsiTheme="majorBidi" w:cstheme="majorBidi"/>
          <w:sz w:val="24"/>
          <w:lang w:val="fr-FR"/>
        </w:rPr>
      </w:pPr>
      <w:r w:rsidRPr="00EA1050">
        <w:rPr>
          <w:rFonts w:asciiTheme="majorBidi" w:hAnsiTheme="majorBidi" w:cstheme="majorBidi"/>
          <w:sz w:val="24"/>
          <w:lang w:val="fr-FR"/>
        </w:rPr>
        <w:t xml:space="preserve">Elle conduit à l’expression des récepteurs des </w:t>
      </w:r>
      <w:proofErr w:type="spellStart"/>
      <w:r w:rsidRPr="00EA1050">
        <w:rPr>
          <w:rFonts w:asciiTheme="majorBidi" w:hAnsiTheme="majorBidi" w:cstheme="majorBidi"/>
          <w:sz w:val="24"/>
          <w:lang w:val="fr-FR"/>
        </w:rPr>
        <w:t>GPs</w:t>
      </w:r>
      <w:proofErr w:type="spellEnd"/>
      <w:r w:rsidRPr="00EA1050">
        <w:rPr>
          <w:rFonts w:asciiTheme="majorBidi" w:hAnsiTheme="majorBidi" w:cstheme="majorBidi"/>
          <w:sz w:val="24"/>
          <w:lang w:val="fr-FR"/>
        </w:rPr>
        <w:t xml:space="preserve"> situés à la surface de la membrane plaquettaire et à la libération du contenu des granules de sécrétion (facteurs de croissance,</w:t>
      </w:r>
      <w:r>
        <w:rPr>
          <w:rFonts w:asciiTheme="majorBidi" w:hAnsiTheme="majorBidi" w:cstheme="majorBidi"/>
          <w:sz w:val="24"/>
          <w:lang w:val="fr-FR"/>
        </w:rPr>
        <w:t xml:space="preserve"> protéines adhésives…</w:t>
      </w:r>
      <w:r w:rsidRPr="00EA1050">
        <w:rPr>
          <w:rFonts w:asciiTheme="majorBidi" w:hAnsiTheme="majorBidi" w:cstheme="majorBidi"/>
          <w:sz w:val="24"/>
          <w:lang w:val="fr-FR"/>
        </w:rPr>
        <w:t xml:space="preserve">) et à la synthèse de </w:t>
      </w:r>
      <w:proofErr w:type="spellStart"/>
      <w:r w:rsidRPr="00EA1050">
        <w:rPr>
          <w:rFonts w:asciiTheme="majorBidi" w:hAnsiTheme="majorBidi" w:cstheme="majorBidi"/>
          <w:sz w:val="24"/>
          <w:lang w:val="fr-FR"/>
        </w:rPr>
        <w:t>thromboxane</w:t>
      </w:r>
      <w:proofErr w:type="spellEnd"/>
      <w:r w:rsidRPr="00EA1050">
        <w:rPr>
          <w:rFonts w:asciiTheme="majorBidi" w:hAnsiTheme="majorBidi" w:cstheme="majorBidi"/>
          <w:sz w:val="24"/>
          <w:lang w:val="fr-FR"/>
        </w:rPr>
        <w:t xml:space="preserve"> A2 (TxA2) à partir de l’acide </w:t>
      </w:r>
      <w:proofErr w:type="spellStart"/>
      <w:r w:rsidRPr="00EA1050">
        <w:rPr>
          <w:rFonts w:asciiTheme="majorBidi" w:hAnsiTheme="majorBidi" w:cstheme="majorBidi"/>
          <w:sz w:val="24"/>
          <w:lang w:val="fr-FR"/>
        </w:rPr>
        <w:t>arachidonique</w:t>
      </w:r>
      <w:proofErr w:type="spellEnd"/>
      <w:r w:rsidRPr="00EA1050">
        <w:rPr>
          <w:rFonts w:asciiTheme="majorBidi" w:hAnsiTheme="majorBidi" w:cstheme="majorBidi"/>
          <w:sz w:val="24"/>
          <w:lang w:val="fr-FR"/>
        </w:rPr>
        <w:t xml:space="preserve"> de la membrane plasmatique des plaquettes. Ce dernier est un des principaux enzymes du processus inflammatoire et un puissant vasoconstricteur qui stimule localement la libération du contenu des vésicules plaquettaires. L’activation des plaquettes renforce la vasoconstriction locale et favorise l’activation des plaquettes circulantes qui adhérent les unes aux autres. Puis survient la phase d’agrégation plaquettaire. Le TGF-</w:t>
      </w:r>
      <w:r w:rsidRPr="00EA1050">
        <w:rPr>
          <w:rFonts w:asciiTheme="majorBidi" w:hAnsiTheme="majorBidi" w:cstheme="majorBidi"/>
          <w:sz w:val="24"/>
        </w:rPr>
        <w:t>β</w:t>
      </w:r>
      <w:r w:rsidRPr="00EA1050">
        <w:rPr>
          <w:rFonts w:asciiTheme="majorBidi" w:hAnsiTheme="majorBidi" w:cstheme="majorBidi"/>
          <w:sz w:val="24"/>
          <w:lang w:val="fr-FR"/>
        </w:rPr>
        <w:t xml:space="preserve"> sécrété par les plaquettes attire les monocytes circulants sur la zone lésée, les active et contrôle donc la réponse inflammatoire. Les monocytes activés se transforment en macrophages qui assurent </w:t>
      </w:r>
      <w:r w:rsidRPr="00EA1050">
        <w:rPr>
          <w:rFonts w:asciiTheme="majorBidi" w:hAnsiTheme="majorBidi" w:cstheme="majorBidi"/>
          <w:sz w:val="24"/>
          <w:lang w:val="fr-FR"/>
        </w:rPr>
        <w:lastRenderedPageBreak/>
        <w:t>l’élimination des bactéries et la détersion de la plaie. (</w:t>
      </w:r>
      <w:proofErr w:type="spellStart"/>
      <w:r w:rsidRPr="00EA1050">
        <w:rPr>
          <w:rFonts w:asciiTheme="majorBidi" w:hAnsiTheme="majorBidi" w:cstheme="majorBidi"/>
          <w:sz w:val="24"/>
          <w:lang w:val="fr-FR"/>
        </w:rPr>
        <w:t>Shattil</w:t>
      </w:r>
      <w:r w:rsidR="00DE205C">
        <w:rPr>
          <w:rFonts w:asciiTheme="majorBidi" w:hAnsiTheme="majorBidi" w:cstheme="majorBidi"/>
          <w:sz w:val="24"/>
          <w:lang w:val="fr-FR"/>
        </w:rPr>
        <w:t>et</w:t>
      </w:r>
      <w:proofErr w:type="spellEnd"/>
      <w:r w:rsidR="00DE205C">
        <w:rPr>
          <w:rFonts w:asciiTheme="majorBidi" w:hAnsiTheme="majorBidi" w:cstheme="majorBidi"/>
          <w:sz w:val="24"/>
          <w:lang w:val="fr-FR"/>
        </w:rPr>
        <w:t xml:space="preserve"> </w:t>
      </w:r>
      <w:proofErr w:type="gramStart"/>
      <w:r w:rsidR="00DE205C">
        <w:rPr>
          <w:rFonts w:asciiTheme="majorBidi" w:hAnsiTheme="majorBidi" w:cstheme="majorBidi"/>
          <w:sz w:val="24"/>
          <w:lang w:val="fr-FR"/>
        </w:rPr>
        <w:t>al.</w:t>
      </w:r>
      <w:r w:rsidRPr="00EA1050">
        <w:rPr>
          <w:rFonts w:asciiTheme="majorBidi" w:hAnsiTheme="majorBidi" w:cstheme="majorBidi"/>
          <w:sz w:val="24"/>
          <w:lang w:val="fr-FR"/>
        </w:rPr>
        <w:t>,</w:t>
      </w:r>
      <w:proofErr w:type="gramEnd"/>
      <w:r>
        <w:rPr>
          <w:rFonts w:asciiTheme="majorBidi" w:hAnsiTheme="majorBidi" w:cstheme="majorBidi"/>
          <w:sz w:val="24"/>
          <w:lang w:val="fr-FR"/>
        </w:rPr>
        <w:t xml:space="preserve"> </w:t>
      </w:r>
      <w:r w:rsidRPr="00EA1050">
        <w:rPr>
          <w:rFonts w:asciiTheme="majorBidi" w:hAnsiTheme="majorBidi" w:cstheme="majorBidi"/>
          <w:sz w:val="24"/>
          <w:lang w:val="fr-FR"/>
        </w:rPr>
        <w:t>1998).</w:t>
      </w:r>
    </w:p>
    <w:p w:rsidR="00E443FB" w:rsidRPr="00692747" w:rsidRDefault="00E443FB" w:rsidP="00E443FB">
      <w:pPr>
        <w:pStyle w:val="Paragraphedeliste"/>
        <w:numPr>
          <w:ilvl w:val="0"/>
          <w:numId w:val="3"/>
        </w:numPr>
        <w:spacing w:after="120" w:line="360" w:lineRule="auto"/>
        <w:rPr>
          <w:rFonts w:asciiTheme="majorBidi" w:hAnsiTheme="majorBidi" w:cstheme="majorBidi"/>
          <w:b/>
          <w:bCs/>
          <w:sz w:val="24"/>
          <w:lang w:val="fr-FR"/>
        </w:rPr>
      </w:pPr>
      <w:r>
        <w:rPr>
          <w:rFonts w:asciiTheme="majorBidi" w:hAnsiTheme="majorBidi" w:cstheme="majorBidi"/>
          <w:b/>
          <w:bCs/>
          <w:sz w:val="24"/>
          <w:lang w:val="fr-FR"/>
        </w:rPr>
        <w:t>Agrégation plaquettaire</w:t>
      </w:r>
    </w:p>
    <w:p w:rsidR="00817B4F" w:rsidRDefault="00E443FB" w:rsidP="00DE205C">
      <w:pPr>
        <w:tabs>
          <w:tab w:val="left" w:pos="1560"/>
        </w:tabs>
        <w:rPr>
          <w:rFonts w:asciiTheme="majorBidi" w:hAnsiTheme="majorBidi" w:cstheme="majorBidi"/>
          <w:sz w:val="24"/>
          <w:lang w:val="fr-FR"/>
        </w:rPr>
      </w:pPr>
      <w:r w:rsidRPr="004B09B5">
        <w:rPr>
          <w:rFonts w:asciiTheme="majorBidi" w:hAnsiTheme="majorBidi" w:cstheme="majorBidi"/>
          <w:sz w:val="24"/>
          <w:lang w:val="fr-FR"/>
        </w:rPr>
        <w:t xml:space="preserve">Enfin, les plaquettes activées commencent à s'agglutiner, formant un amas. </w:t>
      </w:r>
      <w:r w:rsidRPr="00EA1050">
        <w:rPr>
          <w:rFonts w:asciiTheme="majorBidi" w:hAnsiTheme="majorBidi" w:cstheme="majorBidi"/>
          <w:sz w:val="24"/>
          <w:lang w:val="fr-FR"/>
        </w:rPr>
        <w:t xml:space="preserve">Les plaquettes peuvent être activées par de nombreuses substances : ADP, </w:t>
      </w:r>
      <w:proofErr w:type="spellStart"/>
      <w:r w:rsidRPr="00EA1050">
        <w:rPr>
          <w:rFonts w:asciiTheme="majorBidi" w:hAnsiTheme="majorBidi" w:cstheme="majorBidi"/>
          <w:sz w:val="24"/>
          <w:lang w:val="fr-FR"/>
        </w:rPr>
        <w:t>épinéphrine</w:t>
      </w:r>
      <w:proofErr w:type="spellEnd"/>
      <w:r w:rsidRPr="00EA1050">
        <w:rPr>
          <w:rFonts w:asciiTheme="majorBidi" w:hAnsiTheme="majorBidi" w:cstheme="majorBidi"/>
          <w:sz w:val="24"/>
          <w:lang w:val="fr-FR"/>
        </w:rPr>
        <w:t xml:space="preserve">, thrombine produite pendant la coagulation, collagène, TxA2, et y compris par la liaison au </w:t>
      </w:r>
      <w:proofErr w:type="spellStart"/>
      <w:r w:rsidRPr="00EA1050">
        <w:rPr>
          <w:rFonts w:asciiTheme="majorBidi" w:hAnsiTheme="majorBidi" w:cstheme="majorBidi"/>
          <w:sz w:val="24"/>
          <w:lang w:val="fr-FR"/>
        </w:rPr>
        <w:t>vWF</w:t>
      </w:r>
      <w:proofErr w:type="spellEnd"/>
      <w:r w:rsidRPr="00EA1050">
        <w:rPr>
          <w:rFonts w:asciiTheme="majorBidi" w:hAnsiTheme="majorBidi" w:cstheme="majorBidi"/>
          <w:sz w:val="24"/>
          <w:lang w:val="fr-FR"/>
        </w:rPr>
        <w:t xml:space="preserve"> par l’intermédiaire de la </w:t>
      </w:r>
      <w:proofErr w:type="spellStart"/>
      <w:r w:rsidRPr="00EA1050">
        <w:rPr>
          <w:rFonts w:asciiTheme="majorBidi" w:hAnsiTheme="majorBidi" w:cstheme="majorBidi"/>
          <w:sz w:val="24"/>
          <w:lang w:val="fr-FR"/>
        </w:rPr>
        <w:t>GPIb</w:t>
      </w:r>
      <w:proofErr w:type="spellEnd"/>
      <w:r w:rsidRPr="00EA1050">
        <w:rPr>
          <w:rFonts w:asciiTheme="majorBidi" w:hAnsiTheme="majorBidi" w:cstheme="majorBidi"/>
          <w:sz w:val="24"/>
          <w:lang w:val="fr-FR"/>
        </w:rPr>
        <w:t>-IX-V.</w:t>
      </w:r>
      <w:r>
        <w:rPr>
          <w:rFonts w:asciiTheme="majorBidi" w:hAnsiTheme="majorBidi" w:cstheme="majorBidi"/>
          <w:sz w:val="24"/>
          <w:lang w:val="fr-FR"/>
        </w:rPr>
        <w:t xml:space="preserve"> </w:t>
      </w:r>
      <w:r w:rsidRPr="004B09B5">
        <w:rPr>
          <w:rFonts w:asciiTheme="majorBidi" w:hAnsiTheme="majorBidi" w:cstheme="majorBidi"/>
          <w:sz w:val="24"/>
          <w:lang w:val="fr-FR"/>
        </w:rPr>
        <w:t xml:space="preserve">Le récepteur </w:t>
      </w:r>
      <w:proofErr w:type="spellStart"/>
      <w:r w:rsidRPr="004B09B5">
        <w:rPr>
          <w:rFonts w:asciiTheme="majorBidi" w:hAnsiTheme="majorBidi" w:cstheme="majorBidi"/>
          <w:sz w:val="24"/>
          <w:lang w:val="fr-FR"/>
        </w:rPr>
        <w:t>GPIIb-IIIa</w:t>
      </w:r>
      <w:proofErr w:type="spellEnd"/>
      <w:r w:rsidRPr="004B09B5">
        <w:rPr>
          <w:rFonts w:asciiTheme="majorBidi" w:hAnsiTheme="majorBidi" w:cstheme="majorBidi"/>
          <w:sz w:val="24"/>
          <w:lang w:val="fr-FR"/>
        </w:rPr>
        <w:t xml:space="preserve"> sur leu</w:t>
      </w:r>
      <w:r>
        <w:rPr>
          <w:rFonts w:asciiTheme="majorBidi" w:hAnsiTheme="majorBidi" w:cstheme="majorBidi"/>
          <w:sz w:val="24"/>
          <w:lang w:val="fr-FR"/>
        </w:rPr>
        <w:t>r surface joue un rôle clé. I</w:t>
      </w:r>
      <w:r w:rsidRPr="004B09B5">
        <w:rPr>
          <w:rFonts w:asciiTheme="majorBidi" w:hAnsiTheme="majorBidi" w:cstheme="majorBidi"/>
          <w:sz w:val="24"/>
          <w:lang w:val="fr-FR"/>
        </w:rPr>
        <w:t>l se lie au fibrinogène, une protéine qui crée des ponts entre les plaquettes, les liant ensemble de manière définitive. Sous l'effet de la thrombine, le fibrinogène est transformé en fibrine</w:t>
      </w:r>
      <w:r w:rsidRPr="008E75B4">
        <w:rPr>
          <w:rFonts w:asciiTheme="majorBidi" w:hAnsiTheme="majorBidi" w:cstheme="majorBidi"/>
          <w:sz w:val="24"/>
          <w:lang w:val="fr-FR"/>
        </w:rPr>
        <w:t xml:space="preserve"> </w:t>
      </w:r>
      <w:r w:rsidRPr="00EA1050">
        <w:rPr>
          <w:rFonts w:asciiTheme="majorBidi" w:hAnsiTheme="majorBidi" w:cstheme="majorBidi"/>
          <w:sz w:val="24"/>
          <w:lang w:val="fr-FR"/>
        </w:rPr>
        <w:t>dans le thrombus blanc et à son voisinage</w:t>
      </w:r>
      <w:r>
        <w:rPr>
          <w:rFonts w:asciiTheme="majorBidi" w:hAnsiTheme="majorBidi" w:cstheme="majorBidi"/>
          <w:sz w:val="24"/>
          <w:lang w:val="fr-FR"/>
        </w:rPr>
        <w:t xml:space="preserve"> (figure 3)</w:t>
      </w:r>
      <w:r w:rsidRPr="00EA1050">
        <w:rPr>
          <w:rFonts w:asciiTheme="majorBidi" w:hAnsiTheme="majorBidi" w:cstheme="majorBidi"/>
          <w:sz w:val="24"/>
          <w:lang w:val="fr-FR"/>
        </w:rPr>
        <w:t xml:space="preserve"> : c’est l’hémostase secondaire qui vient renforcer le thrombus blanc</w:t>
      </w:r>
      <w:r>
        <w:rPr>
          <w:rFonts w:asciiTheme="majorBidi" w:hAnsiTheme="majorBidi" w:cstheme="majorBidi"/>
          <w:sz w:val="24"/>
          <w:lang w:val="fr-FR"/>
        </w:rPr>
        <w:t xml:space="preserve"> </w:t>
      </w:r>
      <w:r w:rsidRPr="00DE205C">
        <w:rPr>
          <w:rFonts w:asciiTheme="majorBidi" w:hAnsiTheme="majorBidi" w:cstheme="majorBidi"/>
          <w:sz w:val="24"/>
          <w:lang w:val="fr-FR"/>
        </w:rPr>
        <w:t>(</w:t>
      </w:r>
      <w:r w:rsidR="00DE205C" w:rsidRPr="00DE205C">
        <w:rPr>
          <w:rFonts w:asciiTheme="majorBidi" w:hAnsiTheme="majorBidi" w:cstheme="majorBidi"/>
          <w:sz w:val="24"/>
          <w:lang w:val="fr-FR"/>
        </w:rPr>
        <w:t xml:space="preserve">Cecil et </w:t>
      </w:r>
      <w:proofErr w:type="gramStart"/>
      <w:r w:rsidR="00DE205C" w:rsidRPr="00DE205C">
        <w:rPr>
          <w:rFonts w:asciiTheme="majorBidi" w:hAnsiTheme="majorBidi" w:cstheme="majorBidi"/>
          <w:sz w:val="24"/>
          <w:lang w:val="fr-FR"/>
        </w:rPr>
        <w:t>al.</w:t>
      </w:r>
      <w:r w:rsidRPr="00DE205C">
        <w:rPr>
          <w:rFonts w:asciiTheme="majorBidi" w:hAnsiTheme="majorBidi" w:cstheme="majorBidi"/>
          <w:sz w:val="24"/>
          <w:lang w:val="fr-FR"/>
        </w:rPr>
        <w:t>,</w:t>
      </w:r>
      <w:proofErr w:type="gramEnd"/>
      <w:r w:rsidR="00DE205C" w:rsidRPr="00DE205C">
        <w:rPr>
          <w:rFonts w:asciiTheme="majorBidi" w:hAnsiTheme="majorBidi" w:cstheme="majorBidi"/>
          <w:sz w:val="24"/>
          <w:lang w:val="fr-FR"/>
        </w:rPr>
        <w:t xml:space="preserve"> </w:t>
      </w:r>
      <w:r w:rsidRPr="00DE205C">
        <w:rPr>
          <w:rFonts w:asciiTheme="majorBidi" w:hAnsiTheme="majorBidi" w:cstheme="majorBidi"/>
          <w:sz w:val="24"/>
          <w:lang w:val="fr-FR"/>
        </w:rPr>
        <w:t>2008).</w:t>
      </w:r>
    </w:p>
    <w:p w:rsidR="00E443FB" w:rsidRDefault="00E443FB" w:rsidP="00E443FB">
      <w:pPr>
        <w:tabs>
          <w:tab w:val="left" w:pos="1560"/>
        </w:tabs>
        <w:rPr>
          <w:rFonts w:ascii="Times New Roman" w:hAnsi="Times New Roman" w:cs="Times New Roman"/>
          <w:sz w:val="72"/>
          <w:szCs w:val="72"/>
          <w:lang w:val="fr-FR"/>
        </w:rPr>
      </w:pPr>
      <w:r w:rsidRPr="00E443FB">
        <w:rPr>
          <w:rFonts w:asciiTheme="majorBidi" w:hAnsiTheme="majorBidi" w:cstheme="majorBidi"/>
          <w:noProof/>
          <w:sz w:val="24"/>
          <w:lang w:val="fr-FR" w:eastAsia="fr-FR"/>
        </w:rPr>
        <w:drawing>
          <wp:anchor distT="0" distB="0" distL="114300" distR="114300" simplePos="0" relativeHeight="251662336" behindDoc="1" locked="0" layoutInCell="1" allowOverlap="1">
            <wp:simplePos x="0" y="0"/>
            <wp:positionH relativeFrom="column">
              <wp:posOffset>43180</wp:posOffset>
            </wp:positionH>
            <wp:positionV relativeFrom="paragraph">
              <wp:posOffset>407035</wp:posOffset>
            </wp:positionV>
            <wp:extent cx="5290820" cy="3390900"/>
            <wp:effectExtent l="19050" t="19050" r="24130" b="19050"/>
            <wp:wrapTight wrapText="bothSides">
              <wp:wrapPolygon edited="0">
                <wp:start x="-78" y="-121"/>
                <wp:lineTo x="-78" y="21721"/>
                <wp:lineTo x="21699" y="21721"/>
                <wp:lineTo x="21699" y="-121"/>
                <wp:lineTo x="-78" y="-121"/>
              </wp:wrapPolygon>
            </wp:wrapTight>
            <wp:docPr id="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290820" cy="3390900"/>
                    </a:xfrm>
                    <a:prstGeom prst="rect">
                      <a:avLst/>
                    </a:prstGeom>
                    <a:noFill/>
                    <a:ln w="19050">
                      <a:solidFill>
                        <a:schemeClr val="tx1"/>
                      </a:solidFill>
                      <a:miter lim="800000"/>
                      <a:headEnd/>
                      <a:tailEnd/>
                    </a:ln>
                  </pic:spPr>
                </pic:pic>
              </a:graphicData>
            </a:graphic>
          </wp:anchor>
        </w:drawing>
      </w:r>
    </w:p>
    <w:p w:rsidR="00E443FB" w:rsidRPr="00E443FB" w:rsidRDefault="00E443FB" w:rsidP="00E443FB">
      <w:pPr>
        <w:rPr>
          <w:rFonts w:ascii="Times New Roman" w:hAnsi="Times New Roman" w:cs="Times New Roman"/>
          <w:sz w:val="72"/>
          <w:szCs w:val="72"/>
          <w:lang w:val="fr-FR"/>
        </w:rPr>
      </w:pPr>
    </w:p>
    <w:p w:rsidR="00E443FB" w:rsidRPr="00E443FB" w:rsidRDefault="00E443FB" w:rsidP="00E443FB">
      <w:pPr>
        <w:rPr>
          <w:rFonts w:ascii="Times New Roman" w:hAnsi="Times New Roman" w:cs="Times New Roman"/>
          <w:sz w:val="72"/>
          <w:szCs w:val="72"/>
          <w:lang w:val="fr-FR"/>
        </w:rPr>
      </w:pPr>
    </w:p>
    <w:p w:rsidR="00E443FB" w:rsidRPr="00E443FB" w:rsidRDefault="00E443FB" w:rsidP="00E443FB">
      <w:pPr>
        <w:rPr>
          <w:rFonts w:ascii="Times New Roman" w:hAnsi="Times New Roman" w:cs="Times New Roman"/>
          <w:sz w:val="72"/>
          <w:szCs w:val="72"/>
          <w:lang w:val="fr-FR"/>
        </w:rPr>
      </w:pPr>
    </w:p>
    <w:p w:rsidR="00E443FB" w:rsidRPr="00E443FB" w:rsidRDefault="00E443FB" w:rsidP="00E443FB">
      <w:pPr>
        <w:rPr>
          <w:rFonts w:ascii="Times New Roman" w:hAnsi="Times New Roman" w:cs="Times New Roman"/>
          <w:sz w:val="72"/>
          <w:szCs w:val="72"/>
          <w:lang w:val="fr-FR"/>
        </w:rPr>
      </w:pPr>
    </w:p>
    <w:p w:rsidR="00E443FB" w:rsidRPr="00E443FB" w:rsidRDefault="00E443FB" w:rsidP="00E443FB">
      <w:pPr>
        <w:rPr>
          <w:rFonts w:ascii="Times New Roman" w:hAnsi="Times New Roman" w:cs="Times New Roman"/>
          <w:sz w:val="72"/>
          <w:szCs w:val="72"/>
          <w:lang w:val="fr-FR"/>
        </w:rPr>
      </w:pPr>
    </w:p>
    <w:p w:rsidR="00E443FB" w:rsidRPr="00E443FB" w:rsidRDefault="00E443FB" w:rsidP="00E443FB">
      <w:pPr>
        <w:rPr>
          <w:rFonts w:ascii="Times New Roman" w:hAnsi="Times New Roman" w:cs="Times New Roman"/>
          <w:sz w:val="72"/>
          <w:szCs w:val="72"/>
          <w:lang w:val="fr-FR"/>
        </w:rPr>
      </w:pPr>
    </w:p>
    <w:p w:rsidR="00E443FB" w:rsidRPr="00E443FB" w:rsidRDefault="00E443FB" w:rsidP="00E443FB">
      <w:pPr>
        <w:spacing w:line="276" w:lineRule="auto"/>
        <w:jc w:val="center"/>
        <w:rPr>
          <w:rFonts w:asciiTheme="majorBidi" w:hAnsiTheme="majorBidi" w:cstheme="majorBidi"/>
          <w:sz w:val="22"/>
          <w:szCs w:val="22"/>
          <w:lang w:val="fr-FR"/>
        </w:rPr>
      </w:pPr>
      <w:r>
        <w:rPr>
          <w:rFonts w:asciiTheme="majorBidi" w:eastAsiaTheme="minorHAnsi" w:hAnsiTheme="majorBidi" w:cstheme="majorBidi"/>
          <w:b/>
          <w:bCs/>
          <w:sz w:val="24"/>
          <w:lang w:val="fr-FR" w:eastAsia="en-US"/>
        </w:rPr>
        <w:t>Figure 3 :</w:t>
      </w:r>
      <w:r w:rsidRPr="00EA1050">
        <w:rPr>
          <w:rFonts w:asciiTheme="majorBidi" w:hAnsiTheme="majorBidi" w:cstheme="majorBidi"/>
          <w:b/>
          <w:bCs/>
          <w:sz w:val="24"/>
          <w:lang w:val="fr-FR"/>
        </w:rPr>
        <w:t xml:space="preserve"> </w:t>
      </w:r>
      <w:r w:rsidRPr="00DF5AD6">
        <w:rPr>
          <w:rFonts w:asciiTheme="majorBidi" w:hAnsiTheme="majorBidi" w:cstheme="majorBidi"/>
          <w:sz w:val="22"/>
          <w:szCs w:val="22"/>
          <w:lang w:val="fr-FR"/>
        </w:rPr>
        <w:t xml:space="preserve">Phases successives de la formation du thrombus </w:t>
      </w:r>
      <w:r w:rsidRPr="002543B5">
        <w:rPr>
          <w:rFonts w:asciiTheme="majorBidi" w:hAnsiTheme="majorBidi" w:cstheme="majorBidi"/>
          <w:sz w:val="22"/>
          <w:szCs w:val="22"/>
          <w:lang w:val="fr-FR"/>
        </w:rPr>
        <w:t>blanc (</w:t>
      </w:r>
      <w:proofErr w:type="spellStart"/>
      <w:r w:rsidRPr="002543B5">
        <w:rPr>
          <w:rFonts w:asciiTheme="majorBidi" w:eastAsia="SimSun" w:hAnsiTheme="majorBidi" w:cstheme="majorBidi"/>
          <w:kern w:val="0"/>
          <w:sz w:val="22"/>
          <w:szCs w:val="22"/>
          <w:lang w:val="fr-FR" w:eastAsia="fr-FR"/>
        </w:rPr>
        <w:t>Kasirer-Friede</w:t>
      </w:r>
      <w:proofErr w:type="spellEnd"/>
      <w:r w:rsidRPr="002543B5">
        <w:rPr>
          <w:rFonts w:asciiTheme="majorBidi" w:eastAsia="SimSun" w:hAnsiTheme="majorBidi" w:cstheme="majorBidi"/>
          <w:kern w:val="0"/>
          <w:sz w:val="22"/>
          <w:szCs w:val="22"/>
          <w:lang w:val="fr-FR" w:eastAsia="fr-FR"/>
        </w:rPr>
        <w:t xml:space="preserve"> et </w:t>
      </w:r>
      <w:proofErr w:type="gramStart"/>
      <w:r w:rsidRPr="002543B5">
        <w:rPr>
          <w:rFonts w:asciiTheme="majorBidi" w:eastAsia="SimSun" w:hAnsiTheme="majorBidi" w:cstheme="majorBidi"/>
          <w:kern w:val="0"/>
          <w:sz w:val="22"/>
          <w:szCs w:val="22"/>
          <w:lang w:val="fr-FR" w:eastAsia="fr-FR"/>
        </w:rPr>
        <w:t>al.,</w:t>
      </w:r>
      <w:proofErr w:type="gramEnd"/>
      <w:r w:rsidR="00791716">
        <w:rPr>
          <w:rFonts w:asciiTheme="majorBidi" w:eastAsia="SimSun" w:hAnsiTheme="majorBidi" w:cstheme="majorBidi"/>
          <w:kern w:val="0"/>
          <w:sz w:val="22"/>
          <w:szCs w:val="22"/>
          <w:lang w:val="fr-FR" w:eastAsia="fr-FR"/>
        </w:rPr>
        <w:t xml:space="preserve"> </w:t>
      </w:r>
      <w:r w:rsidRPr="002543B5">
        <w:rPr>
          <w:rFonts w:asciiTheme="majorBidi" w:eastAsia="SimSun" w:hAnsiTheme="majorBidi" w:cstheme="majorBidi"/>
          <w:kern w:val="0"/>
          <w:sz w:val="22"/>
          <w:szCs w:val="22"/>
          <w:lang w:val="fr-FR" w:eastAsia="fr-FR"/>
        </w:rPr>
        <w:t>2004).</w:t>
      </w:r>
    </w:p>
    <w:p w:rsidR="00E443FB" w:rsidRPr="00EA1050" w:rsidRDefault="00E443FB" w:rsidP="00E443FB">
      <w:pPr>
        <w:spacing w:after="120" w:line="360" w:lineRule="auto"/>
        <w:rPr>
          <w:rFonts w:asciiTheme="majorBidi" w:hAnsiTheme="majorBidi" w:cstheme="majorBidi"/>
          <w:b/>
          <w:bCs/>
          <w:sz w:val="24"/>
          <w:lang w:val="fr-FR"/>
        </w:rPr>
      </w:pPr>
    </w:p>
    <w:p w:rsidR="00E443FB" w:rsidRPr="00DF5AD6" w:rsidRDefault="00E443FB" w:rsidP="00E443FB">
      <w:pPr>
        <w:pStyle w:val="Paragraphedeliste"/>
        <w:numPr>
          <w:ilvl w:val="0"/>
          <w:numId w:val="2"/>
        </w:numPr>
        <w:spacing w:after="120" w:line="360" w:lineRule="auto"/>
        <w:rPr>
          <w:rFonts w:asciiTheme="majorBidi" w:hAnsiTheme="majorBidi" w:cstheme="majorBidi"/>
          <w:i/>
          <w:iCs/>
          <w:sz w:val="24"/>
          <w:szCs w:val="32"/>
          <w:lang w:val="fr-FR"/>
        </w:rPr>
      </w:pPr>
      <w:r w:rsidRPr="00DF5AD6">
        <w:rPr>
          <w:rFonts w:asciiTheme="majorBidi" w:hAnsiTheme="majorBidi" w:cstheme="majorBidi"/>
          <w:i/>
          <w:iCs/>
          <w:sz w:val="24"/>
          <w:szCs w:val="32"/>
          <w:lang w:val="fr-FR"/>
        </w:rPr>
        <w:t>Coagulation (hémostase secondaire)</w:t>
      </w:r>
    </w:p>
    <w:p w:rsidR="00E443FB" w:rsidRPr="00EA1050" w:rsidRDefault="00E443FB" w:rsidP="00E443FB">
      <w:pPr>
        <w:spacing w:after="120" w:line="360" w:lineRule="auto"/>
        <w:ind w:firstLine="708"/>
        <w:rPr>
          <w:rFonts w:asciiTheme="majorBidi" w:hAnsiTheme="majorBidi" w:cstheme="majorBidi"/>
          <w:sz w:val="24"/>
          <w:lang w:val="fr-FR"/>
        </w:rPr>
      </w:pPr>
      <w:r w:rsidRPr="00EA1050">
        <w:rPr>
          <w:rFonts w:asciiTheme="majorBidi" w:hAnsiTheme="majorBidi" w:cstheme="majorBidi"/>
          <w:sz w:val="24"/>
          <w:lang w:val="fr-FR"/>
        </w:rPr>
        <w:t>La coagulation se déroule autour du thrombus blanc. Elle va le stabiliser et le consolider. La cascade de la coagulation fait intervenir de nombreux facteurs, numérotés en chiffres romai</w:t>
      </w:r>
      <w:r>
        <w:rPr>
          <w:rFonts w:asciiTheme="majorBidi" w:hAnsiTheme="majorBidi" w:cstheme="majorBidi"/>
          <w:sz w:val="24"/>
          <w:lang w:val="fr-FR"/>
        </w:rPr>
        <w:t xml:space="preserve">ns. Elle peut suivre deux voies ; </w:t>
      </w:r>
      <w:r w:rsidRPr="00EA1050">
        <w:rPr>
          <w:rFonts w:asciiTheme="majorBidi" w:hAnsiTheme="majorBidi" w:cstheme="majorBidi"/>
          <w:sz w:val="24"/>
          <w:lang w:val="fr-FR"/>
        </w:rPr>
        <w:t xml:space="preserve">voie extrinsèque et voie intrinsèque qui sont l’objet d’examens spécifiques </w:t>
      </w:r>
      <w:r w:rsidRPr="00DF5AD6">
        <w:rPr>
          <w:rFonts w:asciiTheme="majorBidi" w:hAnsiTheme="majorBidi" w:cstheme="majorBidi"/>
          <w:i/>
          <w:iCs/>
          <w:sz w:val="24"/>
          <w:lang w:val="fr-FR"/>
        </w:rPr>
        <w:t>in vitro</w:t>
      </w:r>
      <w:r w:rsidRPr="00EA1050">
        <w:rPr>
          <w:rFonts w:asciiTheme="majorBidi" w:hAnsiTheme="majorBidi" w:cstheme="majorBidi"/>
          <w:sz w:val="24"/>
          <w:lang w:val="fr-FR"/>
        </w:rPr>
        <w:t>. En réalité, il existe des interconnexions entre les deux voies.</w:t>
      </w:r>
    </w:p>
    <w:p w:rsidR="00E443FB" w:rsidRPr="00791716" w:rsidRDefault="00E443FB" w:rsidP="00E443FB">
      <w:pPr>
        <w:pStyle w:val="Paragraphedeliste"/>
        <w:numPr>
          <w:ilvl w:val="0"/>
          <w:numId w:val="4"/>
        </w:numPr>
        <w:spacing w:after="120" w:line="360" w:lineRule="auto"/>
        <w:ind w:left="0"/>
        <w:rPr>
          <w:rFonts w:asciiTheme="majorBidi" w:hAnsiTheme="majorBidi" w:cstheme="majorBidi"/>
          <w:sz w:val="24"/>
          <w:lang w:val="fr-FR"/>
        </w:rPr>
      </w:pPr>
      <w:r w:rsidRPr="00746EF3">
        <w:rPr>
          <w:rFonts w:asciiTheme="majorBidi" w:hAnsiTheme="majorBidi" w:cstheme="majorBidi"/>
          <w:sz w:val="24"/>
          <w:lang w:val="fr-FR"/>
        </w:rPr>
        <w:lastRenderedPageBreak/>
        <w:t>La voie extrinsèque, ou coagulation exogène, est déclenchée par la fixation du facteur tissulaire (FT), ou thromboplastine tissulaire, sur le facteur VII pour former le complexe FT-</w:t>
      </w:r>
      <w:proofErr w:type="spellStart"/>
      <w:r w:rsidRPr="00746EF3">
        <w:rPr>
          <w:rFonts w:asciiTheme="majorBidi" w:hAnsiTheme="majorBidi" w:cstheme="majorBidi"/>
          <w:sz w:val="24"/>
          <w:lang w:val="fr-FR"/>
        </w:rPr>
        <w:t>VIIa</w:t>
      </w:r>
      <w:proofErr w:type="spellEnd"/>
      <w:r w:rsidRPr="00746EF3">
        <w:rPr>
          <w:rFonts w:asciiTheme="majorBidi" w:hAnsiTheme="majorBidi" w:cstheme="majorBidi"/>
          <w:sz w:val="24"/>
          <w:lang w:val="fr-FR"/>
        </w:rPr>
        <w:t xml:space="preserve"> qui active à son tour le facteur X. Le FT n’est pas une protéine plasmatique : on le retrouve sur la face externe de la membrane cytoplasmique de plusieurs cellules, comme les fibroblastes ou certaines cellules de la région sous-endothéliale des parois vasculaires. Le complexe FT-</w:t>
      </w:r>
      <w:proofErr w:type="spellStart"/>
      <w:r w:rsidRPr="00746EF3">
        <w:rPr>
          <w:rFonts w:asciiTheme="majorBidi" w:hAnsiTheme="majorBidi" w:cstheme="majorBidi"/>
          <w:sz w:val="24"/>
          <w:lang w:val="fr-FR"/>
        </w:rPr>
        <w:t>VIIa</w:t>
      </w:r>
      <w:proofErr w:type="spellEnd"/>
      <w:r w:rsidRPr="00746EF3">
        <w:rPr>
          <w:rFonts w:asciiTheme="majorBidi" w:hAnsiTheme="majorBidi" w:cstheme="majorBidi"/>
          <w:sz w:val="24"/>
          <w:lang w:val="fr-FR"/>
        </w:rPr>
        <w:t xml:space="preserve"> active également le facteur IX de la voie intrinsèque</w:t>
      </w:r>
      <w:r w:rsidR="00B55A7F">
        <w:rPr>
          <w:rFonts w:asciiTheme="majorBidi" w:hAnsiTheme="majorBidi" w:cstheme="majorBidi"/>
          <w:sz w:val="24"/>
          <w:lang w:val="fr-FR"/>
        </w:rPr>
        <w:t xml:space="preserve"> </w:t>
      </w:r>
      <w:r w:rsidR="00791716">
        <w:rPr>
          <w:rFonts w:asciiTheme="majorBidi" w:hAnsiTheme="majorBidi" w:cstheme="majorBidi"/>
          <w:sz w:val="24"/>
          <w:lang w:val="fr-FR"/>
        </w:rPr>
        <w:t>(</w:t>
      </w:r>
      <w:proofErr w:type="spellStart"/>
      <w:r w:rsidR="00B55A7F" w:rsidRPr="00791716">
        <w:rPr>
          <w:rFonts w:asciiTheme="majorBidi" w:hAnsiTheme="majorBidi" w:cstheme="majorBidi"/>
          <w:sz w:val="24"/>
          <w:lang w:val="fr-FR"/>
        </w:rPr>
        <w:t>Nieuwenhuizen</w:t>
      </w:r>
      <w:proofErr w:type="spellEnd"/>
      <w:r w:rsidR="00791716" w:rsidRPr="00791716">
        <w:rPr>
          <w:rFonts w:asciiTheme="majorBidi" w:hAnsiTheme="majorBidi" w:cstheme="majorBidi"/>
          <w:sz w:val="24"/>
          <w:lang w:val="fr-FR"/>
        </w:rPr>
        <w:t xml:space="preserve"> et </w:t>
      </w:r>
      <w:proofErr w:type="spellStart"/>
      <w:r w:rsidR="00791716" w:rsidRPr="00791716">
        <w:rPr>
          <w:rFonts w:asciiTheme="majorBidi" w:hAnsiTheme="majorBidi" w:cstheme="majorBidi"/>
          <w:sz w:val="24"/>
          <w:lang w:val="fr-FR"/>
        </w:rPr>
        <w:t>Traas</w:t>
      </w:r>
      <w:proofErr w:type="spellEnd"/>
      <w:r w:rsidR="00791716" w:rsidRPr="00791716">
        <w:rPr>
          <w:rFonts w:asciiTheme="majorBidi" w:hAnsiTheme="majorBidi" w:cstheme="majorBidi"/>
          <w:sz w:val="24"/>
          <w:lang w:val="fr-FR"/>
        </w:rPr>
        <w:t xml:space="preserve">, </w:t>
      </w:r>
      <w:r w:rsidRPr="00791716">
        <w:rPr>
          <w:rFonts w:asciiTheme="majorBidi" w:hAnsiTheme="majorBidi" w:cstheme="majorBidi"/>
          <w:sz w:val="24"/>
          <w:lang w:val="fr-FR"/>
        </w:rPr>
        <w:t>1989).</w:t>
      </w:r>
    </w:p>
    <w:p w:rsidR="00791716" w:rsidRPr="00791716" w:rsidRDefault="00E443FB" w:rsidP="00791716">
      <w:pPr>
        <w:pStyle w:val="Paragraphedeliste"/>
        <w:numPr>
          <w:ilvl w:val="0"/>
          <w:numId w:val="4"/>
        </w:numPr>
        <w:spacing w:after="120" w:line="360" w:lineRule="auto"/>
        <w:ind w:left="0"/>
        <w:rPr>
          <w:rFonts w:asciiTheme="majorBidi" w:hAnsiTheme="majorBidi" w:cstheme="majorBidi"/>
          <w:sz w:val="24"/>
          <w:lang w:val="fr-FR"/>
        </w:rPr>
      </w:pPr>
      <w:r w:rsidRPr="00791716">
        <w:rPr>
          <w:rFonts w:asciiTheme="majorBidi" w:hAnsiTheme="majorBidi" w:cstheme="majorBidi"/>
          <w:sz w:val="24"/>
          <w:lang w:val="fr-FR"/>
        </w:rPr>
        <w:t xml:space="preserve">La voie intrinsèque, ou coagulation endogène, est initiée par l’activation de facteur XII, facteur contact ou facteur </w:t>
      </w:r>
      <w:proofErr w:type="spellStart"/>
      <w:r w:rsidRPr="00791716">
        <w:rPr>
          <w:rFonts w:asciiTheme="majorBidi" w:hAnsiTheme="majorBidi" w:cstheme="majorBidi"/>
          <w:sz w:val="24"/>
          <w:lang w:val="fr-FR"/>
        </w:rPr>
        <w:t>Hageman</w:t>
      </w:r>
      <w:proofErr w:type="spellEnd"/>
      <w:r w:rsidRPr="00791716">
        <w:rPr>
          <w:rFonts w:asciiTheme="majorBidi" w:hAnsiTheme="majorBidi" w:cstheme="majorBidi"/>
          <w:sz w:val="24"/>
          <w:lang w:val="fr-FR"/>
        </w:rPr>
        <w:t xml:space="preserve">, qui s’active au contact de certaines surfaces comme celles du collagène… et du verre d’où la coagulation spontanée du sang dans les tubes en verre. Le facteur </w:t>
      </w:r>
      <w:proofErr w:type="spellStart"/>
      <w:r w:rsidRPr="00791716">
        <w:rPr>
          <w:rFonts w:asciiTheme="majorBidi" w:hAnsiTheme="majorBidi" w:cstheme="majorBidi"/>
          <w:sz w:val="24"/>
          <w:lang w:val="fr-FR"/>
        </w:rPr>
        <w:t>XIIa</w:t>
      </w:r>
      <w:proofErr w:type="spellEnd"/>
      <w:r w:rsidRPr="00791716">
        <w:rPr>
          <w:rFonts w:asciiTheme="majorBidi" w:hAnsiTheme="majorBidi" w:cstheme="majorBidi"/>
          <w:sz w:val="24"/>
          <w:lang w:val="fr-FR"/>
        </w:rPr>
        <w:t xml:space="preserve"> active le facteur XI en présence d’un cofacteur, le high-</w:t>
      </w:r>
      <w:proofErr w:type="spellStart"/>
      <w:r w:rsidRPr="00791716">
        <w:rPr>
          <w:rFonts w:asciiTheme="majorBidi" w:hAnsiTheme="majorBidi" w:cstheme="majorBidi"/>
          <w:sz w:val="24"/>
          <w:lang w:val="fr-FR"/>
        </w:rPr>
        <w:t>molecular</w:t>
      </w:r>
      <w:proofErr w:type="spellEnd"/>
      <w:r w:rsidRPr="00791716">
        <w:rPr>
          <w:rFonts w:asciiTheme="majorBidi" w:hAnsiTheme="majorBidi" w:cstheme="majorBidi"/>
          <w:sz w:val="24"/>
          <w:lang w:val="fr-FR"/>
        </w:rPr>
        <w:t>-</w:t>
      </w:r>
      <w:proofErr w:type="spellStart"/>
      <w:r w:rsidRPr="00791716">
        <w:rPr>
          <w:rFonts w:asciiTheme="majorBidi" w:hAnsiTheme="majorBidi" w:cstheme="majorBidi"/>
          <w:sz w:val="24"/>
          <w:lang w:val="fr-FR"/>
        </w:rPr>
        <w:t>weight-kininogen</w:t>
      </w:r>
      <w:proofErr w:type="spellEnd"/>
      <w:r w:rsidRPr="00791716">
        <w:rPr>
          <w:rFonts w:asciiTheme="majorBidi" w:hAnsiTheme="majorBidi" w:cstheme="majorBidi"/>
          <w:sz w:val="24"/>
          <w:lang w:val="fr-FR"/>
        </w:rPr>
        <w:t xml:space="preserve"> (HMWK), en facteur </w:t>
      </w:r>
      <w:proofErr w:type="spellStart"/>
      <w:r w:rsidRPr="00791716">
        <w:rPr>
          <w:rFonts w:asciiTheme="majorBidi" w:hAnsiTheme="majorBidi" w:cstheme="majorBidi"/>
          <w:sz w:val="24"/>
          <w:lang w:val="fr-FR"/>
        </w:rPr>
        <w:t>XIa</w:t>
      </w:r>
      <w:proofErr w:type="spellEnd"/>
      <w:r w:rsidRPr="00791716">
        <w:rPr>
          <w:rFonts w:asciiTheme="majorBidi" w:hAnsiTheme="majorBidi" w:cstheme="majorBidi"/>
          <w:sz w:val="24"/>
          <w:lang w:val="fr-FR"/>
        </w:rPr>
        <w:t xml:space="preserve">. Le facteur </w:t>
      </w:r>
      <w:proofErr w:type="spellStart"/>
      <w:r w:rsidRPr="00791716">
        <w:rPr>
          <w:rFonts w:asciiTheme="majorBidi" w:hAnsiTheme="majorBidi" w:cstheme="majorBidi"/>
          <w:sz w:val="24"/>
          <w:lang w:val="fr-FR"/>
        </w:rPr>
        <w:t>XIa</w:t>
      </w:r>
      <w:proofErr w:type="spellEnd"/>
      <w:r w:rsidRPr="00791716">
        <w:rPr>
          <w:rFonts w:asciiTheme="majorBidi" w:hAnsiTheme="majorBidi" w:cstheme="majorBidi"/>
          <w:sz w:val="24"/>
          <w:lang w:val="fr-FR"/>
        </w:rPr>
        <w:t xml:space="preserve"> active le facteur IX, et le facteur </w:t>
      </w:r>
      <w:proofErr w:type="spellStart"/>
      <w:r w:rsidRPr="00791716">
        <w:rPr>
          <w:rFonts w:asciiTheme="majorBidi" w:hAnsiTheme="majorBidi" w:cstheme="majorBidi"/>
          <w:sz w:val="24"/>
          <w:lang w:val="fr-FR"/>
        </w:rPr>
        <w:t>IXa</w:t>
      </w:r>
      <w:proofErr w:type="spellEnd"/>
      <w:r w:rsidRPr="00791716">
        <w:rPr>
          <w:rFonts w:asciiTheme="majorBidi" w:hAnsiTheme="majorBidi" w:cstheme="majorBidi"/>
          <w:sz w:val="24"/>
          <w:lang w:val="fr-FR"/>
        </w:rPr>
        <w:t xml:space="preserve"> le facteur X en facteur </w:t>
      </w:r>
      <w:proofErr w:type="spellStart"/>
      <w:r w:rsidRPr="00791716">
        <w:rPr>
          <w:rFonts w:asciiTheme="majorBidi" w:hAnsiTheme="majorBidi" w:cstheme="majorBidi"/>
          <w:sz w:val="24"/>
          <w:lang w:val="fr-FR"/>
        </w:rPr>
        <w:t>Xa</w:t>
      </w:r>
      <w:proofErr w:type="spellEnd"/>
      <w:r w:rsidRPr="00791716">
        <w:rPr>
          <w:rFonts w:asciiTheme="majorBidi" w:hAnsiTheme="majorBidi" w:cstheme="majorBidi"/>
          <w:sz w:val="24"/>
          <w:lang w:val="fr-FR"/>
        </w:rPr>
        <w:t xml:space="preserve">. Notons que le facteur </w:t>
      </w:r>
      <w:proofErr w:type="spellStart"/>
      <w:r w:rsidRPr="00791716">
        <w:rPr>
          <w:rFonts w:asciiTheme="majorBidi" w:hAnsiTheme="majorBidi" w:cstheme="majorBidi"/>
          <w:sz w:val="24"/>
          <w:lang w:val="fr-FR"/>
        </w:rPr>
        <w:t>VIIIa</w:t>
      </w:r>
      <w:proofErr w:type="spellEnd"/>
      <w:r w:rsidRPr="00791716">
        <w:rPr>
          <w:rFonts w:asciiTheme="majorBidi" w:hAnsiTheme="majorBidi" w:cstheme="majorBidi"/>
          <w:sz w:val="24"/>
          <w:lang w:val="fr-FR"/>
        </w:rPr>
        <w:t xml:space="preserve"> participe aussi à l’activation du facteur X</w:t>
      </w:r>
      <w:r w:rsidR="00B55A7F" w:rsidRPr="00791716">
        <w:rPr>
          <w:rFonts w:asciiTheme="majorBidi" w:hAnsiTheme="majorBidi" w:cstheme="majorBidi"/>
          <w:sz w:val="24"/>
          <w:lang w:val="fr-FR"/>
        </w:rPr>
        <w:t xml:space="preserve"> </w:t>
      </w:r>
      <w:r w:rsidR="00791716">
        <w:rPr>
          <w:rFonts w:asciiTheme="majorBidi" w:hAnsiTheme="majorBidi" w:cstheme="majorBidi"/>
          <w:sz w:val="24"/>
          <w:lang w:val="fr-FR"/>
        </w:rPr>
        <w:t>(</w:t>
      </w:r>
      <w:proofErr w:type="spellStart"/>
      <w:r w:rsidR="00791716" w:rsidRPr="00791716">
        <w:rPr>
          <w:rFonts w:asciiTheme="majorBidi" w:hAnsiTheme="majorBidi" w:cstheme="majorBidi"/>
          <w:sz w:val="24"/>
          <w:lang w:val="fr-FR"/>
        </w:rPr>
        <w:t>Nieuwenhuizen</w:t>
      </w:r>
      <w:proofErr w:type="spellEnd"/>
      <w:r w:rsidR="00791716" w:rsidRPr="00791716">
        <w:rPr>
          <w:rFonts w:asciiTheme="majorBidi" w:hAnsiTheme="majorBidi" w:cstheme="majorBidi"/>
          <w:sz w:val="24"/>
          <w:lang w:val="fr-FR"/>
        </w:rPr>
        <w:t xml:space="preserve"> et </w:t>
      </w:r>
      <w:proofErr w:type="spellStart"/>
      <w:r w:rsidR="00791716" w:rsidRPr="00791716">
        <w:rPr>
          <w:rFonts w:asciiTheme="majorBidi" w:hAnsiTheme="majorBidi" w:cstheme="majorBidi"/>
          <w:sz w:val="24"/>
          <w:lang w:val="fr-FR"/>
        </w:rPr>
        <w:t>Traas</w:t>
      </w:r>
      <w:proofErr w:type="spellEnd"/>
      <w:r w:rsidR="00791716" w:rsidRPr="00791716">
        <w:rPr>
          <w:rFonts w:asciiTheme="majorBidi" w:hAnsiTheme="majorBidi" w:cstheme="majorBidi"/>
          <w:sz w:val="24"/>
          <w:lang w:val="fr-FR"/>
        </w:rPr>
        <w:t>, 1989).</w:t>
      </w:r>
    </w:p>
    <w:p w:rsidR="00E443FB" w:rsidRPr="00791716" w:rsidRDefault="00E443FB" w:rsidP="00791716">
      <w:pPr>
        <w:pStyle w:val="Paragraphedeliste"/>
        <w:numPr>
          <w:ilvl w:val="0"/>
          <w:numId w:val="4"/>
        </w:numPr>
        <w:spacing w:after="120" w:line="360" w:lineRule="auto"/>
        <w:ind w:left="0"/>
        <w:rPr>
          <w:rFonts w:asciiTheme="majorBidi" w:hAnsiTheme="majorBidi" w:cstheme="majorBidi"/>
          <w:sz w:val="24"/>
          <w:lang w:val="fr-FR"/>
        </w:rPr>
      </w:pPr>
      <w:r w:rsidRPr="00791716">
        <w:rPr>
          <w:rFonts w:asciiTheme="majorBidi" w:hAnsiTheme="majorBidi" w:cstheme="majorBidi"/>
          <w:sz w:val="24"/>
          <w:lang w:val="fr-FR"/>
        </w:rPr>
        <w:t xml:space="preserve">      La voie extrinsèque et la voie intrinsèque agissent toutes les deux sur le facteur X, qui est à l’origine de la voie commune de la coagulation. Le facteur </w:t>
      </w:r>
      <w:proofErr w:type="spellStart"/>
      <w:r w:rsidRPr="00791716">
        <w:rPr>
          <w:rFonts w:asciiTheme="majorBidi" w:hAnsiTheme="majorBidi" w:cstheme="majorBidi"/>
          <w:sz w:val="24"/>
          <w:lang w:val="fr-FR"/>
        </w:rPr>
        <w:t>Xa</w:t>
      </w:r>
      <w:proofErr w:type="spellEnd"/>
      <w:r w:rsidRPr="00791716">
        <w:rPr>
          <w:rFonts w:asciiTheme="majorBidi" w:hAnsiTheme="majorBidi" w:cstheme="majorBidi"/>
          <w:sz w:val="24"/>
          <w:lang w:val="fr-FR"/>
        </w:rPr>
        <w:t xml:space="preserve"> assure la transformation de la prothrombine en thrombine qui, par réduction enzymatique, transforme le fibrinogène en fibrine. La fibrine polymérisée constitue un réseau d’abord instable, puis insoluble après l’action de facteur XIII qui est activé par la fibrine (tableau 1). Ce réseau de fibrine qui emprisonne principalement des érythrocytes, constitue l’armature du caillot (figure 4). Au total, la coagulation est constituée par une cascade comportant des mécanismes auto-amplifiés ; elle peut se produire en l’absence d’éléments cellulaires, excepté </w:t>
      </w:r>
      <w:r w:rsidR="00B55A7F" w:rsidRPr="00791716">
        <w:rPr>
          <w:rFonts w:asciiTheme="majorBidi" w:hAnsiTheme="majorBidi" w:cstheme="majorBidi"/>
          <w:sz w:val="24"/>
          <w:lang w:val="fr-FR"/>
        </w:rPr>
        <w:t xml:space="preserve">les plaquettes </w:t>
      </w:r>
      <w:r w:rsidR="00791716">
        <w:rPr>
          <w:rFonts w:asciiTheme="majorBidi" w:hAnsiTheme="majorBidi" w:cstheme="majorBidi"/>
          <w:sz w:val="24"/>
          <w:lang w:val="fr-FR"/>
        </w:rPr>
        <w:t>(</w:t>
      </w:r>
      <w:proofErr w:type="spellStart"/>
      <w:r w:rsidR="00791716" w:rsidRPr="00791716">
        <w:rPr>
          <w:rFonts w:asciiTheme="majorBidi" w:hAnsiTheme="majorBidi" w:cstheme="majorBidi"/>
          <w:sz w:val="24"/>
          <w:lang w:val="fr-FR"/>
        </w:rPr>
        <w:t>Nieuwenhuizen</w:t>
      </w:r>
      <w:proofErr w:type="spellEnd"/>
      <w:r w:rsidR="00791716" w:rsidRPr="00791716">
        <w:rPr>
          <w:rFonts w:asciiTheme="majorBidi" w:hAnsiTheme="majorBidi" w:cstheme="majorBidi"/>
          <w:sz w:val="24"/>
          <w:lang w:val="fr-FR"/>
        </w:rPr>
        <w:t xml:space="preserve"> et </w:t>
      </w:r>
      <w:proofErr w:type="spellStart"/>
      <w:r w:rsidR="00791716" w:rsidRPr="00791716">
        <w:rPr>
          <w:rFonts w:asciiTheme="majorBidi" w:hAnsiTheme="majorBidi" w:cstheme="majorBidi"/>
          <w:sz w:val="24"/>
          <w:lang w:val="fr-FR"/>
        </w:rPr>
        <w:t>Traas</w:t>
      </w:r>
      <w:proofErr w:type="spellEnd"/>
      <w:r w:rsidR="00791716" w:rsidRPr="00791716">
        <w:rPr>
          <w:rFonts w:asciiTheme="majorBidi" w:hAnsiTheme="majorBidi" w:cstheme="majorBidi"/>
          <w:sz w:val="24"/>
          <w:lang w:val="fr-FR"/>
        </w:rPr>
        <w:t>, 1989).</w:t>
      </w:r>
    </w:p>
    <w:p w:rsidR="00E75A70" w:rsidRDefault="00E443FB" w:rsidP="00E443FB">
      <w:pPr>
        <w:rPr>
          <w:rFonts w:asciiTheme="majorBidi" w:hAnsiTheme="majorBidi" w:cstheme="majorBidi"/>
          <w:sz w:val="24"/>
          <w:lang w:val="fr-FR"/>
        </w:rPr>
      </w:pPr>
      <w:r w:rsidRPr="009C378B">
        <w:rPr>
          <w:rFonts w:asciiTheme="majorBidi" w:hAnsiTheme="majorBidi" w:cstheme="majorBidi"/>
          <w:b/>
          <w:bCs/>
          <w:noProof/>
          <w:sz w:val="24"/>
          <w:szCs w:val="32"/>
          <w:lang w:val="fr-FR" w:eastAsia="fr-FR"/>
        </w:rPr>
        <w:lastRenderedPageBreak/>
        <w:drawing>
          <wp:anchor distT="0" distB="0" distL="114300" distR="114300" simplePos="0" relativeHeight="251664384" behindDoc="1" locked="0" layoutInCell="1" allowOverlap="1">
            <wp:simplePos x="0" y="0"/>
            <wp:positionH relativeFrom="column">
              <wp:posOffset>-46355</wp:posOffset>
            </wp:positionH>
            <wp:positionV relativeFrom="paragraph">
              <wp:posOffset>260985</wp:posOffset>
            </wp:positionV>
            <wp:extent cx="6190615" cy="3434715"/>
            <wp:effectExtent l="19050" t="0" r="635" b="0"/>
            <wp:wrapTight wrapText="bothSides">
              <wp:wrapPolygon edited="0">
                <wp:start x="-66" y="0"/>
                <wp:lineTo x="-66" y="21444"/>
                <wp:lineTo x="21602" y="21444"/>
                <wp:lineTo x="21602" y="0"/>
                <wp:lineTo x="-66"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6190615" cy="3434715"/>
                    </a:xfrm>
                    <a:prstGeom prst="rect">
                      <a:avLst/>
                    </a:prstGeom>
                    <a:noFill/>
                    <a:ln w="9525">
                      <a:noFill/>
                      <a:miter lim="800000"/>
                      <a:headEnd/>
                      <a:tailEnd/>
                    </a:ln>
                  </pic:spPr>
                </pic:pic>
              </a:graphicData>
            </a:graphic>
          </wp:anchor>
        </w:drawing>
      </w:r>
      <w:r w:rsidRPr="009C378B">
        <w:rPr>
          <w:rFonts w:asciiTheme="majorBidi" w:hAnsiTheme="majorBidi" w:cstheme="majorBidi"/>
          <w:b/>
          <w:bCs/>
          <w:sz w:val="24"/>
          <w:szCs w:val="32"/>
          <w:lang w:val="fr-FR"/>
        </w:rPr>
        <w:t xml:space="preserve">Tableau </w:t>
      </w:r>
      <w:proofErr w:type="gramStart"/>
      <w:r w:rsidRPr="009C378B">
        <w:rPr>
          <w:rFonts w:asciiTheme="majorBidi" w:hAnsiTheme="majorBidi" w:cstheme="majorBidi"/>
          <w:b/>
          <w:bCs/>
          <w:sz w:val="24"/>
          <w:szCs w:val="32"/>
          <w:lang w:val="fr-FR"/>
        </w:rPr>
        <w:t>1</w:t>
      </w:r>
      <w:r w:rsidRPr="009C378B">
        <w:rPr>
          <w:rFonts w:asciiTheme="majorBidi" w:hAnsiTheme="majorBidi" w:cstheme="majorBidi"/>
          <w:sz w:val="24"/>
          <w:szCs w:val="32"/>
          <w:lang w:val="fr-FR"/>
        </w:rPr>
        <w:t>:</w:t>
      </w:r>
      <w:proofErr w:type="gramEnd"/>
      <w:r w:rsidRPr="009C378B">
        <w:rPr>
          <w:rFonts w:asciiTheme="majorBidi" w:hAnsiTheme="majorBidi" w:cstheme="majorBidi"/>
          <w:sz w:val="24"/>
          <w:szCs w:val="32"/>
          <w:lang w:val="fr-FR"/>
        </w:rPr>
        <w:t xml:space="preserve"> Facteurs de la coagulation </w:t>
      </w:r>
      <w:r w:rsidRPr="009C378B">
        <w:rPr>
          <w:rFonts w:asciiTheme="majorBidi" w:hAnsiTheme="majorBidi" w:cstheme="majorBidi"/>
          <w:sz w:val="24"/>
          <w:lang w:val="fr-FR"/>
        </w:rPr>
        <w:t>(</w:t>
      </w:r>
      <w:proofErr w:type="spellStart"/>
      <w:r w:rsidRPr="009C378B">
        <w:rPr>
          <w:rFonts w:asciiTheme="majorBidi" w:eastAsia="SimSun" w:hAnsiTheme="majorBidi" w:cstheme="majorBidi"/>
          <w:kern w:val="0"/>
          <w:sz w:val="24"/>
          <w:lang w:val="fr-FR" w:eastAsia="fr-FR"/>
        </w:rPr>
        <w:t>Kasirer-Friede</w:t>
      </w:r>
      <w:proofErr w:type="spellEnd"/>
      <w:r w:rsidRPr="009C378B">
        <w:rPr>
          <w:rFonts w:asciiTheme="majorBidi" w:eastAsia="SimSun" w:hAnsiTheme="majorBidi" w:cstheme="majorBidi"/>
          <w:kern w:val="0"/>
          <w:sz w:val="24"/>
          <w:lang w:val="fr-FR" w:eastAsia="fr-FR"/>
        </w:rPr>
        <w:t xml:space="preserve"> et al.,</w:t>
      </w:r>
      <w:r w:rsidR="00B55A7F">
        <w:rPr>
          <w:rFonts w:asciiTheme="majorBidi" w:eastAsia="SimSun" w:hAnsiTheme="majorBidi" w:cstheme="majorBidi"/>
          <w:kern w:val="0"/>
          <w:sz w:val="24"/>
          <w:lang w:val="fr-FR" w:eastAsia="fr-FR"/>
        </w:rPr>
        <w:t xml:space="preserve"> </w:t>
      </w:r>
      <w:r w:rsidRPr="009C378B">
        <w:rPr>
          <w:rFonts w:asciiTheme="majorBidi" w:eastAsia="SimSun" w:hAnsiTheme="majorBidi" w:cstheme="majorBidi"/>
          <w:kern w:val="0"/>
          <w:sz w:val="24"/>
          <w:lang w:val="fr-FR" w:eastAsia="fr-FR"/>
        </w:rPr>
        <w:t>2004).</w:t>
      </w:r>
    </w:p>
    <w:p w:rsidR="00E75A70" w:rsidRPr="00E75A70" w:rsidRDefault="00E75A70" w:rsidP="00E75A70">
      <w:pPr>
        <w:rPr>
          <w:rFonts w:asciiTheme="majorBidi" w:hAnsiTheme="majorBidi" w:cstheme="majorBidi"/>
          <w:sz w:val="24"/>
          <w:lang w:val="fr-FR"/>
        </w:rPr>
      </w:pPr>
    </w:p>
    <w:p w:rsidR="00E75A70" w:rsidRPr="00E75A70" w:rsidRDefault="00E75A70" w:rsidP="00E75A70">
      <w:pPr>
        <w:spacing w:after="120" w:line="360" w:lineRule="auto"/>
        <w:ind w:left="360"/>
        <w:rPr>
          <w:rFonts w:asciiTheme="majorBidi" w:hAnsiTheme="majorBidi" w:cstheme="majorBidi"/>
          <w:sz w:val="24"/>
          <w:lang w:val="fr-FR"/>
        </w:rPr>
      </w:pPr>
      <w:r w:rsidRPr="00E75A70">
        <w:rPr>
          <w:rFonts w:asciiTheme="majorBidi" w:hAnsiTheme="majorBidi" w:cstheme="majorBidi"/>
          <w:i/>
          <w:iCs/>
          <w:sz w:val="24"/>
          <w:lang w:val="fr-FR"/>
        </w:rPr>
        <w:t>d.</w:t>
      </w:r>
      <w:r>
        <w:rPr>
          <w:rFonts w:asciiTheme="majorBidi" w:hAnsiTheme="majorBidi" w:cstheme="majorBidi"/>
          <w:i/>
          <w:iCs/>
          <w:sz w:val="24"/>
          <w:lang w:val="fr-FR"/>
        </w:rPr>
        <w:t xml:space="preserve">     </w:t>
      </w:r>
      <w:r w:rsidRPr="00E75A70">
        <w:rPr>
          <w:rFonts w:asciiTheme="majorBidi" w:hAnsiTheme="majorBidi" w:cstheme="majorBidi"/>
          <w:i/>
          <w:iCs/>
          <w:sz w:val="24"/>
          <w:lang w:val="fr-FR"/>
        </w:rPr>
        <w:t>Fibrinolyse</w:t>
      </w:r>
    </w:p>
    <w:p w:rsidR="00E75A70" w:rsidRPr="00103E71" w:rsidRDefault="00E75A70" w:rsidP="00E75A70">
      <w:pPr>
        <w:spacing w:after="120" w:line="360" w:lineRule="auto"/>
        <w:rPr>
          <w:rFonts w:asciiTheme="majorBidi" w:hAnsiTheme="majorBidi" w:cstheme="majorBidi"/>
          <w:sz w:val="24"/>
          <w:lang w:val="fr-FR"/>
        </w:rPr>
      </w:pPr>
      <w:r w:rsidRPr="00EA1050">
        <w:rPr>
          <w:rFonts w:asciiTheme="majorBidi" w:hAnsiTheme="majorBidi" w:cstheme="majorBidi"/>
          <w:sz w:val="24"/>
          <w:lang w:val="fr-FR"/>
        </w:rPr>
        <w:t xml:space="preserve">  </w:t>
      </w:r>
      <w:r>
        <w:rPr>
          <w:rFonts w:asciiTheme="majorBidi" w:hAnsiTheme="majorBidi" w:cstheme="majorBidi"/>
          <w:sz w:val="24"/>
          <w:lang w:val="fr-FR"/>
        </w:rPr>
        <w:tab/>
      </w:r>
      <w:r w:rsidRPr="00103E71">
        <w:rPr>
          <w:rFonts w:asciiTheme="majorBidi" w:hAnsiTheme="majorBidi" w:cstheme="majorBidi"/>
          <w:sz w:val="24"/>
          <w:lang w:val="fr-FR"/>
        </w:rPr>
        <w:t>Le caillot sanguin est un dispositif temporaire qui, une fois formé, est lysé par le système fibrinolytique pour restaurer l'état vasculaire initial. La lyse de la fibrine du caillot est principalement effectuée par la plasmine, qui est activée à partir du plasminogène. Les activateurs du plasminogène (</w:t>
      </w:r>
      <w:proofErr w:type="spellStart"/>
      <w:r w:rsidRPr="00103E71">
        <w:rPr>
          <w:rFonts w:asciiTheme="majorBidi" w:hAnsiTheme="majorBidi" w:cstheme="majorBidi"/>
          <w:sz w:val="24"/>
          <w:lang w:val="fr-FR"/>
        </w:rPr>
        <w:t>PAs</w:t>
      </w:r>
      <w:proofErr w:type="spellEnd"/>
      <w:r w:rsidRPr="00103E71">
        <w:rPr>
          <w:rFonts w:asciiTheme="majorBidi" w:hAnsiTheme="majorBidi" w:cstheme="majorBidi"/>
          <w:sz w:val="24"/>
          <w:lang w:val="fr-FR"/>
        </w:rPr>
        <w:t xml:space="preserve">) se divisent en deux catégories : endogènes, comme l'activateur du plasminogène tissulaire (t-PA), et exogènes, comme la </w:t>
      </w:r>
      <w:proofErr w:type="spellStart"/>
      <w:r w:rsidRPr="00103E71">
        <w:rPr>
          <w:rFonts w:asciiTheme="majorBidi" w:hAnsiTheme="majorBidi" w:cstheme="majorBidi"/>
          <w:sz w:val="24"/>
          <w:lang w:val="fr-FR"/>
        </w:rPr>
        <w:t>streptokinase</w:t>
      </w:r>
      <w:proofErr w:type="spellEnd"/>
      <w:r w:rsidRPr="00103E71">
        <w:rPr>
          <w:rFonts w:asciiTheme="majorBidi" w:hAnsiTheme="majorBidi" w:cstheme="majorBidi"/>
          <w:sz w:val="24"/>
          <w:lang w:val="fr-FR"/>
        </w:rPr>
        <w:t xml:space="preserve"> (SK). Le t-PA, synthétisé par l'endothélium, joue un rôle clé dans la conversion du plasminogène en plasmine, favorisant ainsi la dégradation de la fibrine et la formation de produits de dégradation tels que les D-dimères, utilisés pour le diagnostic de diverses conditions thromboemboliques.</w:t>
      </w:r>
    </w:p>
    <w:p w:rsidR="00E75A70" w:rsidRPr="00103E71" w:rsidRDefault="00E75A70" w:rsidP="00F3727C">
      <w:pPr>
        <w:spacing w:after="120" w:line="360" w:lineRule="auto"/>
        <w:rPr>
          <w:rFonts w:asciiTheme="majorBidi" w:hAnsiTheme="majorBidi" w:cstheme="majorBidi"/>
          <w:sz w:val="24"/>
          <w:lang w:val="fr-FR"/>
        </w:rPr>
      </w:pPr>
      <w:r>
        <w:rPr>
          <w:rFonts w:asciiTheme="majorBidi" w:hAnsiTheme="majorBidi" w:cstheme="majorBidi"/>
          <w:sz w:val="24"/>
          <w:lang w:val="fr-FR"/>
        </w:rPr>
        <w:t xml:space="preserve">          </w:t>
      </w:r>
      <w:r w:rsidRPr="00103E71">
        <w:rPr>
          <w:rFonts w:asciiTheme="majorBidi" w:hAnsiTheme="majorBidi" w:cstheme="majorBidi"/>
          <w:sz w:val="24"/>
          <w:lang w:val="fr-FR"/>
        </w:rPr>
        <w:t xml:space="preserve">La plasmine est rapidement inactivée par l’α2-antiplasmine, et des inhibiteurs des </w:t>
      </w:r>
      <w:proofErr w:type="spellStart"/>
      <w:r w:rsidRPr="00103E71">
        <w:rPr>
          <w:rFonts w:asciiTheme="majorBidi" w:hAnsiTheme="majorBidi" w:cstheme="majorBidi"/>
          <w:sz w:val="24"/>
          <w:lang w:val="fr-FR"/>
        </w:rPr>
        <w:t>PAs</w:t>
      </w:r>
      <w:proofErr w:type="spellEnd"/>
      <w:r w:rsidRPr="00103E71">
        <w:rPr>
          <w:rFonts w:asciiTheme="majorBidi" w:hAnsiTheme="majorBidi" w:cstheme="majorBidi"/>
          <w:sz w:val="24"/>
          <w:lang w:val="fr-FR"/>
        </w:rPr>
        <w:t>, comme le PAI-1, régulent également le processus fibrinolytique. La lyse du caillot survient généralement après 48 heures et s'harmonise avec la cicatrisation des tissus. Un déséquilibre entre la lyse et la réparation peut entraîner des complications hémorragiques. Le système fibrinolytique est donc aussi complexe que celui de la coagulation, avec divers activate</w:t>
      </w:r>
      <w:r w:rsidR="007E51CD">
        <w:rPr>
          <w:rFonts w:asciiTheme="majorBidi" w:hAnsiTheme="majorBidi" w:cstheme="majorBidi"/>
          <w:sz w:val="24"/>
          <w:lang w:val="fr-FR"/>
        </w:rPr>
        <w:t xml:space="preserve">urs et inhibiteurs impliqués </w:t>
      </w:r>
      <w:r w:rsidR="00F3727C">
        <w:rPr>
          <w:rFonts w:asciiTheme="majorBidi" w:hAnsiTheme="majorBidi" w:cstheme="majorBidi"/>
          <w:sz w:val="24"/>
          <w:lang w:val="fr-FR"/>
        </w:rPr>
        <w:t>(</w:t>
      </w:r>
      <w:proofErr w:type="spellStart"/>
      <w:r w:rsidR="00F3727C" w:rsidRPr="00F3727C">
        <w:rPr>
          <w:rFonts w:ascii="Times New Roman" w:hAnsi="Times New Roman" w:cs="Times New Roman"/>
          <w:sz w:val="28"/>
          <w:szCs w:val="28"/>
          <w:lang w:val="fr-FR"/>
        </w:rPr>
        <w:t>Kasper</w:t>
      </w:r>
      <w:proofErr w:type="spellEnd"/>
      <w:r w:rsidR="00F3727C">
        <w:rPr>
          <w:rFonts w:ascii="Times New Roman" w:hAnsi="Times New Roman" w:cs="Times New Roman"/>
          <w:sz w:val="28"/>
          <w:szCs w:val="28"/>
          <w:lang w:val="fr-FR"/>
        </w:rPr>
        <w:t xml:space="preserve"> et </w:t>
      </w:r>
      <w:proofErr w:type="gramStart"/>
      <w:r w:rsidR="00F3727C">
        <w:rPr>
          <w:rFonts w:ascii="Times New Roman" w:hAnsi="Times New Roman" w:cs="Times New Roman"/>
          <w:sz w:val="28"/>
          <w:szCs w:val="28"/>
          <w:lang w:val="fr-FR"/>
        </w:rPr>
        <w:t>al.,</w:t>
      </w:r>
      <w:proofErr w:type="gramEnd"/>
      <w:r w:rsidR="00F3727C">
        <w:rPr>
          <w:rFonts w:ascii="Times New Roman" w:hAnsi="Times New Roman" w:cs="Times New Roman"/>
          <w:sz w:val="28"/>
          <w:szCs w:val="28"/>
          <w:lang w:val="fr-FR"/>
        </w:rPr>
        <w:t xml:space="preserve"> 1986</w:t>
      </w:r>
      <w:r w:rsidR="00F3727C" w:rsidRPr="00F3727C">
        <w:rPr>
          <w:rFonts w:asciiTheme="majorBidi" w:hAnsiTheme="majorBidi" w:cstheme="majorBidi"/>
          <w:sz w:val="24"/>
          <w:lang w:val="fr-FR"/>
        </w:rPr>
        <w:t>).</w:t>
      </w:r>
    </w:p>
    <w:p w:rsidR="00101A46" w:rsidRDefault="00101A46" w:rsidP="00E75A70">
      <w:pPr>
        <w:spacing w:after="120" w:line="360" w:lineRule="auto"/>
        <w:rPr>
          <w:rFonts w:asciiTheme="majorBidi" w:hAnsiTheme="majorBidi" w:cstheme="majorBidi"/>
          <w:sz w:val="24"/>
          <w:lang w:val="fr-FR"/>
        </w:rPr>
      </w:pPr>
      <w:r>
        <w:rPr>
          <w:rFonts w:asciiTheme="majorBidi" w:hAnsiTheme="majorBidi" w:cstheme="majorBidi"/>
          <w:noProof/>
          <w:sz w:val="24"/>
          <w:lang w:val="fr-FR" w:eastAsia="fr-FR"/>
        </w:rPr>
        <w:lastRenderedPageBreak/>
        <w:drawing>
          <wp:anchor distT="0" distB="0" distL="114300" distR="114300" simplePos="0" relativeHeight="251666432" behindDoc="1" locked="0" layoutInCell="1" allowOverlap="1">
            <wp:simplePos x="0" y="0"/>
            <wp:positionH relativeFrom="column">
              <wp:posOffset>466725</wp:posOffset>
            </wp:positionH>
            <wp:positionV relativeFrom="paragraph">
              <wp:posOffset>45720</wp:posOffset>
            </wp:positionV>
            <wp:extent cx="4791075" cy="3609340"/>
            <wp:effectExtent l="19050" t="19050" r="28575" b="10160"/>
            <wp:wrapSquare wrapText="bothSides"/>
            <wp:docPr id="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4791075" cy="3609340"/>
                    </a:xfrm>
                    <a:prstGeom prst="rect">
                      <a:avLst/>
                    </a:prstGeom>
                    <a:noFill/>
                    <a:ln w="12700">
                      <a:solidFill>
                        <a:schemeClr val="tx1"/>
                      </a:solidFill>
                      <a:miter lim="800000"/>
                      <a:headEnd/>
                      <a:tailEnd/>
                    </a:ln>
                  </pic:spPr>
                </pic:pic>
              </a:graphicData>
            </a:graphic>
          </wp:anchor>
        </w:drawing>
      </w:r>
    </w:p>
    <w:p w:rsidR="00922A71" w:rsidRDefault="00922A71" w:rsidP="00E75A70">
      <w:pPr>
        <w:spacing w:after="120" w:line="360" w:lineRule="auto"/>
        <w:rPr>
          <w:rFonts w:asciiTheme="majorBidi" w:hAnsiTheme="majorBidi" w:cstheme="majorBidi"/>
          <w:sz w:val="24"/>
          <w:lang w:val="fr-FR"/>
        </w:rPr>
      </w:pPr>
    </w:p>
    <w:p w:rsidR="00E75A70" w:rsidRPr="00EA1050" w:rsidRDefault="00E75A70" w:rsidP="00E75A70">
      <w:pPr>
        <w:spacing w:after="120" w:line="360" w:lineRule="auto"/>
        <w:rPr>
          <w:rFonts w:asciiTheme="majorBidi" w:hAnsiTheme="majorBidi" w:cstheme="majorBidi"/>
          <w:sz w:val="24"/>
          <w:lang w:val="fr-FR"/>
        </w:rPr>
      </w:pPr>
    </w:p>
    <w:p w:rsidR="00E75A70" w:rsidRPr="00EA1050" w:rsidRDefault="00E75A70" w:rsidP="00E75A70">
      <w:pPr>
        <w:spacing w:after="120" w:line="360" w:lineRule="auto"/>
        <w:rPr>
          <w:rFonts w:asciiTheme="majorBidi" w:hAnsiTheme="majorBidi" w:cstheme="majorBidi"/>
          <w:sz w:val="24"/>
          <w:lang w:val="fr-FR"/>
        </w:rPr>
      </w:pPr>
    </w:p>
    <w:p w:rsidR="00E75A70" w:rsidRPr="00EA1050" w:rsidRDefault="00E75A70" w:rsidP="00E75A70">
      <w:pPr>
        <w:spacing w:after="120" w:line="360" w:lineRule="auto"/>
        <w:rPr>
          <w:rFonts w:asciiTheme="majorBidi" w:hAnsiTheme="majorBidi" w:cstheme="majorBidi"/>
          <w:sz w:val="24"/>
          <w:lang w:val="fr-FR"/>
        </w:rPr>
      </w:pPr>
    </w:p>
    <w:p w:rsidR="00E75A70" w:rsidRDefault="00E75A70" w:rsidP="00E75A70">
      <w:pPr>
        <w:spacing w:after="120" w:line="360" w:lineRule="auto"/>
        <w:rPr>
          <w:rFonts w:asciiTheme="majorBidi" w:hAnsiTheme="majorBidi" w:cstheme="majorBidi"/>
          <w:sz w:val="24"/>
          <w:lang w:val="fr-FR"/>
        </w:rPr>
      </w:pPr>
    </w:p>
    <w:p w:rsidR="00E75A70" w:rsidRPr="009257BB" w:rsidRDefault="00E75A70" w:rsidP="00E75A70">
      <w:pPr>
        <w:rPr>
          <w:rFonts w:asciiTheme="majorBidi" w:hAnsiTheme="majorBidi" w:cstheme="majorBidi"/>
          <w:sz w:val="24"/>
          <w:lang w:val="fr-FR"/>
        </w:rPr>
      </w:pPr>
    </w:p>
    <w:p w:rsidR="00E75A70" w:rsidRPr="009257BB" w:rsidRDefault="00E75A70" w:rsidP="00E75A70">
      <w:pPr>
        <w:rPr>
          <w:rFonts w:asciiTheme="majorBidi" w:hAnsiTheme="majorBidi" w:cstheme="majorBidi"/>
          <w:sz w:val="24"/>
          <w:lang w:val="fr-FR"/>
        </w:rPr>
      </w:pPr>
    </w:p>
    <w:p w:rsidR="00E75A70" w:rsidRPr="009257BB" w:rsidRDefault="00E75A70" w:rsidP="00E75A70">
      <w:pPr>
        <w:rPr>
          <w:rFonts w:asciiTheme="majorBidi" w:hAnsiTheme="majorBidi" w:cstheme="majorBidi"/>
          <w:sz w:val="24"/>
          <w:lang w:val="fr-FR"/>
        </w:rPr>
      </w:pPr>
    </w:p>
    <w:p w:rsidR="00E75A70" w:rsidRPr="009257BB" w:rsidRDefault="00E75A70" w:rsidP="00E75A70">
      <w:pPr>
        <w:rPr>
          <w:rFonts w:asciiTheme="majorBidi" w:hAnsiTheme="majorBidi" w:cstheme="majorBidi"/>
          <w:sz w:val="24"/>
          <w:lang w:val="fr-FR"/>
        </w:rPr>
      </w:pPr>
    </w:p>
    <w:p w:rsidR="00E75A70" w:rsidRPr="009257BB" w:rsidRDefault="00E75A70" w:rsidP="00E75A70">
      <w:pPr>
        <w:rPr>
          <w:rFonts w:asciiTheme="majorBidi" w:hAnsiTheme="majorBidi" w:cstheme="majorBidi"/>
          <w:sz w:val="24"/>
          <w:lang w:val="fr-FR"/>
        </w:rPr>
      </w:pPr>
    </w:p>
    <w:p w:rsidR="00E75A70" w:rsidRPr="009257BB" w:rsidRDefault="00E75A70" w:rsidP="00E75A70">
      <w:pPr>
        <w:rPr>
          <w:rFonts w:asciiTheme="majorBidi" w:hAnsiTheme="majorBidi" w:cstheme="majorBidi"/>
          <w:sz w:val="24"/>
          <w:lang w:val="fr-FR"/>
        </w:rPr>
      </w:pPr>
    </w:p>
    <w:p w:rsidR="00E75A70" w:rsidRPr="009257BB" w:rsidRDefault="00E75A70" w:rsidP="00E75A70">
      <w:pPr>
        <w:rPr>
          <w:rFonts w:asciiTheme="majorBidi" w:hAnsiTheme="majorBidi" w:cstheme="majorBidi"/>
          <w:sz w:val="24"/>
          <w:lang w:val="fr-FR"/>
        </w:rPr>
      </w:pPr>
    </w:p>
    <w:p w:rsidR="00101A46" w:rsidRDefault="00101A46" w:rsidP="004E62C0">
      <w:pPr>
        <w:tabs>
          <w:tab w:val="left" w:pos="1365"/>
        </w:tabs>
        <w:jc w:val="center"/>
        <w:rPr>
          <w:rFonts w:asciiTheme="majorBidi" w:eastAsiaTheme="minorHAnsi" w:hAnsiTheme="majorBidi" w:cstheme="majorBidi"/>
          <w:b/>
          <w:bCs/>
          <w:sz w:val="24"/>
          <w:lang w:val="fr-FR" w:eastAsia="en-US"/>
        </w:rPr>
      </w:pPr>
    </w:p>
    <w:p w:rsidR="00101A46" w:rsidRDefault="00101A46" w:rsidP="004E62C0">
      <w:pPr>
        <w:tabs>
          <w:tab w:val="left" w:pos="1365"/>
        </w:tabs>
        <w:jc w:val="center"/>
        <w:rPr>
          <w:rFonts w:asciiTheme="majorBidi" w:eastAsiaTheme="minorHAnsi" w:hAnsiTheme="majorBidi" w:cstheme="majorBidi"/>
          <w:b/>
          <w:bCs/>
          <w:sz w:val="24"/>
          <w:lang w:val="fr-FR" w:eastAsia="en-US"/>
        </w:rPr>
      </w:pPr>
    </w:p>
    <w:p w:rsidR="00E75A70" w:rsidRPr="00EF4AD2" w:rsidRDefault="00E75A70" w:rsidP="00EF4AD2">
      <w:pPr>
        <w:tabs>
          <w:tab w:val="left" w:pos="1365"/>
        </w:tabs>
        <w:jc w:val="center"/>
        <w:rPr>
          <w:rFonts w:asciiTheme="majorBidi" w:hAnsiTheme="majorBidi" w:cstheme="majorBidi"/>
          <w:sz w:val="22"/>
          <w:szCs w:val="22"/>
          <w:lang w:val="fr-FR"/>
        </w:rPr>
      </w:pPr>
      <w:r>
        <w:rPr>
          <w:rFonts w:asciiTheme="majorBidi" w:eastAsiaTheme="minorHAnsi" w:hAnsiTheme="majorBidi" w:cstheme="majorBidi"/>
          <w:b/>
          <w:bCs/>
          <w:sz w:val="24"/>
          <w:lang w:val="fr-FR" w:eastAsia="en-US"/>
        </w:rPr>
        <w:t>Figure</w:t>
      </w:r>
      <w:r w:rsidRPr="00EA1050">
        <w:rPr>
          <w:rFonts w:asciiTheme="majorBidi" w:eastAsiaTheme="minorHAnsi" w:hAnsiTheme="majorBidi" w:cstheme="majorBidi"/>
          <w:b/>
          <w:bCs/>
          <w:sz w:val="24"/>
          <w:lang w:val="fr-FR" w:eastAsia="en-US"/>
        </w:rPr>
        <w:t xml:space="preserve"> 4</w:t>
      </w:r>
      <w:r>
        <w:rPr>
          <w:rFonts w:asciiTheme="majorBidi" w:eastAsiaTheme="minorHAnsi" w:hAnsiTheme="majorBidi" w:cstheme="majorBidi"/>
          <w:b/>
          <w:bCs/>
          <w:sz w:val="24"/>
          <w:lang w:val="fr-FR" w:eastAsia="en-US"/>
        </w:rPr>
        <w:t> </w:t>
      </w:r>
      <w:r w:rsidRPr="00EF4AD2">
        <w:rPr>
          <w:rFonts w:asciiTheme="majorBidi" w:eastAsiaTheme="minorHAnsi" w:hAnsiTheme="majorBidi" w:cstheme="majorBidi"/>
          <w:b/>
          <w:bCs/>
          <w:sz w:val="22"/>
          <w:szCs w:val="22"/>
          <w:lang w:val="fr-FR" w:eastAsia="en-US"/>
        </w:rPr>
        <w:t>:</w:t>
      </w:r>
      <w:r w:rsidRPr="00EF4AD2">
        <w:rPr>
          <w:rFonts w:asciiTheme="majorBidi" w:hAnsiTheme="majorBidi" w:cstheme="majorBidi"/>
          <w:sz w:val="22"/>
          <w:szCs w:val="22"/>
          <w:lang w:val="fr-FR"/>
        </w:rPr>
        <w:t xml:space="preserve"> </w:t>
      </w:r>
      <w:r w:rsidRPr="00EF4AD2">
        <w:rPr>
          <w:rFonts w:asciiTheme="majorBidi" w:eastAsiaTheme="minorHAnsi" w:hAnsiTheme="majorBidi" w:cstheme="majorBidi"/>
          <w:sz w:val="22"/>
          <w:szCs w:val="22"/>
          <w:lang w:val="fr-FR" w:eastAsia="en-US"/>
        </w:rPr>
        <w:t>Cascade de la coagulation sanguine</w:t>
      </w:r>
      <w:r w:rsidR="00EF4AD2" w:rsidRPr="00EF4AD2">
        <w:rPr>
          <w:rFonts w:asciiTheme="majorBidi" w:eastAsiaTheme="minorHAnsi" w:hAnsiTheme="majorBidi" w:cstheme="majorBidi"/>
          <w:sz w:val="22"/>
          <w:szCs w:val="22"/>
          <w:lang w:val="fr-FR" w:eastAsia="en-US"/>
        </w:rPr>
        <w:t xml:space="preserve"> (</w:t>
      </w:r>
      <w:r w:rsidR="00EF4AD2" w:rsidRPr="00EF4AD2">
        <w:rPr>
          <w:rFonts w:asciiTheme="majorBidi" w:hAnsiTheme="majorBidi" w:cstheme="majorBidi"/>
          <w:sz w:val="22"/>
          <w:szCs w:val="22"/>
          <w:lang w:val="fr-FR"/>
        </w:rPr>
        <w:t xml:space="preserve">Shortt et </w:t>
      </w:r>
      <w:proofErr w:type="gramStart"/>
      <w:r w:rsidR="00EF4AD2" w:rsidRPr="00EF4AD2">
        <w:rPr>
          <w:rFonts w:asciiTheme="majorBidi" w:hAnsiTheme="majorBidi" w:cstheme="majorBidi"/>
          <w:sz w:val="22"/>
          <w:szCs w:val="22"/>
          <w:lang w:val="fr-FR"/>
        </w:rPr>
        <w:t>al.,</w:t>
      </w:r>
      <w:proofErr w:type="gramEnd"/>
      <w:r w:rsidR="00EF4AD2" w:rsidRPr="00EF4AD2">
        <w:rPr>
          <w:rFonts w:asciiTheme="majorBidi" w:hAnsiTheme="majorBidi" w:cstheme="majorBidi"/>
          <w:sz w:val="22"/>
          <w:szCs w:val="22"/>
          <w:lang w:val="fr-FR"/>
        </w:rPr>
        <w:t xml:space="preserve"> 2007</w:t>
      </w:r>
      <w:r w:rsidR="00EF4AD2" w:rsidRPr="00EF4AD2">
        <w:rPr>
          <w:rFonts w:asciiTheme="majorBidi" w:eastAsiaTheme="minorHAnsi" w:hAnsiTheme="majorBidi" w:cstheme="majorBidi"/>
          <w:sz w:val="22"/>
          <w:szCs w:val="22"/>
          <w:lang w:val="fr-FR" w:eastAsia="en-US"/>
        </w:rPr>
        <w:t>).</w:t>
      </w:r>
    </w:p>
    <w:p w:rsidR="00E75A70" w:rsidRDefault="00E75A70"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244584" w:rsidRDefault="00244584" w:rsidP="00E75A70">
      <w:pPr>
        <w:rPr>
          <w:rFonts w:asciiTheme="majorBidi" w:hAnsiTheme="majorBidi" w:cstheme="majorBidi"/>
          <w:sz w:val="24"/>
          <w:lang w:val="fr-FR"/>
        </w:rPr>
      </w:pPr>
    </w:p>
    <w:p w:rsidR="004E62C0" w:rsidRDefault="004E62C0" w:rsidP="003926C2">
      <w:pPr>
        <w:jc w:val="right"/>
        <w:rPr>
          <w:rFonts w:asciiTheme="majorBidi" w:hAnsiTheme="majorBidi" w:cstheme="majorBidi"/>
          <w:sz w:val="24"/>
          <w:lang w:val="fr-FR"/>
        </w:rPr>
      </w:pPr>
    </w:p>
    <w:p w:rsidR="005559C0" w:rsidRDefault="005559C0" w:rsidP="003926C2">
      <w:pPr>
        <w:jc w:val="right"/>
        <w:rPr>
          <w:rFonts w:ascii="Times New Roman" w:hAnsi="Times New Roman" w:cs="Times New Roman"/>
          <w:sz w:val="72"/>
          <w:szCs w:val="72"/>
          <w:lang w:val="fr-FR"/>
        </w:rPr>
      </w:pPr>
    </w:p>
    <w:p w:rsidR="00B55A7F" w:rsidRDefault="00B55A7F" w:rsidP="000E6E5A">
      <w:pPr>
        <w:rPr>
          <w:rFonts w:asciiTheme="majorBidi" w:hAnsiTheme="majorBidi" w:cstheme="majorBidi"/>
          <w:b/>
          <w:bCs/>
          <w:sz w:val="32"/>
          <w:szCs w:val="32"/>
          <w:lang w:val="fr-FR"/>
        </w:rPr>
      </w:pPr>
    </w:p>
    <w:p w:rsidR="00C05A6C" w:rsidRDefault="00C05A6C" w:rsidP="000E6E5A">
      <w:pPr>
        <w:rPr>
          <w:rFonts w:asciiTheme="majorBidi" w:hAnsiTheme="majorBidi" w:cstheme="majorBidi"/>
          <w:b/>
          <w:bCs/>
          <w:sz w:val="32"/>
          <w:szCs w:val="32"/>
          <w:lang w:val="fr-FR"/>
        </w:rPr>
        <w:sectPr w:rsidR="00C05A6C" w:rsidSect="000D2C95">
          <w:headerReference w:type="default" r:id="rId18"/>
          <w:footerReference w:type="default" r:id="rId19"/>
          <w:pgSz w:w="11906" w:h="16838"/>
          <w:pgMar w:top="1417" w:right="1417" w:bottom="1417" w:left="1417" w:header="851" w:footer="992" w:gutter="0"/>
          <w:cols w:space="0"/>
          <w:docGrid w:type="lines" w:linePitch="312"/>
        </w:sectPr>
      </w:pPr>
    </w:p>
    <w:p w:rsidR="000E6E5A" w:rsidRPr="000E6E5A" w:rsidRDefault="000E6E5A" w:rsidP="000E6E5A">
      <w:pPr>
        <w:rPr>
          <w:rFonts w:asciiTheme="majorBidi" w:hAnsiTheme="majorBidi" w:cstheme="majorBidi"/>
          <w:b/>
          <w:bCs/>
          <w:sz w:val="32"/>
          <w:szCs w:val="32"/>
          <w:lang w:val="fr-FR" w:bidi="ar-DZ"/>
        </w:rPr>
      </w:pPr>
      <w:r w:rsidRPr="000E6E5A">
        <w:rPr>
          <w:rFonts w:asciiTheme="majorBidi" w:hAnsiTheme="majorBidi" w:cstheme="majorBidi"/>
          <w:b/>
          <w:bCs/>
          <w:sz w:val="32"/>
          <w:szCs w:val="32"/>
          <w:lang w:val="fr-FR"/>
        </w:rPr>
        <w:lastRenderedPageBreak/>
        <w:t>II</w:t>
      </w:r>
      <w:r w:rsidRPr="000E6E5A">
        <w:rPr>
          <w:rFonts w:asciiTheme="majorBidi" w:hAnsiTheme="majorBidi" w:cstheme="majorBidi"/>
          <w:b/>
          <w:bCs/>
          <w:sz w:val="32"/>
          <w:szCs w:val="32"/>
          <w:lang w:val="fr-FR" w:bidi="ar-DZ"/>
        </w:rPr>
        <w:t>. HEMOPHILIE</w:t>
      </w:r>
    </w:p>
    <w:p w:rsidR="000E6E5A" w:rsidRPr="000E6E5A" w:rsidRDefault="000E6E5A" w:rsidP="000E6E5A">
      <w:pPr>
        <w:rPr>
          <w:rFonts w:asciiTheme="majorBidi" w:hAnsiTheme="majorBidi" w:cstheme="majorBidi"/>
          <w:b/>
          <w:bCs/>
          <w:sz w:val="28"/>
          <w:szCs w:val="28"/>
          <w:lang w:val="fr-FR" w:bidi="ar-DZ"/>
        </w:rPr>
      </w:pPr>
      <w:r w:rsidRPr="000E6E5A">
        <w:rPr>
          <w:rFonts w:asciiTheme="majorBidi" w:hAnsiTheme="majorBidi" w:cstheme="majorBidi"/>
          <w:b/>
          <w:bCs/>
          <w:sz w:val="28"/>
          <w:szCs w:val="28"/>
          <w:lang w:val="fr-FR" w:bidi="ar-DZ"/>
        </w:rPr>
        <w:t>2.1.   Histoire de l'hémophilie (</w:t>
      </w:r>
      <w:r w:rsidRPr="000E6E5A">
        <w:rPr>
          <w:rFonts w:asciiTheme="majorBidi" w:hAnsiTheme="majorBidi" w:cstheme="majorBidi"/>
          <w:b/>
          <w:bCs/>
          <w:sz w:val="28"/>
          <w:szCs w:val="28"/>
          <w:lang w:val="fr-FR"/>
        </w:rPr>
        <w:t>la maladie royale</w:t>
      </w:r>
      <w:r w:rsidRPr="000E6E5A">
        <w:rPr>
          <w:rFonts w:asciiTheme="majorBidi" w:hAnsiTheme="majorBidi" w:cstheme="majorBidi"/>
          <w:b/>
          <w:bCs/>
          <w:sz w:val="28"/>
          <w:szCs w:val="28"/>
          <w:lang w:val="fr-FR" w:bidi="ar-DZ"/>
        </w:rPr>
        <w:t>)</w:t>
      </w:r>
    </w:p>
    <w:p w:rsidR="000E6E5A" w:rsidRPr="000E6E5A" w:rsidRDefault="000E6E5A" w:rsidP="000E6E5A">
      <w:pPr>
        <w:spacing w:after="120" w:line="360" w:lineRule="auto"/>
        <w:rPr>
          <w:rFonts w:asciiTheme="majorBidi" w:hAnsiTheme="majorBidi" w:cstheme="majorBidi"/>
          <w:sz w:val="24"/>
          <w:lang w:val="fr-FR"/>
        </w:rPr>
      </w:pPr>
      <w:r w:rsidRPr="000E6E5A">
        <w:rPr>
          <w:rFonts w:asciiTheme="majorBidi" w:hAnsiTheme="majorBidi" w:cstheme="majorBidi"/>
          <w:sz w:val="24"/>
          <w:lang w:val="fr-FR"/>
        </w:rPr>
        <w:t xml:space="preserve">            L’hémophilie a été qualifiée de «maladie royale» dès le XIXe siècle. La célèbre Victoria (1819-1901), reine du Royaume-Uni, de Grande-Bretagne et d'Irlande, ainsi qu’impératrice des Indes, était «conductrice» d’hémophilie. La «grande mère de l’Europe</w:t>
      </w:r>
      <w:proofErr w:type="gramStart"/>
      <w:r w:rsidRPr="000E6E5A">
        <w:rPr>
          <w:rFonts w:asciiTheme="majorBidi" w:hAnsiTheme="majorBidi" w:cstheme="majorBidi"/>
          <w:sz w:val="24"/>
          <w:lang w:val="fr-FR"/>
        </w:rPr>
        <w:t>» ,</w:t>
      </w:r>
      <w:proofErr w:type="gramEnd"/>
      <w:r w:rsidRPr="000E6E5A">
        <w:rPr>
          <w:rFonts w:asciiTheme="majorBidi" w:hAnsiTheme="majorBidi" w:cstheme="majorBidi"/>
          <w:sz w:val="24"/>
          <w:lang w:val="fr-FR"/>
        </w:rPr>
        <w:t xml:space="preserve"> via ses deux filles Alice et Béatrice, a transmis cette maladie héréditaire de la coagulation aux familles royales russe, prussienne et espagnole par le jeu des alliances princières. </w:t>
      </w:r>
    </w:p>
    <w:p w:rsidR="000E6E5A" w:rsidRPr="000E6E5A" w:rsidRDefault="000E6E5A" w:rsidP="00903B6A">
      <w:pPr>
        <w:spacing w:after="120" w:line="360" w:lineRule="auto"/>
        <w:rPr>
          <w:rFonts w:asciiTheme="majorBidi" w:hAnsiTheme="majorBidi" w:cstheme="majorBidi"/>
          <w:sz w:val="24"/>
          <w:lang w:val="fr-FR"/>
        </w:rPr>
      </w:pPr>
      <w:r w:rsidRPr="000E6E5A">
        <w:rPr>
          <w:rFonts w:asciiTheme="majorBidi" w:hAnsiTheme="majorBidi" w:cstheme="majorBidi"/>
          <w:sz w:val="24"/>
          <w:lang w:val="fr-FR"/>
        </w:rPr>
        <w:t>Cette affection héréditaire de la coagulation a terni la réputation des monarchies et a potentiellement joué un rôle dans des faits politiques de grande envergure : d'un côté, la révolution bolchevique menée par Lénine ainsi que l'exécution du tsar Nicolas II et sa famille de l'autre, l'abdication du roi Alphonse XIII d'Espagne suivie de l'arrivée au pouvoir du général Francisco Franco (Green</w:t>
      </w:r>
      <w:r w:rsidR="000447C7">
        <w:rPr>
          <w:rFonts w:asciiTheme="majorBidi" w:hAnsiTheme="majorBidi" w:cstheme="majorBidi"/>
          <w:sz w:val="24"/>
          <w:lang w:val="fr-FR"/>
        </w:rPr>
        <w:t>, 2010</w:t>
      </w:r>
      <w:r w:rsidR="00903B6A">
        <w:rPr>
          <w:rFonts w:asciiTheme="majorBidi" w:hAnsiTheme="majorBidi" w:cstheme="majorBidi"/>
          <w:sz w:val="24"/>
          <w:lang w:val="fr-FR" w:bidi="ar-DZ"/>
        </w:rPr>
        <w:t>).</w:t>
      </w:r>
    </w:p>
    <w:p w:rsidR="000E6E5A" w:rsidRPr="000E6E5A" w:rsidRDefault="000E6E5A" w:rsidP="000E6E5A">
      <w:pPr>
        <w:spacing w:after="120" w:line="360" w:lineRule="auto"/>
        <w:rPr>
          <w:rFonts w:asciiTheme="majorBidi" w:hAnsiTheme="majorBidi" w:cstheme="majorBidi"/>
          <w:b/>
          <w:bCs/>
          <w:sz w:val="28"/>
          <w:szCs w:val="28"/>
          <w:lang w:val="fr-FR" w:bidi="ar-DZ"/>
        </w:rPr>
      </w:pPr>
      <w:r w:rsidRPr="000E6E5A">
        <w:rPr>
          <w:rFonts w:asciiTheme="majorBidi" w:hAnsiTheme="majorBidi" w:cstheme="majorBidi"/>
          <w:b/>
          <w:bCs/>
          <w:sz w:val="28"/>
          <w:szCs w:val="28"/>
          <w:lang w:val="fr-FR" w:bidi="ar-DZ"/>
        </w:rPr>
        <w:t>2.2.   Définition</w:t>
      </w:r>
    </w:p>
    <w:p w:rsidR="000E6E5A" w:rsidRPr="00893038" w:rsidRDefault="000E6E5A" w:rsidP="000E6E5A">
      <w:pPr>
        <w:pStyle w:val="Default"/>
        <w:spacing w:after="120" w:line="360" w:lineRule="auto"/>
        <w:ind w:firstLine="708"/>
        <w:jc w:val="both"/>
        <w:rPr>
          <w:rFonts w:asciiTheme="majorBidi" w:hAnsiTheme="majorBidi" w:cstheme="majorBidi"/>
        </w:rPr>
      </w:pPr>
      <w:r w:rsidRPr="00893038">
        <w:t>L’hémophilie est une maladie hémorragique con</w:t>
      </w:r>
      <w:r>
        <w:t xml:space="preserve">stitutionnelle héréditaire. Il </w:t>
      </w:r>
      <w:r w:rsidRPr="00893038">
        <w:t>existe 2 types d’hémophilie, l’hémophilie A, liée à un défic</w:t>
      </w:r>
      <w:r>
        <w:t xml:space="preserve">it en facteur VIII (FVIII), et </w:t>
      </w:r>
      <w:r w:rsidRPr="00893038">
        <w:t xml:space="preserve">l’hémophilie B, liée à </w:t>
      </w:r>
      <w:r>
        <w:t xml:space="preserve">un déficit en facteur IX (FIX). Ces déficits en facteur de </w:t>
      </w:r>
      <w:r w:rsidRPr="00893038">
        <w:t>coagulation sont responsables d</w:t>
      </w:r>
      <w:r>
        <w:t xml:space="preserve">e manifestations hémorragiques. </w:t>
      </w:r>
      <w:r w:rsidRPr="00893038">
        <w:t>L’hémophilie est une pathologie génétique, réce</w:t>
      </w:r>
      <w:r>
        <w:t xml:space="preserve">ssive liée à l’X, donc les femmes </w:t>
      </w:r>
      <w:r w:rsidRPr="00893038">
        <w:t>dites conductrices, sont porteuses saines dans la plup</w:t>
      </w:r>
      <w:r>
        <w:t xml:space="preserve">art des cas et la majorité des </w:t>
      </w:r>
      <w:r w:rsidRPr="00893038">
        <w:t>patients h</w:t>
      </w:r>
      <w:r>
        <w:t xml:space="preserve">émophiles sont de sexe </w:t>
      </w:r>
      <w:r w:rsidRPr="00893038">
        <w:rPr>
          <w:rFonts w:asciiTheme="majorBidi" w:hAnsiTheme="majorBidi" w:cstheme="majorBidi"/>
        </w:rPr>
        <w:t>masculin (</w:t>
      </w:r>
      <w:proofErr w:type="spellStart"/>
      <w:r w:rsidRPr="00893038">
        <w:rPr>
          <w:rFonts w:asciiTheme="majorBidi" w:hAnsiTheme="majorBidi" w:cstheme="majorBidi"/>
        </w:rPr>
        <w:t>Goudemand</w:t>
      </w:r>
      <w:proofErr w:type="spellEnd"/>
      <w:r w:rsidRPr="00893038">
        <w:rPr>
          <w:rFonts w:asciiTheme="majorBidi" w:hAnsiTheme="majorBidi" w:cstheme="majorBidi"/>
        </w:rPr>
        <w:t>,</w:t>
      </w:r>
      <w:r>
        <w:rPr>
          <w:rFonts w:asciiTheme="majorBidi" w:hAnsiTheme="majorBidi" w:cstheme="majorBidi"/>
        </w:rPr>
        <w:t xml:space="preserve"> </w:t>
      </w:r>
      <w:r w:rsidRPr="00893038">
        <w:rPr>
          <w:rFonts w:asciiTheme="majorBidi" w:hAnsiTheme="majorBidi" w:cstheme="majorBidi"/>
        </w:rPr>
        <w:t>2009).</w:t>
      </w:r>
    </w:p>
    <w:p w:rsidR="000E6E5A" w:rsidRPr="000E6E5A" w:rsidRDefault="000E6E5A" w:rsidP="000E6E5A">
      <w:pPr>
        <w:spacing w:after="120" w:line="360" w:lineRule="auto"/>
        <w:rPr>
          <w:rFonts w:asciiTheme="majorBidi" w:hAnsiTheme="majorBidi" w:cstheme="majorBidi"/>
          <w:b/>
          <w:bCs/>
          <w:sz w:val="28"/>
          <w:szCs w:val="28"/>
          <w:lang w:val="fr-FR"/>
        </w:rPr>
      </w:pPr>
      <w:r w:rsidRPr="000E6E5A">
        <w:rPr>
          <w:rFonts w:asciiTheme="majorBidi" w:hAnsiTheme="majorBidi" w:cstheme="majorBidi"/>
          <w:sz w:val="28"/>
          <w:szCs w:val="28"/>
          <w:lang w:val="fr-FR"/>
        </w:rPr>
        <w:t xml:space="preserve"> </w:t>
      </w:r>
      <w:r w:rsidRPr="000E6E5A">
        <w:rPr>
          <w:rFonts w:asciiTheme="majorBidi" w:hAnsiTheme="majorBidi" w:cstheme="majorBidi"/>
          <w:b/>
          <w:bCs/>
          <w:sz w:val="28"/>
          <w:szCs w:val="28"/>
          <w:lang w:val="fr-FR"/>
        </w:rPr>
        <w:t>2.3</w:t>
      </w:r>
      <w:proofErr w:type="gramStart"/>
      <w:r w:rsidRPr="000E6E5A">
        <w:rPr>
          <w:rFonts w:asciiTheme="majorBidi" w:hAnsiTheme="majorBidi" w:cstheme="majorBidi"/>
          <w:b/>
          <w:bCs/>
          <w:sz w:val="28"/>
          <w:szCs w:val="28"/>
          <w:lang w:val="fr-FR"/>
        </w:rPr>
        <w:t>.  Epidémiologie</w:t>
      </w:r>
      <w:proofErr w:type="gramEnd"/>
    </w:p>
    <w:p w:rsidR="000E6E5A" w:rsidRDefault="000E6E5A" w:rsidP="000E6E5A">
      <w:pPr>
        <w:pStyle w:val="Default"/>
        <w:spacing w:after="120" w:line="360" w:lineRule="auto"/>
        <w:ind w:firstLine="708"/>
        <w:jc w:val="both"/>
        <w:rPr>
          <w:rFonts w:asciiTheme="majorBidi" w:hAnsiTheme="majorBidi" w:cstheme="majorBidi"/>
          <w:color w:val="auto"/>
        </w:rPr>
      </w:pPr>
      <w:r w:rsidRPr="00893038">
        <w:rPr>
          <w:rFonts w:asciiTheme="majorBidi" w:hAnsiTheme="majorBidi" w:cstheme="majorBidi"/>
        </w:rPr>
        <w:t xml:space="preserve">L’hémophilie A est plus fréquente que l’hémophilie B avec une prévalence mondiale estimée à 24,6 pour 100 000 naissances masculines pour toute forme d’hémophilie A et 5 pour </w:t>
      </w:r>
      <w:r>
        <w:rPr>
          <w:rFonts w:asciiTheme="majorBidi" w:hAnsiTheme="majorBidi" w:cstheme="majorBidi"/>
        </w:rPr>
        <w:t xml:space="preserve">100 </w:t>
      </w:r>
      <w:r w:rsidRPr="00893038">
        <w:rPr>
          <w:rFonts w:asciiTheme="majorBidi" w:hAnsiTheme="majorBidi" w:cstheme="majorBidi"/>
        </w:rPr>
        <w:t>000 naissances masculines pour toute forme d’hémophilie B. Ainsi, l’hémophilie affecterait environ 1 125 000 d’hommes dans le monde.</w:t>
      </w:r>
      <w:r>
        <w:rPr>
          <w:rFonts w:asciiTheme="majorBidi" w:hAnsiTheme="majorBidi" w:cstheme="majorBidi"/>
        </w:rPr>
        <w:t xml:space="preserve"> L</w:t>
      </w:r>
      <w:r w:rsidRPr="00B04CF1">
        <w:rPr>
          <w:rFonts w:asciiTheme="majorBidi" w:hAnsiTheme="majorBidi" w:cstheme="majorBidi"/>
        </w:rPr>
        <w:t>'hémophilie représente 90% de</w:t>
      </w:r>
      <w:r>
        <w:rPr>
          <w:rFonts w:asciiTheme="majorBidi" w:hAnsiTheme="majorBidi" w:cstheme="majorBidi"/>
        </w:rPr>
        <w:t xml:space="preserve">s </w:t>
      </w:r>
      <w:proofErr w:type="spellStart"/>
      <w:r>
        <w:rPr>
          <w:rFonts w:asciiTheme="majorBidi" w:hAnsiTheme="majorBidi" w:cstheme="majorBidi"/>
        </w:rPr>
        <w:t>coagulopathies</w:t>
      </w:r>
      <w:proofErr w:type="spellEnd"/>
      <w:r>
        <w:rPr>
          <w:rFonts w:asciiTheme="majorBidi" w:hAnsiTheme="majorBidi" w:cstheme="majorBidi"/>
        </w:rPr>
        <w:t xml:space="preserve"> congénitales. </w:t>
      </w:r>
      <w:r w:rsidRPr="00B04CF1">
        <w:rPr>
          <w:rFonts w:asciiTheme="majorBidi" w:hAnsiTheme="majorBidi" w:cstheme="majorBidi"/>
        </w:rPr>
        <w:t>Dan</w:t>
      </w:r>
      <w:r>
        <w:rPr>
          <w:rFonts w:asciiTheme="majorBidi" w:hAnsiTheme="majorBidi" w:cstheme="majorBidi"/>
        </w:rPr>
        <w:t xml:space="preserve">s 80% des cas il s'agit d'une </w:t>
      </w:r>
      <w:r w:rsidR="00B55A7F">
        <w:rPr>
          <w:rFonts w:asciiTheme="majorBidi" w:hAnsiTheme="majorBidi" w:cstheme="majorBidi"/>
        </w:rPr>
        <w:t>hémophilie</w:t>
      </w:r>
      <w:r w:rsidRPr="00B04CF1">
        <w:rPr>
          <w:rFonts w:asciiTheme="majorBidi" w:hAnsiTheme="majorBidi" w:cstheme="majorBidi"/>
        </w:rPr>
        <w:t xml:space="preserve"> A et dans 20% </w:t>
      </w:r>
      <w:proofErr w:type="gramStart"/>
      <w:r w:rsidRPr="00B04CF1">
        <w:rPr>
          <w:rFonts w:asciiTheme="majorBidi" w:hAnsiTheme="majorBidi" w:cstheme="majorBidi"/>
        </w:rPr>
        <w:t xml:space="preserve">c’est </w:t>
      </w:r>
      <w:r>
        <w:rPr>
          <w:rFonts w:asciiTheme="majorBidi" w:hAnsiTheme="majorBidi" w:cstheme="majorBidi"/>
        </w:rPr>
        <w:t xml:space="preserve"> de</w:t>
      </w:r>
      <w:proofErr w:type="gramEnd"/>
      <w:r>
        <w:rPr>
          <w:rFonts w:asciiTheme="majorBidi" w:hAnsiTheme="majorBidi" w:cstheme="majorBidi"/>
        </w:rPr>
        <w:t xml:space="preserve"> l’</w:t>
      </w:r>
      <w:r w:rsidRPr="00B04CF1">
        <w:rPr>
          <w:rFonts w:asciiTheme="majorBidi" w:hAnsiTheme="majorBidi" w:cstheme="majorBidi"/>
        </w:rPr>
        <w:t xml:space="preserve">hémophilies B. </w:t>
      </w:r>
      <w:r w:rsidRPr="00893038">
        <w:rPr>
          <w:rFonts w:asciiTheme="majorBidi" w:hAnsiTheme="majorBidi" w:cstheme="majorBidi"/>
          <w:color w:val="auto"/>
        </w:rPr>
        <w:t>La prévalence de l’hémophilie sévère est plus importante en cas d’hémophilie A (50%) que d’hémophilie B (30</w:t>
      </w:r>
      <w:r w:rsidRPr="000447C7">
        <w:rPr>
          <w:rFonts w:asciiTheme="majorBidi" w:hAnsiTheme="majorBidi" w:cstheme="majorBidi"/>
          <w:color w:val="auto"/>
        </w:rPr>
        <w:t>%)  (</w:t>
      </w:r>
      <w:r w:rsidR="000447C7">
        <w:t xml:space="preserve">Moser et </w:t>
      </w:r>
      <w:proofErr w:type="spellStart"/>
      <w:r w:rsidR="000447C7">
        <w:t>Adcock</w:t>
      </w:r>
      <w:proofErr w:type="spellEnd"/>
      <w:r w:rsidRPr="000447C7">
        <w:t xml:space="preserve">, </w:t>
      </w:r>
      <w:proofErr w:type="gramStart"/>
      <w:r w:rsidRPr="000447C7">
        <w:t>2014</w:t>
      </w:r>
      <w:r>
        <w:t>;</w:t>
      </w:r>
      <w:proofErr w:type="gramEnd"/>
      <w:r>
        <w:t xml:space="preserve"> Friedman et al., </w:t>
      </w:r>
      <w:r w:rsidRPr="00F31832">
        <w:t>2018</w:t>
      </w:r>
      <w:r>
        <w:rPr>
          <w:rFonts w:asciiTheme="majorBidi" w:hAnsiTheme="majorBidi" w:cstheme="majorBidi"/>
          <w:color w:val="auto"/>
        </w:rPr>
        <w:t>).</w:t>
      </w:r>
    </w:p>
    <w:p w:rsidR="000E6E5A" w:rsidRPr="007A4CD8" w:rsidRDefault="000E6E5A" w:rsidP="000E6E5A">
      <w:pPr>
        <w:pStyle w:val="Default"/>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2.4.  </w:t>
      </w:r>
      <w:r w:rsidRPr="007A4CD8">
        <w:rPr>
          <w:rFonts w:asciiTheme="majorBidi" w:hAnsiTheme="majorBidi" w:cstheme="majorBidi"/>
          <w:b/>
          <w:bCs/>
          <w:sz w:val="28"/>
          <w:szCs w:val="28"/>
        </w:rPr>
        <w:t xml:space="preserve"> Modes de transmission</w:t>
      </w:r>
    </w:p>
    <w:p w:rsidR="000E6E5A" w:rsidRDefault="000E6E5A" w:rsidP="000E6E5A">
      <w:pPr>
        <w:pStyle w:val="Default"/>
        <w:spacing w:after="120" w:line="360" w:lineRule="auto"/>
        <w:ind w:firstLine="708"/>
        <w:jc w:val="both"/>
        <w:rPr>
          <w:rFonts w:asciiTheme="majorBidi" w:hAnsiTheme="majorBidi" w:cstheme="majorBidi"/>
        </w:rPr>
      </w:pPr>
      <w:r w:rsidRPr="007A4CD8">
        <w:rPr>
          <w:rFonts w:asciiTheme="majorBidi" w:hAnsiTheme="majorBidi" w:cstheme="majorBidi"/>
        </w:rPr>
        <w:t>Il y a deux modes d</w:t>
      </w:r>
      <w:r>
        <w:rPr>
          <w:rFonts w:asciiTheme="majorBidi" w:hAnsiTheme="majorBidi" w:cstheme="majorBidi"/>
        </w:rPr>
        <w:t>e transmission de l'hémophilie. Da</w:t>
      </w:r>
      <w:r w:rsidRPr="007A4CD8">
        <w:rPr>
          <w:rFonts w:asciiTheme="majorBidi" w:hAnsiTheme="majorBidi" w:cstheme="majorBidi"/>
        </w:rPr>
        <w:t>ns deux tiers des cas, la maladie e</w:t>
      </w:r>
      <w:r>
        <w:rPr>
          <w:rFonts w:asciiTheme="majorBidi" w:hAnsiTheme="majorBidi" w:cstheme="majorBidi"/>
        </w:rPr>
        <w:t xml:space="preserve">st transmise par les ascendants </w:t>
      </w:r>
      <w:r w:rsidR="009A126B">
        <w:rPr>
          <w:rFonts w:asciiTheme="majorBidi" w:eastAsiaTheme="minorHAnsi" w:hAnsiTheme="majorBidi" w:cstheme="majorBidi"/>
          <w:lang w:eastAsia="en-US"/>
        </w:rPr>
        <w:t>(figure 5</w:t>
      </w:r>
      <w:r>
        <w:rPr>
          <w:rFonts w:asciiTheme="majorBidi" w:eastAsiaTheme="minorHAnsi" w:hAnsiTheme="majorBidi" w:cstheme="majorBidi"/>
          <w:lang w:eastAsia="en-US"/>
        </w:rPr>
        <w:t>)</w:t>
      </w:r>
      <w:r w:rsidRPr="000D2293">
        <w:rPr>
          <w:rFonts w:asciiTheme="majorBidi" w:hAnsiTheme="majorBidi" w:cstheme="majorBidi"/>
        </w:rPr>
        <w:t xml:space="preserve"> et</w:t>
      </w:r>
      <w:r w:rsidRPr="007A4CD8">
        <w:rPr>
          <w:rFonts w:asciiTheme="majorBidi" w:hAnsiTheme="majorBidi" w:cstheme="majorBidi"/>
        </w:rPr>
        <w:t xml:space="preserve"> dans un tiers des cas, l'hémophilie est sporadique c'est à dire que l'anomalie est apparue spontanément au niveau du gène du patient.</w:t>
      </w:r>
      <w:r>
        <w:rPr>
          <w:rFonts w:asciiTheme="majorBidi" w:hAnsiTheme="majorBidi" w:cstheme="majorBidi"/>
        </w:rPr>
        <w:t xml:space="preserve"> </w:t>
      </w:r>
      <w:r w:rsidRPr="007A4CD8">
        <w:rPr>
          <w:rFonts w:asciiTheme="majorBidi" w:hAnsiTheme="majorBidi" w:cstheme="majorBidi"/>
        </w:rPr>
        <w:t>Pour cette dernière catégorie de patients, ils naissent avec la maladie et ils vont pouvoir à leur tour la tr</w:t>
      </w:r>
      <w:r>
        <w:rPr>
          <w:rFonts w:asciiTheme="majorBidi" w:hAnsiTheme="majorBidi" w:cstheme="majorBidi"/>
        </w:rPr>
        <w:t xml:space="preserve">ansmettre à leur </w:t>
      </w:r>
      <w:r w:rsidRPr="00481FAD">
        <w:rPr>
          <w:rFonts w:asciiTheme="majorBidi" w:hAnsiTheme="majorBidi" w:cstheme="majorBidi"/>
        </w:rPr>
        <w:t>descendance (</w:t>
      </w:r>
      <w:proofErr w:type="spellStart"/>
      <w:r w:rsidRPr="00481FAD">
        <w:rPr>
          <w:rFonts w:asciiTheme="majorBidi" w:hAnsiTheme="majorBidi" w:cstheme="majorBidi"/>
        </w:rPr>
        <w:t>Dubanchet</w:t>
      </w:r>
      <w:proofErr w:type="spellEnd"/>
      <w:r w:rsidRPr="00481FAD">
        <w:rPr>
          <w:rFonts w:asciiTheme="majorBidi" w:hAnsiTheme="majorBidi" w:cstheme="majorBidi"/>
        </w:rPr>
        <w:t>,</w:t>
      </w:r>
      <w:r>
        <w:rPr>
          <w:rFonts w:asciiTheme="majorBidi" w:hAnsiTheme="majorBidi" w:cstheme="majorBidi"/>
        </w:rPr>
        <w:t xml:space="preserve"> </w:t>
      </w:r>
      <w:r w:rsidRPr="00481FAD">
        <w:rPr>
          <w:rFonts w:asciiTheme="majorBidi" w:hAnsiTheme="majorBidi" w:cstheme="majorBidi"/>
        </w:rPr>
        <w:t>2004).</w:t>
      </w:r>
      <w:r>
        <w:rPr>
          <w:rFonts w:asciiTheme="majorBidi" w:hAnsiTheme="majorBidi" w:cstheme="majorBidi"/>
        </w:rPr>
        <w:t xml:space="preserve"> </w:t>
      </w:r>
      <w:r w:rsidRPr="007A4CD8">
        <w:rPr>
          <w:rFonts w:asciiTheme="majorBidi" w:hAnsiTheme="majorBidi" w:cstheme="majorBidi"/>
        </w:rPr>
        <w:t>L'hémophilie est due à une anomalie au niveau des codons du gène (mutation, délétion...) qui codent les deux facteurs anti</w:t>
      </w:r>
      <w:r>
        <w:rPr>
          <w:rFonts w:asciiTheme="majorBidi" w:hAnsiTheme="majorBidi" w:cstheme="majorBidi"/>
        </w:rPr>
        <w:t>-</w:t>
      </w:r>
      <w:r w:rsidRPr="007A4CD8">
        <w:rPr>
          <w:rFonts w:asciiTheme="majorBidi" w:hAnsiTheme="majorBidi" w:cstheme="majorBidi"/>
        </w:rPr>
        <w:t>hémophiliques (VIII ou IX). Ces codo</w:t>
      </w:r>
      <w:r>
        <w:rPr>
          <w:rFonts w:asciiTheme="majorBidi" w:hAnsiTheme="majorBidi" w:cstheme="majorBidi"/>
        </w:rPr>
        <w:t>ns se situent sur le chromosome</w:t>
      </w:r>
      <w:r w:rsidRPr="007A4CD8">
        <w:rPr>
          <w:rFonts w:asciiTheme="majorBidi" w:hAnsiTheme="majorBidi" w:cstheme="majorBidi"/>
        </w:rPr>
        <w:t xml:space="preserve"> X. </w:t>
      </w:r>
    </w:p>
    <w:p w:rsidR="000E6E5A" w:rsidRPr="000E6E5A" w:rsidRDefault="000E6E5A" w:rsidP="000E6E5A">
      <w:pPr>
        <w:spacing w:after="120" w:line="360" w:lineRule="auto"/>
        <w:rPr>
          <w:rFonts w:asciiTheme="majorBidi" w:hAnsiTheme="majorBidi" w:cstheme="majorBidi"/>
          <w:sz w:val="24"/>
          <w:lang w:val="fr-FR"/>
        </w:rPr>
      </w:pPr>
    </w:p>
    <w:p w:rsidR="000E6E5A" w:rsidRPr="000E6E5A" w:rsidRDefault="000E6E5A" w:rsidP="000E6E5A">
      <w:pPr>
        <w:spacing w:after="120" w:line="360" w:lineRule="auto"/>
        <w:rPr>
          <w:rFonts w:asciiTheme="majorBidi" w:hAnsiTheme="majorBidi" w:cstheme="majorBidi"/>
          <w:sz w:val="24"/>
          <w:lang w:val="fr-FR"/>
        </w:rPr>
      </w:pPr>
    </w:p>
    <w:p w:rsidR="000E6E5A" w:rsidRPr="000E6E5A" w:rsidRDefault="000E6E5A" w:rsidP="000E6E5A">
      <w:pPr>
        <w:spacing w:after="120" w:line="360" w:lineRule="auto"/>
        <w:rPr>
          <w:rFonts w:asciiTheme="majorBidi" w:hAnsiTheme="majorBidi" w:cstheme="majorBidi"/>
          <w:sz w:val="24"/>
          <w:lang w:val="fr-FR"/>
        </w:rPr>
      </w:pPr>
      <w:r>
        <w:rPr>
          <w:rFonts w:asciiTheme="majorBidi" w:hAnsiTheme="majorBidi" w:cstheme="majorBidi"/>
          <w:noProof/>
          <w:sz w:val="24"/>
          <w:lang w:val="fr-FR" w:eastAsia="fr-FR"/>
        </w:rPr>
        <w:drawing>
          <wp:anchor distT="0" distB="0" distL="114300" distR="114300" simplePos="0" relativeHeight="251668480" behindDoc="1" locked="0" layoutInCell="1" allowOverlap="1">
            <wp:simplePos x="0" y="0"/>
            <wp:positionH relativeFrom="column">
              <wp:posOffset>598170</wp:posOffset>
            </wp:positionH>
            <wp:positionV relativeFrom="paragraph">
              <wp:posOffset>-226695</wp:posOffset>
            </wp:positionV>
            <wp:extent cx="4425950" cy="1981200"/>
            <wp:effectExtent l="190500" t="152400" r="165100" b="133350"/>
            <wp:wrapTight wrapText="bothSides">
              <wp:wrapPolygon edited="0">
                <wp:start x="0" y="-1662"/>
                <wp:lineTo x="-558" y="-1038"/>
                <wp:lineTo x="-930" y="208"/>
                <wp:lineTo x="-837" y="21600"/>
                <wp:lineTo x="-186" y="23054"/>
                <wp:lineTo x="0" y="23054"/>
                <wp:lineTo x="21476" y="23054"/>
                <wp:lineTo x="21662" y="23054"/>
                <wp:lineTo x="22313" y="21808"/>
                <wp:lineTo x="22313" y="21600"/>
                <wp:lineTo x="22406" y="18485"/>
                <wp:lineTo x="22406" y="623"/>
                <wp:lineTo x="21941" y="-1246"/>
                <wp:lineTo x="21476" y="-1662"/>
                <wp:lineTo x="0" y="-1662"/>
              </wp:wrapPolygon>
            </wp:wrapTight>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425950" cy="1981200"/>
                    </a:xfrm>
                    <a:prstGeom prst="rect">
                      <a:avLst/>
                    </a:prstGeom>
                    <a:ln>
                      <a:noFill/>
                    </a:ln>
                    <a:effectLst>
                      <a:outerShdw blurRad="190500" algn="tl" rotWithShape="0">
                        <a:srgbClr val="000000">
                          <a:alpha val="70000"/>
                        </a:srgbClr>
                      </a:outerShdw>
                    </a:effectLst>
                  </pic:spPr>
                </pic:pic>
              </a:graphicData>
            </a:graphic>
          </wp:anchor>
        </w:drawing>
      </w:r>
    </w:p>
    <w:p w:rsidR="000E6E5A" w:rsidRPr="000E6E5A" w:rsidRDefault="000E6E5A" w:rsidP="000E6E5A">
      <w:pPr>
        <w:spacing w:after="120" w:line="360" w:lineRule="auto"/>
        <w:rPr>
          <w:rFonts w:asciiTheme="majorBidi" w:hAnsiTheme="majorBidi" w:cstheme="majorBidi"/>
          <w:sz w:val="24"/>
          <w:lang w:val="fr-FR"/>
        </w:rPr>
      </w:pPr>
    </w:p>
    <w:p w:rsidR="000E6E5A" w:rsidRPr="000E6E5A" w:rsidRDefault="000E6E5A" w:rsidP="000E6E5A">
      <w:pPr>
        <w:spacing w:after="120" w:line="360" w:lineRule="auto"/>
        <w:rPr>
          <w:rFonts w:asciiTheme="majorBidi" w:hAnsiTheme="majorBidi" w:cstheme="majorBidi"/>
          <w:sz w:val="24"/>
          <w:lang w:val="fr-FR"/>
        </w:rPr>
      </w:pPr>
    </w:p>
    <w:p w:rsidR="000E6E5A" w:rsidRPr="000E6E5A" w:rsidRDefault="000E6E5A" w:rsidP="000E6E5A">
      <w:pPr>
        <w:spacing w:after="120" w:line="360" w:lineRule="auto"/>
        <w:rPr>
          <w:rFonts w:asciiTheme="majorBidi" w:hAnsiTheme="majorBidi" w:cstheme="majorBidi"/>
          <w:sz w:val="24"/>
          <w:lang w:val="fr-FR"/>
        </w:rPr>
      </w:pPr>
    </w:p>
    <w:p w:rsidR="000E6E5A" w:rsidRPr="000E6E5A" w:rsidRDefault="000E6E5A" w:rsidP="000E6E5A">
      <w:pPr>
        <w:spacing w:after="120" w:line="360" w:lineRule="auto"/>
        <w:rPr>
          <w:rFonts w:asciiTheme="majorBidi" w:hAnsiTheme="majorBidi" w:cstheme="majorBidi"/>
          <w:sz w:val="24"/>
          <w:lang w:val="fr-FR"/>
        </w:rPr>
      </w:pPr>
    </w:p>
    <w:p w:rsidR="000E6E5A" w:rsidRPr="000E6E5A" w:rsidRDefault="000E6E5A" w:rsidP="000E6E5A">
      <w:pPr>
        <w:spacing w:after="120" w:line="360" w:lineRule="auto"/>
        <w:rPr>
          <w:rFonts w:asciiTheme="majorBidi" w:hAnsiTheme="majorBidi" w:cstheme="majorBidi"/>
          <w:sz w:val="24"/>
          <w:lang w:val="fr-FR"/>
        </w:rPr>
      </w:pPr>
    </w:p>
    <w:p w:rsidR="000E6E5A" w:rsidRPr="004E62C0" w:rsidRDefault="000E6E5A" w:rsidP="004E62C0">
      <w:pPr>
        <w:spacing w:after="120" w:line="360" w:lineRule="auto"/>
        <w:rPr>
          <w:rFonts w:asciiTheme="majorBidi" w:eastAsiaTheme="minorHAnsi" w:hAnsiTheme="majorBidi" w:cstheme="majorBidi"/>
          <w:b/>
          <w:bCs/>
          <w:sz w:val="20"/>
          <w:szCs w:val="20"/>
          <w:lang w:val="fr-FR" w:eastAsia="en-US"/>
        </w:rPr>
      </w:pPr>
      <w:r w:rsidRPr="000E6E5A">
        <w:rPr>
          <w:rFonts w:asciiTheme="majorBidi" w:eastAsiaTheme="minorHAnsi" w:hAnsiTheme="majorBidi" w:cstheme="majorBidi"/>
          <w:b/>
          <w:bCs/>
          <w:sz w:val="24"/>
          <w:lang w:val="fr-FR" w:eastAsia="en-US"/>
        </w:rPr>
        <w:t>Fig</w:t>
      </w:r>
      <w:r w:rsidR="009A126B">
        <w:rPr>
          <w:rFonts w:asciiTheme="majorBidi" w:eastAsiaTheme="minorHAnsi" w:hAnsiTheme="majorBidi" w:cstheme="majorBidi"/>
          <w:b/>
          <w:bCs/>
          <w:sz w:val="24"/>
          <w:lang w:val="fr-FR" w:eastAsia="en-US"/>
        </w:rPr>
        <w:t>ure 5</w:t>
      </w:r>
      <w:r w:rsidRPr="000E6E5A">
        <w:rPr>
          <w:rFonts w:asciiTheme="majorBidi" w:eastAsiaTheme="minorHAnsi" w:hAnsiTheme="majorBidi" w:cstheme="majorBidi"/>
          <w:b/>
          <w:bCs/>
          <w:sz w:val="24"/>
          <w:lang w:val="fr-FR" w:eastAsia="en-US"/>
        </w:rPr>
        <w:t> :</w:t>
      </w:r>
      <w:r w:rsidRPr="000E6E5A">
        <w:rPr>
          <w:rFonts w:asciiTheme="majorBidi" w:hAnsiTheme="majorBidi" w:cstheme="majorBidi"/>
          <w:b/>
          <w:bCs/>
          <w:sz w:val="24"/>
          <w:lang w:val="fr-FR"/>
        </w:rPr>
        <w:t xml:space="preserve"> </w:t>
      </w:r>
      <w:r w:rsidRPr="000E6E5A">
        <w:rPr>
          <w:rFonts w:asciiTheme="majorBidi" w:hAnsiTheme="majorBidi" w:cstheme="majorBidi"/>
          <w:lang w:val="fr-FR"/>
        </w:rPr>
        <w:t>Schéma simplifiée Transmission de l’hémophilie</w:t>
      </w:r>
      <w:r w:rsidRPr="000E6E5A">
        <w:rPr>
          <w:rFonts w:asciiTheme="majorBidi" w:hAnsiTheme="majorBidi" w:cstheme="majorBidi"/>
          <w:sz w:val="20"/>
          <w:szCs w:val="20"/>
          <w:lang w:val="fr-FR"/>
        </w:rPr>
        <w:t xml:space="preserve"> </w:t>
      </w:r>
      <w:r w:rsidRPr="000E6E5A">
        <w:rPr>
          <w:rFonts w:asciiTheme="majorBidi" w:hAnsiTheme="majorBidi" w:cstheme="majorBidi"/>
          <w:b/>
          <w:bCs/>
          <w:sz w:val="20"/>
          <w:szCs w:val="20"/>
          <w:lang w:val="fr-FR"/>
        </w:rPr>
        <w:t>s :</w:t>
      </w:r>
      <w:r w:rsidRPr="000E6E5A">
        <w:rPr>
          <w:rFonts w:asciiTheme="majorBidi" w:hAnsiTheme="majorBidi" w:cstheme="majorBidi"/>
          <w:sz w:val="20"/>
          <w:szCs w:val="20"/>
          <w:lang w:val="fr-FR"/>
        </w:rPr>
        <w:t xml:space="preserve"> sain</w:t>
      </w:r>
      <w:proofErr w:type="gramStart"/>
      <w:r w:rsidRPr="000E6E5A">
        <w:rPr>
          <w:rFonts w:asciiTheme="majorBidi" w:hAnsiTheme="majorBidi" w:cstheme="majorBidi"/>
          <w:sz w:val="20"/>
          <w:szCs w:val="20"/>
          <w:lang w:val="fr-FR"/>
        </w:rPr>
        <w:t xml:space="preserve">,  </w:t>
      </w:r>
      <w:r w:rsidRPr="000E6E5A">
        <w:rPr>
          <w:rFonts w:asciiTheme="majorBidi" w:hAnsiTheme="majorBidi" w:cstheme="majorBidi"/>
          <w:b/>
          <w:bCs/>
          <w:sz w:val="20"/>
          <w:szCs w:val="20"/>
          <w:lang w:val="fr-FR"/>
        </w:rPr>
        <w:t>m</w:t>
      </w:r>
      <w:proofErr w:type="gramEnd"/>
      <w:r w:rsidRPr="000E6E5A">
        <w:rPr>
          <w:rFonts w:asciiTheme="majorBidi" w:hAnsiTheme="majorBidi" w:cstheme="majorBidi"/>
          <w:b/>
          <w:bCs/>
          <w:sz w:val="20"/>
          <w:szCs w:val="20"/>
          <w:lang w:val="fr-FR"/>
        </w:rPr>
        <w:t xml:space="preserve"> :</w:t>
      </w:r>
      <w:r w:rsidRPr="000E6E5A">
        <w:rPr>
          <w:rFonts w:asciiTheme="majorBidi" w:hAnsiTheme="majorBidi" w:cstheme="majorBidi"/>
          <w:sz w:val="20"/>
          <w:szCs w:val="20"/>
          <w:lang w:val="fr-FR"/>
        </w:rPr>
        <w:t xml:space="preserve"> malade</w:t>
      </w:r>
      <w:r w:rsidR="004E62C0">
        <w:rPr>
          <w:rFonts w:asciiTheme="majorBidi" w:eastAsiaTheme="minorHAnsi" w:hAnsiTheme="majorBidi" w:cstheme="majorBidi"/>
          <w:b/>
          <w:bCs/>
          <w:sz w:val="20"/>
          <w:szCs w:val="20"/>
          <w:lang w:val="fr-FR" w:eastAsia="en-US"/>
        </w:rPr>
        <w:t xml:space="preserve"> </w:t>
      </w:r>
      <w:r w:rsidRPr="000E6E5A">
        <w:rPr>
          <w:rFonts w:asciiTheme="majorBidi" w:hAnsiTheme="majorBidi" w:cstheme="majorBidi"/>
          <w:lang w:val="fr-FR"/>
        </w:rPr>
        <w:t xml:space="preserve"> (</w:t>
      </w:r>
      <w:proofErr w:type="spellStart"/>
      <w:r w:rsidRPr="000E6E5A">
        <w:rPr>
          <w:rFonts w:asciiTheme="majorBidi" w:hAnsiTheme="majorBidi" w:cstheme="majorBidi"/>
          <w:lang w:val="fr-FR"/>
        </w:rPr>
        <w:t>Delobel</w:t>
      </w:r>
      <w:proofErr w:type="spellEnd"/>
      <w:r w:rsidRPr="000E6E5A">
        <w:rPr>
          <w:rFonts w:asciiTheme="majorBidi" w:hAnsiTheme="majorBidi" w:cstheme="majorBidi"/>
          <w:lang w:val="fr-FR"/>
        </w:rPr>
        <w:t>, 1976).</w:t>
      </w:r>
    </w:p>
    <w:p w:rsidR="000E6E5A" w:rsidRPr="000E6E5A" w:rsidRDefault="000E6E5A" w:rsidP="000E6E5A">
      <w:pPr>
        <w:spacing w:after="120" w:line="360" w:lineRule="auto"/>
        <w:ind w:firstLine="708"/>
        <w:rPr>
          <w:rFonts w:asciiTheme="majorBidi" w:hAnsiTheme="majorBidi" w:cstheme="majorBidi"/>
          <w:sz w:val="24"/>
          <w:lang w:val="fr-FR"/>
        </w:rPr>
      </w:pPr>
      <w:r w:rsidRPr="000E6E5A">
        <w:rPr>
          <w:rFonts w:asciiTheme="majorBidi" w:hAnsiTheme="majorBidi" w:cstheme="majorBidi"/>
          <w:sz w:val="24"/>
          <w:lang w:val="fr-FR"/>
        </w:rPr>
        <w:t xml:space="preserve">Il existe plusieurs possibilités pour un couple de donner naissance à un enfant </w:t>
      </w:r>
      <w:proofErr w:type="gramStart"/>
      <w:r w:rsidRPr="000E6E5A">
        <w:rPr>
          <w:rFonts w:asciiTheme="majorBidi" w:hAnsiTheme="majorBidi" w:cstheme="majorBidi"/>
          <w:sz w:val="24"/>
          <w:lang w:val="fr-FR"/>
        </w:rPr>
        <w:t>hémophile:</w:t>
      </w:r>
      <w:proofErr w:type="gramEnd"/>
    </w:p>
    <w:p w:rsidR="000E6E5A" w:rsidRPr="000E6E5A" w:rsidRDefault="000E6E5A" w:rsidP="000E6E5A">
      <w:pPr>
        <w:pStyle w:val="Paragraphedeliste"/>
        <w:widowControl/>
        <w:numPr>
          <w:ilvl w:val="0"/>
          <w:numId w:val="6"/>
        </w:numPr>
        <w:spacing w:after="120" w:line="360" w:lineRule="auto"/>
        <w:ind w:left="0" w:firstLine="0"/>
        <w:rPr>
          <w:rFonts w:asciiTheme="majorBidi" w:hAnsiTheme="majorBidi" w:cstheme="majorBidi"/>
          <w:sz w:val="24"/>
          <w:lang w:val="fr-FR"/>
        </w:rPr>
      </w:pPr>
      <w:r w:rsidRPr="000E6E5A">
        <w:rPr>
          <w:rFonts w:asciiTheme="majorBidi" w:hAnsiTheme="majorBidi" w:cstheme="majorBidi"/>
          <w:i/>
          <w:iCs/>
          <w:sz w:val="24"/>
          <w:lang w:val="fr-FR"/>
        </w:rPr>
        <w:t>le père est sain et la mère est dite "porteuse de la maladie"</w:t>
      </w:r>
      <w:r w:rsidRPr="000E6E5A">
        <w:rPr>
          <w:rFonts w:asciiTheme="majorBidi" w:hAnsiTheme="majorBidi" w:cstheme="majorBidi"/>
          <w:sz w:val="24"/>
          <w:lang w:val="fr-FR"/>
        </w:rPr>
        <w:t xml:space="preserve"> ce qui veut dire qu'un de ses chromosome X est porteur de la mutation mais elle n'exprime pas la maladie car c'est une maladie récessive. Son pourcentage de facteur VIII ou IX est inférieur à 100%.</w:t>
      </w:r>
    </w:p>
    <w:p w:rsidR="000E6E5A" w:rsidRDefault="000E6E5A" w:rsidP="000E6E5A">
      <w:pPr>
        <w:spacing w:after="120" w:line="360" w:lineRule="auto"/>
        <w:rPr>
          <w:rFonts w:asciiTheme="majorBidi" w:hAnsiTheme="majorBidi" w:cstheme="majorBidi"/>
          <w:sz w:val="24"/>
          <w:lang w:val="fr-FR"/>
        </w:rPr>
      </w:pPr>
      <w:r w:rsidRPr="000E6E5A">
        <w:rPr>
          <w:rFonts w:asciiTheme="majorBidi" w:hAnsiTheme="majorBidi" w:cstheme="majorBidi"/>
          <w:sz w:val="24"/>
          <w:lang w:val="fr-FR"/>
        </w:rPr>
        <w:t xml:space="preserve">Cette femme </w:t>
      </w:r>
      <w:proofErr w:type="spellStart"/>
      <w:r w:rsidRPr="000E6E5A">
        <w:rPr>
          <w:rFonts w:asciiTheme="majorBidi" w:hAnsiTheme="majorBidi" w:cstheme="majorBidi"/>
          <w:sz w:val="24"/>
          <w:lang w:val="fr-FR"/>
        </w:rPr>
        <w:t>XXh</w:t>
      </w:r>
      <w:proofErr w:type="spellEnd"/>
      <w:r w:rsidRPr="000E6E5A">
        <w:rPr>
          <w:rFonts w:asciiTheme="majorBidi" w:hAnsiTheme="majorBidi" w:cstheme="majorBidi"/>
          <w:sz w:val="24"/>
          <w:lang w:val="fr-FR"/>
        </w:rPr>
        <w:t xml:space="preserve"> a des enfants avec un homme </w:t>
      </w:r>
      <w:proofErr w:type="gramStart"/>
      <w:r w:rsidRPr="000E6E5A">
        <w:rPr>
          <w:rFonts w:asciiTheme="majorBidi" w:hAnsiTheme="majorBidi" w:cstheme="majorBidi"/>
          <w:sz w:val="24"/>
          <w:lang w:val="fr-FR"/>
        </w:rPr>
        <w:t>XY:</w:t>
      </w:r>
      <w:proofErr w:type="gramEnd"/>
    </w:p>
    <w:p w:rsidR="00907A94" w:rsidRDefault="00907A94" w:rsidP="000E6E5A">
      <w:pPr>
        <w:spacing w:after="120" w:line="360" w:lineRule="auto"/>
        <w:rPr>
          <w:rFonts w:asciiTheme="majorBidi" w:hAnsiTheme="majorBidi" w:cstheme="majorBidi"/>
          <w:sz w:val="24"/>
          <w:lang w:val="fr-FR"/>
        </w:rPr>
      </w:pPr>
    </w:p>
    <w:p w:rsidR="00907A94" w:rsidRPr="000E6E5A" w:rsidRDefault="00907A94" w:rsidP="000E6E5A">
      <w:pPr>
        <w:spacing w:after="120" w:line="360" w:lineRule="auto"/>
        <w:rPr>
          <w:rFonts w:asciiTheme="majorBidi" w:hAnsiTheme="majorBidi" w:cstheme="majorBidi"/>
          <w:sz w:val="24"/>
          <w:lang w:val="fr-FR"/>
        </w:rPr>
      </w:pPr>
    </w:p>
    <w:tbl>
      <w:tblPr>
        <w:tblStyle w:val="Grilledetableauclaire"/>
        <w:tblW w:w="0" w:type="auto"/>
        <w:tblLook w:val="04A0" w:firstRow="1" w:lastRow="0" w:firstColumn="1" w:lastColumn="0" w:noHBand="0" w:noVBand="1"/>
      </w:tblPr>
      <w:tblGrid>
        <w:gridCol w:w="1204"/>
        <w:gridCol w:w="1809"/>
        <w:gridCol w:w="1559"/>
      </w:tblGrid>
      <w:tr w:rsidR="000E6E5A" w:rsidTr="00907A94">
        <w:trPr>
          <w:trHeight w:val="590"/>
        </w:trPr>
        <w:tc>
          <w:tcPr>
            <w:tcW w:w="1204" w:type="dxa"/>
          </w:tcPr>
          <w:p w:rsidR="000E6E5A" w:rsidRPr="000E6E5A" w:rsidRDefault="000E6E5A" w:rsidP="0008334E">
            <w:pPr>
              <w:spacing w:after="120" w:line="360" w:lineRule="auto"/>
              <w:rPr>
                <w:rFonts w:asciiTheme="majorBidi" w:hAnsiTheme="majorBidi" w:cstheme="majorBidi"/>
                <w:sz w:val="28"/>
                <w:szCs w:val="28"/>
                <w:lang w:val="fr-FR"/>
              </w:rPr>
            </w:pPr>
          </w:p>
        </w:tc>
        <w:tc>
          <w:tcPr>
            <w:tcW w:w="1809" w:type="dxa"/>
          </w:tcPr>
          <w:p w:rsidR="000E6E5A" w:rsidRPr="00D057D4" w:rsidRDefault="000E6E5A" w:rsidP="0008334E">
            <w:pPr>
              <w:spacing w:after="120" w:line="360" w:lineRule="auto"/>
              <w:rPr>
                <w:rFonts w:asciiTheme="majorBidi" w:hAnsiTheme="majorBidi" w:cstheme="majorBidi"/>
                <w:sz w:val="28"/>
                <w:szCs w:val="28"/>
              </w:rPr>
            </w:pPr>
            <w:r w:rsidRPr="00D057D4">
              <w:rPr>
                <w:rFonts w:asciiTheme="majorBidi" w:hAnsiTheme="majorBidi" w:cstheme="majorBidi"/>
                <w:sz w:val="28"/>
                <w:szCs w:val="28"/>
              </w:rPr>
              <w:t>X</w:t>
            </w:r>
          </w:p>
        </w:tc>
        <w:tc>
          <w:tcPr>
            <w:tcW w:w="1559" w:type="dxa"/>
          </w:tcPr>
          <w:p w:rsidR="000E6E5A" w:rsidRPr="00D057D4" w:rsidRDefault="000E6E5A" w:rsidP="0008334E">
            <w:pPr>
              <w:spacing w:after="120" w:line="360" w:lineRule="auto"/>
              <w:rPr>
                <w:rFonts w:asciiTheme="majorBidi" w:hAnsiTheme="majorBidi" w:cstheme="majorBidi"/>
                <w:sz w:val="28"/>
                <w:szCs w:val="28"/>
              </w:rPr>
            </w:pPr>
            <w:proofErr w:type="spellStart"/>
            <w:r w:rsidRPr="00D057D4">
              <w:rPr>
                <w:rFonts w:asciiTheme="majorBidi" w:hAnsiTheme="majorBidi" w:cstheme="majorBidi"/>
                <w:sz w:val="28"/>
                <w:szCs w:val="28"/>
              </w:rPr>
              <w:t>X</w:t>
            </w:r>
            <w:r w:rsidRPr="00D057D4">
              <w:rPr>
                <w:rFonts w:asciiTheme="majorBidi" w:hAnsiTheme="majorBidi" w:cstheme="majorBidi"/>
                <w:sz w:val="24"/>
              </w:rPr>
              <w:t>h</w:t>
            </w:r>
            <w:proofErr w:type="spellEnd"/>
          </w:p>
        </w:tc>
      </w:tr>
      <w:tr w:rsidR="000E6E5A" w:rsidTr="00907A94">
        <w:trPr>
          <w:trHeight w:val="543"/>
        </w:trPr>
        <w:tc>
          <w:tcPr>
            <w:tcW w:w="1204" w:type="dxa"/>
          </w:tcPr>
          <w:p w:rsidR="000E6E5A" w:rsidRPr="00D057D4" w:rsidRDefault="000E6E5A" w:rsidP="0008334E">
            <w:pPr>
              <w:spacing w:after="120" w:line="360" w:lineRule="auto"/>
              <w:rPr>
                <w:rFonts w:asciiTheme="majorBidi" w:hAnsiTheme="majorBidi" w:cstheme="majorBidi"/>
                <w:sz w:val="28"/>
                <w:szCs w:val="28"/>
              </w:rPr>
            </w:pPr>
            <w:r w:rsidRPr="00D057D4">
              <w:rPr>
                <w:rFonts w:asciiTheme="majorBidi" w:hAnsiTheme="majorBidi" w:cstheme="majorBidi"/>
                <w:sz w:val="28"/>
                <w:szCs w:val="28"/>
              </w:rPr>
              <w:t>X</w:t>
            </w:r>
          </w:p>
        </w:tc>
        <w:tc>
          <w:tcPr>
            <w:tcW w:w="1809" w:type="dxa"/>
          </w:tcPr>
          <w:p w:rsidR="000E6E5A" w:rsidRPr="00D057D4" w:rsidRDefault="000E6E5A" w:rsidP="0008334E">
            <w:pPr>
              <w:spacing w:after="120" w:line="360" w:lineRule="auto"/>
              <w:rPr>
                <w:rFonts w:asciiTheme="majorBidi" w:hAnsiTheme="majorBidi" w:cstheme="majorBidi"/>
                <w:sz w:val="24"/>
              </w:rPr>
            </w:pPr>
            <w:r w:rsidRPr="00D057D4">
              <w:rPr>
                <w:rFonts w:asciiTheme="majorBidi" w:hAnsiTheme="majorBidi" w:cstheme="majorBidi"/>
                <w:sz w:val="28"/>
                <w:szCs w:val="28"/>
              </w:rPr>
              <w:t>XX</w:t>
            </w:r>
          </w:p>
        </w:tc>
        <w:tc>
          <w:tcPr>
            <w:tcW w:w="1559" w:type="dxa"/>
          </w:tcPr>
          <w:p w:rsidR="000E6E5A" w:rsidRPr="00D057D4" w:rsidRDefault="000E6E5A" w:rsidP="0008334E">
            <w:pPr>
              <w:spacing w:after="120" w:line="360" w:lineRule="auto"/>
              <w:rPr>
                <w:rFonts w:asciiTheme="majorBidi" w:hAnsiTheme="majorBidi" w:cstheme="majorBidi"/>
                <w:sz w:val="28"/>
                <w:szCs w:val="28"/>
              </w:rPr>
            </w:pPr>
            <w:proofErr w:type="spellStart"/>
            <w:r w:rsidRPr="00D057D4">
              <w:rPr>
                <w:rFonts w:asciiTheme="majorBidi" w:hAnsiTheme="majorBidi" w:cstheme="majorBidi"/>
                <w:sz w:val="28"/>
                <w:szCs w:val="28"/>
              </w:rPr>
              <w:t>XX</w:t>
            </w:r>
            <w:r w:rsidRPr="00D057D4">
              <w:rPr>
                <w:rFonts w:asciiTheme="majorBidi" w:hAnsiTheme="majorBidi" w:cstheme="majorBidi"/>
                <w:sz w:val="24"/>
              </w:rPr>
              <w:t>h</w:t>
            </w:r>
            <w:proofErr w:type="spellEnd"/>
          </w:p>
        </w:tc>
      </w:tr>
      <w:tr w:rsidR="000E6E5A" w:rsidTr="00907A94">
        <w:trPr>
          <w:trHeight w:val="514"/>
        </w:trPr>
        <w:tc>
          <w:tcPr>
            <w:tcW w:w="1204" w:type="dxa"/>
          </w:tcPr>
          <w:p w:rsidR="000E6E5A" w:rsidRPr="00D057D4" w:rsidRDefault="000E6E5A" w:rsidP="0008334E">
            <w:pPr>
              <w:spacing w:after="120" w:line="360" w:lineRule="auto"/>
              <w:rPr>
                <w:rFonts w:asciiTheme="majorBidi" w:hAnsiTheme="majorBidi" w:cstheme="majorBidi"/>
                <w:sz w:val="28"/>
                <w:szCs w:val="28"/>
              </w:rPr>
            </w:pPr>
            <w:r w:rsidRPr="00D057D4">
              <w:rPr>
                <w:rFonts w:asciiTheme="majorBidi" w:hAnsiTheme="majorBidi" w:cstheme="majorBidi"/>
                <w:sz w:val="28"/>
                <w:szCs w:val="28"/>
              </w:rPr>
              <w:t>Y</w:t>
            </w:r>
          </w:p>
        </w:tc>
        <w:tc>
          <w:tcPr>
            <w:tcW w:w="1809" w:type="dxa"/>
          </w:tcPr>
          <w:p w:rsidR="000E6E5A" w:rsidRPr="00D057D4" w:rsidRDefault="000E6E5A" w:rsidP="0008334E">
            <w:pPr>
              <w:spacing w:after="120" w:line="360" w:lineRule="auto"/>
              <w:rPr>
                <w:rFonts w:asciiTheme="majorBidi" w:hAnsiTheme="majorBidi" w:cstheme="majorBidi"/>
                <w:sz w:val="28"/>
                <w:szCs w:val="28"/>
              </w:rPr>
            </w:pPr>
            <w:r w:rsidRPr="00D057D4">
              <w:rPr>
                <w:rFonts w:asciiTheme="majorBidi" w:hAnsiTheme="majorBidi" w:cstheme="majorBidi"/>
                <w:sz w:val="28"/>
                <w:szCs w:val="28"/>
              </w:rPr>
              <w:t>XY</w:t>
            </w:r>
          </w:p>
        </w:tc>
        <w:tc>
          <w:tcPr>
            <w:tcW w:w="1559" w:type="dxa"/>
          </w:tcPr>
          <w:p w:rsidR="000E6E5A" w:rsidRPr="00D057D4" w:rsidRDefault="000E6E5A" w:rsidP="0008334E">
            <w:pPr>
              <w:spacing w:after="120" w:line="360" w:lineRule="auto"/>
              <w:rPr>
                <w:rFonts w:asciiTheme="majorBidi" w:hAnsiTheme="majorBidi" w:cstheme="majorBidi"/>
                <w:sz w:val="28"/>
                <w:szCs w:val="28"/>
              </w:rPr>
            </w:pPr>
            <w:proofErr w:type="spellStart"/>
            <w:r w:rsidRPr="00D057D4">
              <w:rPr>
                <w:rFonts w:asciiTheme="majorBidi" w:hAnsiTheme="majorBidi" w:cstheme="majorBidi"/>
                <w:sz w:val="28"/>
                <w:szCs w:val="28"/>
              </w:rPr>
              <w:t>X</w:t>
            </w:r>
            <w:r w:rsidRPr="00D057D4">
              <w:rPr>
                <w:rFonts w:asciiTheme="majorBidi" w:hAnsiTheme="majorBidi" w:cstheme="majorBidi"/>
                <w:sz w:val="24"/>
              </w:rPr>
              <w:t>h</w:t>
            </w:r>
            <w:r w:rsidRPr="00D057D4">
              <w:rPr>
                <w:rFonts w:asciiTheme="majorBidi" w:hAnsiTheme="majorBidi" w:cstheme="majorBidi"/>
                <w:sz w:val="28"/>
                <w:szCs w:val="28"/>
              </w:rPr>
              <w:t>Y</w:t>
            </w:r>
            <w:proofErr w:type="spellEnd"/>
          </w:p>
        </w:tc>
      </w:tr>
    </w:tbl>
    <w:p w:rsidR="000E6E5A" w:rsidRPr="007A4CD8" w:rsidRDefault="000E6E5A" w:rsidP="000E6E5A">
      <w:pPr>
        <w:spacing w:after="120" w:line="360" w:lineRule="auto"/>
        <w:rPr>
          <w:rFonts w:asciiTheme="majorBidi" w:hAnsiTheme="majorBidi" w:cstheme="majorBidi"/>
          <w:sz w:val="24"/>
        </w:rPr>
      </w:pPr>
    </w:p>
    <w:p w:rsidR="000E6E5A" w:rsidRPr="000E6E5A" w:rsidRDefault="000E6E5A" w:rsidP="000E6E5A">
      <w:pPr>
        <w:spacing w:after="120" w:line="360" w:lineRule="auto"/>
        <w:ind w:firstLine="708"/>
        <w:rPr>
          <w:rFonts w:asciiTheme="majorBidi" w:hAnsiTheme="majorBidi" w:cstheme="majorBidi"/>
          <w:sz w:val="24"/>
          <w:lang w:val="fr-FR"/>
        </w:rPr>
      </w:pPr>
      <w:r w:rsidRPr="000E6E5A">
        <w:rPr>
          <w:rFonts w:asciiTheme="majorBidi" w:hAnsiTheme="majorBidi" w:cstheme="majorBidi"/>
          <w:sz w:val="24"/>
          <w:lang w:val="fr-FR"/>
        </w:rPr>
        <w:t>Une femme porteuse a un risque sur quatre de donner naissance à un enfant hémophile, une malchance sur deux d'avoir un garçon hémophile et un risque sur deux d'avoir une fille porteuse.</w:t>
      </w:r>
    </w:p>
    <w:p w:rsidR="000E6E5A" w:rsidRPr="000E6E5A" w:rsidRDefault="000E6E5A" w:rsidP="000E6E5A">
      <w:pPr>
        <w:pStyle w:val="Paragraphedeliste"/>
        <w:widowControl/>
        <w:numPr>
          <w:ilvl w:val="0"/>
          <w:numId w:val="6"/>
        </w:numPr>
        <w:spacing w:after="120" w:line="360" w:lineRule="auto"/>
        <w:rPr>
          <w:rFonts w:asciiTheme="majorBidi" w:hAnsiTheme="majorBidi" w:cstheme="majorBidi"/>
          <w:sz w:val="24"/>
          <w:lang w:val="fr-FR"/>
        </w:rPr>
      </w:pPr>
      <w:r w:rsidRPr="000E6E5A">
        <w:rPr>
          <w:rFonts w:asciiTheme="majorBidi" w:hAnsiTheme="majorBidi" w:cstheme="majorBidi"/>
          <w:i/>
          <w:iCs/>
          <w:sz w:val="24"/>
          <w:lang w:val="fr-FR"/>
        </w:rPr>
        <w:t xml:space="preserve">Le père est hémophile et la mère non </w:t>
      </w:r>
      <w:r w:rsidRPr="000E6E5A">
        <w:rPr>
          <w:rFonts w:asciiTheme="majorBidi" w:hAnsiTheme="majorBidi" w:cstheme="majorBidi"/>
          <w:sz w:val="24"/>
          <w:lang w:val="fr-FR"/>
        </w:rPr>
        <w:t>porteuse : Toutes leurs filles seront porteuses de la maladie (</w:t>
      </w:r>
      <w:proofErr w:type="spellStart"/>
      <w:r w:rsidRPr="000E6E5A">
        <w:rPr>
          <w:rFonts w:asciiTheme="majorBidi" w:hAnsiTheme="majorBidi" w:cstheme="majorBidi"/>
          <w:sz w:val="24"/>
          <w:lang w:val="fr-FR"/>
        </w:rPr>
        <w:t>XhX</w:t>
      </w:r>
      <w:proofErr w:type="spellEnd"/>
      <w:r w:rsidRPr="000E6E5A">
        <w:rPr>
          <w:rFonts w:asciiTheme="majorBidi" w:hAnsiTheme="majorBidi" w:cstheme="majorBidi"/>
          <w:sz w:val="24"/>
          <w:lang w:val="fr-FR"/>
        </w:rPr>
        <w:t>) et tous leurs garçons seront sains (XY).</w:t>
      </w:r>
    </w:p>
    <w:p w:rsidR="000E6E5A" w:rsidRPr="000E6E5A" w:rsidRDefault="000E6E5A" w:rsidP="000E6E5A">
      <w:pPr>
        <w:pStyle w:val="Paragraphedeliste"/>
        <w:widowControl/>
        <w:numPr>
          <w:ilvl w:val="0"/>
          <w:numId w:val="6"/>
        </w:numPr>
        <w:spacing w:after="120" w:line="360" w:lineRule="auto"/>
        <w:rPr>
          <w:rFonts w:asciiTheme="majorBidi" w:hAnsiTheme="majorBidi" w:cstheme="majorBidi"/>
          <w:sz w:val="24"/>
          <w:lang w:val="fr-FR"/>
        </w:rPr>
      </w:pPr>
      <w:r w:rsidRPr="000E6E5A">
        <w:rPr>
          <w:rFonts w:asciiTheme="majorBidi" w:hAnsiTheme="majorBidi" w:cstheme="majorBidi"/>
          <w:i/>
          <w:iCs/>
          <w:sz w:val="24"/>
          <w:lang w:val="fr-FR"/>
        </w:rPr>
        <w:t>le père est hémophile et la mère porteuse </w:t>
      </w:r>
      <w:r w:rsidRPr="000E6E5A">
        <w:rPr>
          <w:rFonts w:asciiTheme="majorBidi" w:hAnsiTheme="majorBidi" w:cstheme="majorBidi"/>
          <w:sz w:val="24"/>
          <w:lang w:val="fr-FR"/>
        </w:rPr>
        <w:t>: Ce cas est très rare. Un garçon et une fille sur deux seront hémophiles et une fille sur deux sera porteuse de la maladie.</w:t>
      </w:r>
    </w:p>
    <w:p w:rsidR="000E6E5A" w:rsidRPr="000E6E5A" w:rsidRDefault="000E6E5A" w:rsidP="000E6E5A">
      <w:pPr>
        <w:spacing w:after="120" w:line="360" w:lineRule="auto"/>
        <w:rPr>
          <w:rFonts w:asciiTheme="majorBidi" w:hAnsiTheme="majorBidi" w:cstheme="majorBidi"/>
          <w:sz w:val="24"/>
          <w:lang w:val="fr-FR"/>
        </w:rPr>
      </w:pPr>
      <w:r w:rsidRPr="000E6E5A">
        <w:rPr>
          <w:rFonts w:asciiTheme="majorBidi" w:hAnsiTheme="majorBidi" w:cstheme="majorBidi"/>
          <w:sz w:val="24"/>
          <w:lang w:val="fr-FR"/>
        </w:rPr>
        <w:t>Pour les familles où des cas d'hémophilie sont connus un diagnostic anténatal est possible (Delobel</w:t>
      </w:r>
      <w:proofErr w:type="gramStart"/>
      <w:r w:rsidRPr="000E6E5A">
        <w:rPr>
          <w:rFonts w:asciiTheme="majorBidi" w:hAnsiTheme="majorBidi" w:cstheme="majorBidi"/>
          <w:sz w:val="24"/>
          <w:lang w:val="fr-FR"/>
        </w:rPr>
        <w:t>,1976</w:t>
      </w:r>
      <w:proofErr w:type="gramEnd"/>
      <w:r w:rsidRPr="000E6E5A">
        <w:rPr>
          <w:rFonts w:asciiTheme="majorBidi" w:hAnsiTheme="majorBidi" w:cstheme="majorBidi"/>
          <w:sz w:val="24"/>
          <w:lang w:val="fr-FR"/>
        </w:rPr>
        <w:t>).</w:t>
      </w:r>
    </w:p>
    <w:p w:rsidR="000E6E5A" w:rsidRPr="000E6E5A" w:rsidRDefault="000E6E5A" w:rsidP="000E6E5A">
      <w:pPr>
        <w:spacing w:after="120" w:line="360" w:lineRule="auto"/>
        <w:rPr>
          <w:rFonts w:asciiTheme="majorBidi" w:hAnsiTheme="majorBidi" w:cstheme="majorBidi"/>
          <w:b/>
          <w:bCs/>
          <w:sz w:val="28"/>
          <w:szCs w:val="28"/>
          <w:lang w:val="fr-FR"/>
        </w:rPr>
      </w:pPr>
      <w:r w:rsidRPr="000E6E5A">
        <w:rPr>
          <w:rFonts w:asciiTheme="majorBidi" w:hAnsiTheme="majorBidi" w:cstheme="majorBidi"/>
          <w:b/>
          <w:bCs/>
          <w:sz w:val="28"/>
          <w:szCs w:val="28"/>
          <w:lang w:val="fr-FR"/>
        </w:rPr>
        <w:t>2.5</w:t>
      </w:r>
      <w:proofErr w:type="gramStart"/>
      <w:r w:rsidRPr="000E6E5A">
        <w:rPr>
          <w:rFonts w:asciiTheme="majorBidi" w:hAnsiTheme="majorBidi" w:cstheme="majorBidi"/>
          <w:b/>
          <w:bCs/>
          <w:sz w:val="28"/>
          <w:szCs w:val="28"/>
          <w:lang w:val="fr-FR"/>
        </w:rPr>
        <w:t>.  Clinique</w:t>
      </w:r>
      <w:proofErr w:type="gramEnd"/>
      <w:r w:rsidRPr="000E6E5A">
        <w:rPr>
          <w:rFonts w:asciiTheme="majorBidi" w:hAnsiTheme="majorBidi" w:cstheme="majorBidi"/>
          <w:b/>
          <w:bCs/>
          <w:sz w:val="28"/>
          <w:szCs w:val="28"/>
          <w:lang w:val="fr-FR"/>
        </w:rPr>
        <w:t xml:space="preserve">  </w:t>
      </w:r>
    </w:p>
    <w:p w:rsidR="000E6E5A" w:rsidRPr="000E6E5A" w:rsidRDefault="000E6E5A" w:rsidP="000E6E5A">
      <w:pPr>
        <w:spacing w:after="120" w:line="360" w:lineRule="auto"/>
        <w:ind w:firstLine="708"/>
        <w:rPr>
          <w:rFonts w:asciiTheme="majorBidi" w:hAnsiTheme="majorBidi" w:cstheme="majorBidi"/>
          <w:sz w:val="24"/>
          <w:lang w:val="fr-FR"/>
        </w:rPr>
      </w:pPr>
      <w:r w:rsidRPr="000E6E5A">
        <w:rPr>
          <w:rFonts w:asciiTheme="majorBidi" w:hAnsiTheme="majorBidi" w:cstheme="majorBidi"/>
          <w:sz w:val="24"/>
          <w:lang w:val="fr-FR"/>
        </w:rPr>
        <w:t>Les signes cliniques sont similaires entre l'hémophilie A et B et sont en rapport avec la sévérité du déficit. La révélation précoce oriente vers la forme sévère. Les hémorragies sont provoquées par des traumatismes minimes.</w:t>
      </w:r>
    </w:p>
    <w:p w:rsidR="000E6E5A" w:rsidRPr="000E6E5A" w:rsidRDefault="000E6E5A" w:rsidP="000E6E5A">
      <w:pPr>
        <w:spacing w:after="120" w:line="360" w:lineRule="auto"/>
        <w:rPr>
          <w:rFonts w:asciiTheme="majorBidi" w:hAnsiTheme="majorBidi" w:cstheme="majorBidi"/>
          <w:b/>
          <w:bCs/>
          <w:sz w:val="24"/>
          <w:lang w:val="fr-FR"/>
        </w:rPr>
      </w:pPr>
      <w:r w:rsidRPr="000E6E5A">
        <w:rPr>
          <w:rFonts w:asciiTheme="majorBidi" w:hAnsiTheme="majorBidi" w:cstheme="majorBidi"/>
          <w:b/>
          <w:bCs/>
          <w:sz w:val="24"/>
          <w:lang w:val="fr-FR"/>
        </w:rPr>
        <w:t>2.5.1</w:t>
      </w:r>
      <w:proofErr w:type="gramStart"/>
      <w:r w:rsidRPr="000E6E5A">
        <w:rPr>
          <w:rFonts w:asciiTheme="majorBidi" w:hAnsiTheme="majorBidi" w:cstheme="majorBidi"/>
          <w:b/>
          <w:bCs/>
          <w:sz w:val="24"/>
          <w:lang w:val="fr-FR"/>
        </w:rPr>
        <w:t>.  Circonstances</w:t>
      </w:r>
      <w:proofErr w:type="gramEnd"/>
      <w:r w:rsidRPr="000E6E5A">
        <w:rPr>
          <w:rFonts w:asciiTheme="majorBidi" w:hAnsiTheme="majorBidi" w:cstheme="majorBidi"/>
          <w:b/>
          <w:bCs/>
          <w:sz w:val="24"/>
          <w:lang w:val="fr-FR"/>
        </w:rPr>
        <w:t xml:space="preserve"> de découverte </w:t>
      </w:r>
    </w:p>
    <w:p w:rsidR="000E6E5A" w:rsidRPr="000E6E5A" w:rsidRDefault="000E6E5A" w:rsidP="004E62C0">
      <w:pPr>
        <w:spacing w:after="120" w:line="360" w:lineRule="auto"/>
        <w:rPr>
          <w:rFonts w:asciiTheme="majorBidi" w:hAnsiTheme="majorBidi" w:cstheme="majorBidi"/>
          <w:sz w:val="24"/>
          <w:lang w:val="fr-FR"/>
        </w:rPr>
      </w:pPr>
      <w:r w:rsidRPr="000E6E5A">
        <w:rPr>
          <w:rFonts w:asciiTheme="majorBidi" w:hAnsiTheme="majorBidi" w:cstheme="majorBidi"/>
          <w:sz w:val="24"/>
          <w:lang w:val="fr-FR"/>
        </w:rPr>
        <w:t xml:space="preserve"> </w:t>
      </w:r>
      <w:r w:rsidRPr="000E6E5A">
        <w:rPr>
          <w:rFonts w:asciiTheme="majorBidi" w:hAnsiTheme="majorBidi" w:cstheme="majorBidi"/>
          <w:sz w:val="24"/>
          <w:lang w:val="fr-FR"/>
        </w:rPr>
        <w:tab/>
        <w:t>A l’âge de six mois, l’enfant commence a bougé dans son berceau et là on voit apparaitre les premières ecchymoses.  Entre un an et deux ans : âge d’apprentissage de la marche donc il fait des chutes responsab</w:t>
      </w:r>
      <w:r w:rsidR="004E62C0">
        <w:rPr>
          <w:rFonts w:asciiTheme="majorBidi" w:hAnsiTheme="majorBidi" w:cstheme="majorBidi"/>
          <w:sz w:val="24"/>
          <w:lang w:val="fr-FR"/>
        </w:rPr>
        <w:t xml:space="preserve">les </w:t>
      </w:r>
      <w:proofErr w:type="gramStart"/>
      <w:r w:rsidR="004E62C0">
        <w:rPr>
          <w:rFonts w:asciiTheme="majorBidi" w:hAnsiTheme="majorBidi" w:cstheme="majorBidi"/>
          <w:sz w:val="24"/>
          <w:lang w:val="fr-FR"/>
        </w:rPr>
        <w:t>de  premières</w:t>
      </w:r>
      <w:proofErr w:type="gramEnd"/>
      <w:r w:rsidR="004E62C0">
        <w:rPr>
          <w:rFonts w:asciiTheme="majorBidi" w:hAnsiTheme="majorBidi" w:cstheme="majorBidi"/>
          <w:sz w:val="24"/>
          <w:lang w:val="fr-FR"/>
        </w:rPr>
        <w:t xml:space="preserve"> hémarthroses </w:t>
      </w:r>
      <w:r w:rsidR="00BC3BAD">
        <w:rPr>
          <w:rFonts w:asciiTheme="majorBidi" w:hAnsiTheme="majorBidi" w:cstheme="majorBidi"/>
          <w:sz w:val="24"/>
          <w:lang w:val="fr-FR"/>
        </w:rPr>
        <w:t>(</w:t>
      </w:r>
      <w:proofErr w:type="spellStart"/>
      <w:r w:rsidR="00BC3BAD">
        <w:rPr>
          <w:rFonts w:asciiTheme="majorBidi" w:hAnsiTheme="majorBidi" w:cstheme="majorBidi"/>
          <w:sz w:val="24"/>
          <w:lang w:val="fr-FR"/>
        </w:rPr>
        <w:t>Magallon</w:t>
      </w:r>
      <w:proofErr w:type="spellEnd"/>
      <w:r w:rsidR="00BC3BAD">
        <w:rPr>
          <w:rFonts w:asciiTheme="majorBidi" w:hAnsiTheme="majorBidi" w:cstheme="majorBidi"/>
          <w:sz w:val="24"/>
          <w:lang w:val="fr-FR"/>
        </w:rPr>
        <w:t xml:space="preserve"> et </w:t>
      </w:r>
      <w:r w:rsidR="00945E62">
        <w:rPr>
          <w:rFonts w:asciiTheme="majorBidi" w:hAnsiTheme="majorBidi" w:cstheme="majorBidi"/>
          <w:sz w:val="24"/>
          <w:lang w:val="fr-FR"/>
        </w:rPr>
        <w:t xml:space="preserve">al., </w:t>
      </w:r>
      <w:r w:rsidR="004E62C0" w:rsidRPr="000E6E5A">
        <w:rPr>
          <w:rFonts w:asciiTheme="majorBidi" w:hAnsiTheme="majorBidi" w:cstheme="majorBidi"/>
          <w:sz w:val="24"/>
          <w:lang w:val="fr-FR"/>
        </w:rPr>
        <w:t>1994</w:t>
      </w:r>
      <w:r w:rsidRPr="000E6E5A">
        <w:rPr>
          <w:rFonts w:asciiTheme="majorBidi" w:hAnsiTheme="majorBidi" w:cstheme="majorBidi"/>
          <w:sz w:val="24"/>
          <w:lang w:val="fr-FR"/>
        </w:rPr>
        <w:t>)</w:t>
      </w:r>
      <w:r w:rsidR="004E62C0">
        <w:rPr>
          <w:rFonts w:asciiTheme="majorBidi" w:hAnsiTheme="majorBidi" w:cstheme="majorBidi"/>
          <w:sz w:val="24"/>
          <w:lang w:val="fr-FR"/>
        </w:rPr>
        <w:t>.</w:t>
      </w:r>
    </w:p>
    <w:p w:rsidR="000E6E5A" w:rsidRPr="000E6E5A" w:rsidRDefault="000E6E5A" w:rsidP="000E6E5A">
      <w:pPr>
        <w:autoSpaceDE w:val="0"/>
        <w:autoSpaceDN w:val="0"/>
        <w:adjustRightInd w:val="0"/>
        <w:spacing w:after="120" w:line="360" w:lineRule="auto"/>
        <w:rPr>
          <w:rFonts w:asciiTheme="majorBidi" w:hAnsiTheme="majorBidi" w:cstheme="majorBidi"/>
          <w:b/>
          <w:bCs/>
          <w:sz w:val="24"/>
          <w:lang w:val="fr-FR"/>
        </w:rPr>
      </w:pPr>
      <w:r w:rsidRPr="000E6E5A">
        <w:rPr>
          <w:rFonts w:asciiTheme="majorBidi" w:hAnsiTheme="majorBidi" w:cstheme="majorBidi"/>
          <w:b/>
          <w:bCs/>
          <w:sz w:val="24"/>
          <w:lang w:val="fr-FR"/>
        </w:rPr>
        <w:t>2.5.2.   Manifestations hémorragiques les plus fréquentes en cas d’hémophilie sévère</w:t>
      </w:r>
    </w:p>
    <w:p w:rsidR="000E6E5A" w:rsidRPr="00702287" w:rsidRDefault="000E6E5A" w:rsidP="000E6E5A">
      <w:pPr>
        <w:pStyle w:val="Paragraphedeliste"/>
        <w:widowControl/>
        <w:numPr>
          <w:ilvl w:val="0"/>
          <w:numId w:val="7"/>
        </w:numPr>
        <w:autoSpaceDE w:val="0"/>
        <w:autoSpaceDN w:val="0"/>
        <w:adjustRightInd w:val="0"/>
        <w:spacing w:after="120" w:line="360" w:lineRule="auto"/>
        <w:rPr>
          <w:rFonts w:asciiTheme="majorBidi" w:hAnsiTheme="majorBidi" w:cstheme="majorBidi"/>
          <w:i/>
          <w:iCs/>
          <w:sz w:val="24"/>
        </w:rPr>
      </w:pPr>
      <w:r w:rsidRPr="000E6E5A">
        <w:rPr>
          <w:i/>
          <w:iCs/>
          <w:lang w:val="fr-FR"/>
        </w:rPr>
        <w:t xml:space="preserve"> </w:t>
      </w:r>
      <w:proofErr w:type="spellStart"/>
      <w:r w:rsidRPr="00702287">
        <w:rPr>
          <w:rFonts w:asciiTheme="majorBidi" w:hAnsiTheme="majorBidi" w:cstheme="majorBidi"/>
          <w:i/>
          <w:iCs/>
          <w:sz w:val="24"/>
        </w:rPr>
        <w:t>Hémorragies</w:t>
      </w:r>
      <w:proofErr w:type="spellEnd"/>
      <w:r w:rsidRPr="00702287">
        <w:rPr>
          <w:rFonts w:asciiTheme="majorBidi" w:hAnsiTheme="majorBidi" w:cstheme="majorBidi"/>
          <w:i/>
          <w:iCs/>
          <w:sz w:val="24"/>
        </w:rPr>
        <w:t xml:space="preserve"> </w:t>
      </w:r>
      <w:proofErr w:type="spellStart"/>
      <w:r w:rsidRPr="00702287">
        <w:rPr>
          <w:rFonts w:asciiTheme="majorBidi" w:hAnsiTheme="majorBidi" w:cstheme="majorBidi"/>
          <w:i/>
          <w:iCs/>
          <w:sz w:val="24"/>
        </w:rPr>
        <w:t>spécifiques</w:t>
      </w:r>
      <w:proofErr w:type="spellEnd"/>
    </w:p>
    <w:p w:rsidR="000E6E5A" w:rsidRPr="00702287" w:rsidRDefault="000E6E5A" w:rsidP="000E6E5A">
      <w:pPr>
        <w:pStyle w:val="Paragraphedeliste"/>
        <w:widowControl/>
        <w:numPr>
          <w:ilvl w:val="0"/>
          <w:numId w:val="8"/>
        </w:numPr>
        <w:autoSpaceDE w:val="0"/>
        <w:autoSpaceDN w:val="0"/>
        <w:adjustRightInd w:val="0"/>
        <w:spacing w:after="120" w:line="360" w:lineRule="auto"/>
        <w:ind w:left="0" w:firstLine="0"/>
        <w:rPr>
          <w:rFonts w:asciiTheme="majorBidi" w:hAnsiTheme="majorBidi" w:cstheme="majorBidi"/>
          <w:b/>
          <w:bCs/>
          <w:sz w:val="24"/>
        </w:rPr>
      </w:pPr>
      <w:proofErr w:type="spellStart"/>
      <w:r w:rsidRPr="00702287">
        <w:rPr>
          <w:rFonts w:asciiTheme="majorBidi" w:hAnsiTheme="majorBidi" w:cstheme="majorBidi"/>
          <w:b/>
          <w:bCs/>
          <w:sz w:val="24"/>
        </w:rPr>
        <w:t>Hémarthroses</w:t>
      </w:r>
      <w:proofErr w:type="spellEnd"/>
    </w:p>
    <w:p w:rsidR="000E6E5A" w:rsidRPr="000E6E5A" w:rsidRDefault="000E6E5A" w:rsidP="000E6E5A">
      <w:pPr>
        <w:autoSpaceDE w:val="0"/>
        <w:autoSpaceDN w:val="0"/>
        <w:adjustRightInd w:val="0"/>
        <w:spacing w:after="120" w:line="360" w:lineRule="auto"/>
        <w:ind w:firstLine="708"/>
        <w:rPr>
          <w:rFonts w:asciiTheme="majorBidi" w:hAnsiTheme="majorBidi" w:cstheme="majorBidi"/>
          <w:sz w:val="24"/>
          <w:lang w:val="fr-FR"/>
        </w:rPr>
      </w:pPr>
      <w:r w:rsidRPr="000E6E5A">
        <w:rPr>
          <w:rFonts w:asciiTheme="majorBidi" w:hAnsiTheme="majorBidi" w:cstheme="majorBidi"/>
          <w:sz w:val="24"/>
          <w:lang w:val="fr-FR"/>
        </w:rPr>
        <w:t xml:space="preserve">Les saignements </w:t>
      </w:r>
      <w:proofErr w:type="spellStart"/>
      <w:r w:rsidRPr="000E6E5A">
        <w:rPr>
          <w:rFonts w:asciiTheme="majorBidi" w:hAnsiTheme="majorBidi" w:cstheme="majorBidi"/>
          <w:sz w:val="24"/>
          <w:lang w:val="fr-FR"/>
        </w:rPr>
        <w:t>intra-articulaires</w:t>
      </w:r>
      <w:proofErr w:type="spellEnd"/>
      <w:r w:rsidRPr="000E6E5A">
        <w:rPr>
          <w:rFonts w:asciiTheme="majorBidi" w:hAnsiTheme="majorBidi" w:cstheme="majorBidi"/>
          <w:sz w:val="24"/>
          <w:lang w:val="fr-FR"/>
        </w:rPr>
        <w:t xml:space="preserve"> (hémarthroses) sont observés dans 80 à 90 % des cas. </w:t>
      </w:r>
      <w:r w:rsidRPr="000E6E5A">
        <w:rPr>
          <w:rFonts w:asciiTheme="majorBidi" w:hAnsiTheme="majorBidi" w:cstheme="majorBidi"/>
          <w:sz w:val="24"/>
          <w:lang w:val="fr-FR"/>
        </w:rPr>
        <w:lastRenderedPageBreak/>
        <w:t xml:space="preserve">Elles apparaissent chez l’enfant dès l’âge de l’apprentissage de la marche et se répètent jusque l’âge adulte. Elles touchent de préférence les articulations peu protégées par les masses musculaires (genoux, chevilles, coudes), plus rarement les épaules, poignets, hanches, doigts. L’hémarthrose débute par une sensation de </w:t>
      </w:r>
      <w:proofErr w:type="spellStart"/>
      <w:r w:rsidRPr="000E6E5A">
        <w:rPr>
          <w:rFonts w:asciiTheme="majorBidi" w:hAnsiTheme="majorBidi" w:cstheme="majorBidi"/>
          <w:sz w:val="24"/>
          <w:lang w:val="fr-FR"/>
        </w:rPr>
        <w:t>gène</w:t>
      </w:r>
      <w:proofErr w:type="spellEnd"/>
      <w:r w:rsidRPr="000E6E5A">
        <w:rPr>
          <w:rFonts w:asciiTheme="majorBidi" w:hAnsiTheme="majorBidi" w:cstheme="majorBidi"/>
          <w:sz w:val="24"/>
          <w:lang w:val="fr-FR"/>
        </w:rPr>
        <w:t xml:space="preserve"> et de limitation modérée de l’amplitude fonctionnelle. En l’absence de traitement le tableau se complète en quelques heures par une douleur vive voire intolérable, un gonflement de l’articulation, une chaleur cutanée et une impotence fonctionnelle plus ou moins totale (Roosendaal et </w:t>
      </w:r>
      <w:proofErr w:type="spellStart"/>
      <w:r w:rsidRPr="000E6E5A">
        <w:rPr>
          <w:rFonts w:asciiTheme="majorBidi" w:hAnsiTheme="majorBidi" w:cstheme="majorBidi"/>
          <w:sz w:val="24"/>
          <w:lang w:val="fr-FR"/>
        </w:rPr>
        <w:t>Lafeber</w:t>
      </w:r>
      <w:proofErr w:type="spellEnd"/>
      <w:r w:rsidRPr="000E6E5A">
        <w:rPr>
          <w:rFonts w:asciiTheme="majorBidi" w:hAnsiTheme="majorBidi" w:cstheme="majorBidi"/>
          <w:sz w:val="24"/>
          <w:lang w:val="fr-FR"/>
        </w:rPr>
        <w:t xml:space="preserve">, </w:t>
      </w:r>
      <w:proofErr w:type="gramStart"/>
      <w:r w:rsidRPr="000E6E5A">
        <w:rPr>
          <w:rFonts w:asciiTheme="majorBidi" w:hAnsiTheme="majorBidi" w:cstheme="majorBidi"/>
          <w:sz w:val="24"/>
          <w:lang w:val="fr-FR"/>
        </w:rPr>
        <w:t>2006 )</w:t>
      </w:r>
      <w:proofErr w:type="gramEnd"/>
      <w:r w:rsidRPr="000E6E5A">
        <w:rPr>
          <w:rFonts w:asciiTheme="majorBidi" w:hAnsiTheme="majorBidi" w:cstheme="majorBidi"/>
          <w:sz w:val="24"/>
          <w:lang w:val="fr-FR"/>
        </w:rPr>
        <w:t>.</w:t>
      </w:r>
    </w:p>
    <w:p w:rsidR="000E6E5A" w:rsidRDefault="000E6E5A" w:rsidP="000E6E5A">
      <w:pPr>
        <w:autoSpaceDE w:val="0"/>
        <w:autoSpaceDN w:val="0"/>
        <w:adjustRightInd w:val="0"/>
        <w:spacing w:after="120" w:line="360" w:lineRule="auto"/>
        <w:rPr>
          <w:rFonts w:asciiTheme="majorBidi" w:hAnsiTheme="majorBidi" w:cstheme="majorBidi"/>
          <w:sz w:val="24"/>
        </w:rPr>
      </w:pPr>
      <w:r w:rsidRPr="000E6E5A">
        <w:rPr>
          <w:rFonts w:asciiTheme="majorBidi" w:hAnsiTheme="majorBidi" w:cstheme="majorBidi"/>
          <w:sz w:val="24"/>
          <w:lang w:val="fr-FR"/>
        </w:rPr>
        <w:t xml:space="preserve"> </w:t>
      </w:r>
      <w:r w:rsidRPr="000E6E5A">
        <w:rPr>
          <w:rFonts w:asciiTheme="majorBidi" w:hAnsiTheme="majorBidi" w:cstheme="majorBidi"/>
          <w:sz w:val="24"/>
          <w:lang w:val="fr-FR"/>
        </w:rPr>
        <w:tab/>
        <w:t xml:space="preserve">Les dépôts répétés d’hémosidérine sur la membrane synoviale induisent une prolifération cellulaire et des phénomènes de </w:t>
      </w:r>
      <w:proofErr w:type="spellStart"/>
      <w:r w:rsidRPr="000E6E5A">
        <w:rPr>
          <w:rFonts w:asciiTheme="majorBidi" w:hAnsiTheme="majorBidi" w:cstheme="majorBidi"/>
          <w:sz w:val="24"/>
          <w:lang w:val="fr-FR"/>
        </w:rPr>
        <w:t>néovascularisation</w:t>
      </w:r>
      <w:proofErr w:type="spellEnd"/>
      <w:r w:rsidRPr="000E6E5A">
        <w:rPr>
          <w:rFonts w:asciiTheme="majorBidi" w:hAnsiTheme="majorBidi" w:cstheme="majorBidi"/>
          <w:sz w:val="24"/>
          <w:lang w:val="fr-FR"/>
        </w:rPr>
        <w:t xml:space="preserve"> qui expliquent les saignements de plus en plus répétés. Il apparaît ensuite une érosion de l’os sous chondral et des remaniements importants des extrémités osseuses (déminéralisation </w:t>
      </w:r>
      <w:proofErr w:type="spellStart"/>
      <w:r w:rsidRPr="000E6E5A">
        <w:rPr>
          <w:rFonts w:asciiTheme="majorBidi" w:hAnsiTheme="majorBidi" w:cstheme="majorBidi"/>
          <w:sz w:val="24"/>
          <w:lang w:val="fr-FR"/>
        </w:rPr>
        <w:t>épiphysaire</w:t>
      </w:r>
      <w:proofErr w:type="spellEnd"/>
      <w:r w:rsidRPr="000E6E5A">
        <w:rPr>
          <w:rFonts w:asciiTheme="majorBidi" w:hAnsiTheme="majorBidi" w:cstheme="majorBidi"/>
          <w:sz w:val="24"/>
          <w:lang w:val="fr-FR"/>
        </w:rPr>
        <w:t xml:space="preserve">, pincement de l’interligne, irrégularité des surfaces). </w:t>
      </w:r>
      <w:proofErr w:type="spellStart"/>
      <w:r>
        <w:rPr>
          <w:rFonts w:asciiTheme="majorBidi" w:hAnsiTheme="majorBidi" w:cstheme="majorBidi"/>
          <w:sz w:val="24"/>
        </w:rPr>
        <w:t>L’</w:t>
      </w:r>
      <w:r w:rsidRPr="00092B8D">
        <w:rPr>
          <w:rFonts w:asciiTheme="majorBidi" w:hAnsiTheme="majorBidi" w:cstheme="majorBidi"/>
          <w:sz w:val="24"/>
        </w:rPr>
        <w:t>andicap</w:t>
      </w:r>
      <w:proofErr w:type="spellEnd"/>
      <w:r w:rsidRPr="00092B8D">
        <w:rPr>
          <w:rFonts w:asciiTheme="majorBidi" w:hAnsiTheme="majorBidi" w:cstheme="majorBidi"/>
          <w:sz w:val="24"/>
        </w:rPr>
        <w:t xml:space="preserve"> </w:t>
      </w:r>
      <w:proofErr w:type="spellStart"/>
      <w:r w:rsidRPr="00092B8D">
        <w:rPr>
          <w:rFonts w:asciiTheme="majorBidi" w:hAnsiTheme="majorBidi" w:cstheme="majorBidi"/>
          <w:sz w:val="24"/>
        </w:rPr>
        <w:t>fonctionnel</w:t>
      </w:r>
      <w:proofErr w:type="spellEnd"/>
      <w:r w:rsidRPr="00092B8D">
        <w:rPr>
          <w:rFonts w:asciiTheme="majorBidi" w:hAnsiTheme="majorBidi" w:cstheme="majorBidi"/>
          <w:sz w:val="24"/>
        </w:rPr>
        <w:t xml:space="preserve"> </w:t>
      </w:r>
      <w:proofErr w:type="spellStart"/>
      <w:proofErr w:type="gramStart"/>
      <w:r w:rsidRPr="00092B8D">
        <w:rPr>
          <w:rFonts w:asciiTheme="majorBidi" w:hAnsiTheme="majorBidi" w:cstheme="majorBidi"/>
          <w:sz w:val="24"/>
        </w:rPr>
        <w:t>est</w:t>
      </w:r>
      <w:proofErr w:type="spellEnd"/>
      <w:proofErr w:type="gramEnd"/>
      <w:r w:rsidRPr="00092B8D">
        <w:rPr>
          <w:rFonts w:asciiTheme="majorBidi" w:hAnsiTheme="majorBidi" w:cstheme="majorBidi"/>
          <w:sz w:val="24"/>
        </w:rPr>
        <w:t xml:space="preserve"> </w:t>
      </w:r>
      <w:proofErr w:type="spellStart"/>
      <w:r w:rsidRPr="00092B8D">
        <w:rPr>
          <w:rFonts w:asciiTheme="majorBidi" w:hAnsiTheme="majorBidi" w:cstheme="majorBidi"/>
          <w:sz w:val="24"/>
        </w:rPr>
        <w:t>alors</w:t>
      </w:r>
      <w:proofErr w:type="spellEnd"/>
      <w:r w:rsidRPr="00092B8D">
        <w:rPr>
          <w:rFonts w:asciiTheme="majorBidi" w:hAnsiTheme="majorBidi" w:cstheme="majorBidi"/>
          <w:sz w:val="24"/>
        </w:rPr>
        <w:t xml:space="preserve"> important. </w:t>
      </w:r>
      <w:r w:rsidRPr="00702287">
        <w:rPr>
          <w:rFonts w:asciiTheme="majorBidi" w:hAnsiTheme="majorBidi" w:cstheme="majorBidi"/>
          <w:sz w:val="24"/>
        </w:rPr>
        <w:t>(Gilbert,</w:t>
      </w:r>
      <w:r>
        <w:rPr>
          <w:rFonts w:asciiTheme="majorBidi" w:hAnsiTheme="majorBidi" w:cstheme="majorBidi"/>
          <w:sz w:val="24"/>
        </w:rPr>
        <w:t xml:space="preserve"> </w:t>
      </w:r>
      <w:r w:rsidRPr="00702287">
        <w:rPr>
          <w:rFonts w:asciiTheme="majorBidi" w:hAnsiTheme="majorBidi" w:cstheme="majorBidi"/>
          <w:sz w:val="24"/>
        </w:rPr>
        <w:t>1977).</w:t>
      </w:r>
    </w:p>
    <w:p w:rsidR="000E6E5A" w:rsidRPr="001F482A" w:rsidRDefault="000E6E5A" w:rsidP="000E6E5A">
      <w:pPr>
        <w:pStyle w:val="Paragraphedeliste"/>
        <w:widowControl/>
        <w:numPr>
          <w:ilvl w:val="0"/>
          <w:numId w:val="8"/>
        </w:numPr>
        <w:autoSpaceDE w:val="0"/>
        <w:autoSpaceDN w:val="0"/>
        <w:adjustRightInd w:val="0"/>
        <w:spacing w:after="120" w:line="360" w:lineRule="auto"/>
        <w:ind w:left="0" w:firstLine="0"/>
        <w:rPr>
          <w:rFonts w:asciiTheme="majorBidi" w:hAnsiTheme="majorBidi" w:cstheme="majorBidi"/>
          <w:b/>
          <w:bCs/>
          <w:sz w:val="24"/>
        </w:rPr>
      </w:pPr>
      <w:proofErr w:type="spellStart"/>
      <w:r w:rsidRPr="001F482A">
        <w:rPr>
          <w:rFonts w:asciiTheme="majorBidi" w:hAnsiTheme="majorBidi" w:cstheme="majorBidi"/>
          <w:b/>
          <w:bCs/>
          <w:sz w:val="24"/>
        </w:rPr>
        <w:t>Hématomes</w:t>
      </w:r>
      <w:proofErr w:type="spellEnd"/>
    </w:p>
    <w:p w:rsidR="000E6E5A" w:rsidRPr="000E6E5A" w:rsidRDefault="000E6E5A" w:rsidP="000E6E5A">
      <w:pPr>
        <w:autoSpaceDE w:val="0"/>
        <w:autoSpaceDN w:val="0"/>
        <w:adjustRightInd w:val="0"/>
        <w:spacing w:after="120" w:line="360" w:lineRule="auto"/>
        <w:ind w:firstLine="708"/>
        <w:rPr>
          <w:rFonts w:asciiTheme="majorBidi" w:hAnsiTheme="majorBidi" w:cstheme="majorBidi"/>
          <w:sz w:val="24"/>
          <w:lang w:val="fr-FR"/>
        </w:rPr>
      </w:pPr>
      <w:r w:rsidRPr="000E6E5A">
        <w:rPr>
          <w:rFonts w:asciiTheme="majorBidi" w:hAnsiTheme="majorBidi" w:cstheme="majorBidi"/>
          <w:sz w:val="24"/>
          <w:lang w:val="fr-FR"/>
        </w:rPr>
        <w:t xml:space="preserve">Les hématomes superficiels sont localisés aux espaces cellulaires sous-cutanés en particulier des parois thoracique, abdominale, lombaire. La simple pression ou contact un peu appuyé provoque l’apparition de ces hématomes. Les hématomes profonds sont en général musculaires faisant suite ou non à un traumatisme reconnu entraînant douleurs et </w:t>
      </w:r>
      <w:proofErr w:type="spellStart"/>
      <w:r w:rsidRPr="000E6E5A">
        <w:rPr>
          <w:rFonts w:asciiTheme="majorBidi" w:hAnsiTheme="majorBidi" w:cstheme="majorBidi"/>
          <w:sz w:val="24"/>
          <w:lang w:val="fr-FR"/>
        </w:rPr>
        <w:t>oedème</w:t>
      </w:r>
      <w:proofErr w:type="spellEnd"/>
      <w:r w:rsidRPr="000E6E5A">
        <w:rPr>
          <w:rFonts w:asciiTheme="majorBidi" w:hAnsiTheme="majorBidi" w:cstheme="majorBidi"/>
          <w:sz w:val="24"/>
          <w:lang w:val="fr-FR"/>
        </w:rPr>
        <w:t xml:space="preserve">. Les muscles fléchisseurs (quadriceps, psoas…) sont plus souvent concernés que les muscles extenseurs. Très volumineux, ils sont associés à une anémie aiguë, un </w:t>
      </w:r>
      <w:proofErr w:type="spellStart"/>
      <w:r w:rsidRPr="000E6E5A">
        <w:rPr>
          <w:rFonts w:asciiTheme="majorBidi" w:hAnsiTheme="majorBidi" w:cstheme="majorBidi"/>
          <w:sz w:val="24"/>
          <w:lang w:val="fr-FR"/>
        </w:rPr>
        <w:t>oedème</w:t>
      </w:r>
      <w:proofErr w:type="spellEnd"/>
      <w:r w:rsidRPr="000E6E5A">
        <w:rPr>
          <w:rFonts w:asciiTheme="majorBidi" w:hAnsiTheme="majorBidi" w:cstheme="majorBidi"/>
          <w:sz w:val="24"/>
          <w:lang w:val="fr-FR"/>
        </w:rPr>
        <w:t xml:space="preserve"> qui pour certaines localisations des membres peut entraîner des compressions vasculaires ou neurologiques avec douleurs et paresthésies en cas de lésion du plexus brachial (creux axillaire), du nerf médian ou cubital (loge antérieure de l’</w:t>
      </w:r>
      <w:proofErr w:type="spellStart"/>
      <w:r w:rsidRPr="000E6E5A">
        <w:rPr>
          <w:rFonts w:asciiTheme="majorBidi" w:hAnsiTheme="majorBidi" w:cstheme="majorBidi"/>
          <w:sz w:val="24"/>
          <w:lang w:val="fr-FR"/>
        </w:rPr>
        <w:t>avant bras</w:t>
      </w:r>
      <w:proofErr w:type="spellEnd"/>
      <w:r w:rsidRPr="000E6E5A">
        <w:rPr>
          <w:rFonts w:asciiTheme="majorBidi" w:hAnsiTheme="majorBidi" w:cstheme="majorBidi"/>
          <w:sz w:val="24"/>
          <w:lang w:val="fr-FR"/>
        </w:rPr>
        <w:t xml:space="preserve">), du nerf sciatique (hématomes de la fesse ou du creux poplité). </w:t>
      </w:r>
    </w:p>
    <w:p w:rsidR="000E6E5A" w:rsidRDefault="000E6E5A" w:rsidP="000E6E5A">
      <w:pPr>
        <w:autoSpaceDE w:val="0"/>
        <w:autoSpaceDN w:val="0"/>
        <w:adjustRightInd w:val="0"/>
        <w:spacing w:after="120" w:line="360" w:lineRule="auto"/>
        <w:ind w:firstLine="708"/>
        <w:rPr>
          <w:rFonts w:asciiTheme="majorBidi" w:hAnsiTheme="majorBidi" w:cstheme="majorBidi"/>
          <w:sz w:val="24"/>
          <w:lang w:val="fr-FR"/>
        </w:rPr>
      </w:pPr>
      <w:r w:rsidRPr="000E6E5A">
        <w:rPr>
          <w:rFonts w:asciiTheme="majorBidi" w:hAnsiTheme="majorBidi" w:cstheme="majorBidi"/>
          <w:sz w:val="24"/>
          <w:lang w:val="fr-FR"/>
        </w:rPr>
        <w:t xml:space="preserve">Traités insuffisamment, ces hématomes peuvent se compliquer secondairement de pseudo tumeurs hémophiliques, masse fibreuse adhérant aux structures osseuses environnantes dont le traitement est particulièrement complexe. Exceptionnellement, ces </w:t>
      </w:r>
      <w:proofErr w:type="spellStart"/>
      <w:r w:rsidRPr="000E6E5A">
        <w:rPr>
          <w:rFonts w:asciiTheme="majorBidi" w:hAnsiTheme="majorBidi" w:cstheme="majorBidi"/>
          <w:sz w:val="24"/>
          <w:lang w:val="fr-FR"/>
        </w:rPr>
        <w:t>pseudo-tumeurs</w:t>
      </w:r>
      <w:proofErr w:type="spellEnd"/>
      <w:r w:rsidRPr="000E6E5A">
        <w:rPr>
          <w:rFonts w:asciiTheme="majorBidi" w:hAnsiTheme="majorBidi" w:cstheme="majorBidi"/>
          <w:sz w:val="24"/>
          <w:lang w:val="fr-FR"/>
        </w:rPr>
        <w:t xml:space="preserve"> peuvent se rompre créant une hémo</w:t>
      </w:r>
      <w:r w:rsidR="00BC3BAD">
        <w:rPr>
          <w:rFonts w:asciiTheme="majorBidi" w:hAnsiTheme="majorBidi" w:cstheme="majorBidi"/>
          <w:sz w:val="24"/>
          <w:lang w:val="fr-FR"/>
        </w:rPr>
        <w:t>rragie massive (</w:t>
      </w:r>
      <w:proofErr w:type="spellStart"/>
      <w:r w:rsidR="00BC3BAD">
        <w:rPr>
          <w:rFonts w:asciiTheme="majorBidi" w:hAnsiTheme="majorBidi" w:cstheme="majorBidi"/>
          <w:sz w:val="24"/>
          <w:lang w:val="fr-FR"/>
        </w:rPr>
        <w:t>Magallon</w:t>
      </w:r>
      <w:proofErr w:type="spellEnd"/>
      <w:r w:rsidR="00BC3BAD">
        <w:rPr>
          <w:rFonts w:asciiTheme="majorBidi" w:hAnsiTheme="majorBidi" w:cstheme="majorBidi"/>
          <w:sz w:val="24"/>
          <w:lang w:val="fr-FR"/>
        </w:rPr>
        <w:t xml:space="preserve"> et </w:t>
      </w:r>
      <w:proofErr w:type="gramStart"/>
      <w:r w:rsidR="00BC3BAD">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1994</w:t>
      </w:r>
      <w:r w:rsidRPr="000E6E5A">
        <w:rPr>
          <w:rFonts w:asciiTheme="majorBidi" w:hAnsiTheme="majorBidi" w:cstheme="majorBidi"/>
          <w:sz w:val="24"/>
          <w:lang w:val="fr-FR"/>
        </w:rPr>
        <w:t xml:space="preserve">; </w:t>
      </w:r>
      <w:r w:rsidR="00BC3BAD">
        <w:rPr>
          <w:rFonts w:asciiTheme="majorBidi" w:hAnsiTheme="majorBidi" w:cstheme="majorBidi"/>
          <w:sz w:val="24"/>
          <w:lang w:val="fr-FR"/>
        </w:rPr>
        <w:t xml:space="preserve">Heim et al., </w:t>
      </w:r>
      <w:r w:rsidRPr="000E6E5A">
        <w:rPr>
          <w:rFonts w:asciiTheme="majorBidi" w:hAnsiTheme="majorBidi" w:cstheme="majorBidi"/>
          <w:sz w:val="24"/>
          <w:lang w:val="fr-FR"/>
        </w:rPr>
        <w:t>1998).</w:t>
      </w:r>
    </w:p>
    <w:p w:rsidR="00907A94" w:rsidRPr="000E6E5A" w:rsidRDefault="00907A94" w:rsidP="000E6E5A">
      <w:pPr>
        <w:autoSpaceDE w:val="0"/>
        <w:autoSpaceDN w:val="0"/>
        <w:adjustRightInd w:val="0"/>
        <w:spacing w:after="120" w:line="360" w:lineRule="auto"/>
        <w:ind w:firstLine="708"/>
        <w:rPr>
          <w:rFonts w:asciiTheme="majorBidi" w:hAnsiTheme="majorBidi" w:cstheme="majorBidi"/>
          <w:sz w:val="24"/>
          <w:lang w:val="fr-FR"/>
        </w:rPr>
      </w:pPr>
    </w:p>
    <w:p w:rsidR="000E6E5A" w:rsidRPr="00572F7D" w:rsidRDefault="000E6E5A" w:rsidP="000E6E5A">
      <w:pPr>
        <w:pStyle w:val="Paragraphedeliste"/>
        <w:widowControl/>
        <w:numPr>
          <w:ilvl w:val="0"/>
          <w:numId w:val="7"/>
        </w:numPr>
        <w:autoSpaceDE w:val="0"/>
        <w:autoSpaceDN w:val="0"/>
        <w:adjustRightInd w:val="0"/>
        <w:spacing w:after="120" w:line="360" w:lineRule="auto"/>
        <w:rPr>
          <w:rFonts w:asciiTheme="majorBidi" w:hAnsiTheme="majorBidi" w:cstheme="majorBidi"/>
          <w:i/>
          <w:iCs/>
          <w:sz w:val="24"/>
        </w:rPr>
      </w:pPr>
      <w:proofErr w:type="spellStart"/>
      <w:r>
        <w:rPr>
          <w:rFonts w:asciiTheme="majorBidi" w:hAnsiTheme="majorBidi" w:cstheme="majorBidi"/>
          <w:i/>
          <w:iCs/>
          <w:sz w:val="24"/>
        </w:rPr>
        <w:lastRenderedPageBreak/>
        <w:t>H</w:t>
      </w:r>
      <w:r w:rsidRPr="00572F7D">
        <w:rPr>
          <w:rFonts w:asciiTheme="majorBidi" w:hAnsiTheme="majorBidi" w:cstheme="majorBidi"/>
          <w:i/>
          <w:iCs/>
          <w:sz w:val="24"/>
        </w:rPr>
        <w:t>émorragies</w:t>
      </w:r>
      <w:proofErr w:type="spellEnd"/>
      <w:r w:rsidRPr="00572F7D">
        <w:rPr>
          <w:rFonts w:asciiTheme="majorBidi" w:hAnsiTheme="majorBidi" w:cstheme="majorBidi"/>
          <w:i/>
          <w:iCs/>
          <w:sz w:val="24"/>
        </w:rPr>
        <w:t xml:space="preserve"> non </w:t>
      </w:r>
      <w:proofErr w:type="spellStart"/>
      <w:r w:rsidRPr="00572F7D">
        <w:rPr>
          <w:rFonts w:asciiTheme="majorBidi" w:hAnsiTheme="majorBidi" w:cstheme="majorBidi"/>
          <w:i/>
          <w:iCs/>
          <w:sz w:val="24"/>
        </w:rPr>
        <w:t>spécifiques</w:t>
      </w:r>
      <w:proofErr w:type="spellEnd"/>
    </w:p>
    <w:p w:rsidR="000E6E5A" w:rsidRPr="00572F7D" w:rsidRDefault="000E6E5A" w:rsidP="000E6E5A">
      <w:pPr>
        <w:pStyle w:val="Paragraphedeliste"/>
        <w:widowControl/>
        <w:numPr>
          <w:ilvl w:val="0"/>
          <w:numId w:val="8"/>
        </w:numPr>
        <w:autoSpaceDE w:val="0"/>
        <w:autoSpaceDN w:val="0"/>
        <w:adjustRightInd w:val="0"/>
        <w:spacing w:after="120" w:line="360" w:lineRule="auto"/>
        <w:rPr>
          <w:rFonts w:asciiTheme="majorBidi" w:hAnsiTheme="majorBidi" w:cstheme="majorBidi"/>
          <w:b/>
          <w:bCs/>
          <w:sz w:val="24"/>
        </w:rPr>
      </w:pPr>
      <w:proofErr w:type="spellStart"/>
      <w:r w:rsidRPr="00572F7D">
        <w:rPr>
          <w:rFonts w:asciiTheme="majorBidi" w:hAnsiTheme="majorBidi" w:cstheme="majorBidi"/>
          <w:b/>
          <w:bCs/>
          <w:sz w:val="24"/>
        </w:rPr>
        <w:t>Hémorragies</w:t>
      </w:r>
      <w:proofErr w:type="spellEnd"/>
      <w:r w:rsidRPr="00572F7D">
        <w:rPr>
          <w:rFonts w:asciiTheme="majorBidi" w:hAnsiTheme="majorBidi" w:cstheme="majorBidi"/>
          <w:b/>
          <w:bCs/>
          <w:sz w:val="24"/>
        </w:rPr>
        <w:t xml:space="preserve"> des </w:t>
      </w:r>
      <w:proofErr w:type="spellStart"/>
      <w:r w:rsidRPr="00572F7D">
        <w:rPr>
          <w:rFonts w:asciiTheme="majorBidi" w:hAnsiTheme="majorBidi" w:cstheme="majorBidi"/>
          <w:b/>
          <w:bCs/>
          <w:sz w:val="24"/>
        </w:rPr>
        <w:t>cavités</w:t>
      </w:r>
      <w:proofErr w:type="spellEnd"/>
      <w:r w:rsidRPr="00572F7D">
        <w:rPr>
          <w:rFonts w:asciiTheme="majorBidi" w:hAnsiTheme="majorBidi" w:cstheme="majorBidi"/>
          <w:b/>
          <w:bCs/>
          <w:sz w:val="24"/>
        </w:rPr>
        <w:t xml:space="preserve"> </w:t>
      </w:r>
      <w:proofErr w:type="spellStart"/>
      <w:r w:rsidRPr="00572F7D">
        <w:rPr>
          <w:rFonts w:asciiTheme="majorBidi" w:hAnsiTheme="majorBidi" w:cstheme="majorBidi"/>
          <w:b/>
          <w:bCs/>
          <w:sz w:val="24"/>
        </w:rPr>
        <w:t>naturelles</w:t>
      </w:r>
      <w:proofErr w:type="spellEnd"/>
    </w:p>
    <w:p w:rsidR="000E6E5A" w:rsidRPr="000E6E5A" w:rsidRDefault="000E6E5A" w:rsidP="000E6E5A">
      <w:pPr>
        <w:autoSpaceDE w:val="0"/>
        <w:autoSpaceDN w:val="0"/>
        <w:adjustRightInd w:val="0"/>
        <w:spacing w:after="120" w:line="360" w:lineRule="auto"/>
        <w:ind w:firstLine="360"/>
        <w:rPr>
          <w:rFonts w:asciiTheme="majorBidi" w:hAnsiTheme="majorBidi" w:cstheme="majorBidi"/>
          <w:sz w:val="24"/>
          <w:lang w:val="fr-FR"/>
        </w:rPr>
      </w:pPr>
      <w:r w:rsidRPr="000E6E5A">
        <w:rPr>
          <w:rFonts w:asciiTheme="majorBidi" w:hAnsiTheme="majorBidi" w:cstheme="majorBidi"/>
          <w:sz w:val="24"/>
          <w:lang w:val="fr-FR"/>
        </w:rPr>
        <w:t>Les hématuries</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 xml:space="preserve">sont fréquentes chez l’hémophile, </w:t>
      </w:r>
      <w:proofErr w:type="gramStart"/>
      <w:r w:rsidRPr="000E6E5A">
        <w:rPr>
          <w:rFonts w:asciiTheme="majorBidi" w:hAnsiTheme="majorBidi" w:cstheme="majorBidi"/>
          <w:sz w:val="24"/>
          <w:lang w:val="fr-FR"/>
        </w:rPr>
        <w:t>spontanées et récidivantes</w:t>
      </w:r>
      <w:proofErr w:type="gramEnd"/>
      <w:r w:rsidRPr="000E6E5A">
        <w:rPr>
          <w:rFonts w:asciiTheme="majorBidi" w:hAnsiTheme="majorBidi" w:cstheme="majorBidi"/>
          <w:sz w:val="24"/>
          <w:lang w:val="fr-FR"/>
        </w:rPr>
        <w:t>,</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parfois associées à des coliques néphrétiques par migration d’un caillot dans les</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voies urinaires. Les causes habituelles (infection urinaire, lithiase rénale, polypose</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vésicale ou lésion de l’arbre urinaire) sont systématiquement recherchées mais</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souvent aucune cause particulière n’est retrouvée et les hématuries disparaissent</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parfois spontanément en quelques jours.</w:t>
      </w:r>
    </w:p>
    <w:p w:rsidR="000E6E5A" w:rsidRPr="000E6E5A" w:rsidRDefault="000E6E5A" w:rsidP="000D6033">
      <w:pPr>
        <w:tabs>
          <w:tab w:val="left" w:pos="1825"/>
        </w:tabs>
        <w:spacing w:after="120" w:line="360" w:lineRule="auto"/>
        <w:ind w:firstLine="567"/>
        <w:rPr>
          <w:rFonts w:asciiTheme="majorBidi" w:hAnsiTheme="majorBidi" w:cstheme="majorBidi"/>
          <w:sz w:val="24"/>
          <w:lang w:val="fr-FR"/>
        </w:rPr>
      </w:pPr>
      <w:r w:rsidRPr="000E6E5A">
        <w:rPr>
          <w:rFonts w:asciiTheme="majorBidi" w:hAnsiTheme="majorBidi" w:cstheme="majorBidi"/>
          <w:sz w:val="24"/>
          <w:lang w:val="fr-FR"/>
        </w:rPr>
        <w:t>Les hémorragies buccales</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sont communes chez le jeune enfant et constituent</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très fréquemment un des premiers motifs de traitement : hémorragies du frein</w:t>
      </w:r>
      <w:r w:rsidRPr="000E6E5A">
        <w:rPr>
          <w:rFonts w:asciiTheme="majorBidi" w:hAnsiTheme="majorBidi" w:cstheme="majorBidi"/>
          <w:b/>
          <w:bCs/>
          <w:sz w:val="24"/>
          <w:lang w:val="fr-FR"/>
        </w:rPr>
        <w:t xml:space="preserve"> </w:t>
      </w:r>
      <w:r w:rsidRPr="000E6E5A">
        <w:rPr>
          <w:rFonts w:asciiTheme="majorBidi" w:hAnsiTheme="majorBidi" w:cstheme="majorBidi"/>
          <w:sz w:val="24"/>
          <w:lang w:val="fr-FR"/>
        </w:rPr>
        <w:t>de la langue ou de la lèvre supérieure, plaie de muqueuse, mo</w:t>
      </w:r>
      <w:r w:rsidR="00BC3BAD">
        <w:rPr>
          <w:rFonts w:asciiTheme="majorBidi" w:hAnsiTheme="majorBidi" w:cstheme="majorBidi"/>
          <w:sz w:val="24"/>
          <w:lang w:val="fr-FR"/>
        </w:rPr>
        <w:t>rsure de langue (</w:t>
      </w:r>
      <w:proofErr w:type="spellStart"/>
      <w:r w:rsidR="00BC3BAD">
        <w:rPr>
          <w:rFonts w:asciiTheme="majorBidi" w:hAnsiTheme="majorBidi" w:cstheme="majorBidi"/>
          <w:sz w:val="24"/>
          <w:lang w:val="fr-FR"/>
        </w:rPr>
        <w:t>Eyster</w:t>
      </w:r>
      <w:proofErr w:type="spellEnd"/>
      <w:r w:rsidR="00BC3BAD">
        <w:rPr>
          <w:rFonts w:asciiTheme="majorBidi" w:hAnsiTheme="majorBidi" w:cstheme="majorBidi"/>
          <w:sz w:val="24"/>
          <w:lang w:val="fr-FR"/>
        </w:rPr>
        <w:t xml:space="preserve"> et </w:t>
      </w:r>
      <w:proofErr w:type="gramStart"/>
      <w:r w:rsidR="00BC3BAD">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w:t>
      </w:r>
      <w:r w:rsidRPr="000E6E5A">
        <w:rPr>
          <w:rFonts w:asciiTheme="majorBidi" w:hAnsiTheme="majorBidi" w:cstheme="majorBidi"/>
          <w:sz w:val="24"/>
          <w:lang w:val="fr-FR"/>
        </w:rPr>
        <w:t>2007).</w:t>
      </w:r>
    </w:p>
    <w:p w:rsidR="000E6E5A" w:rsidRPr="000D6033" w:rsidRDefault="000E6E5A" w:rsidP="000E6E5A">
      <w:pPr>
        <w:pStyle w:val="Paragraphedeliste"/>
        <w:widowControl/>
        <w:numPr>
          <w:ilvl w:val="0"/>
          <w:numId w:val="8"/>
        </w:numPr>
        <w:autoSpaceDE w:val="0"/>
        <w:autoSpaceDN w:val="0"/>
        <w:adjustRightInd w:val="0"/>
        <w:spacing w:after="120" w:line="360" w:lineRule="auto"/>
        <w:rPr>
          <w:rFonts w:asciiTheme="majorBidi" w:hAnsiTheme="majorBidi" w:cstheme="majorBidi"/>
          <w:b/>
          <w:bCs/>
          <w:sz w:val="24"/>
          <w:lang w:val="fr-FR"/>
        </w:rPr>
      </w:pPr>
      <w:r w:rsidRPr="000D6033">
        <w:rPr>
          <w:rFonts w:asciiTheme="majorBidi" w:hAnsiTheme="majorBidi" w:cstheme="majorBidi"/>
          <w:b/>
          <w:bCs/>
          <w:sz w:val="24"/>
          <w:lang w:val="fr-FR"/>
        </w:rPr>
        <w:t>Hémorragies du système nerveux central</w:t>
      </w:r>
    </w:p>
    <w:p w:rsidR="000E6E5A" w:rsidRPr="000E6E5A" w:rsidRDefault="000E6E5A" w:rsidP="000E6E5A">
      <w:pPr>
        <w:autoSpaceDE w:val="0"/>
        <w:autoSpaceDN w:val="0"/>
        <w:adjustRightInd w:val="0"/>
        <w:spacing w:after="120" w:line="360" w:lineRule="auto"/>
        <w:rPr>
          <w:rFonts w:asciiTheme="majorBidi" w:hAnsiTheme="majorBidi" w:cstheme="majorBidi"/>
          <w:sz w:val="24"/>
          <w:lang w:val="fr-FR"/>
        </w:rPr>
      </w:pPr>
      <w:r w:rsidRPr="000E6E5A">
        <w:rPr>
          <w:rFonts w:asciiTheme="majorBidi" w:hAnsiTheme="majorBidi" w:cstheme="majorBidi"/>
          <w:sz w:val="24"/>
          <w:lang w:val="fr-FR"/>
        </w:rPr>
        <w:t xml:space="preserve">Le risque d’hémorragie intracrânienne (HIC) est 20 à 50 fois plus élevé chez le patient hémophile par rapport à la population normale. Dans l’analyse des causes de décès faite au Royaume-Uni le risque de décès par HIC est multiplié par 39 chez l’hémophile sévère et par 9 chez l’hémophile modéré ou mineur. Si l’on restreint l’analyse de la population aux enfants de moins de 5 ans ce risque est multiplié par plus de 1 500 </w:t>
      </w:r>
      <w:r w:rsidRPr="004E62C0">
        <w:rPr>
          <w:rFonts w:asciiTheme="majorBidi" w:hAnsiTheme="majorBidi" w:cstheme="majorBidi"/>
          <w:sz w:val="24"/>
          <w:lang w:val="fr-FR"/>
        </w:rPr>
        <w:t>(</w:t>
      </w:r>
      <w:proofErr w:type="spellStart"/>
      <w:r w:rsidRPr="004E62C0">
        <w:rPr>
          <w:rFonts w:asciiTheme="majorBidi" w:hAnsiTheme="majorBidi" w:cstheme="majorBidi"/>
          <w:sz w:val="24"/>
          <w:lang w:val="fr-FR"/>
        </w:rPr>
        <w:t>Ljung</w:t>
      </w:r>
      <w:proofErr w:type="spellEnd"/>
      <w:r w:rsidRPr="004E62C0">
        <w:rPr>
          <w:rFonts w:asciiTheme="majorBidi" w:hAnsiTheme="majorBidi" w:cstheme="majorBidi"/>
          <w:sz w:val="24"/>
          <w:lang w:val="fr-FR"/>
        </w:rPr>
        <w:t>,</w:t>
      </w:r>
      <w:r w:rsidR="00BC3BAD">
        <w:rPr>
          <w:rFonts w:asciiTheme="majorBidi" w:hAnsiTheme="majorBidi" w:cstheme="majorBidi"/>
          <w:sz w:val="24"/>
          <w:lang w:val="fr-FR"/>
        </w:rPr>
        <w:t xml:space="preserve"> </w:t>
      </w:r>
      <w:r w:rsidRPr="004E62C0">
        <w:rPr>
          <w:rFonts w:asciiTheme="majorBidi" w:hAnsiTheme="majorBidi" w:cstheme="majorBidi"/>
          <w:sz w:val="24"/>
          <w:lang w:val="fr-FR"/>
        </w:rPr>
        <w:t>2007).</w:t>
      </w:r>
    </w:p>
    <w:p w:rsidR="000E6E5A" w:rsidRPr="000E6E5A" w:rsidRDefault="000E6E5A" w:rsidP="000E6E5A">
      <w:pPr>
        <w:autoSpaceDE w:val="0"/>
        <w:autoSpaceDN w:val="0"/>
        <w:adjustRightInd w:val="0"/>
        <w:spacing w:after="120" w:line="360" w:lineRule="auto"/>
        <w:rPr>
          <w:rFonts w:asciiTheme="majorBidi" w:hAnsiTheme="majorBidi" w:cstheme="majorBidi"/>
          <w:b/>
          <w:bCs/>
          <w:sz w:val="24"/>
          <w:lang w:val="fr-FR"/>
        </w:rPr>
      </w:pPr>
      <w:r w:rsidRPr="000E6E5A">
        <w:rPr>
          <w:rFonts w:asciiTheme="majorBidi" w:hAnsiTheme="majorBidi" w:cstheme="majorBidi"/>
          <w:b/>
          <w:bCs/>
          <w:sz w:val="24"/>
          <w:lang w:val="fr-FR"/>
        </w:rPr>
        <w:t>2.5.3.   Manifestations hémorragiques observées dans l’hémophilie modérée et mineure</w:t>
      </w:r>
    </w:p>
    <w:p w:rsidR="000E6E5A" w:rsidRPr="000E6E5A" w:rsidRDefault="000E6E5A" w:rsidP="000E6E5A">
      <w:pPr>
        <w:autoSpaceDE w:val="0"/>
        <w:autoSpaceDN w:val="0"/>
        <w:adjustRightInd w:val="0"/>
        <w:spacing w:after="120" w:line="360" w:lineRule="auto"/>
        <w:ind w:firstLine="708"/>
        <w:rPr>
          <w:rFonts w:asciiTheme="majorBidi" w:hAnsiTheme="majorBidi" w:cstheme="majorBidi"/>
          <w:sz w:val="24"/>
          <w:lang w:val="fr-FR"/>
        </w:rPr>
      </w:pPr>
      <w:r w:rsidRPr="000E6E5A">
        <w:rPr>
          <w:rFonts w:asciiTheme="majorBidi" w:hAnsiTheme="majorBidi" w:cstheme="majorBidi"/>
          <w:sz w:val="24"/>
          <w:lang w:val="fr-FR"/>
        </w:rPr>
        <w:t xml:space="preserve">Les hémophilies modérées et mineures se caractérisent par une moindre fréquence des manifestations hémorragiques à type d’hémarthroses et d’hématomes proportionnée à l’importance du déficit. Dans une étude menée en Hollande en 2001 sur plus de 1 000 hémophiles âgés de 6 à 64 ans, la médiane annuelle du nombre d’hémarthroses est de 3 (de 0 à 15) chez les hémophiles sévères, 0 (de 0 à 6) chez les hémophiles modérés et 0 (aucune hémarthrose) chez les hémophiles mineurs. </w:t>
      </w:r>
      <w:proofErr w:type="gramStart"/>
      <w:r w:rsidRPr="000E6E5A">
        <w:rPr>
          <w:rFonts w:asciiTheme="majorBidi" w:hAnsiTheme="majorBidi" w:cstheme="majorBidi"/>
          <w:sz w:val="24"/>
          <w:lang w:val="fr-FR"/>
        </w:rPr>
        <w:t>La</w:t>
      </w:r>
      <w:proofErr w:type="gramEnd"/>
      <w:r w:rsidRPr="000E6E5A">
        <w:rPr>
          <w:rFonts w:asciiTheme="majorBidi" w:hAnsiTheme="majorBidi" w:cstheme="majorBidi"/>
          <w:sz w:val="24"/>
          <w:lang w:val="fr-FR"/>
        </w:rPr>
        <w:t xml:space="preserve"> proportion de malades n’ayant déclaré aucun saignement durant l’année est de 8 % chez les hémophiles sévères, 27 % chez les hémophiles modérés et 61 % chez les hémophiles mineurs. Il peut toutefois exister de grandes variétés de situation chez ces patients. Le risque d’hémorragies post-traumatiques demeure toutefois bien réel chez ces malades. Lorsque le contexte familial n’est pas connu, ce sont les hémorragies postopératoires qui peuvent constituer la circonstance diagnostique (risque majeur en cas de </w:t>
      </w:r>
      <w:r w:rsidRPr="000E6E5A">
        <w:rPr>
          <w:rFonts w:asciiTheme="majorBidi" w:hAnsiTheme="majorBidi" w:cstheme="majorBidi"/>
          <w:sz w:val="24"/>
          <w:lang w:val="fr-FR"/>
        </w:rPr>
        <w:lastRenderedPageBreak/>
        <w:t>certaines interventions type amygdalectomie). Par ailleurs comme mentionné précédemment, le risque d’hémorragie intracrânienne, s’il n’atteint pas celui des hémophiles sévères, reste néanmoins augmenté par rapport à la population non hémophile</w:t>
      </w:r>
      <w:r w:rsidRPr="000E6E5A">
        <w:rPr>
          <w:rFonts w:ascii="Frutiger-Light" w:hAnsi="Frutiger-Light" w:cs="Frutiger-Light"/>
          <w:sz w:val="20"/>
          <w:szCs w:val="20"/>
          <w:lang w:val="fr-FR"/>
        </w:rPr>
        <w:t xml:space="preserve"> </w:t>
      </w:r>
      <w:r w:rsidR="00BC3BAD">
        <w:rPr>
          <w:rFonts w:asciiTheme="majorBidi" w:hAnsiTheme="majorBidi" w:cstheme="majorBidi"/>
          <w:sz w:val="24"/>
          <w:lang w:val="fr-FR"/>
        </w:rPr>
        <w:t xml:space="preserve">(Darby et </w:t>
      </w:r>
      <w:proofErr w:type="gramStart"/>
      <w:r w:rsidR="00BC3BAD">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2007</w:t>
      </w:r>
      <w:r w:rsidRPr="000E6E5A">
        <w:rPr>
          <w:rFonts w:asciiTheme="majorBidi" w:hAnsiTheme="majorBidi" w:cstheme="majorBidi"/>
          <w:sz w:val="24"/>
          <w:lang w:val="fr-FR"/>
        </w:rPr>
        <w:t xml:space="preserve">; Den </w:t>
      </w:r>
      <w:proofErr w:type="spellStart"/>
      <w:r w:rsidRPr="000E6E5A">
        <w:rPr>
          <w:rFonts w:asciiTheme="majorBidi" w:hAnsiTheme="majorBidi" w:cstheme="majorBidi"/>
          <w:sz w:val="24"/>
          <w:lang w:val="fr-FR"/>
        </w:rPr>
        <w:t>Uijl</w:t>
      </w:r>
      <w:proofErr w:type="spellEnd"/>
      <w:r w:rsidRPr="000E6E5A">
        <w:rPr>
          <w:rFonts w:asciiTheme="majorBidi" w:hAnsiTheme="majorBidi" w:cstheme="majorBidi"/>
          <w:sz w:val="24"/>
          <w:lang w:val="fr-FR"/>
        </w:rPr>
        <w:t xml:space="preserve"> et al.,</w:t>
      </w:r>
      <w:r w:rsidR="00BC3BAD">
        <w:rPr>
          <w:rFonts w:asciiTheme="majorBidi" w:hAnsiTheme="majorBidi" w:cstheme="majorBidi"/>
          <w:sz w:val="24"/>
          <w:lang w:val="fr-FR"/>
        </w:rPr>
        <w:t xml:space="preserve"> </w:t>
      </w:r>
      <w:r w:rsidRPr="000E6E5A">
        <w:rPr>
          <w:rFonts w:asciiTheme="majorBidi" w:hAnsiTheme="majorBidi" w:cstheme="majorBidi"/>
          <w:sz w:val="24"/>
          <w:lang w:val="fr-FR"/>
        </w:rPr>
        <w:t>2008).</w:t>
      </w:r>
    </w:p>
    <w:p w:rsidR="000E6E5A" w:rsidRDefault="000E6E5A" w:rsidP="000E6E5A">
      <w:pPr>
        <w:pStyle w:val="Default"/>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2.6. </w:t>
      </w:r>
      <w:r w:rsidR="00B55A7F">
        <w:rPr>
          <w:rFonts w:asciiTheme="majorBidi" w:hAnsiTheme="majorBidi" w:cstheme="majorBidi"/>
          <w:b/>
          <w:bCs/>
          <w:sz w:val="28"/>
          <w:szCs w:val="28"/>
        </w:rPr>
        <w:t xml:space="preserve">  S</w:t>
      </w:r>
      <w:r w:rsidRPr="0080090A">
        <w:rPr>
          <w:rFonts w:asciiTheme="majorBidi" w:hAnsiTheme="majorBidi" w:cstheme="majorBidi"/>
          <w:b/>
          <w:bCs/>
          <w:sz w:val="28"/>
          <w:szCs w:val="28"/>
        </w:rPr>
        <w:t>évérité du déficit</w:t>
      </w:r>
    </w:p>
    <w:p w:rsidR="000E6E5A" w:rsidRDefault="000E6E5A" w:rsidP="000E6E5A">
      <w:pPr>
        <w:autoSpaceDE w:val="0"/>
        <w:autoSpaceDN w:val="0"/>
        <w:adjustRightInd w:val="0"/>
        <w:spacing w:after="120" w:line="360" w:lineRule="auto"/>
        <w:rPr>
          <w:rFonts w:asciiTheme="majorBidi" w:hAnsiTheme="majorBidi" w:cstheme="majorBidi"/>
          <w:sz w:val="24"/>
          <w:lang w:val="fr-FR"/>
        </w:rPr>
      </w:pPr>
      <w:r w:rsidRPr="000E6E5A">
        <w:rPr>
          <w:rFonts w:ascii="Times New Roman" w:hAnsi="Times New Roman" w:cs="Times New Roman"/>
          <w:sz w:val="24"/>
          <w:lang w:val="fr-FR"/>
        </w:rPr>
        <w:t xml:space="preserve">    </w:t>
      </w:r>
      <w:r w:rsidRPr="000E6E5A">
        <w:rPr>
          <w:rFonts w:ascii="Times New Roman" w:hAnsi="Times New Roman" w:cs="Times New Roman"/>
          <w:sz w:val="24"/>
          <w:lang w:val="fr-FR"/>
        </w:rPr>
        <w:tab/>
        <w:t xml:space="preserve">La sévérité de l’hémophilie, qu’elle soit de type A ou B, est classée selon le taux de FVIII pour l’hémophilie A et de FIX pour l’hémophilie B. On distingue ainsi la forme sévère, avec des taux de facteur anti-hémophilique </w:t>
      </w:r>
      <w:r w:rsidRPr="000E6E5A">
        <w:rPr>
          <w:rFonts w:asciiTheme="majorBidi" w:hAnsiTheme="majorBidi" w:cstheme="majorBidi"/>
          <w:sz w:val="24"/>
          <w:lang w:val="fr-FR"/>
        </w:rPr>
        <w:t xml:space="preserve">inférieurs à 1 % du taux normal, la forme modérée de 1à 5 % et la forme mineure de 5 à 40 % </w:t>
      </w:r>
      <w:r w:rsidRPr="000E6E5A">
        <w:rPr>
          <w:rFonts w:asciiTheme="majorBidi" w:hAnsiTheme="majorBidi" w:cstheme="majorBidi"/>
          <w:sz w:val="24"/>
          <w:lang w:val="fr-FR" w:bidi="ar-DZ"/>
        </w:rPr>
        <w:t>(</w:t>
      </w:r>
      <w:proofErr w:type="spellStart"/>
      <w:r w:rsidRPr="000E6E5A">
        <w:rPr>
          <w:rFonts w:asciiTheme="majorBidi" w:hAnsiTheme="majorBidi" w:cstheme="majorBidi"/>
          <w:sz w:val="24"/>
          <w:lang w:val="fr-FR"/>
        </w:rPr>
        <w:t>Rosendaal</w:t>
      </w:r>
      <w:proofErr w:type="spellEnd"/>
      <w:r w:rsidRPr="000E6E5A">
        <w:rPr>
          <w:rFonts w:asciiTheme="majorBidi" w:hAnsiTheme="majorBidi" w:cstheme="majorBidi"/>
          <w:sz w:val="24"/>
          <w:lang w:val="fr-FR"/>
        </w:rPr>
        <w:t xml:space="preserve"> et </w:t>
      </w:r>
      <w:proofErr w:type="gramStart"/>
      <w:r w:rsidRPr="000E6E5A">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w:t>
      </w:r>
      <w:r w:rsidRPr="000E6E5A">
        <w:rPr>
          <w:rFonts w:asciiTheme="majorBidi" w:hAnsiTheme="majorBidi" w:cstheme="majorBidi"/>
          <w:sz w:val="24"/>
          <w:lang w:val="fr-FR"/>
        </w:rPr>
        <w:t>2001</w:t>
      </w:r>
      <w:r w:rsidRPr="000E6E5A">
        <w:rPr>
          <w:rFonts w:asciiTheme="majorBidi" w:hAnsiTheme="majorBidi" w:cstheme="majorBidi"/>
          <w:sz w:val="24"/>
          <w:lang w:val="fr-FR" w:bidi="ar-DZ"/>
        </w:rPr>
        <w:t>)</w:t>
      </w:r>
      <w:r w:rsidRPr="000E6E5A">
        <w:rPr>
          <w:rFonts w:asciiTheme="majorBidi" w:hAnsiTheme="majorBidi" w:cstheme="majorBidi"/>
          <w:sz w:val="24"/>
          <w:lang w:val="fr-FR"/>
        </w:rPr>
        <w:t>.</w:t>
      </w: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CF7686" w:rsidRDefault="00CF7686" w:rsidP="000E6E5A">
      <w:pPr>
        <w:autoSpaceDE w:val="0"/>
        <w:autoSpaceDN w:val="0"/>
        <w:adjustRightInd w:val="0"/>
        <w:spacing w:after="120" w:line="360" w:lineRule="auto"/>
        <w:rPr>
          <w:rFonts w:asciiTheme="majorBidi" w:hAnsiTheme="majorBidi" w:cstheme="majorBidi"/>
          <w:sz w:val="24"/>
          <w:lang w:val="fr-FR"/>
        </w:rPr>
      </w:pPr>
    </w:p>
    <w:p w:rsidR="00263089" w:rsidRDefault="00263089" w:rsidP="005559C0">
      <w:pPr>
        <w:autoSpaceDE w:val="0"/>
        <w:autoSpaceDN w:val="0"/>
        <w:adjustRightInd w:val="0"/>
        <w:spacing w:after="120" w:line="360" w:lineRule="auto"/>
        <w:jc w:val="center"/>
        <w:rPr>
          <w:rFonts w:asciiTheme="majorBidi" w:hAnsiTheme="majorBidi" w:cstheme="majorBidi"/>
          <w:sz w:val="24"/>
          <w:lang w:val="fr-FR"/>
        </w:rPr>
      </w:pPr>
    </w:p>
    <w:p w:rsidR="00C05A6C" w:rsidRDefault="00C05A6C" w:rsidP="005559C0">
      <w:pPr>
        <w:autoSpaceDE w:val="0"/>
        <w:autoSpaceDN w:val="0"/>
        <w:adjustRightInd w:val="0"/>
        <w:spacing w:after="120" w:line="360" w:lineRule="auto"/>
        <w:jc w:val="center"/>
        <w:rPr>
          <w:rFonts w:asciiTheme="majorBidi" w:hAnsiTheme="majorBidi" w:cstheme="majorBidi"/>
          <w:sz w:val="24"/>
          <w:lang w:val="fr-FR"/>
        </w:rPr>
      </w:pPr>
    </w:p>
    <w:p w:rsidR="00C05A6C" w:rsidRDefault="00C05A6C" w:rsidP="005559C0">
      <w:pPr>
        <w:autoSpaceDE w:val="0"/>
        <w:autoSpaceDN w:val="0"/>
        <w:adjustRightInd w:val="0"/>
        <w:spacing w:after="120" w:line="360" w:lineRule="auto"/>
        <w:jc w:val="center"/>
        <w:rPr>
          <w:rFonts w:asciiTheme="majorBidi" w:hAnsiTheme="majorBidi" w:cstheme="majorBidi"/>
          <w:sz w:val="24"/>
          <w:lang w:val="fr-FR"/>
        </w:rPr>
      </w:pPr>
    </w:p>
    <w:p w:rsidR="005559C0" w:rsidRPr="005559C0" w:rsidRDefault="005559C0" w:rsidP="005559C0">
      <w:pPr>
        <w:autoSpaceDE w:val="0"/>
        <w:autoSpaceDN w:val="0"/>
        <w:adjustRightInd w:val="0"/>
        <w:spacing w:after="120" w:line="360" w:lineRule="auto"/>
        <w:jc w:val="center"/>
        <w:rPr>
          <w:lang w:val="fr-FR"/>
        </w:rPr>
      </w:pPr>
    </w:p>
    <w:p w:rsidR="00C05A6C" w:rsidRDefault="00C05A6C" w:rsidP="00890095">
      <w:pPr>
        <w:tabs>
          <w:tab w:val="left" w:pos="5040"/>
        </w:tabs>
        <w:spacing w:line="360" w:lineRule="auto"/>
        <w:rPr>
          <w:rFonts w:ascii="Times New Roman" w:hAnsi="Times New Roman" w:cs="Times New Roman"/>
          <w:sz w:val="28"/>
          <w:szCs w:val="28"/>
          <w:lang w:val="fr-FR"/>
        </w:rPr>
        <w:sectPr w:rsidR="00C05A6C" w:rsidSect="000D2C95">
          <w:headerReference w:type="default" r:id="rId21"/>
          <w:pgSz w:w="11906" w:h="16838"/>
          <w:pgMar w:top="1417" w:right="1417" w:bottom="1417" w:left="1417" w:header="851" w:footer="992" w:gutter="0"/>
          <w:cols w:space="0"/>
          <w:docGrid w:type="lines" w:linePitch="312"/>
        </w:sectPr>
      </w:pPr>
    </w:p>
    <w:p w:rsidR="00751AA4" w:rsidRDefault="00890095" w:rsidP="00751AA4">
      <w:pPr>
        <w:tabs>
          <w:tab w:val="left" w:pos="5040"/>
        </w:tabs>
        <w:spacing w:line="360" w:lineRule="auto"/>
        <w:rPr>
          <w:rFonts w:asciiTheme="majorBidi" w:hAnsiTheme="majorBidi" w:cstheme="majorBidi"/>
          <w:b/>
          <w:bCs/>
          <w:sz w:val="32"/>
          <w:szCs w:val="32"/>
          <w:lang w:val="fr-FR" w:bidi="ar-DZ"/>
        </w:rPr>
      </w:pPr>
      <w:r w:rsidRPr="00890095">
        <w:rPr>
          <w:rFonts w:asciiTheme="majorBidi" w:hAnsiTheme="majorBidi" w:cstheme="majorBidi"/>
          <w:b/>
          <w:bCs/>
          <w:sz w:val="32"/>
          <w:szCs w:val="32"/>
          <w:lang w:val="fr-FR"/>
        </w:rPr>
        <w:lastRenderedPageBreak/>
        <w:t>I</w:t>
      </w:r>
      <w:r>
        <w:rPr>
          <w:rFonts w:asciiTheme="majorBidi" w:hAnsiTheme="majorBidi" w:cstheme="majorBidi"/>
          <w:b/>
          <w:bCs/>
          <w:sz w:val="32"/>
          <w:szCs w:val="32"/>
          <w:lang w:val="fr-FR"/>
        </w:rPr>
        <w:t>II</w:t>
      </w:r>
      <w:r w:rsidRPr="00890095">
        <w:rPr>
          <w:rFonts w:asciiTheme="majorBidi" w:hAnsiTheme="majorBidi" w:cstheme="majorBidi"/>
          <w:b/>
          <w:bCs/>
          <w:sz w:val="32"/>
          <w:szCs w:val="32"/>
          <w:lang w:val="fr-FR" w:bidi="ar-DZ"/>
        </w:rPr>
        <w:t xml:space="preserve">. </w:t>
      </w:r>
      <w:r w:rsidR="00751AA4">
        <w:rPr>
          <w:rFonts w:asciiTheme="majorBidi" w:hAnsiTheme="majorBidi" w:cstheme="majorBidi"/>
          <w:b/>
          <w:bCs/>
          <w:sz w:val="32"/>
          <w:szCs w:val="32"/>
          <w:lang w:val="fr-FR" w:bidi="ar-DZ"/>
        </w:rPr>
        <w:t xml:space="preserve">Outils de diagnostic </w:t>
      </w:r>
      <w:r w:rsidR="00751AA4" w:rsidRPr="00751AA4">
        <w:rPr>
          <w:rFonts w:asciiTheme="majorBidi" w:hAnsiTheme="majorBidi" w:cstheme="majorBidi"/>
          <w:b/>
          <w:bCs/>
          <w:sz w:val="32"/>
          <w:szCs w:val="32"/>
          <w:lang w:val="fr-FR" w:bidi="ar-DZ"/>
        </w:rPr>
        <w:t xml:space="preserve">et de traitement </w:t>
      </w:r>
    </w:p>
    <w:p w:rsidR="00890095" w:rsidRPr="00751AA4" w:rsidRDefault="00751AA4" w:rsidP="00890095">
      <w:pPr>
        <w:tabs>
          <w:tab w:val="left" w:pos="5040"/>
        </w:tabs>
        <w:spacing w:line="360" w:lineRule="auto"/>
        <w:rPr>
          <w:rFonts w:asciiTheme="majorBidi" w:hAnsiTheme="majorBidi" w:cstheme="majorBidi"/>
          <w:b/>
          <w:bCs/>
          <w:sz w:val="28"/>
          <w:szCs w:val="28"/>
          <w:lang w:val="fr-FR"/>
        </w:rPr>
      </w:pPr>
      <w:r w:rsidRPr="00751AA4">
        <w:rPr>
          <w:rFonts w:asciiTheme="majorBidi" w:hAnsiTheme="majorBidi" w:cstheme="majorBidi"/>
          <w:b/>
          <w:bCs/>
          <w:sz w:val="28"/>
          <w:szCs w:val="28"/>
          <w:lang w:val="fr-FR" w:bidi="ar-DZ"/>
        </w:rPr>
        <w:t>3.1</w:t>
      </w:r>
      <w:proofErr w:type="gramStart"/>
      <w:r w:rsidRPr="00751AA4">
        <w:rPr>
          <w:rFonts w:asciiTheme="majorBidi" w:hAnsiTheme="majorBidi" w:cstheme="majorBidi"/>
          <w:b/>
          <w:bCs/>
          <w:sz w:val="28"/>
          <w:szCs w:val="28"/>
          <w:lang w:val="fr-FR" w:bidi="ar-DZ"/>
        </w:rPr>
        <w:t xml:space="preserve">. </w:t>
      </w:r>
      <w:r>
        <w:rPr>
          <w:rFonts w:asciiTheme="majorBidi" w:hAnsiTheme="majorBidi" w:cstheme="majorBidi"/>
          <w:b/>
          <w:bCs/>
          <w:sz w:val="28"/>
          <w:szCs w:val="28"/>
          <w:lang w:val="fr-FR" w:bidi="ar-DZ"/>
        </w:rPr>
        <w:t xml:space="preserve"> </w:t>
      </w:r>
      <w:r w:rsidR="00890095" w:rsidRPr="00751AA4">
        <w:rPr>
          <w:rFonts w:asciiTheme="majorBidi" w:hAnsiTheme="majorBidi" w:cstheme="majorBidi"/>
          <w:b/>
          <w:bCs/>
          <w:sz w:val="28"/>
          <w:szCs w:val="28"/>
          <w:lang w:val="fr-FR"/>
        </w:rPr>
        <w:t>Objectifs</w:t>
      </w:r>
      <w:proofErr w:type="gramEnd"/>
      <w:r w:rsidR="00890095" w:rsidRPr="00751AA4">
        <w:rPr>
          <w:rFonts w:asciiTheme="majorBidi" w:hAnsiTheme="majorBidi" w:cstheme="majorBidi"/>
          <w:b/>
          <w:bCs/>
          <w:sz w:val="28"/>
          <w:szCs w:val="28"/>
          <w:lang w:val="fr-FR"/>
        </w:rPr>
        <w:t xml:space="preserve"> médicaux et biotechnologiques du diagnostic de l’hémophilie</w:t>
      </w:r>
    </w:p>
    <w:p w:rsidR="00890095" w:rsidRPr="00890095" w:rsidRDefault="00890095" w:rsidP="00890095">
      <w:pPr>
        <w:tabs>
          <w:tab w:val="left" w:pos="567"/>
        </w:tabs>
        <w:spacing w:line="360" w:lineRule="auto"/>
        <w:rPr>
          <w:rFonts w:asciiTheme="majorBidi" w:hAnsiTheme="majorBidi" w:cstheme="majorBidi"/>
          <w:sz w:val="24"/>
          <w:lang w:val="fr-FR"/>
        </w:rPr>
      </w:pPr>
      <w:r w:rsidRPr="00890095">
        <w:rPr>
          <w:rFonts w:asciiTheme="majorBidi" w:hAnsiTheme="majorBidi" w:cstheme="majorBidi"/>
          <w:sz w:val="24"/>
          <w:lang w:val="fr-FR"/>
        </w:rPr>
        <w:tab/>
        <w:t>Le diagnostic de l’hémophilie revêt une importance cruciale tant sur le plan médical que biotechnologique.</w:t>
      </w:r>
    </w:p>
    <w:p w:rsidR="00890095" w:rsidRPr="00890095" w:rsidRDefault="00890095" w:rsidP="004E62C0">
      <w:pPr>
        <w:tabs>
          <w:tab w:val="left" w:pos="567"/>
        </w:tabs>
        <w:spacing w:line="360" w:lineRule="auto"/>
        <w:rPr>
          <w:rFonts w:asciiTheme="majorBidi" w:hAnsiTheme="majorBidi" w:cstheme="majorBidi"/>
          <w:sz w:val="24"/>
          <w:lang w:val="fr-FR"/>
        </w:rPr>
      </w:pPr>
      <w:r w:rsidRPr="00890095">
        <w:rPr>
          <w:rFonts w:asciiTheme="majorBidi" w:hAnsiTheme="majorBidi" w:cstheme="majorBidi"/>
          <w:sz w:val="24"/>
          <w:lang w:val="fr-FR"/>
        </w:rPr>
        <w:tab/>
        <w:t>Sur le plan médical, il permet d’identifier le type d’hémophilie (A ou B), de déterminer la sévérité de la déficience en facteur de coagulation (légère, modérée ou sévère), et de mettre en place une prise en charge thérapeutique adaptée. Un diagnostic précoce, notamment chez l’enfant, est essentiel pour prévenir les complications hémorragiques graves et améliorer la qualité de vie. De plus, le dépistage chez les membres de la famille permet d’identifier les femmes conductrices, offrant ainsi des possibilités de conseil génétique et de prévention de la transmission</w:t>
      </w:r>
      <w:r w:rsidR="004A784D">
        <w:rPr>
          <w:rFonts w:asciiTheme="majorBidi" w:hAnsiTheme="majorBidi" w:cstheme="majorBidi"/>
          <w:sz w:val="24"/>
          <w:lang w:val="fr-FR"/>
        </w:rPr>
        <w:t xml:space="preserve"> </w:t>
      </w:r>
      <w:r w:rsidR="004E62C0" w:rsidRPr="004E62C0">
        <w:rPr>
          <w:rFonts w:asciiTheme="majorBidi" w:hAnsiTheme="majorBidi" w:cstheme="majorBidi"/>
          <w:sz w:val="24"/>
          <w:lang w:val="fr-FR"/>
        </w:rPr>
        <w:t>(</w:t>
      </w:r>
      <w:proofErr w:type="spellStart"/>
      <w:r w:rsidR="004E62C0" w:rsidRPr="004E62C0">
        <w:rPr>
          <w:rFonts w:asciiTheme="majorBidi" w:hAnsiTheme="majorBidi" w:cstheme="majorBidi"/>
          <w:sz w:val="24"/>
          <w:lang w:val="fr-FR"/>
        </w:rPr>
        <w:t>Geradts</w:t>
      </w:r>
      <w:proofErr w:type="spellEnd"/>
      <w:r w:rsidR="004E62C0" w:rsidRPr="004E62C0">
        <w:rPr>
          <w:rFonts w:asciiTheme="majorBidi" w:hAnsiTheme="majorBidi" w:cstheme="majorBidi"/>
          <w:sz w:val="24"/>
          <w:lang w:val="fr-FR"/>
        </w:rPr>
        <w:t xml:space="preserve"> et </w:t>
      </w:r>
      <w:proofErr w:type="gramStart"/>
      <w:r w:rsidR="004E62C0" w:rsidRPr="004E62C0">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w:t>
      </w:r>
      <w:r w:rsidR="004E62C0" w:rsidRPr="004E62C0">
        <w:rPr>
          <w:rFonts w:asciiTheme="majorBidi" w:hAnsiTheme="majorBidi" w:cstheme="majorBidi"/>
          <w:sz w:val="24"/>
          <w:lang w:val="fr-FR"/>
        </w:rPr>
        <w:t>2000)</w:t>
      </w:r>
      <w:r w:rsidRPr="00890095">
        <w:rPr>
          <w:rFonts w:asciiTheme="majorBidi" w:hAnsiTheme="majorBidi" w:cstheme="majorBidi"/>
          <w:sz w:val="24"/>
          <w:lang w:val="fr-FR"/>
        </w:rPr>
        <w:t>.</w:t>
      </w:r>
    </w:p>
    <w:p w:rsidR="00890095" w:rsidRPr="00890095" w:rsidRDefault="00890095" w:rsidP="004E62C0">
      <w:pPr>
        <w:tabs>
          <w:tab w:val="left" w:pos="567"/>
        </w:tabs>
        <w:spacing w:line="360" w:lineRule="auto"/>
        <w:rPr>
          <w:rFonts w:asciiTheme="majorBidi" w:hAnsiTheme="majorBidi" w:cstheme="majorBidi"/>
          <w:sz w:val="24"/>
          <w:lang w:val="fr-FR"/>
        </w:rPr>
      </w:pPr>
      <w:r w:rsidRPr="00890095">
        <w:rPr>
          <w:rFonts w:asciiTheme="majorBidi" w:hAnsiTheme="majorBidi" w:cstheme="majorBidi"/>
          <w:sz w:val="24"/>
          <w:lang w:val="fr-FR"/>
        </w:rPr>
        <w:tab/>
        <w:t>Sur le plan biotechnologique, le diagnostic génétique permet l’analyse des mutations au niveau des gènes F8 et F9, facilitant le développement de tests de diagnostic moléculaire précis, comme la PCR ou le séquençage de nouvelle génération. Il constitue également une étape clé dans la mise au point de traitements innovants, notamment la production recombinante des facteurs VIII et IX, ainsi que dans l'évaluation de l’éligibilité des patients aux thérapies géniques. Enfin, le suivi biologique post-thérapeutique, notamment la détection d’inhibiteurs, repose sur des outils biotechnologiques avancés pour garantir l’efficacité de traitement</w:t>
      </w:r>
      <w:r w:rsidR="004E62C0">
        <w:rPr>
          <w:rFonts w:asciiTheme="majorBidi" w:hAnsiTheme="majorBidi" w:cstheme="majorBidi"/>
          <w:sz w:val="24"/>
          <w:lang w:val="fr-FR"/>
        </w:rPr>
        <w:t xml:space="preserve"> </w:t>
      </w:r>
      <w:r w:rsidR="004E62C0" w:rsidRPr="004E62C0">
        <w:rPr>
          <w:rFonts w:asciiTheme="majorBidi" w:hAnsiTheme="majorBidi" w:cstheme="majorBidi"/>
          <w:sz w:val="24"/>
          <w:lang w:val="fr-FR"/>
        </w:rPr>
        <w:t>(</w:t>
      </w:r>
      <w:proofErr w:type="spellStart"/>
      <w:r w:rsidR="004E62C0" w:rsidRPr="004E62C0">
        <w:rPr>
          <w:rFonts w:asciiTheme="majorBidi" w:hAnsiTheme="majorBidi" w:cstheme="majorBidi"/>
          <w:sz w:val="24"/>
          <w:lang w:val="fr-FR"/>
        </w:rPr>
        <w:t>Geradts</w:t>
      </w:r>
      <w:proofErr w:type="spellEnd"/>
      <w:r w:rsidR="004E62C0" w:rsidRPr="004E62C0">
        <w:rPr>
          <w:rFonts w:asciiTheme="majorBidi" w:hAnsiTheme="majorBidi" w:cstheme="majorBidi"/>
          <w:sz w:val="24"/>
          <w:lang w:val="fr-FR"/>
        </w:rPr>
        <w:t xml:space="preserve"> et </w:t>
      </w:r>
      <w:proofErr w:type="gramStart"/>
      <w:r w:rsidR="004E62C0" w:rsidRPr="004E62C0">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w:t>
      </w:r>
      <w:r w:rsidR="004E62C0" w:rsidRPr="004E62C0">
        <w:rPr>
          <w:rFonts w:asciiTheme="majorBidi" w:hAnsiTheme="majorBidi" w:cstheme="majorBidi"/>
          <w:sz w:val="24"/>
          <w:lang w:val="fr-FR"/>
        </w:rPr>
        <w:t>2000)</w:t>
      </w:r>
      <w:r w:rsidR="004E62C0">
        <w:rPr>
          <w:rFonts w:asciiTheme="majorBidi" w:hAnsiTheme="majorBidi" w:cstheme="majorBidi"/>
          <w:sz w:val="24"/>
          <w:lang w:val="fr-FR"/>
        </w:rPr>
        <w:t>.</w:t>
      </w:r>
    </w:p>
    <w:p w:rsidR="00890095" w:rsidRPr="00890095" w:rsidRDefault="00751AA4" w:rsidP="00890095">
      <w:pPr>
        <w:tabs>
          <w:tab w:val="left" w:pos="5040"/>
        </w:tabs>
        <w:spacing w:line="360" w:lineRule="auto"/>
        <w:rPr>
          <w:rFonts w:asciiTheme="majorBidi" w:hAnsiTheme="majorBidi" w:cstheme="majorBidi"/>
          <w:b/>
          <w:bCs/>
          <w:sz w:val="32"/>
          <w:szCs w:val="32"/>
          <w:lang w:val="fr-FR"/>
        </w:rPr>
      </w:pPr>
      <w:r>
        <w:rPr>
          <w:rFonts w:asciiTheme="majorBidi" w:hAnsiTheme="majorBidi" w:cstheme="majorBidi"/>
          <w:b/>
          <w:bCs/>
          <w:sz w:val="32"/>
          <w:szCs w:val="32"/>
          <w:lang w:val="fr-FR"/>
        </w:rPr>
        <w:t>3.2</w:t>
      </w:r>
      <w:proofErr w:type="gramStart"/>
      <w:r w:rsidR="00890095" w:rsidRPr="00890095">
        <w:rPr>
          <w:rFonts w:asciiTheme="majorBidi" w:hAnsiTheme="majorBidi" w:cstheme="majorBidi"/>
          <w:b/>
          <w:bCs/>
          <w:sz w:val="32"/>
          <w:szCs w:val="32"/>
          <w:lang w:val="fr-FR"/>
        </w:rPr>
        <w:t>.  Méthodes</w:t>
      </w:r>
      <w:proofErr w:type="gramEnd"/>
      <w:r w:rsidR="00890095" w:rsidRPr="00890095">
        <w:rPr>
          <w:rFonts w:asciiTheme="majorBidi" w:hAnsiTheme="majorBidi" w:cstheme="majorBidi"/>
          <w:b/>
          <w:bCs/>
          <w:sz w:val="32"/>
          <w:szCs w:val="32"/>
          <w:lang w:val="fr-FR"/>
        </w:rPr>
        <w:t xml:space="preserve"> de diagnostic</w:t>
      </w:r>
    </w:p>
    <w:p w:rsidR="00890095" w:rsidRPr="00890095" w:rsidRDefault="00751AA4" w:rsidP="00890095">
      <w:pPr>
        <w:tabs>
          <w:tab w:val="left" w:pos="5040"/>
        </w:tabs>
        <w:spacing w:line="360" w:lineRule="auto"/>
        <w:rPr>
          <w:rFonts w:asciiTheme="majorBidi" w:hAnsiTheme="majorBidi" w:cstheme="majorBidi"/>
          <w:b/>
          <w:bCs/>
          <w:sz w:val="28"/>
          <w:szCs w:val="28"/>
          <w:lang w:val="fr-FR"/>
        </w:rPr>
      </w:pPr>
      <w:r>
        <w:rPr>
          <w:rFonts w:asciiTheme="majorBidi" w:hAnsiTheme="majorBidi" w:cstheme="majorBidi"/>
          <w:b/>
          <w:bCs/>
          <w:sz w:val="28"/>
          <w:szCs w:val="28"/>
          <w:lang w:val="fr-FR"/>
        </w:rPr>
        <w:t>3.2.1</w:t>
      </w:r>
      <w:proofErr w:type="gramStart"/>
      <w:r w:rsidR="00890095" w:rsidRPr="00890095">
        <w:rPr>
          <w:rFonts w:asciiTheme="majorBidi" w:hAnsiTheme="majorBidi" w:cstheme="majorBidi"/>
          <w:b/>
          <w:bCs/>
          <w:sz w:val="28"/>
          <w:szCs w:val="28"/>
          <w:lang w:val="fr-FR"/>
        </w:rPr>
        <w:t>.  Diagnostic</w:t>
      </w:r>
      <w:proofErr w:type="gramEnd"/>
      <w:r w:rsidR="00890095" w:rsidRPr="00890095">
        <w:rPr>
          <w:rFonts w:asciiTheme="majorBidi" w:hAnsiTheme="majorBidi" w:cstheme="majorBidi"/>
          <w:b/>
          <w:bCs/>
          <w:sz w:val="28"/>
          <w:szCs w:val="28"/>
          <w:lang w:val="fr-FR"/>
        </w:rPr>
        <w:t xml:space="preserve"> prénatal </w:t>
      </w:r>
    </w:p>
    <w:p w:rsidR="00890095" w:rsidRPr="00890095" w:rsidRDefault="00890095" w:rsidP="00890095">
      <w:pPr>
        <w:tabs>
          <w:tab w:val="left" w:pos="567"/>
        </w:tabs>
        <w:spacing w:line="360" w:lineRule="auto"/>
        <w:rPr>
          <w:rFonts w:asciiTheme="majorBidi" w:hAnsiTheme="majorBidi" w:cstheme="majorBidi"/>
          <w:sz w:val="24"/>
          <w:lang w:val="fr-FR"/>
        </w:rPr>
      </w:pPr>
      <w:r w:rsidRPr="00890095">
        <w:rPr>
          <w:rFonts w:asciiTheme="majorBidi" w:hAnsiTheme="majorBidi" w:cstheme="majorBidi"/>
          <w:sz w:val="24"/>
          <w:lang w:val="fr-FR"/>
        </w:rPr>
        <w:tab/>
        <w:t>Toute démarche de diagnostic prénatal doit s'inscrire obligatoirement dans le cadre des consultations de conseil génétique propres à donner aux couples demandeurs toute information relative aux possibilités diagnostiques offertes dans leur situation particulière ainsi qu'aux risques associés. La pratique du diagnostic prénatal d'hémophilie par ponction de sang fœtal au deuxième trimestre de la grossesse a été introduite en Anglete</w:t>
      </w:r>
      <w:r w:rsidR="00BC3BAD">
        <w:rPr>
          <w:rFonts w:asciiTheme="majorBidi" w:hAnsiTheme="majorBidi" w:cstheme="majorBidi"/>
          <w:sz w:val="24"/>
          <w:lang w:val="fr-FR"/>
        </w:rPr>
        <w:t>rre en 1978 (</w:t>
      </w:r>
      <w:proofErr w:type="spellStart"/>
      <w:r w:rsidR="00BC3BAD">
        <w:rPr>
          <w:rFonts w:asciiTheme="majorBidi" w:hAnsiTheme="majorBidi" w:cstheme="majorBidi"/>
          <w:sz w:val="24"/>
          <w:lang w:val="fr-FR"/>
        </w:rPr>
        <w:t>Rodeck</w:t>
      </w:r>
      <w:proofErr w:type="spellEnd"/>
      <w:r w:rsidR="00BC3BAD">
        <w:rPr>
          <w:rFonts w:asciiTheme="majorBidi" w:hAnsiTheme="majorBidi" w:cstheme="majorBidi"/>
          <w:sz w:val="24"/>
          <w:lang w:val="fr-FR"/>
        </w:rPr>
        <w:t xml:space="preserve">, </w:t>
      </w:r>
      <w:r w:rsidRPr="00890095">
        <w:rPr>
          <w:rFonts w:asciiTheme="majorBidi" w:hAnsiTheme="majorBidi" w:cstheme="majorBidi"/>
          <w:sz w:val="24"/>
          <w:lang w:val="fr-FR"/>
        </w:rPr>
        <w:t>1978).</w:t>
      </w:r>
    </w:p>
    <w:p w:rsidR="00890095" w:rsidRPr="00890095" w:rsidRDefault="00890095" w:rsidP="00890095">
      <w:pPr>
        <w:autoSpaceDE w:val="0"/>
        <w:autoSpaceDN w:val="0"/>
        <w:adjustRightInd w:val="0"/>
        <w:spacing w:line="360" w:lineRule="auto"/>
        <w:rPr>
          <w:rStyle w:val="docsum-authors"/>
          <w:rFonts w:asciiTheme="majorBidi" w:hAnsiTheme="majorBidi" w:cstheme="majorBidi"/>
          <w:color w:val="212121"/>
          <w:sz w:val="24"/>
          <w:shd w:val="clear" w:color="auto" w:fill="FFFFFF"/>
          <w:lang w:val="fr-FR"/>
        </w:rPr>
      </w:pPr>
      <w:r w:rsidRPr="00890095">
        <w:rPr>
          <w:rFonts w:asciiTheme="majorBidi" w:hAnsiTheme="majorBidi" w:cstheme="majorBidi"/>
          <w:b/>
          <w:bCs/>
          <w:sz w:val="24"/>
          <w:lang w:val="fr-FR"/>
        </w:rPr>
        <w:t xml:space="preserve">    </w:t>
      </w:r>
      <w:r w:rsidRPr="00890095">
        <w:rPr>
          <w:rFonts w:asciiTheme="majorBidi" w:hAnsiTheme="majorBidi" w:cstheme="majorBidi"/>
          <w:sz w:val="24"/>
          <w:lang w:val="fr-FR"/>
        </w:rPr>
        <w:t>L’amniocentèse est la Ponction d’un peu de liquide amniotique, habituellement entre la 15</w:t>
      </w:r>
      <w:r w:rsidRPr="00890095">
        <w:rPr>
          <w:rFonts w:asciiTheme="majorBidi" w:hAnsiTheme="majorBidi" w:cstheme="majorBidi"/>
          <w:sz w:val="24"/>
          <w:vertAlign w:val="superscript"/>
          <w:lang w:val="fr-FR"/>
        </w:rPr>
        <w:t>ème</w:t>
      </w:r>
      <w:r w:rsidRPr="00890095">
        <w:rPr>
          <w:rFonts w:asciiTheme="majorBidi" w:hAnsiTheme="majorBidi" w:cstheme="majorBidi"/>
          <w:sz w:val="24"/>
          <w:lang w:val="fr-FR"/>
        </w:rPr>
        <w:t xml:space="preserve"> et la </w:t>
      </w:r>
      <w:proofErr w:type="gramStart"/>
      <w:r w:rsidRPr="00890095">
        <w:rPr>
          <w:rFonts w:asciiTheme="majorBidi" w:hAnsiTheme="majorBidi" w:cstheme="majorBidi"/>
          <w:sz w:val="24"/>
          <w:lang w:val="fr-FR"/>
        </w:rPr>
        <w:t>18</w:t>
      </w:r>
      <w:r w:rsidRPr="00890095">
        <w:rPr>
          <w:rFonts w:asciiTheme="majorBidi" w:hAnsiTheme="majorBidi" w:cstheme="majorBidi"/>
          <w:sz w:val="24"/>
          <w:vertAlign w:val="superscript"/>
          <w:lang w:val="fr-FR"/>
        </w:rPr>
        <w:t>ème</w:t>
      </w:r>
      <w:r w:rsidRPr="00890095">
        <w:rPr>
          <w:rFonts w:asciiTheme="majorBidi" w:hAnsiTheme="majorBidi" w:cstheme="majorBidi"/>
          <w:sz w:val="24"/>
          <w:lang w:val="fr-FR"/>
        </w:rPr>
        <w:t xml:space="preserve">  semaine</w:t>
      </w:r>
      <w:proofErr w:type="gramEnd"/>
      <w:r w:rsidRPr="00890095">
        <w:rPr>
          <w:rFonts w:asciiTheme="majorBidi" w:hAnsiTheme="majorBidi" w:cstheme="majorBidi"/>
          <w:sz w:val="24"/>
          <w:lang w:val="fr-FR"/>
        </w:rPr>
        <w:t xml:space="preserve"> de grossesse, par l’insertion </w:t>
      </w:r>
      <w:proofErr w:type="spellStart"/>
      <w:r w:rsidRPr="00890095">
        <w:rPr>
          <w:rFonts w:asciiTheme="majorBidi" w:hAnsiTheme="majorBidi" w:cstheme="majorBidi"/>
          <w:sz w:val="24"/>
          <w:lang w:val="fr-FR"/>
        </w:rPr>
        <w:t>transabdominale</w:t>
      </w:r>
      <w:proofErr w:type="spellEnd"/>
      <w:r w:rsidRPr="00890095">
        <w:rPr>
          <w:rFonts w:asciiTheme="majorBidi" w:hAnsiTheme="majorBidi" w:cstheme="majorBidi"/>
          <w:sz w:val="24"/>
          <w:lang w:val="fr-FR"/>
        </w:rPr>
        <w:t xml:space="preserve"> ou </w:t>
      </w:r>
      <w:proofErr w:type="spellStart"/>
      <w:r w:rsidRPr="00890095">
        <w:rPr>
          <w:rFonts w:asciiTheme="majorBidi" w:hAnsiTheme="majorBidi" w:cstheme="majorBidi"/>
          <w:sz w:val="24"/>
          <w:lang w:val="fr-FR"/>
        </w:rPr>
        <w:t>transvaginale</w:t>
      </w:r>
      <w:proofErr w:type="spellEnd"/>
      <w:r w:rsidRPr="00890095">
        <w:rPr>
          <w:rFonts w:asciiTheme="majorBidi" w:hAnsiTheme="majorBidi" w:cstheme="majorBidi"/>
          <w:sz w:val="24"/>
          <w:lang w:val="fr-FR"/>
        </w:rPr>
        <w:t xml:space="preserve"> (selon la </w:t>
      </w:r>
      <w:r w:rsidRPr="00890095">
        <w:rPr>
          <w:rFonts w:asciiTheme="majorBidi" w:hAnsiTheme="majorBidi" w:cstheme="majorBidi"/>
          <w:sz w:val="24"/>
          <w:lang w:val="fr-FR"/>
        </w:rPr>
        <w:lastRenderedPageBreak/>
        <w:t>position du fœtus) d’une aiguille fine dans l’utérus. Quelle que soit la voie utilisée, l’intervention est guidée par échographie. Le liquide amniotique contient des cellules qui se sont détachées du fœtus et dont l’analyse permet de déterminer le sexe du fœtus et de détecter des anomalies génétiques, entre autres l’hémophilie (</w:t>
      </w:r>
      <w:r w:rsidRPr="00890095">
        <w:rPr>
          <w:rStyle w:val="docsum-authors"/>
          <w:rFonts w:asciiTheme="majorBidi" w:hAnsiTheme="majorBidi" w:cstheme="majorBidi"/>
          <w:color w:val="212121"/>
          <w:sz w:val="24"/>
          <w:shd w:val="clear" w:color="auto" w:fill="FFFFFF"/>
          <w:lang w:val="fr-FR"/>
        </w:rPr>
        <w:t>Rodeck</w:t>
      </w:r>
      <w:proofErr w:type="gramStart"/>
      <w:r w:rsidRPr="00890095">
        <w:rPr>
          <w:rStyle w:val="docsum-authors"/>
          <w:rFonts w:asciiTheme="majorBidi" w:hAnsiTheme="majorBidi" w:cstheme="majorBidi"/>
          <w:color w:val="212121"/>
          <w:sz w:val="24"/>
          <w:shd w:val="clear" w:color="auto" w:fill="FFFFFF"/>
          <w:lang w:val="fr-FR"/>
        </w:rPr>
        <w:t>,1980</w:t>
      </w:r>
      <w:proofErr w:type="gramEnd"/>
      <w:r w:rsidRPr="00890095">
        <w:rPr>
          <w:rStyle w:val="docsum-authors"/>
          <w:rFonts w:asciiTheme="majorBidi" w:hAnsiTheme="majorBidi" w:cstheme="majorBidi"/>
          <w:color w:val="212121"/>
          <w:sz w:val="24"/>
          <w:shd w:val="clear" w:color="auto" w:fill="FFFFFF"/>
          <w:lang w:val="fr-FR"/>
        </w:rPr>
        <w:t>).</w:t>
      </w:r>
    </w:p>
    <w:p w:rsidR="00890095" w:rsidRPr="00890095" w:rsidRDefault="00890095" w:rsidP="00890095">
      <w:pPr>
        <w:autoSpaceDE w:val="0"/>
        <w:autoSpaceDN w:val="0"/>
        <w:adjustRightInd w:val="0"/>
        <w:spacing w:line="360" w:lineRule="auto"/>
        <w:rPr>
          <w:rFonts w:asciiTheme="majorBidi" w:hAnsiTheme="majorBidi" w:cstheme="majorBidi"/>
          <w:sz w:val="24"/>
          <w:lang w:val="fr-FR"/>
        </w:rPr>
      </w:pPr>
      <w:r w:rsidRPr="00890095">
        <w:rPr>
          <w:rFonts w:asciiTheme="majorBidi" w:hAnsiTheme="majorBidi" w:cstheme="majorBidi"/>
          <w:sz w:val="24"/>
          <w:lang w:val="fr-FR"/>
        </w:rPr>
        <w:t xml:space="preserve">     Certains couples touchés par l’hémophilie choisissent la conception naturelle tout en sachant qu’ils pourraient avoir un fils hémophile ou une fille porteuse de la maladie. Dans les pays où l’on peut obtenir des soins avancés utilisant des concentrés de facteur</w:t>
      </w:r>
      <w:r w:rsidRPr="00890095">
        <w:rPr>
          <w:rFonts w:asciiTheme="majorBidi" w:hAnsiTheme="majorBidi" w:cstheme="majorBidi"/>
          <w:b/>
          <w:bCs/>
          <w:sz w:val="24"/>
          <w:lang w:val="fr-FR"/>
        </w:rPr>
        <w:t xml:space="preserve"> </w:t>
      </w:r>
      <w:r w:rsidRPr="00890095">
        <w:rPr>
          <w:rFonts w:asciiTheme="majorBidi" w:hAnsiTheme="majorBidi" w:cstheme="majorBidi"/>
          <w:sz w:val="24"/>
          <w:lang w:val="fr-FR"/>
        </w:rPr>
        <w:t>de coagulation sûrs, l’hémophilie peut être perçue comme une maladie « gérable ». C’est pourquoi certains couples acceptent le risque que leur enfant naisse hémophile et renoncent au test prénatal.</w:t>
      </w:r>
    </w:p>
    <w:p w:rsidR="00890095" w:rsidRPr="00890095" w:rsidRDefault="00890095" w:rsidP="00890095">
      <w:pPr>
        <w:autoSpaceDE w:val="0"/>
        <w:autoSpaceDN w:val="0"/>
        <w:adjustRightInd w:val="0"/>
        <w:spacing w:line="360" w:lineRule="auto"/>
        <w:rPr>
          <w:rFonts w:asciiTheme="majorBidi" w:hAnsiTheme="majorBidi" w:cstheme="majorBidi"/>
          <w:sz w:val="24"/>
          <w:lang w:val="fr-FR"/>
        </w:rPr>
      </w:pPr>
      <w:r w:rsidRPr="00890095">
        <w:rPr>
          <w:rFonts w:asciiTheme="majorBidi" w:hAnsiTheme="majorBidi" w:cstheme="majorBidi"/>
          <w:sz w:val="32"/>
          <w:szCs w:val="32"/>
          <w:lang w:val="fr-FR"/>
        </w:rPr>
        <w:t xml:space="preserve">    </w:t>
      </w:r>
      <w:r w:rsidRPr="00890095">
        <w:rPr>
          <w:rFonts w:asciiTheme="majorBidi" w:hAnsiTheme="majorBidi" w:cstheme="majorBidi"/>
          <w:sz w:val="24"/>
          <w:lang w:val="fr-FR"/>
        </w:rPr>
        <w:t>Un couple touché par l’hémophilie peut demander un test prénatal qui déterminera si le fœtus est atteint d’hémophilie. Dans certains centres, on ne l’offre que lorsque le couple a prévu de mettre fin à la grossesse en cas de résultat positif. Avant de prendre une décision finale quant au test, le couple sera orienté vers une unité de soins du fœtus où il recevra de l’information poussée et du counseling. Les futurs parents doivent être parfaitement conscients qu’ils peuvent concevoir un garçon hémophile ou une fille porteuse de la maladie. La décision de terminer une grossesse est extrêmement difficile. Pour bien des gens, des motifs d’ordre religieux, moral ou culturel rendent l’avorteme</w:t>
      </w:r>
      <w:r w:rsidR="004E62C0">
        <w:rPr>
          <w:rFonts w:asciiTheme="majorBidi" w:hAnsiTheme="majorBidi" w:cstheme="majorBidi"/>
          <w:sz w:val="24"/>
          <w:lang w:val="fr-FR"/>
        </w:rPr>
        <w:t>nt inacceptable (</w:t>
      </w:r>
      <w:proofErr w:type="spellStart"/>
      <w:r w:rsidR="004E62C0">
        <w:rPr>
          <w:rFonts w:asciiTheme="majorBidi" w:hAnsiTheme="majorBidi" w:cstheme="majorBidi"/>
          <w:sz w:val="24"/>
          <w:lang w:val="fr-FR"/>
        </w:rPr>
        <w:t>Geradts</w:t>
      </w:r>
      <w:proofErr w:type="spellEnd"/>
      <w:r w:rsidR="004E62C0">
        <w:rPr>
          <w:rFonts w:asciiTheme="majorBidi" w:hAnsiTheme="majorBidi" w:cstheme="majorBidi"/>
          <w:sz w:val="24"/>
          <w:lang w:val="fr-FR"/>
        </w:rPr>
        <w:t xml:space="preserve"> et </w:t>
      </w:r>
      <w:proofErr w:type="gramStart"/>
      <w:r w:rsidR="004E62C0">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w:t>
      </w:r>
      <w:r w:rsidRPr="00890095">
        <w:rPr>
          <w:rFonts w:asciiTheme="majorBidi" w:hAnsiTheme="majorBidi" w:cstheme="majorBidi"/>
          <w:sz w:val="24"/>
          <w:lang w:val="fr-FR"/>
        </w:rPr>
        <w:t>2000).</w:t>
      </w:r>
    </w:p>
    <w:p w:rsidR="00890095" w:rsidRPr="00890095" w:rsidRDefault="00751AA4" w:rsidP="00890095">
      <w:pPr>
        <w:spacing w:line="360" w:lineRule="auto"/>
        <w:rPr>
          <w:rFonts w:asciiTheme="majorBidi" w:hAnsiTheme="majorBidi" w:cstheme="majorBidi"/>
          <w:b/>
          <w:bCs/>
          <w:sz w:val="28"/>
          <w:szCs w:val="28"/>
          <w:lang w:val="fr-FR"/>
        </w:rPr>
      </w:pPr>
      <w:r>
        <w:rPr>
          <w:rFonts w:asciiTheme="majorBidi" w:hAnsiTheme="majorBidi" w:cstheme="majorBidi"/>
          <w:b/>
          <w:bCs/>
          <w:sz w:val="28"/>
          <w:szCs w:val="28"/>
          <w:lang w:val="fr-FR"/>
        </w:rPr>
        <w:t>3</w:t>
      </w:r>
      <w:r w:rsidR="00890095" w:rsidRPr="00890095">
        <w:rPr>
          <w:rFonts w:asciiTheme="majorBidi" w:hAnsiTheme="majorBidi" w:cstheme="majorBidi"/>
          <w:b/>
          <w:bCs/>
          <w:sz w:val="28"/>
          <w:szCs w:val="28"/>
          <w:lang w:val="fr-FR"/>
        </w:rPr>
        <w:t>.2.</w:t>
      </w:r>
      <w:r>
        <w:rPr>
          <w:rFonts w:asciiTheme="majorBidi" w:hAnsiTheme="majorBidi" w:cstheme="majorBidi"/>
          <w:b/>
          <w:bCs/>
          <w:sz w:val="28"/>
          <w:szCs w:val="28"/>
          <w:lang w:val="fr-FR"/>
        </w:rPr>
        <w:t>2.</w:t>
      </w:r>
      <w:r w:rsidR="00890095" w:rsidRPr="00890095">
        <w:rPr>
          <w:rFonts w:asciiTheme="majorBidi" w:hAnsiTheme="majorBidi" w:cstheme="majorBidi"/>
          <w:b/>
          <w:bCs/>
          <w:sz w:val="28"/>
          <w:szCs w:val="28"/>
          <w:lang w:val="fr-FR"/>
        </w:rPr>
        <w:t xml:space="preserve"> </w:t>
      </w:r>
      <w:r w:rsidR="00890095">
        <w:rPr>
          <w:rFonts w:asciiTheme="majorBidi" w:hAnsiTheme="majorBidi" w:cstheme="majorBidi"/>
          <w:b/>
          <w:bCs/>
          <w:sz w:val="28"/>
          <w:szCs w:val="28"/>
          <w:lang w:val="fr-FR"/>
        </w:rPr>
        <w:t xml:space="preserve">  </w:t>
      </w:r>
      <w:r w:rsidR="00890095" w:rsidRPr="00890095">
        <w:rPr>
          <w:rFonts w:asciiTheme="majorBidi" w:hAnsiTheme="majorBidi" w:cstheme="majorBidi"/>
          <w:b/>
          <w:bCs/>
          <w:sz w:val="28"/>
          <w:szCs w:val="28"/>
          <w:lang w:val="fr-FR"/>
        </w:rPr>
        <w:t>Diagnostic biologique (examen de base)</w:t>
      </w:r>
    </w:p>
    <w:p w:rsidR="00D2614F" w:rsidRPr="00890095" w:rsidRDefault="00547A69" w:rsidP="00D2614F">
      <w:pPr>
        <w:tabs>
          <w:tab w:val="left" w:pos="5040"/>
        </w:tabs>
        <w:spacing w:line="360" w:lineRule="auto"/>
        <w:rPr>
          <w:rFonts w:asciiTheme="majorBidi" w:hAnsiTheme="majorBidi" w:cstheme="majorBidi"/>
          <w:sz w:val="24"/>
          <w:lang w:val="fr-FR"/>
        </w:rPr>
      </w:pPr>
      <w:r>
        <w:rPr>
          <w:rFonts w:asciiTheme="majorBidi" w:hAnsiTheme="majorBidi" w:cstheme="majorBidi"/>
          <w:sz w:val="24"/>
          <w:lang w:val="fr-FR"/>
        </w:rPr>
        <w:t xml:space="preserve">              </w:t>
      </w:r>
      <w:r w:rsidR="00890095" w:rsidRPr="00890095">
        <w:rPr>
          <w:rFonts w:asciiTheme="majorBidi" w:hAnsiTheme="majorBidi" w:cstheme="majorBidi"/>
          <w:sz w:val="24"/>
          <w:lang w:val="fr-FR"/>
        </w:rPr>
        <w:t>Le diagnostic biologique de l'hémophilie est considéré comme l’examen de base pour le dépistage de la maladie. Pour l’établir, des tests de coagulation sont effectués uniquement sur du plasma pauvre en plaquettes (PPP</w:t>
      </w:r>
      <w:proofErr w:type="gramStart"/>
      <w:r w:rsidR="00890095" w:rsidRPr="00890095">
        <w:rPr>
          <w:rFonts w:asciiTheme="majorBidi" w:hAnsiTheme="majorBidi" w:cstheme="majorBidi"/>
          <w:sz w:val="24"/>
          <w:lang w:val="fr-FR"/>
        </w:rPr>
        <w:t>)  afin</w:t>
      </w:r>
      <w:proofErr w:type="gramEnd"/>
      <w:r w:rsidR="00890095" w:rsidRPr="00890095">
        <w:rPr>
          <w:rFonts w:asciiTheme="majorBidi" w:hAnsiTheme="majorBidi" w:cstheme="majorBidi"/>
          <w:sz w:val="24"/>
          <w:lang w:val="fr-FR"/>
        </w:rPr>
        <w:t xml:space="preserve"> d’éviter l’influence des plaquettes puisqu’elles jouent un rôle dans la coagulation. Leur présence pourrait fausser les résultats des tests comme l’TCA (</w:t>
      </w:r>
      <w:r w:rsidR="00890095" w:rsidRPr="00890095">
        <w:rPr>
          <w:rFonts w:asciiTheme="majorBidi" w:hAnsiTheme="majorBidi" w:cstheme="majorBidi"/>
          <w:i/>
          <w:iCs/>
          <w:sz w:val="24"/>
          <w:lang w:val="fr-FR"/>
        </w:rPr>
        <w:t>temps de céphaline activé</w:t>
      </w:r>
      <w:r w:rsidR="00890095" w:rsidRPr="00890095">
        <w:rPr>
          <w:rFonts w:asciiTheme="majorBidi" w:hAnsiTheme="majorBidi" w:cstheme="majorBidi"/>
          <w:sz w:val="24"/>
          <w:lang w:val="fr-FR"/>
        </w:rPr>
        <w:t xml:space="preserve">). En utilisant un plasma sans plaquettes, on isole la fonction des facteurs de coagulation uniquement, ce qui est essentiel pour diagnostiquer un déficit en facteur VIII ou IX. Les plaquettes peuvent également, libérer des substances qui activent la coagulation pendant la manipulation </w:t>
      </w:r>
      <w:r w:rsidR="00BC3BAD">
        <w:rPr>
          <w:rFonts w:asciiTheme="majorBidi" w:hAnsiTheme="majorBidi" w:cstheme="majorBidi"/>
          <w:sz w:val="24"/>
          <w:lang w:val="fr-FR"/>
        </w:rPr>
        <w:t>(</w:t>
      </w:r>
      <w:proofErr w:type="spellStart"/>
      <w:r w:rsidR="00BC3BAD">
        <w:rPr>
          <w:rFonts w:asciiTheme="majorBidi" w:hAnsiTheme="majorBidi" w:cstheme="majorBidi"/>
          <w:sz w:val="24"/>
          <w:lang w:val="fr-FR"/>
        </w:rPr>
        <w:t>Nassar</w:t>
      </w:r>
      <w:proofErr w:type="spellEnd"/>
      <w:r w:rsidR="00BC3BAD">
        <w:rPr>
          <w:rFonts w:asciiTheme="majorBidi" w:hAnsiTheme="majorBidi" w:cstheme="majorBidi"/>
          <w:sz w:val="24"/>
          <w:lang w:val="fr-FR"/>
        </w:rPr>
        <w:t xml:space="preserve"> et </w:t>
      </w:r>
      <w:proofErr w:type="gramStart"/>
      <w:r w:rsidR="00BC3BAD">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w:t>
      </w:r>
      <w:r w:rsidR="00D2614F" w:rsidRPr="00890095">
        <w:rPr>
          <w:rFonts w:asciiTheme="majorBidi" w:hAnsiTheme="majorBidi" w:cstheme="majorBidi"/>
          <w:sz w:val="24"/>
          <w:lang w:val="fr-FR"/>
        </w:rPr>
        <w:t>2014).</w:t>
      </w:r>
    </w:p>
    <w:p w:rsidR="00890095" w:rsidRPr="00890095" w:rsidRDefault="00890095" w:rsidP="00890095">
      <w:pPr>
        <w:tabs>
          <w:tab w:val="left" w:pos="5040"/>
        </w:tabs>
        <w:spacing w:line="360" w:lineRule="auto"/>
        <w:rPr>
          <w:rFonts w:asciiTheme="majorBidi" w:hAnsiTheme="majorBidi" w:cstheme="majorBidi"/>
          <w:sz w:val="24"/>
          <w:lang w:val="fr-FR"/>
        </w:rPr>
      </w:pPr>
      <w:r w:rsidRPr="00890095">
        <w:rPr>
          <w:rFonts w:asciiTheme="majorBidi" w:hAnsiTheme="majorBidi" w:cstheme="majorBidi"/>
          <w:b/>
          <w:bCs/>
          <w:sz w:val="24"/>
          <w:lang w:val="fr-FR"/>
        </w:rPr>
        <w:t xml:space="preserve">   </w:t>
      </w:r>
      <w:proofErr w:type="gramStart"/>
      <w:r w:rsidRPr="00890095">
        <w:rPr>
          <w:rFonts w:asciiTheme="majorBidi" w:hAnsiTheme="majorBidi" w:cstheme="majorBidi"/>
          <w:b/>
          <w:bCs/>
          <w:sz w:val="24"/>
          <w:lang w:val="fr-FR"/>
        </w:rPr>
        <w:t>A.  Le</w:t>
      </w:r>
      <w:proofErr w:type="gramEnd"/>
      <w:r w:rsidRPr="00890095">
        <w:rPr>
          <w:rFonts w:asciiTheme="majorBidi" w:hAnsiTheme="majorBidi" w:cstheme="majorBidi"/>
          <w:b/>
          <w:bCs/>
          <w:sz w:val="24"/>
          <w:lang w:val="fr-FR"/>
        </w:rPr>
        <w:t xml:space="preserve"> temps de quick (TQ) (taux de prothrombine (TP) </w:t>
      </w:r>
    </w:p>
    <w:p w:rsidR="00890095" w:rsidRPr="00890095" w:rsidRDefault="00890095" w:rsidP="00890095">
      <w:pPr>
        <w:tabs>
          <w:tab w:val="left" w:pos="567"/>
        </w:tabs>
        <w:spacing w:line="360" w:lineRule="auto"/>
        <w:rPr>
          <w:rFonts w:asciiTheme="majorBidi" w:hAnsiTheme="majorBidi" w:cstheme="majorBidi"/>
          <w:sz w:val="24"/>
          <w:lang w:val="fr-FR"/>
        </w:rPr>
      </w:pPr>
      <w:r w:rsidRPr="00890095">
        <w:rPr>
          <w:rFonts w:asciiTheme="majorBidi" w:hAnsiTheme="majorBidi" w:cstheme="majorBidi"/>
          <w:sz w:val="24"/>
          <w:lang w:val="fr-FR"/>
        </w:rPr>
        <w:t xml:space="preserve"> </w:t>
      </w:r>
      <w:r w:rsidRPr="00890095">
        <w:rPr>
          <w:rFonts w:asciiTheme="majorBidi" w:hAnsiTheme="majorBidi" w:cstheme="majorBidi"/>
          <w:sz w:val="24"/>
          <w:lang w:val="fr-FR"/>
        </w:rPr>
        <w:tab/>
        <w:t>Le temps de quick (TQ), nommé également</w:t>
      </w:r>
      <w:proofErr w:type="gramStart"/>
      <w:r w:rsidRPr="00890095">
        <w:rPr>
          <w:rFonts w:asciiTheme="majorBidi" w:hAnsiTheme="majorBidi" w:cstheme="majorBidi"/>
          <w:sz w:val="24"/>
          <w:lang w:val="fr-FR"/>
        </w:rPr>
        <w:t>,  taux</w:t>
      </w:r>
      <w:proofErr w:type="gramEnd"/>
      <w:r w:rsidRPr="00890095">
        <w:rPr>
          <w:rFonts w:asciiTheme="majorBidi" w:hAnsiTheme="majorBidi" w:cstheme="majorBidi"/>
          <w:sz w:val="24"/>
          <w:lang w:val="fr-FR"/>
        </w:rPr>
        <w:t xml:space="preserve"> de prothrombine (TP), permet d’étudier globalement l’activité des facteurs de la voie extrinsèque qui sont des facteurs du complexe </w:t>
      </w:r>
      <w:proofErr w:type="spellStart"/>
      <w:r w:rsidRPr="00890095">
        <w:rPr>
          <w:rFonts w:asciiTheme="majorBidi" w:hAnsiTheme="majorBidi" w:cstheme="majorBidi"/>
          <w:sz w:val="24"/>
          <w:lang w:val="fr-FR"/>
        </w:rPr>
        <w:lastRenderedPageBreak/>
        <w:t>prothrombinique</w:t>
      </w:r>
      <w:proofErr w:type="spellEnd"/>
      <w:r w:rsidRPr="00890095">
        <w:rPr>
          <w:rFonts w:asciiTheme="majorBidi" w:hAnsiTheme="majorBidi" w:cstheme="majorBidi"/>
          <w:sz w:val="24"/>
          <w:lang w:val="fr-FR"/>
        </w:rPr>
        <w:t> ; facteur II (prothrombine), facteur V, facteur VII et facteur X. Son principe consiste à comparer, en présence de la thromboplastine calcique, le temps de coagulation du plasma à étudier à celui d’un témoin normal servant de référence.</w:t>
      </w:r>
    </w:p>
    <w:p w:rsidR="00890095" w:rsidRPr="00890095" w:rsidRDefault="00890095" w:rsidP="00BC3BAD">
      <w:pPr>
        <w:tabs>
          <w:tab w:val="left" w:pos="5040"/>
        </w:tabs>
        <w:spacing w:line="360" w:lineRule="auto"/>
        <w:rPr>
          <w:rFonts w:asciiTheme="majorBidi" w:hAnsiTheme="majorBidi" w:cstheme="majorBidi"/>
          <w:sz w:val="24"/>
          <w:lang w:val="fr-FR"/>
        </w:rPr>
      </w:pPr>
      <w:r w:rsidRPr="00890095">
        <w:rPr>
          <w:rFonts w:asciiTheme="majorBidi" w:hAnsiTheme="majorBidi" w:cstheme="majorBidi"/>
          <w:sz w:val="24"/>
          <w:lang w:val="fr-FR"/>
        </w:rPr>
        <w:t xml:space="preserve">    Le temps de quick est le temps de coagulation à 37°C d’un 0,1 ml plasma pauvre en plaquettes décalcifié en présence d’un 0.1 ml de thromboplastine, puis recalcification par 0,1 ml de CaCl</w:t>
      </w:r>
      <w:r w:rsidRPr="00890095">
        <w:rPr>
          <w:rFonts w:asciiTheme="majorBidi" w:hAnsiTheme="majorBidi" w:cstheme="majorBidi"/>
          <w:sz w:val="24"/>
          <w:vertAlign w:val="subscript"/>
          <w:lang w:val="fr-FR"/>
        </w:rPr>
        <w:t>2</w:t>
      </w:r>
      <w:r w:rsidRPr="00890095">
        <w:rPr>
          <w:rFonts w:asciiTheme="majorBidi" w:hAnsiTheme="majorBidi" w:cstheme="majorBidi"/>
          <w:sz w:val="24"/>
          <w:lang w:val="fr-FR"/>
        </w:rPr>
        <w:t xml:space="preserve">  mesuré en secondes par rapport à un témoin et convertit en Taux de prothrombine TP en pourcentage </w:t>
      </w:r>
      <w:r w:rsidR="00BC3BAD">
        <w:rPr>
          <w:rFonts w:asciiTheme="majorBidi" w:hAnsiTheme="majorBidi" w:cstheme="majorBidi"/>
          <w:sz w:val="24"/>
          <w:lang w:val="fr-FR"/>
        </w:rPr>
        <w:t>(</w:t>
      </w:r>
      <w:proofErr w:type="spellStart"/>
      <w:r w:rsidR="00BC3BAD">
        <w:rPr>
          <w:rFonts w:asciiTheme="majorBidi" w:hAnsiTheme="majorBidi" w:cstheme="majorBidi"/>
          <w:sz w:val="24"/>
          <w:lang w:val="fr-FR"/>
        </w:rPr>
        <w:t>Nassar</w:t>
      </w:r>
      <w:proofErr w:type="spellEnd"/>
      <w:r w:rsidR="00BC3BAD">
        <w:rPr>
          <w:rFonts w:asciiTheme="majorBidi" w:hAnsiTheme="majorBidi" w:cstheme="majorBidi"/>
          <w:sz w:val="24"/>
          <w:lang w:val="fr-FR"/>
        </w:rPr>
        <w:t xml:space="preserve"> et al., </w:t>
      </w:r>
      <w:r w:rsidR="00BC3BAD" w:rsidRPr="00890095">
        <w:rPr>
          <w:rFonts w:asciiTheme="majorBidi" w:hAnsiTheme="majorBidi" w:cstheme="majorBidi"/>
          <w:sz w:val="24"/>
          <w:lang w:val="fr-FR"/>
        </w:rPr>
        <w:t>2014).</w:t>
      </w:r>
    </w:p>
    <w:p w:rsidR="00890095" w:rsidRPr="00890095" w:rsidRDefault="00890095" w:rsidP="00890095">
      <w:pPr>
        <w:tabs>
          <w:tab w:val="left" w:pos="5040"/>
        </w:tabs>
        <w:spacing w:line="360" w:lineRule="auto"/>
        <w:rPr>
          <w:rFonts w:asciiTheme="majorBidi" w:hAnsiTheme="majorBidi" w:cstheme="majorBidi"/>
          <w:b/>
          <w:bCs/>
          <w:sz w:val="24"/>
          <w:lang w:val="fr-FR"/>
        </w:rPr>
      </w:pPr>
      <w:proofErr w:type="gramStart"/>
      <w:r w:rsidRPr="00890095">
        <w:rPr>
          <w:rFonts w:asciiTheme="majorBidi" w:hAnsiTheme="majorBidi" w:cstheme="majorBidi"/>
          <w:b/>
          <w:bCs/>
          <w:sz w:val="24"/>
          <w:lang w:val="fr-FR"/>
        </w:rPr>
        <w:t>B.  Le</w:t>
      </w:r>
      <w:proofErr w:type="gramEnd"/>
      <w:r w:rsidRPr="00890095">
        <w:rPr>
          <w:rFonts w:asciiTheme="majorBidi" w:hAnsiTheme="majorBidi" w:cstheme="majorBidi"/>
          <w:b/>
          <w:bCs/>
          <w:sz w:val="24"/>
          <w:lang w:val="fr-FR"/>
        </w:rPr>
        <w:t xml:space="preserve"> temps de céphaline avec activateur </w:t>
      </w:r>
    </w:p>
    <w:p w:rsidR="00890095" w:rsidRPr="00890095" w:rsidRDefault="00890095" w:rsidP="00890095">
      <w:pPr>
        <w:tabs>
          <w:tab w:val="left" w:pos="567"/>
        </w:tabs>
        <w:spacing w:line="360" w:lineRule="auto"/>
        <w:rPr>
          <w:rFonts w:asciiTheme="majorBidi" w:hAnsiTheme="majorBidi" w:cstheme="majorBidi"/>
          <w:sz w:val="24"/>
          <w:lang w:val="fr-FR"/>
        </w:rPr>
      </w:pPr>
      <w:r w:rsidRPr="00890095">
        <w:rPr>
          <w:rFonts w:asciiTheme="majorBidi" w:hAnsiTheme="majorBidi" w:cstheme="majorBidi"/>
          <w:sz w:val="24"/>
          <w:lang w:val="fr-FR"/>
        </w:rPr>
        <w:tab/>
        <w:t>Le temps de céphaline avec activateur (TCA) permet d’étudier globalement l’activité des facteurs de la voie intrinsèque : facteurs de la phase contact (</w:t>
      </w:r>
      <w:proofErr w:type="spellStart"/>
      <w:r w:rsidRPr="00890095">
        <w:rPr>
          <w:rFonts w:asciiTheme="majorBidi" w:hAnsiTheme="majorBidi" w:cstheme="majorBidi"/>
          <w:sz w:val="24"/>
          <w:lang w:val="fr-FR"/>
        </w:rPr>
        <w:t>prékallicréine</w:t>
      </w:r>
      <w:proofErr w:type="spellEnd"/>
      <w:r w:rsidRPr="00890095">
        <w:rPr>
          <w:rFonts w:asciiTheme="majorBidi" w:hAnsiTheme="majorBidi" w:cstheme="majorBidi"/>
          <w:sz w:val="24"/>
          <w:lang w:val="fr-FR"/>
        </w:rPr>
        <w:t xml:space="preserve">, </w:t>
      </w:r>
      <w:proofErr w:type="spellStart"/>
      <w:r w:rsidRPr="00890095">
        <w:rPr>
          <w:rFonts w:asciiTheme="majorBidi" w:hAnsiTheme="majorBidi" w:cstheme="majorBidi"/>
          <w:sz w:val="24"/>
          <w:lang w:val="fr-FR"/>
        </w:rPr>
        <w:t>Kininogène</w:t>
      </w:r>
      <w:proofErr w:type="spellEnd"/>
      <w:r w:rsidRPr="00890095">
        <w:rPr>
          <w:rFonts w:asciiTheme="majorBidi" w:hAnsiTheme="majorBidi" w:cstheme="majorBidi"/>
          <w:sz w:val="24"/>
          <w:lang w:val="fr-FR"/>
        </w:rPr>
        <w:t xml:space="preserve"> de haut poids moléculaire, facteur XII), facteur XI, facteur IX (facteur </w:t>
      </w:r>
      <w:proofErr w:type="spellStart"/>
      <w:r w:rsidRPr="00890095">
        <w:rPr>
          <w:rFonts w:asciiTheme="majorBidi" w:hAnsiTheme="majorBidi" w:cstheme="majorBidi"/>
          <w:sz w:val="24"/>
          <w:lang w:val="fr-FR"/>
        </w:rPr>
        <w:t>antihémophilique</w:t>
      </w:r>
      <w:proofErr w:type="spellEnd"/>
      <w:r w:rsidRPr="00890095">
        <w:rPr>
          <w:rFonts w:asciiTheme="majorBidi" w:hAnsiTheme="majorBidi" w:cstheme="majorBidi"/>
          <w:sz w:val="24"/>
          <w:lang w:val="fr-FR"/>
        </w:rPr>
        <w:t xml:space="preserve"> B), facteur VIII (facteur </w:t>
      </w:r>
      <w:proofErr w:type="spellStart"/>
      <w:r w:rsidRPr="00890095">
        <w:rPr>
          <w:rFonts w:asciiTheme="majorBidi" w:hAnsiTheme="majorBidi" w:cstheme="majorBidi"/>
          <w:sz w:val="24"/>
          <w:lang w:val="fr-FR"/>
        </w:rPr>
        <w:t>antihémophilique</w:t>
      </w:r>
      <w:proofErr w:type="spellEnd"/>
      <w:r w:rsidRPr="00890095">
        <w:rPr>
          <w:rFonts w:asciiTheme="majorBidi" w:hAnsiTheme="majorBidi" w:cstheme="majorBidi"/>
          <w:sz w:val="24"/>
          <w:lang w:val="fr-FR"/>
        </w:rPr>
        <w:t xml:space="preserve"> A), facteur X, facteur V, facteur II et le fibrinogène. Le TCA est le temps de recalcification plasmatique en présence de céphaline et d’un activateur (silice).</w:t>
      </w:r>
    </w:p>
    <w:p w:rsidR="00BC3BAD" w:rsidRDefault="00890095" w:rsidP="00BC3BAD">
      <w:pPr>
        <w:tabs>
          <w:tab w:val="left" w:pos="5040"/>
        </w:tabs>
        <w:spacing w:line="360" w:lineRule="auto"/>
        <w:rPr>
          <w:rFonts w:asciiTheme="majorBidi" w:hAnsiTheme="majorBidi" w:cstheme="majorBidi"/>
          <w:sz w:val="24"/>
          <w:lang w:val="fr-FR"/>
        </w:rPr>
      </w:pPr>
      <w:r w:rsidRPr="00890095">
        <w:rPr>
          <w:rFonts w:asciiTheme="majorBidi" w:hAnsiTheme="majorBidi" w:cstheme="majorBidi"/>
          <w:sz w:val="24"/>
          <w:lang w:val="fr-FR"/>
        </w:rPr>
        <w:t xml:space="preserve">    Le TCA est le temps de coagulation d’un plasma pauvre en plaquettes à 37°C en présence de phospholipides (céphaline), d’un activateur de la phase contact (acide </w:t>
      </w:r>
      <w:proofErr w:type="spellStart"/>
      <w:r w:rsidRPr="00890095">
        <w:rPr>
          <w:rFonts w:asciiTheme="majorBidi" w:hAnsiTheme="majorBidi" w:cstheme="majorBidi"/>
          <w:sz w:val="24"/>
          <w:lang w:val="fr-FR"/>
        </w:rPr>
        <w:t>ellagique</w:t>
      </w:r>
      <w:proofErr w:type="spellEnd"/>
      <w:r w:rsidRPr="00890095">
        <w:rPr>
          <w:rFonts w:asciiTheme="majorBidi" w:hAnsiTheme="majorBidi" w:cstheme="majorBidi"/>
          <w:sz w:val="24"/>
          <w:lang w:val="fr-FR"/>
        </w:rPr>
        <w:t xml:space="preserve">, silice micronisée, kaolin, </w:t>
      </w:r>
      <w:proofErr w:type="spellStart"/>
      <w:r w:rsidRPr="00890095">
        <w:rPr>
          <w:rFonts w:asciiTheme="majorBidi" w:hAnsiTheme="majorBidi" w:cstheme="majorBidi"/>
          <w:sz w:val="24"/>
          <w:lang w:val="fr-FR"/>
        </w:rPr>
        <w:t>célite</w:t>
      </w:r>
      <w:proofErr w:type="spellEnd"/>
      <w:r w:rsidRPr="00890095">
        <w:rPr>
          <w:rFonts w:asciiTheme="majorBidi" w:hAnsiTheme="majorBidi" w:cstheme="majorBidi"/>
          <w:sz w:val="24"/>
          <w:lang w:val="fr-FR"/>
        </w:rPr>
        <w:t xml:space="preserve">, citrate) et de chlorure de calcium à une concentration de 0,025 M. Dans ce test, la céphaline est un phospholipide qui remplace celui des plaquettes </w:t>
      </w:r>
      <w:r w:rsidR="00BC3BAD">
        <w:rPr>
          <w:rFonts w:asciiTheme="majorBidi" w:hAnsiTheme="majorBidi" w:cstheme="majorBidi"/>
          <w:sz w:val="24"/>
          <w:lang w:val="fr-FR"/>
        </w:rPr>
        <w:t>(</w:t>
      </w:r>
      <w:proofErr w:type="spellStart"/>
      <w:r w:rsidR="00BC3BAD">
        <w:rPr>
          <w:rFonts w:asciiTheme="majorBidi" w:hAnsiTheme="majorBidi" w:cstheme="majorBidi"/>
          <w:sz w:val="24"/>
          <w:lang w:val="fr-FR"/>
        </w:rPr>
        <w:t>Nassar</w:t>
      </w:r>
      <w:proofErr w:type="spellEnd"/>
      <w:r w:rsidR="00BC3BAD">
        <w:rPr>
          <w:rFonts w:asciiTheme="majorBidi" w:hAnsiTheme="majorBidi" w:cstheme="majorBidi"/>
          <w:sz w:val="24"/>
          <w:lang w:val="fr-FR"/>
        </w:rPr>
        <w:t xml:space="preserve"> et </w:t>
      </w:r>
      <w:proofErr w:type="gramStart"/>
      <w:r w:rsidR="00BC3BAD">
        <w:rPr>
          <w:rFonts w:asciiTheme="majorBidi" w:hAnsiTheme="majorBidi" w:cstheme="majorBidi"/>
          <w:sz w:val="24"/>
          <w:lang w:val="fr-FR"/>
        </w:rPr>
        <w:t>al.,</w:t>
      </w:r>
      <w:proofErr w:type="gramEnd"/>
      <w:r w:rsidR="00BC3BAD">
        <w:rPr>
          <w:rFonts w:asciiTheme="majorBidi" w:hAnsiTheme="majorBidi" w:cstheme="majorBidi"/>
          <w:sz w:val="24"/>
          <w:lang w:val="fr-FR"/>
        </w:rPr>
        <w:t xml:space="preserve"> </w:t>
      </w:r>
      <w:r w:rsidR="00BC3BAD" w:rsidRPr="00890095">
        <w:rPr>
          <w:rFonts w:asciiTheme="majorBidi" w:hAnsiTheme="majorBidi" w:cstheme="majorBidi"/>
          <w:sz w:val="24"/>
          <w:lang w:val="fr-FR"/>
        </w:rPr>
        <w:t>2014).</w:t>
      </w:r>
    </w:p>
    <w:p w:rsidR="00890095" w:rsidRPr="00890095" w:rsidRDefault="00751AA4" w:rsidP="00BC3BAD">
      <w:pPr>
        <w:tabs>
          <w:tab w:val="left" w:pos="5040"/>
        </w:tabs>
        <w:spacing w:line="360" w:lineRule="auto"/>
        <w:rPr>
          <w:rFonts w:ascii="Times New Roman" w:hAnsi="Times New Roman" w:cs="Times New Roman"/>
          <w:b/>
          <w:bCs/>
          <w:sz w:val="24"/>
          <w:lang w:val="fr-FR"/>
        </w:rPr>
      </w:pPr>
      <w:r>
        <w:rPr>
          <w:rFonts w:asciiTheme="majorBidi" w:hAnsiTheme="majorBidi" w:cstheme="majorBidi"/>
          <w:b/>
          <w:bCs/>
          <w:sz w:val="28"/>
          <w:szCs w:val="28"/>
          <w:lang w:val="fr-FR"/>
        </w:rPr>
        <w:t>3.2.3</w:t>
      </w:r>
      <w:proofErr w:type="gramStart"/>
      <w:r w:rsidR="00890095" w:rsidRPr="00890095">
        <w:rPr>
          <w:rFonts w:asciiTheme="majorBidi" w:hAnsiTheme="majorBidi" w:cstheme="majorBidi"/>
          <w:b/>
          <w:bCs/>
          <w:sz w:val="28"/>
          <w:szCs w:val="28"/>
          <w:lang w:val="fr-FR"/>
        </w:rPr>
        <w:t>.  Diagnostic</w:t>
      </w:r>
      <w:proofErr w:type="gramEnd"/>
      <w:r w:rsidR="00890095" w:rsidRPr="00890095">
        <w:rPr>
          <w:rFonts w:asciiTheme="majorBidi" w:hAnsiTheme="majorBidi" w:cstheme="majorBidi"/>
          <w:b/>
          <w:bCs/>
          <w:sz w:val="28"/>
          <w:szCs w:val="28"/>
          <w:lang w:val="fr-FR"/>
        </w:rPr>
        <w:t xml:space="preserve"> spécifique </w:t>
      </w:r>
    </w:p>
    <w:p w:rsidR="00890095" w:rsidRDefault="00890095" w:rsidP="00890095">
      <w:pPr>
        <w:autoSpaceDE w:val="0"/>
        <w:autoSpaceDN w:val="0"/>
        <w:adjustRightInd w:val="0"/>
        <w:spacing w:after="100" w:afterAutospacing="1" w:line="360" w:lineRule="auto"/>
        <w:rPr>
          <w:rFonts w:asciiTheme="majorBidi" w:hAnsiTheme="majorBidi" w:cstheme="majorBidi"/>
          <w:sz w:val="24"/>
          <w:lang w:val="fr-FR"/>
        </w:rPr>
      </w:pPr>
      <w:r w:rsidRPr="00890095">
        <w:rPr>
          <w:rFonts w:asciiTheme="majorBidi" w:hAnsiTheme="majorBidi" w:cstheme="majorBidi"/>
          <w:sz w:val="24"/>
          <w:lang w:val="fr-FR"/>
        </w:rPr>
        <w:t xml:space="preserve">        </w:t>
      </w:r>
      <w:r w:rsidRPr="00890095">
        <w:rPr>
          <w:rFonts w:asciiTheme="majorBidi" w:hAnsiTheme="majorBidi" w:cstheme="majorBidi"/>
          <w:sz w:val="24"/>
          <w:lang w:val="fr-FR"/>
        </w:rPr>
        <w:tab/>
        <w:t>Lors du bilan initial de l’hémostase, l’obtention d’un temps de Quick (ou temps de prothrombine, TP) normal associé à un temps de céphaline activée (TCA) allongé oriente vers une anomalie de la voie intrinsèque de la coagulation. Cette perturbation peut être due soit à un déficit en facteur VIII, IX ou XI, soit à la présence d’inhibiteurs circulants. Afin de préciser l’origine de l’anomalie, il est nécessaire de recourir à un test plus spécifique tel que le dosage en une étape (</w:t>
      </w:r>
      <w:r w:rsidRPr="00890095">
        <w:rPr>
          <w:rFonts w:asciiTheme="majorBidi" w:hAnsiTheme="majorBidi" w:cstheme="majorBidi"/>
          <w:i/>
          <w:iCs/>
          <w:sz w:val="24"/>
          <w:lang w:val="fr-FR"/>
        </w:rPr>
        <w:t xml:space="preserve">One-stage </w:t>
      </w:r>
      <w:proofErr w:type="spellStart"/>
      <w:r w:rsidRPr="00890095">
        <w:rPr>
          <w:rFonts w:asciiTheme="majorBidi" w:hAnsiTheme="majorBidi" w:cstheme="majorBidi"/>
          <w:i/>
          <w:iCs/>
          <w:sz w:val="24"/>
          <w:lang w:val="fr-FR"/>
        </w:rPr>
        <w:t>clotting</w:t>
      </w:r>
      <w:proofErr w:type="spellEnd"/>
      <w:r w:rsidRPr="00890095">
        <w:rPr>
          <w:rFonts w:asciiTheme="majorBidi" w:hAnsiTheme="majorBidi" w:cstheme="majorBidi"/>
          <w:i/>
          <w:iCs/>
          <w:sz w:val="24"/>
          <w:lang w:val="fr-FR"/>
        </w:rPr>
        <w:t xml:space="preserve"> </w:t>
      </w:r>
      <w:proofErr w:type="spellStart"/>
      <w:r w:rsidRPr="00890095">
        <w:rPr>
          <w:rFonts w:asciiTheme="majorBidi" w:hAnsiTheme="majorBidi" w:cstheme="majorBidi"/>
          <w:i/>
          <w:iCs/>
          <w:sz w:val="24"/>
          <w:lang w:val="fr-FR"/>
        </w:rPr>
        <w:t>assay</w:t>
      </w:r>
      <w:proofErr w:type="spellEnd"/>
      <w:r w:rsidRPr="00890095">
        <w:rPr>
          <w:rFonts w:asciiTheme="majorBidi" w:hAnsiTheme="majorBidi" w:cstheme="majorBidi"/>
          <w:sz w:val="24"/>
          <w:lang w:val="fr-FR"/>
        </w:rPr>
        <w:t>). Ce test permet de mesurer l’activité coagulante des facteurs plasmatiques, notamment le facteur VIII dans le cadre du diagnostic de l’hémophilie A. Une baisse significative de l’activité du facteur VIII confirme alors le diagnostic et permet également d’en évaluer la sévérité (</w:t>
      </w:r>
      <w:proofErr w:type="spellStart"/>
      <w:r w:rsidRPr="00890095">
        <w:rPr>
          <w:rFonts w:ascii="Times New Roman" w:hAnsi="Times New Roman" w:cs="Times New Roman"/>
          <w:sz w:val="24"/>
          <w:lang w:val="fr-FR"/>
        </w:rPr>
        <w:t>leroy</w:t>
      </w:r>
      <w:proofErr w:type="spellEnd"/>
      <w:r w:rsidRPr="00890095">
        <w:rPr>
          <w:rFonts w:asciiTheme="majorBidi" w:hAnsiTheme="majorBidi" w:cstheme="majorBidi"/>
          <w:sz w:val="24"/>
          <w:lang w:val="fr-FR"/>
        </w:rPr>
        <w:t xml:space="preserve"> et </w:t>
      </w:r>
      <w:proofErr w:type="gramStart"/>
      <w:r w:rsidRPr="00890095">
        <w:rPr>
          <w:rFonts w:asciiTheme="majorBidi" w:hAnsiTheme="majorBidi" w:cstheme="majorBidi"/>
          <w:sz w:val="24"/>
          <w:lang w:val="fr-FR"/>
        </w:rPr>
        <w:t>al.,</w:t>
      </w:r>
      <w:proofErr w:type="gramEnd"/>
      <w:r w:rsidR="00FF781A">
        <w:rPr>
          <w:rFonts w:asciiTheme="majorBidi" w:hAnsiTheme="majorBidi" w:cstheme="majorBidi"/>
          <w:sz w:val="24"/>
          <w:lang w:val="fr-FR"/>
        </w:rPr>
        <w:t xml:space="preserve"> </w:t>
      </w:r>
      <w:r w:rsidRPr="00890095">
        <w:rPr>
          <w:rFonts w:asciiTheme="majorBidi" w:hAnsiTheme="majorBidi" w:cstheme="majorBidi"/>
          <w:sz w:val="24"/>
          <w:lang w:val="fr-FR"/>
        </w:rPr>
        <w:t>1994).</w:t>
      </w:r>
    </w:p>
    <w:p w:rsidR="00287601" w:rsidRPr="00890095" w:rsidRDefault="00287601" w:rsidP="00890095">
      <w:pPr>
        <w:autoSpaceDE w:val="0"/>
        <w:autoSpaceDN w:val="0"/>
        <w:adjustRightInd w:val="0"/>
        <w:spacing w:after="100" w:afterAutospacing="1" w:line="360" w:lineRule="auto"/>
        <w:rPr>
          <w:rFonts w:asciiTheme="majorBidi" w:hAnsiTheme="majorBidi" w:cstheme="majorBidi"/>
          <w:sz w:val="24"/>
          <w:lang w:val="fr-FR"/>
        </w:rPr>
      </w:pPr>
    </w:p>
    <w:p w:rsidR="00890095" w:rsidRPr="00890095" w:rsidRDefault="00890095" w:rsidP="00890095">
      <w:pPr>
        <w:autoSpaceDE w:val="0"/>
        <w:autoSpaceDN w:val="0"/>
        <w:adjustRightInd w:val="0"/>
        <w:spacing w:after="100" w:afterAutospacing="1" w:line="360" w:lineRule="auto"/>
        <w:rPr>
          <w:rFonts w:asciiTheme="majorBidi" w:hAnsiTheme="majorBidi" w:cstheme="majorBidi"/>
          <w:i/>
          <w:iCs/>
          <w:sz w:val="24"/>
          <w:lang w:val="fr-FR"/>
        </w:rPr>
      </w:pPr>
      <w:r w:rsidRPr="00890095">
        <w:rPr>
          <w:rFonts w:asciiTheme="majorBidi" w:hAnsiTheme="majorBidi" w:cstheme="majorBidi"/>
          <w:i/>
          <w:iCs/>
          <w:sz w:val="24"/>
          <w:lang w:val="fr-FR"/>
        </w:rPr>
        <w:lastRenderedPageBreak/>
        <w:t xml:space="preserve">   a- Dosage en une étape du facteur VIII ou IX (One-stage </w:t>
      </w:r>
      <w:proofErr w:type="spellStart"/>
      <w:r w:rsidRPr="00890095">
        <w:rPr>
          <w:rFonts w:asciiTheme="majorBidi" w:hAnsiTheme="majorBidi" w:cstheme="majorBidi"/>
          <w:i/>
          <w:iCs/>
          <w:sz w:val="24"/>
          <w:lang w:val="fr-FR"/>
        </w:rPr>
        <w:t>clotting</w:t>
      </w:r>
      <w:proofErr w:type="spellEnd"/>
      <w:r w:rsidRPr="00890095">
        <w:rPr>
          <w:rFonts w:asciiTheme="majorBidi" w:hAnsiTheme="majorBidi" w:cstheme="majorBidi"/>
          <w:i/>
          <w:iCs/>
          <w:sz w:val="24"/>
          <w:lang w:val="fr-FR"/>
        </w:rPr>
        <w:t xml:space="preserve"> </w:t>
      </w:r>
      <w:proofErr w:type="spellStart"/>
      <w:r w:rsidRPr="00890095">
        <w:rPr>
          <w:rFonts w:asciiTheme="majorBidi" w:hAnsiTheme="majorBidi" w:cstheme="majorBidi"/>
          <w:i/>
          <w:iCs/>
          <w:sz w:val="24"/>
          <w:lang w:val="fr-FR"/>
        </w:rPr>
        <w:t>assay</w:t>
      </w:r>
      <w:proofErr w:type="spellEnd"/>
      <w:r w:rsidRPr="00890095">
        <w:rPr>
          <w:rFonts w:asciiTheme="majorBidi" w:hAnsiTheme="majorBidi" w:cstheme="majorBidi"/>
          <w:i/>
          <w:iCs/>
          <w:sz w:val="24"/>
          <w:lang w:val="fr-FR"/>
        </w:rPr>
        <w:t>)</w:t>
      </w:r>
    </w:p>
    <w:p w:rsidR="00890095" w:rsidRPr="00890095" w:rsidRDefault="00890095" w:rsidP="00890095">
      <w:pPr>
        <w:autoSpaceDE w:val="0"/>
        <w:autoSpaceDN w:val="0"/>
        <w:adjustRightInd w:val="0"/>
        <w:spacing w:after="100" w:afterAutospacing="1" w:line="360" w:lineRule="auto"/>
        <w:ind w:firstLine="708"/>
        <w:rPr>
          <w:rFonts w:asciiTheme="majorBidi" w:hAnsiTheme="majorBidi" w:cstheme="majorBidi"/>
          <w:i/>
          <w:iCs/>
          <w:sz w:val="24"/>
          <w:lang w:val="fr-FR"/>
        </w:rPr>
      </w:pPr>
      <w:r w:rsidRPr="00890095">
        <w:rPr>
          <w:rFonts w:asciiTheme="majorBidi" w:hAnsiTheme="majorBidi" w:cstheme="majorBidi"/>
          <w:sz w:val="24"/>
          <w:lang w:val="fr-FR"/>
        </w:rPr>
        <w:t>Les dosages des facteurs VIII et IX ont un intérêt double. Ils permettent de confirmer et de quantifier l’importance d’un déficit suspecté devant l’allongement isolé du temps de céphaline plus activateurs. Ils sont également utilisés dans le suivi des patients sous traitement substitutif de facteur VIII ou IX.</w:t>
      </w:r>
    </w:p>
    <w:p w:rsidR="00890095" w:rsidRPr="00890095" w:rsidRDefault="00890095" w:rsidP="00890095">
      <w:pPr>
        <w:autoSpaceDE w:val="0"/>
        <w:autoSpaceDN w:val="0"/>
        <w:adjustRightInd w:val="0"/>
        <w:spacing w:after="100" w:afterAutospacing="1" w:line="360" w:lineRule="auto"/>
        <w:ind w:firstLine="708"/>
        <w:rPr>
          <w:rFonts w:asciiTheme="majorBidi" w:hAnsiTheme="majorBidi" w:cstheme="majorBidi"/>
          <w:sz w:val="24"/>
          <w:lang w:val="fr-FR"/>
        </w:rPr>
      </w:pPr>
      <w:r w:rsidRPr="00890095">
        <w:rPr>
          <w:rFonts w:asciiTheme="majorBidi" w:hAnsiTheme="majorBidi" w:cstheme="majorBidi"/>
          <w:sz w:val="24"/>
          <w:lang w:val="fr-FR"/>
        </w:rPr>
        <w:t xml:space="preserve">Il consiste à mesurer le temps de céphaline plus activateur (TCA) d’un système où tous les facteurs sont présents et en excès, à l’exception du facteur à doser (VIII ou IX) apporté par le plasma du </w:t>
      </w:r>
      <w:proofErr w:type="gramStart"/>
      <w:r w:rsidRPr="00890095">
        <w:rPr>
          <w:rFonts w:asciiTheme="majorBidi" w:hAnsiTheme="majorBidi" w:cstheme="majorBidi"/>
          <w:sz w:val="24"/>
          <w:lang w:val="fr-FR"/>
        </w:rPr>
        <w:t>patient  (</w:t>
      </w:r>
      <w:proofErr w:type="spellStart"/>
      <w:proofErr w:type="gramEnd"/>
      <w:r w:rsidRPr="00890095">
        <w:rPr>
          <w:rFonts w:ascii="Times New Roman" w:hAnsi="Times New Roman" w:cs="Times New Roman"/>
          <w:sz w:val="24"/>
          <w:lang w:val="fr-FR"/>
        </w:rPr>
        <w:t>leroy</w:t>
      </w:r>
      <w:proofErr w:type="spellEnd"/>
      <w:r w:rsidRPr="00890095">
        <w:rPr>
          <w:rFonts w:asciiTheme="majorBidi" w:hAnsiTheme="majorBidi" w:cstheme="majorBidi"/>
          <w:sz w:val="24"/>
          <w:lang w:val="fr-FR"/>
        </w:rPr>
        <w:t xml:space="preserve"> et al.,1994). </w:t>
      </w:r>
      <w:r w:rsidRPr="00890095">
        <w:rPr>
          <w:rFonts w:asciiTheme="majorBidi" w:hAnsiTheme="majorBidi" w:cstheme="majorBidi"/>
          <w:lang w:val="fr-FR"/>
        </w:rPr>
        <w:t xml:space="preserve">Le dosage spécifique de l’activité fonctionnelle du FVIII ou du FIX permettra de confirmer le diagnostic d’hémophilie si le taux de FVIII ou de FIX est inférieur à 40% (soit 0,4 UI/ml). </w:t>
      </w:r>
      <w:r w:rsidRPr="00890095">
        <w:rPr>
          <w:rFonts w:asciiTheme="majorBidi" w:hAnsiTheme="majorBidi" w:cstheme="majorBidi"/>
          <w:sz w:val="24"/>
          <w:lang w:val="fr-FR"/>
        </w:rPr>
        <w:t xml:space="preserve">La sévérité de l’hémophilie sera définie en fonction du taux de FVIII ou de FIX comme mentionné précédemment (Amiral et </w:t>
      </w:r>
      <w:proofErr w:type="spellStart"/>
      <w:r w:rsidRPr="00890095">
        <w:rPr>
          <w:rFonts w:asciiTheme="majorBidi" w:hAnsiTheme="majorBidi" w:cstheme="majorBidi"/>
          <w:sz w:val="24"/>
          <w:lang w:val="fr-FR"/>
        </w:rPr>
        <w:t>Seghatchian</w:t>
      </w:r>
      <w:proofErr w:type="spellEnd"/>
      <w:r w:rsidRPr="00890095">
        <w:rPr>
          <w:rFonts w:asciiTheme="majorBidi" w:hAnsiTheme="majorBidi" w:cstheme="majorBidi"/>
          <w:sz w:val="24"/>
          <w:lang w:val="fr-FR"/>
        </w:rPr>
        <w:t>, 2018).</w:t>
      </w:r>
    </w:p>
    <w:p w:rsidR="00890095" w:rsidRDefault="00890095" w:rsidP="00890095">
      <w:pPr>
        <w:autoSpaceDE w:val="0"/>
        <w:autoSpaceDN w:val="0"/>
        <w:adjustRightInd w:val="0"/>
        <w:spacing w:after="100" w:afterAutospacing="1" w:line="360" w:lineRule="auto"/>
        <w:rPr>
          <w:rFonts w:asciiTheme="majorBidi" w:hAnsiTheme="majorBidi" w:cstheme="majorBidi"/>
          <w:i/>
          <w:iCs/>
          <w:sz w:val="24"/>
          <w:lang w:val="fr-FR"/>
        </w:rPr>
      </w:pPr>
      <w:r w:rsidRPr="00890095">
        <w:rPr>
          <w:rFonts w:asciiTheme="majorBidi" w:hAnsiTheme="majorBidi" w:cstheme="majorBidi"/>
          <w:i/>
          <w:iCs/>
          <w:sz w:val="24"/>
          <w:lang w:val="fr-FR"/>
        </w:rPr>
        <w:t xml:space="preserve">    b- Test de correction (TCA</w:t>
      </w:r>
      <w:r w:rsidRPr="00890095">
        <w:rPr>
          <w:i/>
          <w:iCs/>
          <w:lang w:val="fr-FR"/>
        </w:rPr>
        <w:t xml:space="preserve"> </w:t>
      </w:r>
      <w:r w:rsidRPr="00890095">
        <w:rPr>
          <w:rFonts w:asciiTheme="majorBidi" w:hAnsiTheme="majorBidi" w:cstheme="majorBidi"/>
          <w:i/>
          <w:iCs/>
          <w:sz w:val="24"/>
          <w:lang w:val="fr-FR"/>
        </w:rPr>
        <w:t>corriger)</w:t>
      </w:r>
    </w:p>
    <w:p w:rsidR="00547A69" w:rsidRPr="00547A69" w:rsidRDefault="00547A69" w:rsidP="00547A69">
      <w:pPr>
        <w:autoSpaceDE w:val="0"/>
        <w:autoSpaceDN w:val="0"/>
        <w:adjustRightInd w:val="0"/>
        <w:spacing w:after="100" w:afterAutospacing="1" w:line="360" w:lineRule="auto"/>
        <w:rPr>
          <w:rFonts w:asciiTheme="majorBidi" w:hAnsiTheme="majorBidi" w:cstheme="majorBidi"/>
          <w:sz w:val="24"/>
          <w:lang w:val="fr-FR"/>
        </w:rPr>
      </w:pPr>
      <w:r w:rsidRPr="00547A69">
        <w:rPr>
          <w:rFonts w:asciiTheme="majorBidi" w:hAnsiTheme="majorBidi" w:cstheme="majorBidi"/>
          <w:sz w:val="24"/>
          <w:lang w:val="fr-FR"/>
        </w:rPr>
        <w:t>Le test de correction du TCA est un test de mélange utilisé pour différencier entre deux grandes cau</w:t>
      </w:r>
      <w:r>
        <w:rPr>
          <w:rFonts w:asciiTheme="majorBidi" w:hAnsiTheme="majorBidi" w:cstheme="majorBidi"/>
          <w:sz w:val="24"/>
          <w:lang w:val="fr-FR"/>
        </w:rPr>
        <w:t xml:space="preserve">ses possibles d’un TCA allongé, </w:t>
      </w:r>
      <w:r w:rsidRPr="00547A69">
        <w:rPr>
          <w:rFonts w:asciiTheme="majorBidi" w:hAnsiTheme="majorBidi" w:cstheme="majorBidi"/>
          <w:sz w:val="24"/>
          <w:lang w:val="fr-FR"/>
        </w:rPr>
        <w:t>Un déficit en facteur de coagulation</w:t>
      </w:r>
      <w:r>
        <w:rPr>
          <w:rFonts w:asciiTheme="majorBidi" w:hAnsiTheme="majorBidi" w:cstheme="majorBidi"/>
          <w:sz w:val="24"/>
          <w:lang w:val="fr-FR"/>
        </w:rPr>
        <w:t xml:space="preserve"> et l</w:t>
      </w:r>
      <w:r w:rsidRPr="00547A69">
        <w:rPr>
          <w:rFonts w:asciiTheme="majorBidi" w:hAnsiTheme="majorBidi" w:cstheme="majorBidi"/>
          <w:sz w:val="24"/>
          <w:lang w:val="fr-FR"/>
        </w:rPr>
        <w:t xml:space="preserve">a présence d’un inhibiteur </w:t>
      </w:r>
      <w:proofErr w:type="gramStart"/>
      <w:r w:rsidRPr="00547A69">
        <w:rPr>
          <w:rFonts w:asciiTheme="majorBidi" w:hAnsiTheme="majorBidi" w:cstheme="majorBidi"/>
          <w:sz w:val="24"/>
          <w:lang w:val="fr-FR"/>
        </w:rPr>
        <w:t xml:space="preserve">circulant </w:t>
      </w:r>
      <w:r>
        <w:rPr>
          <w:rFonts w:asciiTheme="majorBidi" w:hAnsiTheme="majorBidi" w:cstheme="majorBidi"/>
          <w:sz w:val="24"/>
          <w:lang w:val="fr-FR"/>
        </w:rPr>
        <w:t>.</w:t>
      </w:r>
      <w:proofErr w:type="gramEnd"/>
    </w:p>
    <w:p w:rsidR="00890095" w:rsidRPr="00890095" w:rsidRDefault="00166B13" w:rsidP="00166B13">
      <w:pPr>
        <w:autoSpaceDE w:val="0"/>
        <w:autoSpaceDN w:val="0"/>
        <w:adjustRightInd w:val="0"/>
        <w:spacing w:line="360" w:lineRule="auto"/>
        <w:rPr>
          <w:rFonts w:asciiTheme="majorBidi" w:hAnsiTheme="majorBidi" w:cstheme="majorBidi"/>
          <w:sz w:val="24"/>
          <w:lang w:val="fr-FR"/>
        </w:rPr>
      </w:pPr>
      <w:r>
        <w:rPr>
          <w:rFonts w:asciiTheme="majorBidi" w:hAnsiTheme="majorBidi" w:cstheme="majorBidi"/>
          <w:noProof/>
          <w:sz w:val="24"/>
          <w:lang w:val="fr-FR" w:eastAsia="fr-FR"/>
        </w:rPr>
        <w:drawing>
          <wp:anchor distT="0" distB="0" distL="114300" distR="114300" simplePos="0" relativeHeight="251670528" behindDoc="1" locked="0" layoutInCell="1" allowOverlap="1">
            <wp:simplePos x="0" y="0"/>
            <wp:positionH relativeFrom="column">
              <wp:posOffset>2834005</wp:posOffset>
            </wp:positionH>
            <wp:positionV relativeFrom="paragraph">
              <wp:posOffset>437515</wp:posOffset>
            </wp:positionV>
            <wp:extent cx="2543175" cy="352425"/>
            <wp:effectExtent l="19050" t="0" r="9525" b="0"/>
            <wp:wrapTight wrapText="bothSides">
              <wp:wrapPolygon edited="0">
                <wp:start x="-162" y="0"/>
                <wp:lineTo x="-162" y="21016"/>
                <wp:lineTo x="21681" y="21016"/>
                <wp:lineTo x="21681" y="0"/>
                <wp:lineTo x="-162" y="0"/>
              </wp:wrapPolygon>
            </wp:wrapTight>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543175" cy="352425"/>
                    </a:xfrm>
                    <a:prstGeom prst="rect">
                      <a:avLst/>
                    </a:prstGeom>
                    <a:noFill/>
                    <a:ln w="9525">
                      <a:noFill/>
                      <a:miter lim="800000"/>
                      <a:headEnd/>
                      <a:tailEnd/>
                    </a:ln>
                  </pic:spPr>
                </pic:pic>
              </a:graphicData>
            </a:graphic>
          </wp:anchor>
        </w:drawing>
      </w:r>
      <w:r w:rsidR="00890095" w:rsidRPr="00890095">
        <w:rPr>
          <w:rFonts w:asciiTheme="majorBidi" w:hAnsiTheme="majorBidi" w:cstheme="majorBidi"/>
          <w:sz w:val="24"/>
          <w:lang w:val="fr-FR"/>
        </w:rPr>
        <w:t>IR : [TCA (P+T) – TCA (T) / TCA (P</w:t>
      </w:r>
      <w:proofErr w:type="gramStart"/>
      <w:r w:rsidR="00890095" w:rsidRPr="00890095">
        <w:rPr>
          <w:rFonts w:asciiTheme="majorBidi" w:hAnsiTheme="majorBidi" w:cstheme="majorBidi"/>
          <w:sz w:val="24"/>
          <w:lang w:val="fr-FR"/>
        </w:rPr>
        <w:t>) ]</w:t>
      </w:r>
      <w:proofErr w:type="gramEnd"/>
      <w:r w:rsidR="00890095" w:rsidRPr="00890095">
        <w:rPr>
          <w:rFonts w:asciiTheme="majorBidi" w:hAnsiTheme="majorBidi" w:cstheme="majorBidi"/>
          <w:sz w:val="24"/>
          <w:lang w:val="fr-FR"/>
        </w:rPr>
        <w:t xml:space="preserve">* 100 </w:t>
      </w:r>
    </w:p>
    <w:p w:rsidR="00890095" w:rsidRPr="00FA68B2" w:rsidRDefault="00890095" w:rsidP="00166B13">
      <w:pPr>
        <w:autoSpaceDE w:val="0"/>
        <w:autoSpaceDN w:val="0"/>
        <w:adjustRightInd w:val="0"/>
        <w:spacing w:line="360" w:lineRule="auto"/>
        <w:rPr>
          <w:rFonts w:asciiTheme="majorBidi" w:hAnsiTheme="majorBidi" w:cstheme="majorBidi"/>
          <w:sz w:val="24"/>
          <w:lang w:val="fr-FR"/>
        </w:rPr>
      </w:pPr>
      <w:r w:rsidRPr="00FA68B2">
        <w:rPr>
          <w:rFonts w:asciiTheme="majorBidi" w:hAnsiTheme="majorBidi" w:cstheme="majorBidi"/>
          <w:sz w:val="24"/>
          <w:lang w:val="fr-FR"/>
        </w:rPr>
        <w:t>IR &lt; 12% : absence d’effet inhibiteur</w:t>
      </w:r>
    </w:p>
    <w:p w:rsidR="00890095" w:rsidRPr="00FA68B2" w:rsidRDefault="00890095" w:rsidP="00166B13">
      <w:pPr>
        <w:autoSpaceDE w:val="0"/>
        <w:autoSpaceDN w:val="0"/>
        <w:adjustRightInd w:val="0"/>
        <w:spacing w:line="360" w:lineRule="auto"/>
        <w:rPr>
          <w:rFonts w:asciiTheme="majorBidi" w:hAnsiTheme="majorBidi" w:cstheme="majorBidi"/>
          <w:sz w:val="24"/>
          <w:lang w:val="fr-FR"/>
        </w:rPr>
      </w:pPr>
      <w:r w:rsidRPr="00FA68B2">
        <w:rPr>
          <w:rFonts w:asciiTheme="majorBidi" w:hAnsiTheme="majorBidi" w:cstheme="majorBidi"/>
          <w:sz w:val="24"/>
          <w:lang w:val="fr-FR"/>
        </w:rPr>
        <w:t xml:space="preserve">IR entre 12 et 15% : état douteux </w:t>
      </w:r>
    </w:p>
    <w:p w:rsidR="00FA68B2" w:rsidRPr="00FA68B2" w:rsidRDefault="00890095" w:rsidP="00166B13">
      <w:pPr>
        <w:autoSpaceDE w:val="0"/>
        <w:autoSpaceDN w:val="0"/>
        <w:adjustRightInd w:val="0"/>
        <w:spacing w:line="360" w:lineRule="auto"/>
        <w:rPr>
          <w:rFonts w:asciiTheme="majorBidi" w:hAnsiTheme="majorBidi" w:cstheme="majorBidi"/>
          <w:sz w:val="24"/>
          <w:lang w:val="fr-FR"/>
        </w:rPr>
      </w:pPr>
      <w:r w:rsidRPr="00FA68B2">
        <w:rPr>
          <w:rFonts w:asciiTheme="majorBidi" w:hAnsiTheme="majorBidi" w:cstheme="majorBidi"/>
          <w:sz w:val="24"/>
          <w:lang w:val="fr-FR"/>
        </w:rPr>
        <w:t xml:space="preserve">IR &gt; 15% : présence d’effet inhibiteur. </w:t>
      </w:r>
    </w:p>
    <w:p w:rsidR="00890095" w:rsidRPr="00FA68B2" w:rsidRDefault="00890095" w:rsidP="00166B13">
      <w:pPr>
        <w:autoSpaceDE w:val="0"/>
        <w:autoSpaceDN w:val="0"/>
        <w:adjustRightInd w:val="0"/>
        <w:spacing w:line="360" w:lineRule="auto"/>
        <w:rPr>
          <w:rFonts w:asciiTheme="majorBidi" w:hAnsiTheme="majorBidi" w:cstheme="majorBidi"/>
          <w:sz w:val="24"/>
          <w:lang w:val="fr-FR"/>
        </w:rPr>
      </w:pPr>
      <w:r w:rsidRPr="00FA68B2">
        <w:rPr>
          <w:rFonts w:asciiTheme="majorBidi" w:hAnsiTheme="majorBidi" w:cstheme="majorBidi"/>
          <w:sz w:val="24"/>
          <w:lang w:val="fr-FR"/>
        </w:rPr>
        <w:t xml:space="preserve">Avec      P : Plasma du Patient,     T : Plasma Témoin,           </w:t>
      </w:r>
      <w:proofErr w:type="gramStart"/>
      <w:r w:rsidRPr="00FA68B2">
        <w:rPr>
          <w:rFonts w:asciiTheme="majorBidi" w:hAnsiTheme="majorBidi" w:cstheme="majorBidi"/>
          <w:sz w:val="24"/>
          <w:lang w:val="fr-FR"/>
        </w:rPr>
        <w:t>IR:</w:t>
      </w:r>
      <w:proofErr w:type="gramEnd"/>
      <w:r w:rsidRPr="00FA68B2">
        <w:rPr>
          <w:rFonts w:asciiTheme="majorBidi" w:hAnsiTheme="majorBidi" w:cstheme="majorBidi"/>
          <w:sz w:val="24"/>
          <w:lang w:val="fr-FR"/>
        </w:rPr>
        <w:t xml:space="preserve"> Indice de </w:t>
      </w:r>
      <w:proofErr w:type="spellStart"/>
      <w:r w:rsidRPr="00FA68B2">
        <w:rPr>
          <w:rFonts w:asciiTheme="majorBidi" w:hAnsiTheme="majorBidi" w:cstheme="majorBidi"/>
          <w:sz w:val="24"/>
          <w:lang w:val="fr-FR"/>
        </w:rPr>
        <w:t>Rosner</w:t>
      </w:r>
      <w:proofErr w:type="spellEnd"/>
      <w:r w:rsidRPr="00FA68B2">
        <w:rPr>
          <w:rFonts w:asciiTheme="majorBidi" w:hAnsiTheme="majorBidi" w:cstheme="majorBidi"/>
          <w:sz w:val="24"/>
          <w:lang w:val="fr-FR"/>
        </w:rPr>
        <w:t> </w:t>
      </w:r>
    </w:p>
    <w:p w:rsidR="00890095" w:rsidRPr="00890095" w:rsidRDefault="00751AA4" w:rsidP="00890095">
      <w:pPr>
        <w:autoSpaceDE w:val="0"/>
        <w:autoSpaceDN w:val="0"/>
        <w:adjustRightInd w:val="0"/>
        <w:spacing w:after="100" w:afterAutospacing="1" w:line="360" w:lineRule="auto"/>
        <w:rPr>
          <w:rFonts w:asciiTheme="majorBidi" w:hAnsiTheme="majorBidi" w:cstheme="majorBidi"/>
          <w:b/>
          <w:bCs/>
          <w:sz w:val="28"/>
          <w:szCs w:val="28"/>
          <w:lang w:val="fr-FR"/>
        </w:rPr>
      </w:pPr>
      <w:r>
        <w:rPr>
          <w:rFonts w:asciiTheme="majorBidi" w:hAnsiTheme="majorBidi" w:cstheme="majorBidi"/>
          <w:b/>
          <w:bCs/>
          <w:sz w:val="28"/>
          <w:szCs w:val="28"/>
          <w:lang w:val="fr-FR"/>
        </w:rPr>
        <w:t>3.2.4</w:t>
      </w:r>
      <w:r w:rsidR="00890095" w:rsidRPr="00890095">
        <w:rPr>
          <w:rFonts w:asciiTheme="majorBidi" w:hAnsiTheme="majorBidi" w:cstheme="majorBidi"/>
          <w:b/>
          <w:bCs/>
          <w:sz w:val="28"/>
          <w:szCs w:val="28"/>
          <w:lang w:val="fr-FR"/>
        </w:rPr>
        <w:t>. Diagnostic différentiel</w:t>
      </w:r>
    </w:p>
    <w:p w:rsidR="00890095" w:rsidRDefault="00890095" w:rsidP="00890095">
      <w:pPr>
        <w:autoSpaceDE w:val="0"/>
        <w:autoSpaceDN w:val="0"/>
        <w:adjustRightInd w:val="0"/>
        <w:spacing w:after="100" w:afterAutospacing="1" w:line="360" w:lineRule="auto"/>
        <w:ind w:firstLine="708"/>
        <w:rPr>
          <w:rFonts w:asciiTheme="majorBidi" w:hAnsiTheme="majorBidi" w:cstheme="majorBidi"/>
          <w:sz w:val="24"/>
          <w:lang w:val="fr-FR"/>
        </w:rPr>
      </w:pPr>
      <w:r w:rsidRPr="00890095">
        <w:rPr>
          <w:rFonts w:asciiTheme="majorBidi" w:hAnsiTheme="majorBidi" w:cstheme="majorBidi"/>
          <w:sz w:val="24"/>
          <w:lang w:val="fr-FR"/>
        </w:rPr>
        <w:t xml:space="preserve">Le diagnostic différentiel est une étape essentielle dans l’identification précise de l’hémophilie. Plusieurs maladies peuvent provoquer des signes semblables, comme un TCA allongé ou des saignements anormaux. Pour éviter les erreurs, il est donc nécessaire d’éliminer d’autres causes possibles, comme la maladie de </w:t>
      </w:r>
      <w:proofErr w:type="spellStart"/>
      <w:r w:rsidRPr="00890095">
        <w:rPr>
          <w:rFonts w:asciiTheme="majorBidi" w:hAnsiTheme="majorBidi" w:cstheme="majorBidi"/>
          <w:sz w:val="24"/>
          <w:lang w:val="fr-FR"/>
        </w:rPr>
        <w:t>von</w:t>
      </w:r>
      <w:proofErr w:type="spellEnd"/>
      <w:r w:rsidRPr="00890095">
        <w:rPr>
          <w:rFonts w:asciiTheme="majorBidi" w:hAnsiTheme="majorBidi" w:cstheme="majorBidi"/>
          <w:sz w:val="24"/>
          <w:lang w:val="fr-FR"/>
        </w:rPr>
        <w:t xml:space="preserve"> </w:t>
      </w:r>
      <w:proofErr w:type="spellStart"/>
      <w:r w:rsidRPr="00890095">
        <w:rPr>
          <w:rFonts w:asciiTheme="majorBidi" w:hAnsiTheme="majorBidi" w:cstheme="majorBidi"/>
          <w:sz w:val="24"/>
          <w:lang w:val="fr-FR"/>
        </w:rPr>
        <w:t>Willebrand</w:t>
      </w:r>
      <w:proofErr w:type="spellEnd"/>
      <w:r w:rsidRPr="00890095">
        <w:rPr>
          <w:rFonts w:asciiTheme="majorBidi" w:hAnsiTheme="majorBidi" w:cstheme="majorBidi"/>
          <w:sz w:val="24"/>
          <w:lang w:val="fr-FR"/>
        </w:rPr>
        <w:t xml:space="preserve"> (</w:t>
      </w:r>
      <w:r w:rsidR="00075D42">
        <w:rPr>
          <w:rFonts w:asciiTheme="majorBidi" w:hAnsiTheme="majorBidi" w:cstheme="majorBidi"/>
          <w:sz w:val="24"/>
          <w:lang w:val="fr-FR"/>
        </w:rPr>
        <w:t>tableau 2</w:t>
      </w:r>
      <w:r w:rsidRPr="00890095">
        <w:rPr>
          <w:rFonts w:asciiTheme="majorBidi" w:hAnsiTheme="majorBidi" w:cstheme="majorBidi"/>
          <w:sz w:val="24"/>
          <w:lang w:val="fr-FR"/>
        </w:rPr>
        <w:t>), avant de confirmer le diagnostic d’hémophilie.</w:t>
      </w:r>
    </w:p>
    <w:p w:rsidR="00907A94" w:rsidRPr="00890095" w:rsidRDefault="00907A94" w:rsidP="00890095">
      <w:pPr>
        <w:autoSpaceDE w:val="0"/>
        <w:autoSpaceDN w:val="0"/>
        <w:adjustRightInd w:val="0"/>
        <w:spacing w:after="100" w:afterAutospacing="1" w:line="360" w:lineRule="auto"/>
        <w:ind w:firstLine="708"/>
        <w:rPr>
          <w:rFonts w:asciiTheme="majorBidi" w:hAnsiTheme="majorBidi" w:cstheme="majorBidi"/>
          <w:sz w:val="24"/>
          <w:lang w:val="fr-FR"/>
        </w:rPr>
      </w:pPr>
    </w:p>
    <w:p w:rsidR="00890095" w:rsidRPr="00890095" w:rsidRDefault="00890095" w:rsidP="00FA68B2">
      <w:pPr>
        <w:autoSpaceDE w:val="0"/>
        <w:autoSpaceDN w:val="0"/>
        <w:adjustRightInd w:val="0"/>
        <w:spacing w:after="100" w:afterAutospacing="1" w:line="360" w:lineRule="auto"/>
        <w:rPr>
          <w:rFonts w:asciiTheme="majorBidi" w:hAnsiTheme="majorBidi" w:cstheme="majorBidi"/>
          <w:b/>
          <w:bCs/>
          <w:sz w:val="24"/>
          <w:lang w:val="fr-FR"/>
        </w:rPr>
      </w:pPr>
      <w:r w:rsidRPr="00890095">
        <w:rPr>
          <w:rFonts w:asciiTheme="majorBidi" w:hAnsiTheme="majorBidi" w:cstheme="majorBidi"/>
          <w:b/>
          <w:bCs/>
          <w:sz w:val="24"/>
          <w:lang w:val="fr-FR"/>
        </w:rPr>
        <w:t xml:space="preserve">Tableau </w:t>
      </w:r>
      <w:r w:rsidR="00075D42">
        <w:rPr>
          <w:rFonts w:asciiTheme="majorBidi" w:hAnsiTheme="majorBidi" w:cstheme="majorBidi"/>
          <w:b/>
          <w:bCs/>
          <w:sz w:val="24"/>
          <w:lang w:val="fr-FR"/>
        </w:rPr>
        <w:t>2</w:t>
      </w:r>
      <w:r w:rsidRPr="00890095">
        <w:rPr>
          <w:rFonts w:asciiTheme="majorBidi" w:hAnsiTheme="majorBidi" w:cstheme="majorBidi"/>
          <w:b/>
          <w:bCs/>
          <w:sz w:val="24"/>
          <w:lang w:val="fr-FR"/>
        </w:rPr>
        <w:t xml:space="preserve"> : </w:t>
      </w:r>
      <w:r w:rsidRPr="00890095">
        <w:rPr>
          <w:rFonts w:asciiTheme="majorBidi" w:hAnsiTheme="majorBidi" w:cstheme="majorBidi"/>
          <w:lang w:val="fr-FR"/>
        </w:rPr>
        <w:t xml:space="preserve">Diagnostics différentiels et leur </w:t>
      </w:r>
      <w:proofErr w:type="gramStart"/>
      <w:r w:rsidRPr="00890095">
        <w:rPr>
          <w:rFonts w:asciiTheme="majorBidi" w:hAnsiTheme="majorBidi" w:cstheme="majorBidi"/>
          <w:lang w:val="fr-FR"/>
        </w:rPr>
        <w:t>objectif</w:t>
      </w:r>
      <w:r w:rsidR="00856303">
        <w:rPr>
          <w:rFonts w:asciiTheme="majorBidi" w:hAnsiTheme="majorBidi" w:cstheme="majorBidi"/>
          <w:lang w:val="fr-FR"/>
        </w:rPr>
        <w:t xml:space="preserve"> </w:t>
      </w:r>
      <w:r w:rsidRPr="00890095">
        <w:rPr>
          <w:rFonts w:asciiTheme="majorBidi" w:hAnsiTheme="majorBidi" w:cstheme="majorBidi"/>
          <w:lang w:val="fr-FR"/>
        </w:rPr>
        <w:t xml:space="preserve"> </w:t>
      </w:r>
      <w:r w:rsidR="00FA68B2" w:rsidRPr="004E62C0">
        <w:rPr>
          <w:rFonts w:asciiTheme="majorBidi" w:hAnsiTheme="majorBidi" w:cstheme="majorBidi"/>
          <w:sz w:val="24"/>
          <w:lang w:val="fr-FR"/>
        </w:rPr>
        <w:t>(</w:t>
      </w:r>
      <w:proofErr w:type="spellStart"/>
      <w:proofErr w:type="gramEnd"/>
      <w:r w:rsidR="00FA68B2" w:rsidRPr="004E62C0">
        <w:rPr>
          <w:rFonts w:asciiTheme="majorBidi" w:hAnsiTheme="majorBidi" w:cstheme="majorBidi"/>
          <w:sz w:val="24"/>
          <w:lang w:val="fr-FR"/>
        </w:rPr>
        <w:t>Geradts</w:t>
      </w:r>
      <w:proofErr w:type="spellEnd"/>
      <w:r w:rsidR="00FA68B2" w:rsidRPr="004E62C0">
        <w:rPr>
          <w:rFonts w:asciiTheme="majorBidi" w:hAnsiTheme="majorBidi" w:cstheme="majorBidi"/>
          <w:sz w:val="24"/>
          <w:lang w:val="fr-FR"/>
        </w:rPr>
        <w:t xml:space="preserve"> et al.,</w:t>
      </w:r>
      <w:r w:rsidR="00856303">
        <w:rPr>
          <w:rFonts w:asciiTheme="majorBidi" w:hAnsiTheme="majorBidi" w:cstheme="majorBidi"/>
          <w:sz w:val="24"/>
          <w:lang w:val="fr-FR"/>
        </w:rPr>
        <w:t xml:space="preserve"> </w:t>
      </w:r>
      <w:r w:rsidR="00FA68B2" w:rsidRPr="004E62C0">
        <w:rPr>
          <w:rFonts w:asciiTheme="majorBidi" w:hAnsiTheme="majorBidi" w:cstheme="majorBidi"/>
          <w:sz w:val="24"/>
          <w:lang w:val="fr-FR"/>
        </w:rPr>
        <w:t>2000)</w:t>
      </w:r>
      <w:r w:rsidR="00FA68B2">
        <w:rPr>
          <w:rFonts w:asciiTheme="majorBidi" w:hAnsiTheme="majorBidi" w:cstheme="majorBidi"/>
          <w:sz w:val="24"/>
          <w:lang w:val="fr-FR"/>
        </w:rPr>
        <w:t>.</w:t>
      </w:r>
    </w:p>
    <w:tbl>
      <w:tblPr>
        <w:tblStyle w:val="Grilledutableau"/>
        <w:tblW w:w="0" w:type="auto"/>
        <w:tblInd w:w="2235" w:type="dxa"/>
        <w:tblLook w:val="04A0" w:firstRow="1" w:lastRow="0" w:firstColumn="1" w:lastColumn="0" w:noHBand="0" w:noVBand="1"/>
      </w:tblPr>
      <w:tblGrid>
        <w:gridCol w:w="2371"/>
        <w:gridCol w:w="2306"/>
      </w:tblGrid>
      <w:tr w:rsidR="00890095" w:rsidTr="0008334E">
        <w:trPr>
          <w:trHeight w:val="556"/>
        </w:trPr>
        <w:tc>
          <w:tcPr>
            <w:tcW w:w="2371" w:type="dxa"/>
          </w:tcPr>
          <w:p w:rsidR="00890095" w:rsidRPr="00CD5F23" w:rsidRDefault="00890095" w:rsidP="0008334E">
            <w:pPr>
              <w:autoSpaceDE w:val="0"/>
              <w:autoSpaceDN w:val="0"/>
              <w:adjustRightInd w:val="0"/>
              <w:spacing w:after="100" w:afterAutospacing="1" w:line="360" w:lineRule="auto"/>
              <w:jc w:val="center"/>
              <w:rPr>
                <w:rFonts w:asciiTheme="majorBidi" w:hAnsiTheme="majorBidi" w:cstheme="majorBidi"/>
                <w:b/>
                <w:bCs/>
                <w:sz w:val="24"/>
              </w:rPr>
            </w:pPr>
            <w:r w:rsidRPr="00CD5F23">
              <w:rPr>
                <w:rFonts w:asciiTheme="majorBidi" w:hAnsiTheme="majorBidi" w:cstheme="majorBidi"/>
                <w:b/>
                <w:bCs/>
                <w:sz w:val="24"/>
              </w:rPr>
              <w:t>Test</w:t>
            </w:r>
          </w:p>
        </w:tc>
        <w:tc>
          <w:tcPr>
            <w:tcW w:w="2306" w:type="dxa"/>
          </w:tcPr>
          <w:p w:rsidR="00890095" w:rsidRPr="00CD5F23" w:rsidRDefault="00890095" w:rsidP="0008334E">
            <w:pPr>
              <w:autoSpaceDE w:val="0"/>
              <w:autoSpaceDN w:val="0"/>
              <w:adjustRightInd w:val="0"/>
              <w:spacing w:after="100" w:afterAutospacing="1" w:line="360" w:lineRule="auto"/>
              <w:jc w:val="center"/>
              <w:rPr>
                <w:rFonts w:asciiTheme="majorBidi" w:hAnsiTheme="majorBidi" w:cstheme="majorBidi"/>
                <w:b/>
                <w:bCs/>
                <w:sz w:val="24"/>
              </w:rPr>
            </w:pPr>
            <w:r w:rsidRPr="00CD5F23">
              <w:rPr>
                <w:rFonts w:asciiTheme="majorBidi" w:hAnsiTheme="majorBidi" w:cstheme="majorBidi"/>
                <w:b/>
                <w:bCs/>
                <w:sz w:val="24"/>
              </w:rPr>
              <w:t>But diagnostic</w:t>
            </w:r>
          </w:p>
        </w:tc>
      </w:tr>
      <w:tr w:rsidR="00890095" w:rsidTr="0008334E">
        <w:trPr>
          <w:trHeight w:val="707"/>
        </w:trPr>
        <w:tc>
          <w:tcPr>
            <w:tcW w:w="2371" w:type="dxa"/>
          </w:tcPr>
          <w:p w:rsidR="00890095" w:rsidRDefault="00890095" w:rsidP="0008334E">
            <w:pPr>
              <w:autoSpaceDE w:val="0"/>
              <w:autoSpaceDN w:val="0"/>
              <w:adjustRightInd w:val="0"/>
              <w:spacing w:after="100" w:afterAutospacing="1" w:line="360" w:lineRule="auto"/>
              <w:jc w:val="center"/>
              <w:rPr>
                <w:rFonts w:asciiTheme="majorBidi" w:hAnsiTheme="majorBidi" w:cstheme="majorBidi"/>
                <w:sz w:val="24"/>
              </w:rPr>
            </w:pPr>
            <w:proofErr w:type="spellStart"/>
            <w:r w:rsidRPr="001223F8">
              <w:rPr>
                <w:rFonts w:asciiTheme="majorBidi" w:hAnsiTheme="majorBidi" w:cstheme="majorBidi"/>
                <w:sz w:val="24"/>
              </w:rPr>
              <w:t>numération</w:t>
            </w:r>
            <w:proofErr w:type="spellEnd"/>
            <w:r w:rsidRPr="001223F8">
              <w:rPr>
                <w:rFonts w:asciiTheme="majorBidi" w:hAnsiTheme="majorBidi" w:cstheme="majorBidi"/>
                <w:sz w:val="24"/>
              </w:rPr>
              <w:t xml:space="preserve"> </w:t>
            </w:r>
            <w:proofErr w:type="spellStart"/>
            <w:r w:rsidRPr="001223F8">
              <w:rPr>
                <w:rFonts w:asciiTheme="majorBidi" w:hAnsiTheme="majorBidi" w:cstheme="majorBidi"/>
                <w:sz w:val="24"/>
              </w:rPr>
              <w:t>plaquettaire</w:t>
            </w:r>
            <w:proofErr w:type="spellEnd"/>
          </w:p>
        </w:tc>
        <w:tc>
          <w:tcPr>
            <w:tcW w:w="2306" w:type="dxa"/>
          </w:tcPr>
          <w:p w:rsidR="00890095" w:rsidRDefault="00890095" w:rsidP="0008334E">
            <w:pPr>
              <w:autoSpaceDE w:val="0"/>
              <w:autoSpaceDN w:val="0"/>
              <w:adjustRightInd w:val="0"/>
              <w:spacing w:after="100" w:afterAutospacing="1" w:line="360" w:lineRule="auto"/>
              <w:jc w:val="center"/>
              <w:rPr>
                <w:rFonts w:asciiTheme="majorBidi" w:hAnsiTheme="majorBidi" w:cstheme="majorBidi"/>
                <w:sz w:val="24"/>
              </w:rPr>
            </w:pPr>
            <w:proofErr w:type="spellStart"/>
            <w:r w:rsidRPr="001223F8">
              <w:rPr>
                <w:rFonts w:asciiTheme="majorBidi" w:hAnsiTheme="majorBidi" w:cstheme="majorBidi"/>
                <w:sz w:val="24"/>
              </w:rPr>
              <w:t>écarter</w:t>
            </w:r>
            <w:proofErr w:type="spellEnd"/>
            <w:r w:rsidRPr="001223F8">
              <w:rPr>
                <w:rFonts w:asciiTheme="majorBidi" w:hAnsiTheme="majorBidi" w:cstheme="majorBidi"/>
                <w:sz w:val="24"/>
              </w:rPr>
              <w:t xml:space="preserve"> </w:t>
            </w:r>
            <w:proofErr w:type="spellStart"/>
            <w:r w:rsidRPr="001223F8">
              <w:rPr>
                <w:rFonts w:asciiTheme="majorBidi" w:hAnsiTheme="majorBidi" w:cstheme="majorBidi"/>
                <w:sz w:val="24"/>
              </w:rPr>
              <w:t>une</w:t>
            </w:r>
            <w:proofErr w:type="spellEnd"/>
            <w:r w:rsidRPr="001223F8">
              <w:rPr>
                <w:rFonts w:asciiTheme="majorBidi" w:hAnsiTheme="majorBidi" w:cstheme="majorBidi"/>
                <w:sz w:val="24"/>
              </w:rPr>
              <w:t xml:space="preserve"> </w:t>
            </w:r>
            <w:proofErr w:type="spellStart"/>
            <w:r w:rsidRPr="001223F8">
              <w:rPr>
                <w:rFonts w:asciiTheme="majorBidi" w:hAnsiTheme="majorBidi" w:cstheme="majorBidi"/>
                <w:sz w:val="24"/>
              </w:rPr>
              <w:t>thrombopénie</w:t>
            </w:r>
            <w:proofErr w:type="spellEnd"/>
          </w:p>
        </w:tc>
      </w:tr>
      <w:tr w:rsidR="00890095" w:rsidRPr="005559C0" w:rsidTr="0008334E">
        <w:trPr>
          <w:trHeight w:val="696"/>
        </w:trPr>
        <w:tc>
          <w:tcPr>
            <w:tcW w:w="2371" w:type="dxa"/>
          </w:tcPr>
          <w:p w:rsidR="00890095" w:rsidRDefault="00890095" w:rsidP="0008334E">
            <w:pPr>
              <w:autoSpaceDE w:val="0"/>
              <w:autoSpaceDN w:val="0"/>
              <w:adjustRightInd w:val="0"/>
              <w:spacing w:after="100" w:afterAutospacing="1" w:line="360" w:lineRule="auto"/>
              <w:jc w:val="center"/>
              <w:rPr>
                <w:rFonts w:asciiTheme="majorBidi" w:hAnsiTheme="majorBidi" w:cstheme="majorBidi"/>
                <w:sz w:val="24"/>
              </w:rPr>
            </w:pPr>
            <w:r w:rsidRPr="001223F8">
              <w:rPr>
                <w:rFonts w:asciiTheme="majorBidi" w:hAnsiTheme="majorBidi" w:cstheme="majorBidi"/>
                <w:sz w:val="24"/>
              </w:rPr>
              <w:t xml:space="preserve">dosage facture von </w:t>
            </w:r>
            <w:proofErr w:type="spellStart"/>
            <w:r w:rsidRPr="001223F8">
              <w:rPr>
                <w:rFonts w:asciiTheme="majorBidi" w:hAnsiTheme="majorBidi" w:cstheme="majorBidi"/>
                <w:sz w:val="24"/>
              </w:rPr>
              <w:t>willeBrand</w:t>
            </w:r>
            <w:proofErr w:type="spellEnd"/>
          </w:p>
        </w:tc>
        <w:tc>
          <w:tcPr>
            <w:tcW w:w="2306" w:type="dxa"/>
          </w:tcPr>
          <w:p w:rsidR="00890095" w:rsidRPr="00890095" w:rsidRDefault="00890095" w:rsidP="0008334E">
            <w:pPr>
              <w:autoSpaceDE w:val="0"/>
              <w:autoSpaceDN w:val="0"/>
              <w:adjustRightInd w:val="0"/>
              <w:spacing w:after="100" w:afterAutospacing="1" w:line="360" w:lineRule="auto"/>
              <w:jc w:val="center"/>
              <w:rPr>
                <w:rFonts w:asciiTheme="majorBidi" w:hAnsiTheme="majorBidi" w:cstheme="majorBidi"/>
                <w:sz w:val="24"/>
                <w:lang w:val="fr-FR"/>
              </w:rPr>
            </w:pPr>
            <w:r w:rsidRPr="00890095">
              <w:rPr>
                <w:rFonts w:asciiTheme="majorBidi" w:hAnsiTheme="majorBidi" w:cstheme="majorBidi"/>
                <w:sz w:val="24"/>
                <w:lang w:val="fr-FR"/>
              </w:rPr>
              <w:t xml:space="preserve">Exclure maladie de </w:t>
            </w:r>
            <w:proofErr w:type="spellStart"/>
            <w:r w:rsidRPr="00890095">
              <w:rPr>
                <w:rFonts w:asciiTheme="majorBidi" w:hAnsiTheme="majorBidi" w:cstheme="majorBidi"/>
                <w:sz w:val="24"/>
                <w:lang w:val="fr-FR"/>
              </w:rPr>
              <w:t>von</w:t>
            </w:r>
            <w:proofErr w:type="spellEnd"/>
            <w:r w:rsidRPr="00890095">
              <w:rPr>
                <w:rFonts w:asciiTheme="majorBidi" w:hAnsiTheme="majorBidi" w:cstheme="majorBidi"/>
                <w:sz w:val="24"/>
                <w:lang w:val="fr-FR"/>
              </w:rPr>
              <w:t xml:space="preserve"> </w:t>
            </w:r>
            <w:proofErr w:type="spellStart"/>
            <w:r w:rsidRPr="00890095">
              <w:rPr>
                <w:rFonts w:asciiTheme="majorBidi" w:hAnsiTheme="majorBidi" w:cstheme="majorBidi"/>
                <w:sz w:val="24"/>
                <w:lang w:val="fr-FR"/>
              </w:rPr>
              <w:t>willeBrand</w:t>
            </w:r>
            <w:proofErr w:type="spellEnd"/>
          </w:p>
        </w:tc>
      </w:tr>
      <w:tr w:rsidR="00890095" w:rsidRPr="005559C0" w:rsidTr="0008334E">
        <w:trPr>
          <w:trHeight w:val="837"/>
        </w:trPr>
        <w:tc>
          <w:tcPr>
            <w:tcW w:w="2371" w:type="dxa"/>
          </w:tcPr>
          <w:p w:rsidR="00890095" w:rsidRDefault="00890095" w:rsidP="0008334E">
            <w:pPr>
              <w:autoSpaceDE w:val="0"/>
              <w:autoSpaceDN w:val="0"/>
              <w:adjustRightInd w:val="0"/>
              <w:spacing w:after="100" w:afterAutospacing="1" w:line="360" w:lineRule="auto"/>
              <w:jc w:val="center"/>
              <w:rPr>
                <w:rFonts w:asciiTheme="majorBidi" w:hAnsiTheme="majorBidi" w:cstheme="majorBidi"/>
                <w:sz w:val="24"/>
              </w:rPr>
            </w:pPr>
            <w:proofErr w:type="spellStart"/>
            <w:r>
              <w:rPr>
                <w:rFonts w:asciiTheme="majorBidi" w:hAnsiTheme="majorBidi" w:cstheme="majorBidi"/>
                <w:sz w:val="24"/>
              </w:rPr>
              <w:t>Bilan</w:t>
            </w:r>
            <w:proofErr w:type="spellEnd"/>
            <w:r>
              <w:rPr>
                <w:rFonts w:asciiTheme="majorBidi" w:hAnsiTheme="majorBidi" w:cstheme="majorBidi"/>
                <w:sz w:val="24"/>
              </w:rPr>
              <w:t xml:space="preserve"> </w:t>
            </w:r>
            <w:proofErr w:type="spellStart"/>
            <w:r>
              <w:rPr>
                <w:rFonts w:asciiTheme="majorBidi" w:hAnsiTheme="majorBidi" w:cstheme="majorBidi"/>
                <w:sz w:val="24"/>
              </w:rPr>
              <w:t>hépatique</w:t>
            </w:r>
            <w:proofErr w:type="spellEnd"/>
            <w:r>
              <w:rPr>
                <w:rFonts w:asciiTheme="majorBidi" w:hAnsiTheme="majorBidi" w:cstheme="majorBidi"/>
                <w:sz w:val="24"/>
              </w:rPr>
              <w:t xml:space="preserve"> </w:t>
            </w:r>
          </w:p>
        </w:tc>
        <w:tc>
          <w:tcPr>
            <w:tcW w:w="2306" w:type="dxa"/>
          </w:tcPr>
          <w:p w:rsidR="00890095" w:rsidRPr="00890095" w:rsidRDefault="00890095" w:rsidP="0008334E">
            <w:pPr>
              <w:autoSpaceDE w:val="0"/>
              <w:autoSpaceDN w:val="0"/>
              <w:adjustRightInd w:val="0"/>
              <w:spacing w:after="100" w:afterAutospacing="1" w:line="360" w:lineRule="auto"/>
              <w:jc w:val="center"/>
              <w:rPr>
                <w:rFonts w:asciiTheme="majorBidi" w:hAnsiTheme="majorBidi" w:cstheme="majorBidi"/>
                <w:sz w:val="24"/>
                <w:lang w:val="fr-FR"/>
              </w:rPr>
            </w:pPr>
            <w:r w:rsidRPr="00890095">
              <w:rPr>
                <w:rFonts w:asciiTheme="majorBidi" w:hAnsiTheme="majorBidi" w:cstheme="majorBidi"/>
                <w:sz w:val="24"/>
                <w:lang w:val="fr-FR"/>
              </w:rPr>
              <w:t xml:space="preserve">Exclure origine </w:t>
            </w:r>
            <w:proofErr w:type="gramStart"/>
            <w:r w:rsidRPr="00890095">
              <w:rPr>
                <w:rFonts w:asciiTheme="majorBidi" w:hAnsiTheme="majorBidi" w:cstheme="majorBidi"/>
                <w:sz w:val="24"/>
                <w:lang w:val="fr-FR"/>
              </w:rPr>
              <w:t>hépatique(</w:t>
            </w:r>
            <w:proofErr w:type="gramEnd"/>
            <w:r w:rsidRPr="00890095">
              <w:rPr>
                <w:rFonts w:asciiTheme="majorBidi" w:hAnsiTheme="majorBidi" w:cstheme="majorBidi"/>
                <w:sz w:val="24"/>
                <w:lang w:val="fr-FR"/>
              </w:rPr>
              <w:t xml:space="preserve">vit K, </w:t>
            </w:r>
            <w:proofErr w:type="spellStart"/>
            <w:r w:rsidRPr="00890095">
              <w:rPr>
                <w:rFonts w:asciiTheme="majorBidi" w:hAnsiTheme="majorBidi" w:cstheme="majorBidi"/>
                <w:sz w:val="24"/>
                <w:lang w:val="fr-FR"/>
              </w:rPr>
              <w:t>enzy</w:t>
            </w:r>
            <w:proofErr w:type="spellEnd"/>
            <w:r w:rsidRPr="00890095">
              <w:rPr>
                <w:rFonts w:asciiTheme="majorBidi" w:hAnsiTheme="majorBidi" w:cstheme="majorBidi"/>
                <w:sz w:val="24"/>
                <w:lang w:val="fr-FR"/>
              </w:rPr>
              <w:t>)</w:t>
            </w:r>
          </w:p>
        </w:tc>
      </w:tr>
      <w:tr w:rsidR="00890095" w:rsidTr="0008334E">
        <w:trPr>
          <w:trHeight w:val="703"/>
        </w:trPr>
        <w:tc>
          <w:tcPr>
            <w:tcW w:w="2371" w:type="dxa"/>
          </w:tcPr>
          <w:p w:rsidR="00890095" w:rsidRDefault="00890095" w:rsidP="0008334E">
            <w:pPr>
              <w:autoSpaceDE w:val="0"/>
              <w:autoSpaceDN w:val="0"/>
              <w:adjustRightInd w:val="0"/>
              <w:spacing w:after="100" w:afterAutospacing="1" w:line="360" w:lineRule="auto"/>
              <w:jc w:val="center"/>
              <w:rPr>
                <w:rFonts w:asciiTheme="majorBidi" w:hAnsiTheme="majorBidi" w:cstheme="majorBidi"/>
                <w:sz w:val="24"/>
              </w:rPr>
            </w:pPr>
            <w:r>
              <w:rPr>
                <w:rFonts w:asciiTheme="majorBidi" w:hAnsiTheme="majorBidi" w:cstheme="majorBidi"/>
                <w:sz w:val="24"/>
              </w:rPr>
              <w:t>Test lupus anticoagulant</w:t>
            </w:r>
          </w:p>
        </w:tc>
        <w:tc>
          <w:tcPr>
            <w:tcW w:w="2306" w:type="dxa"/>
          </w:tcPr>
          <w:p w:rsidR="00890095" w:rsidRDefault="00890095" w:rsidP="0008334E">
            <w:pPr>
              <w:autoSpaceDE w:val="0"/>
              <w:autoSpaceDN w:val="0"/>
              <w:adjustRightInd w:val="0"/>
              <w:spacing w:after="100" w:afterAutospacing="1" w:line="360" w:lineRule="auto"/>
              <w:jc w:val="center"/>
              <w:rPr>
                <w:rFonts w:asciiTheme="majorBidi" w:hAnsiTheme="majorBidi" w:cstheme="majorBidi"/>
                <w:sz w:val="24"/>
              </w:rPr>
            </w:pPr>
            <w:proofErr w:type="spellStart"/>
            <w:r>
              <w:rPr>
                <w:rFonts w:asciiTheme="majorBidi" w:hAnsiTheme="majorBidi" w:cstheme="majorBidi"/>
                <w:sz w:val="24"/>
              </w:rPr>
              <w:t>Exclure</w:t>
            </w:r>
            <w:proofErr w:type="spellEnd"/>
            <w:r>
              <w:rPr>
                <w:rFonts w:asciiTheme="majorBidi" w:hAnsiTheme="majorBidi" w:cstheme="majorBidi"/>
                <w:sz w:val="24"/>
              </w:rPr>
              <w:t xml:space="preserve"> </w:t>
            </w:r>
            <w:proofErr w:type="spellStart"/>
            <w:r>
              <w:rPr>
                <w:rFonts w:asciiTheme="majorBidi" w:hAnsiTheme="majorBidi" w:cstheme="majorBidi"/>
                <w:sz w:val="24"/>
              </w:rPr>
              <w:t>interférence</w:t>
            </w:r>
            <w:proofErr w:type="spellEnd"/>
            <w:r>
              <w:rPr>
                <w:rFonts w:asciiTheme="majorBidi" w:hAnsiTheme="majorBidi" w:cstheme="majorBidi"/>
                <w:sz w:val="24"/>
              </w:rPr>
              <w:t xml:space="preserve"> auto-immune</w:t>
            </w:r>
          </w:p>
        </w:tc>
      </w:tr>
    </w:tbl>
    <w:p w:rsidR="00890095" w:rsidRDefault="00890095" w:rsidP="00890095">
      <w:pPr>
        <w:autoSpaceDE w:val="0"/>
        <w:autoSpaceDN w:val="0"/>
        <w:adjustRightInd w:val="0"/>
        <w:spacing w:after="100" w:afterAutospacing="1" w:line="360" w:lineRule="auto"/>
        <w:rPr>
          <w:rFonts w:asciiTheme="majorBidi" w:hAnsiTheme="majorBidi" w:cstheme="majorBidi"/>
          <w:b/>
          <w:bCs/>
          <w:sz w:val="24"/>
        </w:rPr>
      </w:pPr>
    </w:p>
    <w:p w:rsidR="00890095" w:rsidRPr="00033E87" w:rsidRDefault="00751AA4" w:rsidP="00890095">
      <w:pPr>
        <w:autoSpaceDE w:val="0"/>
        <w:autoSpaceDN w:val="0"/>
        <w:adjustRightInd w:val="0"/>
        <w:spacing w:after="100" w:afterAutospacing="1" w:line="360" w:lineRule="auto"/>
        <w:rPr>
          <w:rFonts w:asciiTheme="majorBidi" w:hAnsiTheme="majorBidi" w:cstheme="majorBidi"/>
          <w:b/>
          <w:bCs/>
          <w:sz w:val="28"/>
          <w:szCs w:val="28"/>
        </w:rPr>
      </w:pPr>
      <w:r>
        <w:rPr>
          <w:rFonts w:asciiTheme="majorBidi" w:hAnsiTheme="majorBidi" w:cstheme="majorBidi"/>
          <w:b/>
          <w:bCs/>
          <w:sz w:val="28"/>
          <w:szCs w:val="28"/>
        </w:rPr>
        <w:t>3.2.5</w:t>
      </w:r>
      <w:r w:rsidR="00166B13">
        <w:rPr>
          <w:rFonts w:asciiTheme="majorBidi" w:hAnsiTheme="majorBidi" w:cstheme="majorBidi"/>
          <w:b/>
          <w:bCs/>
          <w:sz w:val="28"/>
          <w:szCs w:val="28"/>
        </w:rPr>
        <w:t xml:space="preserve">. </w:t>
      </w:r>
      <w:proofErr w:type="gramStart"/>
      <w:r w:rsidR="00890095">
        <w:rPr>
          <w:rFonts w:asciiTheme="majorBidi" w:hAnsiTheme="majorBidi" w:cstheme="majorBidi"/>
          <w:b/>
          <w:bCs/>
          <w:sz w:val="28"/>
          <w:szCs w:val="28"/>
        </w:rPr>
        <w:t>D</w:t>
      </w:r>
      <w:r w:rsidR="00890095" w:rsidRPr="00033E87">
        <w:rPr>
          <w:rFonts w:asciiTheme="majorBidi" w:hAnsiTheme="majorBidi" w:cstheme="majorBidi"/>
          <w:b/>
          <w:bCs/>
          <w:sz w:val="28"/>
          <w:szCs w:val="28"/>
        </w:rPr>
        <w:t>iagnostic</w:t>
      </w:r>
      <w:r w:rsidR="00166B13">
        <w:rPr>
          <w:rFonts w:asciiTheme="majorBidi" w:hAnsiTheme="majorBidi" w:cstheme="majorBidi"/>
          <w:b/>
          <w:bCs/>
          <w:sz w:val="28"/>
          <w:szCs w:val="28"/>
        </w:rPr>
        <w:t xml:space="preserve"> </w:t>
      </w:r>
      <w:r w:rsidR="00890095" w:rsidRPr="00033E87">
        <w:rPr>
          <w:rFonts w:asciiTheme="majorBidi" w:hAnsiTheme="majorBidi" w:cstheme="majorBidi"/>
          <w:b/>
          <w:bCs/>
          <w:sz w:val="28"/>
          <w:szCs w:val="28"/>
        </w:rPr>
        <w:t xml:space="preserve"> </w:t>
      </w:r>
      <w:proofErr w:type="spellStart"/>
      <w:r w:rsidR="00890095" w:rsidRPr="00033E87">
        <w:rPr>
          <w:rFonts w:asciiTheme="majorBidi" w:hAnsiTheme="majorBidi" w:cstheme="majorBidi"/>
          <w:b/>
          <w:bCs/>
          <w:sz w:val="28"/>
          <w:szCs w:val="28"/>
        </w:rPr>
        <w:t>génétique</w:t>
      </w:r>
      <w:proofErr w:type="spellEnd"/>
      <w:proofErr w:type="gramEnd"/>
    </w:p>
    <w:p w:rsidR="00890095" w:rsidRPr="00890095" w:rsidRDefault="00890095" w:rsidP="00890095">
      <w:pPr>
        <w:autoSpaceDE w:val="0"/>
        <w:autoSpaceDN w:val="0"/>
        <w:adjustRightInd w:val="0"/>
        <w:spacing w:after="100" w:afterAutospacing="1" w:line="360" w:lineRule="auto"/>
        <w:ind w:firstLine="708"/>
        <w:rPr>
          <w:rFonts w:asciiTheme="majorBidi" w:hAnsiTheme="majorBidi" w:cstheme="majorBidi"/>
          <w:sz w:val="24"/>
          <w:lang w:val="fr-FR"/>
        </w:rPr>
      </w:pPr>
      <w:r w:rsidRPr="00890095">
        <w:rPr>
          <w:rFonts w:asciiTheme="majorBidi" w:hAnsiTheme="majorBidi" w:cstheme="majorBidi"/>
          <w:sz w:val="24"/>
          <w:lang w:val="fr-FR"/>
        </w:rPr>
        <w:t>Il est recommandé de compléter le diagnostic phénotypique par une analyse génétique moléculaire à la recherche des mutations du gène du FVIII ou du FIX situés sur le bras long du chromosome X ; afin d’optimiser la prise en charge à long terme (conseil génétique, diagnostic des femmes conductrices, évaluation du risque de développement d’un inhibiteur).</w:t>
      </w:r>
      <w:r w:rsidRPr="00890095">
        <w:rPr>
          <w:lang w:val="fr-FR"/>
        </w:rPr>
        <w:t xml:space="preserve"> </w:t>
      </w:r>
      <w:r w:rsidRPr="00890095">
        <w:rPr>
          <w:rFonts w:asciiTheme="majorBidi" w:hAnsiTheme="majorBidi" w:cstheme="majorBidi"/>
          <w:sz w:val="24"/>
          <w:lang w:val="fr-FR"/>
        </w:rPr>
        <w:t>L’anomalie génétique responsable de l’hémophilie A sévère retrouvée dans plus de 50% des cas est une inversion de</w:t>
      </w:r>
      <w:r w:rsidR="00856303">
        <w:rPr>
          <w:rFonts w:asciiTheme="majorBidi" w:hAnsiTheme="majorBidi" w:cstheme="majorBidi"/>
          <w:sz w:val="24"/>
          <w:lang w:val="fr-FR"/>
        </w:rPr>
        <w:t xml:space="preserve"> l’intron (</w:t>
      </w:r>
      <w:proofErr w:type="spellStart"/>
      <w:r w:rsidR="00856303">
        <w:rPr>
          <w:rFonts w:asciiTheme="majorBidi" w:hAnsiTheme="majorBidi" w:cstheme="majorBidi"/>
          <w:sz w:val="24"/>
          <w:lang w:val="fr-FR"/>
        </w:rPr>
        <w:t>Kitazawa</w:t>
      </w:r>
      <w:proofErr w:type="spellEnd"/>
      <w:r w:rsidR="00856303">
        <w:rPr>
          <w:rFonts w:asciiTheme="majorBidi" w:hAnsiTheme="majorBidi" w:cstheme="majorBidi"/>
          <w:sz w:val="24"/>
          <w:lang w:val="fr-FR"/>
        </w:rPr>
        <w:t xml:space="preserve"> et </w:t>
      </w:r>
      <w:proofErr w:type="gramStart"/>
      <w:r w:rsidR="00856303">
        <w:rPr>
          <w:rFonts w:asciiTheme="majorBidi" w:hAnsiTheme="majorBidi" w:cstheme="majorBidi"/>
          <w:sz w:val="24"/>
          <w:lang w:val="fr-FR"/>
        </w:rPr>
        <w:t>al.,</w:t>
      </w:r>
      <w:proofErr w:type="gramEnd"/>
      <w:r w:rsidR="00856303">
        <w:rPr>
          <w:rFonts w:asciiTheme="majorBidi" w:hAnsiTheme="majorBidi" w:cstheme="majorBidi"/>
          <w:sz w:val="24"/>
          <w:lang w:val="fr-FR"/>
        </w:rPr>
        <w:t xml:space="preserve"> 2012; </w:t>
      </w:r>
      <w:r w:rsidRPr="00890095">
        <w:rPr>
          <w:rFonts w:asciiTheme="majorBidi" w:hAnsiTheme="majorBidi" w:cstheme="majorBidi"/>
          <w:sz w:val="24"/>
          <w:lang w:val="fr-FR"/>
        </w:rPr>
        <w:t xml:space="preserve">Moser et </w:t>
      </w:r>
      <w:proofErr w:type="spellStart"/>
      <w:r w:rsidRPr="00890095">
        <w:rPr>
          <w:rFonts w:asciiTheme="majorBidi" w:hAnsiTheme="majorBidi" w:cstheme="majorBidi"/>
          <w:sz w:val="24"/>
          <w:lang w:val="fr-FR"/>
        </w:rPr>
        <w:t>Adcock</w:t>
      </w:r>
      <w:proofErr w:type="spellEnd"/>
      <w:r w:rsidRPr="00890095">
        <w:rPr>
          <w:rFonts w:asciiTheme="majorBidi" w:hAnsiTheme="majorBidi" w:cstheme="majorBidi"/>
          <w:sz w:val="24"/>
          <w:lang w:val="fr-FR"/>
        </w:rPr>
        <w:t xml:space="preserve"> ,</w:t>
      </w:r>
      <w:r w:rsidR="00856303">
        <w:rPr>
          <w:rFonts w:asciiTheme="majorBidi" w:hAnsiTheme="majorBidi" w:cstheme="majorBidi"/>
          <w:sz w:val="24"/>
          <w:lang w:val="fr-FR"/>
        </w:rPr>
        <w:t xml:space="preserve"> </w:t>
      </w:r>
      <w:r w:rsidRPr="00890095">
        <w:rPr>
          <w:rFonts w:asciiTheme="majorBidi" w:hAnsiTheme="majorBidi" w:cstheme="majorBidi"/>
          <w:sz w:val="24"/>
          <w:lang w:val="fr-FR"/>
        </w:rPr>
        <w:t>2014).</w:t>
      </w:r>
    </w:p>
    <w:p w:rsidR="00890095" w:rsidRPr="00890095" w:rsidRDefault="00890095" w:rsidP="00890095">
      <w:pPr>
        <w:autoSpaceDE w:val="0"/>
        <w:autoSpaceDN w:val="0"/>
        <w:adjustRightInd w:val="0"/>
        <w:spacing w:after="100" w:afterAutospacing="1" w:line="360" w:lineRule="auto"/>
        <w:ind w:firstLine="708"/>
        <w:rPr>
          <w:rFonts w:asciiTheme="majorBidi" w:hAnsiTheme="majorBidi" w:cstheme="majorBidi"/>
          <w:sz w:val="24"/>
          <w:lang w:val="fr-FR"/>
        </w:rPr>
      </w:pPr>
      <w:r w:rsidRPr="00890095">
        <w:rPr>
          <w:rFonts w:asciiTheme="majorBidi" w:hAnsiTheme="majorBidi" w:cstheme="majorBidi"/>
          <w:sz w:val="24"/>
          <w:lang w:val="fr-FR"/>
        </w:rPr>
        <w:t>Le gène F8C qui code pour la protéine FVIII a été cloné en 1984. Il est situé sur la partie terminale du bras long du chromosome X en Xq28. Ce gène s’étend sur 186 Kb et comprend 25 introns et 26 exons. Le diagnostic génotypique de l’hémophilie A (par étude de l’ADN) présentait de nombreuses difficultés liées à l’extrême hétérogénéité mutationnelle du gène F8C (</w:t>
      </w:r>
      <w:proofErr w:type="spellStart"/>
      <w:r w:rsidRPr="00890095">
        <w:rPr>
          <w:rFonts w:asciiTheme="majorBidi" w:hAnsiTheme="majorBidi" w:cstheme="majorBidi"/>
          <w:sz w:val="24"/>
          <w:lang w:val="fr-FR"/>
        </w:rPr>
        <w:t>Gitschier</w:t>
      </w:r>
      <w:proofErr w:type="spellEnd"/>
      <w:r w:rsidRPr="00890095">
        <w:rPr>
          <w:rFonts w:asciiTheme="majorBidi" w:hAnsiTheme="majorBidi" w:cstheme="majorBidi"/>
          <w:sz w:val="24"/>
          <w:lang w:val="fr-FR"/>
        </w:rPr>
        <w:t xml:space="preserve"> et </w:t>
      </w:r>
      <w:proofErr w:type="gramStart"/>
      <w:r w:rsidRPr="00890095">
        <w:rPr>
          <w:rFonts w:asciiTheme="majorBidi" w:hAnsiTheme="majorBidi" w:cstheme="majorBidi"/>
          <w:sz w:val="24"/>
          <w:lang w:val="fr-FR"/>
        </w:rPr>
        <w:t>al.,</w:t>
      </w:r>
      <w:proofErr w:type="gramEnd"/>
      <w:r w:rsidR="00856303">
        <w:rPr>
          <w:rFonts w:asciiTheme="majorBidi" w:hAnsiTheme="majorBidi" w:cstheme="majorBidi"/>
          <w:sz w:val="24"/>
          <w:lang w:val="fr-FR"/>
        </w:rPr>
        <w:t xml:space="preserve"> 1984</w:t>
      </w:r>
      <w:r w:rsidRPr="00890095">
        <w:rPr>
          <w:rFonts w:asciiTheme="majorBidi" w:hAnsiTheme="majorBidi" w:cstheme="majorBidi"/>
          <w:sz w:val="24"/>
          <w:lang w:val="fr-FR"/>
        </w:rPr>
        <w:t xml:space="preserve">; </w:t>
      </w:r>
      <w:proofErr w:type="spellStart"/>
      <w:r w:rsidRPr="00890095">
        <w:rPr>
          <w:rFonts w:asciiTheme="majorBidi" w:hAnsiTheme="majorBidi" w:cstheme="majorBidi"/>
          <w:sz w:val="24"/>
          <w:lang w:val="fr-FR"/>
        </w:rPr>
        <w:t>Tuddenham</w:t>
      </w:r>
      <w:proofErr w:type="spellEnd"/>
      <w:r w:rsidRPr="00890095">
        <w:rPr>
          <w:rFonts w:asciiTheme="majorBidi" w:hAnsiTheme="majorBidi" w:cstheme="majorBidi"/>
          <w:sz w:val="24"/>
          <w:lang w:val="fr-FR"/>
        </w:rPr>
        <w:t xml:space="preserve"> et al.,</w:t>
      </w:r>
      <w:r w:rsidR="00856303">
        <w:rPr>
          <w:rFonts w:asciiTheme="majorBidi" w:hAnsiTheme="majorBidi" w:cstheme="majorBidi"/>
          <w:sz w:val="24"/>
          <w:lang w:val="fr-FR"/>
        </w:rPr>
        <w:t xml:space="preserve"> </w:t>
      </w:r>
      <w:r w:rsidRPr="00890095">
        <w:rPr>
          <w:rFonts w:asciiTheme="majorBidi" w:hAnsiTheme="majorBidi" w:cstheme="majorBidi"/>
          <w:sz w:val="24"/>
          <w:lang w:val="fr-FR"/>
        </w:rPr>
        <w:t>1991).</w:t>
      </w:r>
    </w:p>
    <w:p w:rsidR="00890095" w:rsidRPr="00890095" w:rsidRDefault="00890095" w:rsidP="00890095">
      <w:pPr>
        <w:autoSpaceDE w:val="0"/>
        <w:autoSpaceDN w:val="0"/>
        <w:adjustRightInd w:val="0"/>
        <w:spacing w:after="100" w:afterAutospacing="1" w:line="360" w:lineRule="auto"/>
        <w:ind w:firstLine="708"/>
        <w:rPr>
          <w:rFonts w:asciiTheme="majorBidi" w:hAnsiTheme="majorBidi" w:cstheme="majorBidi"/>
          <w:sz w:val="24"/>
          <w:lang w:val="fr-FR"/>
        </w:rPr>
      </w:pPr>
      <w:r w:rsidRPr="00890095">
        <w:rPr>
          <w:rFonts w:asciiTheme="majorBidi" w:hAnsiTheme="majorBidi" w:cstheme="majorBidi"/>
          <w:sz w:val="24"/>
          <w:lang w:val="fr-FR"/>
        </w:rPr>
        <w:lastRenderedPageBreak/>
        <w:t xml:space="preserve">La stratégie du dépistage des femmes conductrices de la maladie et celle du diagnostic prénatal étaient essentiellement basées sur l’étude des </w:t>
      </w:r>
      <w:proofErr w:type="spellStart"/>
      <w:r w:rsidRPr="00890095">
        <w:rPr>
          <w:rFonts w:asciiTheme="majorBidi" w:hAnsiTheme="majorBidi" w:cstheme="majorBidi"/>
          <w:sz w:val="24"/>
          <w:lang w:val="fr-FR"/>
        </w:rPr>
        <w:t>RFLPs</w:t>
      </w:r>
      <w:proofErr w:type="spellEnd"/>
      <w:r w:rsidRPr="00890095">
        <w:rPr>
          <w:rFonts w:asciiTheme="majorBidi" w:hAnsiTheme="majorBidi" w:cstheme="majorBidi"/>
          <w:sz w:val="24"/>
          <w:lang w:val="fr-FR"/>
        </w:rPr>
        <w:t xml:space="preserve"> (</w:t>
      </w:r>
      <w:r w:rsidRPr="00890095">
        <w:rPr>
          <w:rFonts w:asciiTheme="majorBidi" w:hAnsiTheme="majorBidi" w:cstheme="majorBidi"/>
          <w:i/>
          <w:iCs/>
          <w:sz w:val="24"/>
          <w:lang w:val="fr-FR"/>
        </w:rPr>
        <w:t xml:space="preserve">Restriction Fragment </w:t>
      </w:r>
      <w:proofErr w:type="spellStart"/>
      <w:r w:rsidRPr="00890095">
        <w:rPr>
          <w:rFonts w:asciiTheme="majorBidi" w:hAnsiTheme="majorBidi" w:cstheme="majorBidi"/>
          <w:i/>
          <w:iCs/>
          <w:sz w:val="24"/>
          <w:lang w:val="fr-FR"/>
        </w:rPr>
        <w:t>Lenght</w:t>
      </w:r>
      <w:proofErr w:type="spellEnd"/>
      <w:r w:rsidRPr="00890095">
        <w:rPr>
          <w:rFonts w:asciiTheme="majorBidi" w:hAnsiTheme="majorBidi" w:cstheme="majorBidi"/>
          <w:i/>
          <w:iCs/>
          <w:sz w:val="24"/>
          <w:lang w:val="fr-FR"/>
        </w:rPr>
        <w:t xml:space="preserve"> </w:t>
      </w:r>
      <w:proofErr w:type="spellStart"/>
      <w:r w:rsidRPr="00890095">
        <w:rPr>
          <w:rFonts w:asciiTheme="majorBidi" w:hAnsiTheme="majorBidi" w:cstheme="majorBidi"/>
          <w:i/>
          <w:iCs/>
          <w:sz w:val="24"/>
          <w:lang w:val="fr-FR"/>
        </w:rPr>
        <w:t>Polymorphism</w:t>
      </w:r>
      <w:proofErr w:type="spellEnd"/>
      <w:r w:rsidRPr="00890095">
        <w:rPr>
          <w:rFonts w:asciiTheme="majorBidi" w:hAnsiTheme="majorBidi" w:cstheme="majorBidi"/>
          <w:sz w:val="24"/>
          <w:lang w:val="fr-FR"/>
        </w:rPr>
        <w:t xml:space="preserve">) qui sont des marqueurs génétiques peu informatifs. Cette situation défavorable a été radicalement transformée grâce d’une part à la caractérisation </w:t>
      </w:r>
      <w:proofErr w:type="gramStart"/>
      <w:r w:rsidRPr="00890095">
        <w:rPr>
          <w:rFonts w:asciiTheme="majorBidi" w:hAnsiTheme="majorBidi" w:cstheme="majorBidi"/>
          <w:sz w:val="24"/>
          <w:lang w:val="fr-FR"/>
        </w:rPr>
        <w:t>de  deux</w:t>
      </w:r>
      <w:proofErr w:type="gramEnd"/>
      <w:r w:rsidRPr="00890095">
        <w:rPr>
          <w:rFonts w:asciiTheme="majorBidi" w:hAnsiTheme="majorBidi" w:cstheme="majorBidi"/>
          <w:sz w:val="24"/>
          <w:lang w:val="fr-FR"/>
        </w:rPr>
        <w:t xml:space="preserve"> </w:t>
      </w:r>
      <w:proofErr w:type="spellStart"/>
      <w:r w:rsidRPr="00890095">
        <w:rPr>
          <w:rFonts w:asciiTheme="majorBidi" w:hAnsiTheme="majorBidi" w:cstheme="majorBidi"/>
          <w:sz w:val="24"/>
          <w:lang w:val="fr-FR"/>
        </w:rPr>
        <w:t>microsatéllites</w:t>
      </w:r>
      <w:proofErr w:type="spellEnd"/>
      <w:r w:rsidRPr="00890095">
        <w:rPr>
          <w:rFonts w:asciiTheme="majorBidi" w:hAnsiTheme="majorBidi" w:cstheme="majorBidi"/>
          <w:sz w:val="24"/>
          <w:lang w:val="fr-FR"/>
        </w:rPr>
        <w:t xml:space="preserve"> (marqueurs génétiques de grande </w:t>
      </w:r>
      <w:proofErr w:type="spellStart"/>
      <w:r w:rsidRPr="00890095">
        <w:rPr>
          <w:rFonts w:asciiTheme="majorBidi" w:hAnsiTheme="majorBidi" w:cstheme="majorBidi"/>
          <w:sz w:val="24"/>
          <w:lang w:val="fr-FR"/>
        </w:rPr>
        <w:t>informativité</w:t>
      </w:r>
      <w:proofErr w:type="spellEnd"/>
      <w:r w:rsidRPr="00890095">
        <w:rPr>
          <w:rFonts w:asciiTheme="majorBidi" w:hAnsiTheme="majorBidi" w:cstheme="majorBidi"/>
          <w:sz w:val="24"/>
          <w:lang w:val="fr-FR"/>
        </w:rPr>
        <w:t>) dans les introns 13 et 22 du gène F8C et d’autre part, grâce à la découverte en 1993, du mécanisme d’inversion du gène F8C qui explique environ 45% des hémophilies A sévères (</w:t>
      </w:r>
      <w:proofErr w:type="spellStart"/>
      <w:r w:rsidRPr="00890095">
        <w:rPr>
          <w:rFonts w:asciiTheme="majorBidi" w:hAnsiTheme="majorBidi" w:cstheme="majorBidi"/>
          <w:sz w:val="24"/>
          <w:lang w:val="fr-FR"/>
        </w:rPr>
        <w:t>Lalloz</w:t>
      </w:r>
      <w:proofErr w:type="spellEnd"/>
      <w:r w:rsidRPr="00890095">
        <w:rPr>
          <w:rFonts w:asciiTheme="majorBidi" w:hAnsiTheme="majorBidi" w:cstheme="majorBidi"/>
          <w:sz w:val="24"/>
          <w:lang w:val="fr-FR"/>
        </w:rPr>
        <w:t xml:space="preserve"> et al.,</w:t>
      </w:r>
      <w:r w:rsidR="003C7A2B">
        <w:rPr>
          <w:rFonts w:asciiTheme="majorBidi" w:hAnsiTheme="majorBidi" w:cstheme="majorBidi"/>
          <w:sz w:val="24"/>
          <w:lang w:val="fr-FR"/>
        </w:rPr>
        <w:t xml:space="preserve"> </w:t>
      </w:r>
      <w:r w:rsidRPr="00890095">
        <w:rPr>
          <w:rFonts w:asciiTheme="majorBidi" w:hAnsiTheme="majorBidi" w:cstheme="majorBidi"/>
          <w:sz w:val="24"/>
          <w:lang w:val="fr-FR"/>
        </w:rPr>
        <w:t>1991).</w:t>
      </w:r>
    </w:p>
    <w:p w:rsidR="00890095" w:rsidRPr="00890095" w:rsidRDefault="00890095" w:rsidP="00890095">
      <w:pPr>
        <w:autoSpaceDE w:val="0"/>
        <w:autoSpaceDN w:val="0"/>
        <w:adjustRightInd w:val="0"/>
        <w:spacing w:after="100" w:afterAutospacing="1" w:line="360" w:lineRule="auto"/>
        <w:ind w:firstLine="708"/>
        <w:rPr>
          <w:rFonts w:asciiTheme="majorBidi" w:hAnsiTheme="majorBidi" w:cstheme="majorBidi"/>
          <w:sz w:val="24"/>
          <w:lang w:val="fr-FR"/>
        </w:rPr>
      </w:pPr>
      <w:r w:rsidRPr="00890095">
        <w:rPr>
          <w:rFonts w:asciiTheme="majorBidi" w:hAnsiTheme="majorBidi" w:cstheme="majorBidi"/>
          <w:sz w:val="24"/>
          <w:lang w:val="fr-FR"/>
        </w:rPr>
        <w:t xml:space="preserve">L’une des méthode utilisée dans le diagnostic génétique la PCR </w:t>
      </w:r>
      <w:proofErr w:type="spellStart"/>
      <w:r w:rsidRPr="00890095">
        <w:rPr>
          <w:rFonts w:asciiTheme="majorBidi" w:hAnsiTheme="majorBidi" w:cstheme="majorBidi"/>
          <w:sz w:val="24"/>
          <w:lang w:val="fr-FR"/>
        </w:rPr>
        <w:t>Bcl</w:t>
      </w:r>
      <w:proofErr w:type="spellEnd"/>
      <w:r w:rsidRPr="00890095">
        <w:rPr>
          <w:rFonts w:asciiTheme="majorBidi" w:hAnsiTheme="majorBidi" w:cstheme="majorBidi"/>
          <w:sz w:val="24"/>
          <w:lang w:val="fr-FR"/>
        </w:rPr>
        <w:t xml:space="preserve"> </w:t>
      </w:r>
      <w:proofErr w:type="gramStart"/>
      <w:r w:rsidRPr="00890095">
        <w:rPr>
          <w:rFonts w:asciiTheme="majorBidi" w:hAnsiTheme="majorBidi" w:cstheme="majorBidi"/>
          <w:sz w:val="24"/>
          <w:lang w:val="fr-FR"/>
        </w:rPr>
        <w:t>I  qui</w:t>
      </w:r>
      <w:proofErr w:type="gramEnd"/>
      <w:r w:rsidRPr="00890095">
        <w:rPr>
          <w:rFonts w:asciiTheme="majorBidi" w:hAnsiTheme="majorBidi" w:cstheme="majorBidi"/>
          <w:sz w:val="24"/>
          <w:lang w:val="fr-FR"/>
        </w:rPr>
        <w:t xml:space="preserve"> consiste à l’extraction de l’ADN à partir de 5 ml de sang prélevé sur EDTA (</w:t>
      </w:r>
      <w:r w:rsidRPr="00890095">
        <w:rPr>
          <w:rFonts w:asciiTheme="majorBidi" w:hAnsiTheme="majorBidi" w:cstheme="majorBidi"/>
          <w:i/>
          <w:iCs/>
          <w:sz w:val="24"/>
          <w:lang w:val="fr-FR"/>
        </w:rPr>
        <w:t xml:space="preserve">Ethylène Diamine </w:t>
      </w:r>
      <w:proofErr w:type="spellStart"/>
      <w:r w:rsidRPr="00890095">
        <w:rPr>
          <w:rFonts w:asciiTheme="majorBidi" w:hAnsiTheme="majorBidi" w:cstheme="majorBidi"/>
          <w:i/>
          <w:iCs/>
          <w:sz w:val="24"/>
          <w:lang w:val="fr-FR"/>
        </w:rPr>
        <w:t>Tetra</w:t>
      </w:r>
      <w:proofErr w:type="spellEnd"/>
      <w:r w:rsidRPr="00890095">
        <w:rPr>
          <w:rFonts w:asciiTheme="majorBidi" w:hAnsiTheme="majorBidi" w:cstheme="majorBidi"/>
          <w:i/>
          <w:iCs/>
          <w:sz w:val="24"/>
          <w:lang w:val="fr-FR"/>
        </w:rPr>
        <w:t xml:space="preserve"> Acétique</w:t>
      </w:r>
      <w:r w:rsidRPr="00890095">
        <w:rPr>
          <w:rFonts w:asciiTheme="majorBidi" w:hAnsiTheme="majorBidi" w:cstheme="majorBidi"/>
          <w:sz w:val="24"/>
          <w:lang w:val="fr-FR"/>
        </w:rPr>
        <w:t>) selon la technique standard au phénol-chloroforme (</w:t>
      </w:r>
      <w:proofErr w:type="spellStart"/>
      <w:r w:rsidRPr="00890095">
        <w:rPr>
          <w:rFonts w:asciiTheme="majorBidi" w:hAnsiTheme="majorBidi" w:cstheme="majorBidi"/>
          <w:sz w:val="24"/>
          <w:lang w:val="fr-FR"/>
        </w:rPr>
        <w:t>SambrooK</w:t>
      </w:r>
      <w:proofErr w:type="spellEnd"/>
      <w:r w:rsidRPr="00890095">
        <w:rPr>
          <w:rFonts w:asciiTheme="majorBidi" w:hAnsiTheme="majorBidi" w:cstheme="majorBidi"/>
          <w:sz w:val="24"/>
          <w:lang w:val="fr-FR"/>
        </w:rPr>
        <w:t xml:space="preserve"> et al.,</w:t>
      </w:r>
      <w:r w:rsidR="003C7A2B">
        <w:rPr>
          <w:rFonts w:asciiTheme="majorBidi" w:hAnsiTheme="majorBidi" w:cstheme="majorBidi"/>
          <w:sz w:val="24"/>
          <w:lang w:val="fr-FR"/>
        </w:rPr>
        <w:t xml:space="preserve"> </w:t>
      </w:r>
      <w:r w:rsidRPr="00890095">
        <w:rPr>
          <w:rFonts w:asciiTheme="majorBidi" w:hAnsiTheme="majorBidi" w:cstheme="majorBidi"/>
          <w:sz w:val="24"/>
          <w:lang w:val="fr-FR"/>
        </w:rPr>
        <w:t xml:space="preserve">1989). La PCR </w:t>
      </w:r>
      <w:proofErr w:type="spellStart"/>
      <w:r w:rsidRPr="00890095">
        <w:rPr>
          <w:rFonts w:asciiTheme="majorBidi" w:hAnsiTheme="majorBidi" w:cstheme="majorBidi"/>
          <w:sz w:val="24"/>
          <w:lang w:val="fr-FR"/>
        </w:rPr>
        <w:t>Bcl</w:t>
      </w:r>
      <w:proofErr w:type="spellEnd"/>
      <w:r w:rsidRPr="00890095">
        <w:rPr>
          <w:rFonts w:asciiTheme="majorBidi" w:hAnsiTheme="majorBidi" w:cstheme="majorBidi"/>
          <w:sz w:val="24"/>
          <w:lang w:val="fr-FR"/>
        </w:rPr>
        <w:t xml:space="preserve"> I</w:t>
      </w:r>
      <w:r w:rsidRPr="00890095">
        <w:rPr>
          <w:rFonts w:asciiTheme="majorBidi" w:hAnsiTheme="majorBidi" w:cstheme="majorBidi"/>
          <w:b/>
          <w:bCs/>
          <w:sz w:val="24"/>
          <w:lang w:val="fr-FR"/>
        </w:rPr>
        <w:t xml:space="preserve"> est </w:t>
      </w:r>
      <w:r w:rsidRPr="00890095">
        <w:rPr>
          <w:rFonts w:asciiTheme="majorBidi" w:hAnsiTheme="majorBidi" w:cstheme="majorBidi"/>
          <w:sz w:val="24"/>
          <w:lang w:val="fr-FR"/>
        </w:rPr>
        <w:t>utilisée pour détecter</w:t>
      </w:r>
      <w:r w:rsidRPr="00890095">
        <w:rPr>
          <w:rFonts w:asciiTheme="majorBidi" w:hAnsiTheme="majorBidi" w:cstheme="majorBidi"/>
          <w:b/>
          <w:bCs/>
          <w:sz w:val="24"/>
          <w:lang w:val="fr-FR"/>
        </w:rPr>
        <w:t xml:space="preserve"> </w:t>
      </w:r>
      <w:r w:rsidRPr="00890095">
        <w:rPr>
          <w:rFonts w:asciiTheme="majorBidi" w:hAnsiTheme="majorBidi" w:cstheme="majorBidi"/>
          <w:sz w:val="24"/>
          <w:lang w:val="fr-FR"/>
        </w:rPr>
        <w:t xml:space="preserve">un polymorphisme de restriction d’ADN. C’est un polymorphisme </w:t>
      </w:r>
      <w:proofErr w:type="spellStart"/>
      <w:r w:rsidRPr="00890095">
        <w:rPr>
          <w:rFonts w:asciiTheme="majorBidi" w:hAnsiTheme="majorBidi" w:cstheme="majorBidi"/>
          <w:sz w:val="24"/>
          <w:lang w:val="fr-FR"/>
        </w:rPr>
        <w:t>biallélique</w:t>
      </w:r>
      <w:proofErr w:type="spellEnd"/>
      <w:r w:rsidRPr="00890095">
        <w:rPr>
          <w:rFonts w:asciiTheme="majorBidi" w:hAnsiTheme="majorBidi" w:cstheme="majorBidi"/>
          <w:sz w:val="24"/>
          <w:lang w:val="fr-FR"/>
        </w:rPr>
        <w:t xml:space="preserve"> (présence ou absence du site de restriction reconnu par l’enzyme </w:t>
      </w:r>
      <w:proofErr w:type="spellStart"/>
      <w:r w:rsidRPr="00890095">
        <w:rPr>
          <w:rFonts w:asciiTheme="majorBidi" w:hAnsiTheme="majorBidi" w:cstheme="majorBidi"/>
          <w:sz w:val="24"/>
          <w:lang w:val="fr-FR"/>
        </w:rPr>
        <w:t>Bcl</w:t>
      </w:r>
      <w:proofErr w:type="spellEnd"/>
      <w:r w:rsidRPr="00890095">
        <w:rPr>
          <w:rFonts w:asciiTheme="majorBidi" w:hAnsiTheme="majorBidi" w:cstheme="majorBidi"/>
          <w:sz w:val="24"/>
          <w:lang w:val="fr-FR"/>
        </w:rPr>
        <w:t xml:space="preserve"> I). Le produit d’amplification est ensuite digéré par l’enzyme </w:t>
      </w:r>
      <w:proofErr w:type="spellStart"/>
      <w:r w:rsidRPr="00890095">
        <w:rPr>
          <w:rFonts w:asciiTheme="majorBidi" w:hAnsiTheme="majorBidi" w:cstheme="majorBidi"/>
          <w:sz w:val="24"/>
          <w:lang w:val="fr-FR"/>
        </w:rPr>
        <w:t>Bcl</w:t>
      </w:r>
      <w:proofErr w:type="spellEnd"/>
      <w:r w:rsidRPr="00890095">
        <w:rPr>
          <w:rFonts w:asciiTheme="majorBidi" w:hAnsiTheme="majorBidi" w:cstheme="majorBidi"/>
          <w:sz w:val="24"/>
          <w:lang w:val="fr-FR"/>
        </w:rPr>
        <w:t xml:space="preserve"> I à 52°C pendant une durée de 3 heures environ. Le produit de digestion est soumis à une électrophorèse sur gel de polyacrylamide à 4%, et les fragments de restriction sont visualisés sous UV après coloration du gel au Bromure d’</w:t>
      </w:r>
      <w:proofErr w:type="spellStart"/>
      <w:r w:rsidRPr="00890095">
        <w:rPr>
          <w:rFonts w:asciiTheme="majorBidi" w:hAnsiTheme="majorBidi" w:cstheme="majorBidi"/>
          <w:sz w:val="24"/>
          <w:lang w:val="fr-FR"/>
        </w:rPr>
        <w:t>Ethidium</w:t>
      </w:r>
      <w:proofErr w:type="spellEnd"/>
      <w:r w:rsidRPr="00890095">
        <w:rPr>
          <w:rFonts w:asciiTheme="majorBidi" w:hAnsiTheme="majorBidi" w:cstheme="majorBidi"/>
          <w:sz w:val="24"/>
          <w:lang w:val="fr-FR"/>
        </w:rPr>
        <w:t xml:space="preserve"> (BET) puis photographiés.</w:t>
      </w:r>
      <w:r w:rsidRPr="00890095">
        <w:rPr>
          <w:lang w:val="fr-FR"/>
        </w:rPr>
        <w:t xml:space="preserve"> </w:t>
      </w:r>
      <w:r w:rsidRPr="00890095">
        <w:rPr>
          <w:rFonts w:asciiTheme="majorBidi" w:hAnsiTheme="majorBidi" w:cstheme="majorBidi"/>
          <w:sz w:val="24"/>
          <w:lang w:val="fr-FR"/>
        </w:rPr>
        <w:t xml:space="preserve">Cette méthode permet de distinguer les allèles selon qu’ils contiennent ou non le site </w:t>
      </w:r>
      <w:proofErr w:type="spellStart"/>
      <w:r w:rsidRPr="00890095">
        <w:rPr>
          <w:rFonts w:asciiTheme="majorBidi" w:hAnsiTheme="majorBidi" w:cstheme="majorBidi"/>
          <w:sz w:val="24"/>
          <w:lang w:val="fr-FR"/>
        </w:rPr>
        <w:t>Bcl</w:t>
      </w:r>
      <w:proofErr w:type="spellEnd"/>
      <w:r w:rsidRPr="00890095">
        <w:rPr>
          <w:rFonts w:asciiTheme="majorBidi" w:hAnsiTheme="majorBidi" w:cstheme="majorBidi"/>
          <w:sz w:val="24"/>
          <w:lang w:val="fr-FR"/>
        </w:rPr>
        <w:t xml:space="preserve"> I, et donc de détecter un polymorphisme en lien avec une mutation </w:t>
      </w:r>
      <w:proofErr w:type="gramStart"/>
      <w:r w:rsidRPr="00890095">
        <w:rPr>
          <w:rFonts w:asciiTheme="majorBidi" w:hAnsiTheme="majorBidi" w:cstheme="majorBidi"/>
          <w:sz w:val="24"/>
          <w:lang w:val="fr-FR"/>
        </w:rPr>
        <w:t>responsable  (</w:t>
      </w:r>
      <w:proofErr w:type="spellStart"/>
      <w:proofErr w:type="gramEnd"/>
      <w:r w:rsidRPr="00890095">
        <w:rPr>
          <w:rFonts w:asciiTheme="majorBidi" w:hAnsiTheme="majorBidi" w:cstheme="majorBidi"/>
          <w:sz w:val="24"/>
          <w:lang w:val="fr-FR"/>
        </w:rPr>
        <w:t>Sambrook</w:t>
      </w:r>
      <w:proofErr w:type="spellEnd"/>
      <w:r w:rsidRPr="00890095">
        <w:rPr>
          <w:rFonts w:asciiTheme="majorBidi" w:hAnsiTheme="majorBidi" w:cstheme="majorBidi"/>
          <w:sz w:val="24"/>
          <w:lang w:val="fr-FR"/>
        </w:rPr>
        <w:t xml:space="preserve"> et al.,</w:t>
      </w:r>
      <w:r w:rsidR="003C7A2B">
        <w:rPr>
          <w:rFonts w:asciiTheme="majorBidi" w:hAnsiTheme="majorBidi" w:cstheme="majorBidi"/>
          <w:sz w:val="24"/>
          <w:lang w:val="fr-FR"/>
        </w:rPr>
        <w:t xml:space="preserve"> </w:t>
      </w:r>
      <w:r w:rsidRPr="00890095">
        <w:rPr>
          <w:rFonts w:asciiTheme="majorBidi" w:hAnsiTheme="majorBidi" w:cstheme="majorBidi"/>
          <w:sz w:val="24"/>
          <w:lang w:val="fr-FR"/>
        </w:rPr>
        <w:t>1989).</w:t>
      </w:r>
    </w:p>
    <w:p w:rsidR="00890095" w:rsidRPr="00890095" w:rsidRDefault="00890095" w:rsidP="00166B13">
      <w:pPr>
        <w:autoSpaceDE w:val="0"/>
        <w:autoSpaceDN w:val="0"/>
        <w:adjustRightInd w:val="0"/>
        <w:spacing w:line="360" w:lineRule="auto"/>
        <w:rPr>
          <w:rFonts w:asciiTheme="majorBidi" w:hAnsiTheme="majorBidi" w:cstheme="majorBidi"/>
          <w:sz w:val="24"/>
          <w:lang w:val="fr-FR"/>
        </w:rPr>
      </w:pPr>
      <w:r w:rsidRPr="00890095">
        <w:rPr>
          <w:rFonts w:asciiTheme="majorBidi" w:hAnsiTheme="majorBidi" w:cstheme="majorBidi"/>
          <w:sz w:val="24"/>
          <w:lang w:val="fr-FR"/>
        </w:rPr>
        <w:t>(</w:t>
      </w:r>
      <w:proofErr w:type="gramStart"/>
      <w:r w:rsidRPr="00890095">
        <w:rPr>
          <w:rFonts w:asciiTheme="majorBidi" w:hAnsiTheme="majorBidi" w:cstheme="majorBidi"/>
          <w:sz w:val="24"/>
          <w:lang w:val="fr-FR"/>
        </w:rPr>
        <w:t>homozygote</w:t>
      </w:r>
      <w:proofErr w:type="gramEnd"/>
      <w:r w:rsidRPr="00890095">
        <w:rPr>
          <w:rFonts w:asciiTheme="majorBidi" w:hAnsiTheme="majorBidi" w:cstheme="majorBidi"/>
          <w:sz w:val="24"/>
          <w:lang w:val="fr-FR"/>
        </w:rPr>
        <w:t xml:space="preserve"> normal) →       2 bandes courtes     →   Allèle normal (non porteur)</w:t>
      </w:r>
    </w:p>
    <w:p w:rsidR="00890095" w:rsidRPr="00890095" w:rsidRDefault="00890095" w:rsidP="00166B13">
      <w:pPr>
        <w:autoSpaceDE w:val="0"/>
        <w:autoSpaceDN w:val="0"/>
        <w:adjustRightInd w:val="0"/>
        <w:spacing w:line="360" w:lineRule="auto"/>
        <w:rPr>
          <w:rFonts w:asciiTheme="majorBidi" w:hAnsiTheme="majorBidi" w:cstheme="majorBidi"/>
          <w:sz w:val="24"/>
          <w:lang w:val="fr-FR"/>
        </w:rPr>
      </w:pPr>
      <w:r w:rsidRPr="00890095">
        <w:rPr>
          <w:rFonts w:asciiTheme="majorBidi" w:hAnsiTheme="majorBidi" w:cstheme="majorBidi"/>
          <w:sz w:val="24"/>
          <w:lang w:val="fr-FR"/>
        </w:rPr>
        <w:t>(</w:t>
      </w:r>
      <w:proofErr w:type="gramStart"/>
      <w:r w:rsidRPr="00890095">
        <w:rPr>
          <w:rFonts w:asciiTheme="majorBidi" w:hAnsiTheme="majorBidi" w:cstheme="majorBidi"/>
          <w:sz w:val="24"/>
          <w:lang w:val="fr-FR"/>
        </w:rPr>
        <w:t>homozygote</w:t>
      </w:r>
      <w:proofErr w:type="gramEnd"/>
      <w:r w:rsidRPr="00890095">
        <w:rPr>
          <w:rFonts w:asciiTheme="majorBidi" w:hAnsiTheme="majorBidi" w:cstheme="majorBidi"/>
          <w:sz w:val="24"/>
          <w:lang w:val="fr-FR"/>
        </w:rPr>
        <w:t xml:space="preserve"> mutant) →      1 bande longue     →     Porteur de la mutation ou atteint</w:t>
      </w:r>
    </w:p>
    <w:p w:rsidR="00890095" w:rsidRPr="00890095" w:rsidRDefault="00890095" w:rsidP="00166B13">
      <w:pPr>
        <w:autoSpaceDE w:val="0"/>
        <w:autoSpaceDN w:val="0"/>
        <w:adjustRightInd w:val="0"/>
        <w:spacing w:line="360" w:lineRule="auto"/>
        <w:rPr>
          <w:rFonts w:asciiTheme="majorBidi" w:hAnsiTheme="majorBidi" w:cstheme="majorBidi"/>
          <w:sz w:val="24"/>
          <w:lang w:val="fr-FR"/>
        </w:rPr>
      </w:pPr>
      <w:r w:rsidRPr="00890095">
        <w:rPr>
          <w:rFonts w:asciiTheme="majorBidi" w:hAnsiTheme="majorBidi" w:cstheme="majorBidi"/>
          <w:sz w:val="24"/>
          <w:lang w:val="fr-FR"/>
        </w:rPr>
        <w:t>(</w:t>
      </w:r>
      <w:proofErr w:type="gramStart"/>
      <w:r w:rsidRPr="00890095">
        <w:rPr>
          <w:rFonts w:asciiTheme="majorBidi" w:hAnsiTheme="majorBidi" w:cstheme="majorBidi"/>
          <w:sz w:val="24"/>
          <w:lang w:val="fr-FR"/>
        </w:rPr>
        <w:t>hétérozygote</w:t>
      </w:r>
      <w:proofErr w:type="gramEnd"/>
      <w:r w:rsidRPr="00890095">
        <w:rPr>
          <w:rFonts w:asciiTheme="majorBidi" w:hAnsiTheme="majorBidi" w:cstheme="majorBidi"/>
          <w:sz w:val="24"/>
          <w:lang w:val="fr-FR"/>
        </w:rPr>
        <w:t>) →       3 bandes (1 longue + 2 courtes)      →    Porteuse de la mutation</w:t>
      </w:r>
    </w:p>
    <w:p w:rsidR="00890095" w:rsidRPr="00856303" w:rsidRDefault="00751AA4" w:rsidP="00904AC8">
      <w:pPr>
        <w:autoSpaceDE w:val="0"/>
        <w:autoSpaceDN w:val="0"/>
        <w:adjustRightInd w:val="0"/>
        <w:spacing w:line="360" w:lineRule="auto"/>
        <w:rPr>
          <w:rFonts w:asciiTheme="majorBidi" w:hAnsiTheme="majorBidi" w:cstheme="majorBidi"/>
          <w:b/>
          <w:bCs/>
          <w:sz w:val="28"/>
          <w:szCs w:val="28"/>
          <w:lang w:val="fr-FR"/>
        </w:rPr>
      </w:pPr>
      <w:r w:rsidRPr="00856303">
        <w:rPr>
          <w:rFonts w:asciiTheme="majorBidi" w:hAnsiTheme="majorBidi" w:cstheme="majorBidi"/>
          <w:b/>
          <w:bCs/>
          <w:sz w:val="28"/>
          <w:szCs w:val="28"/>
          <w:lang w:val="fr-FR"/>
        </w:rPr>
        <w:t>3.2.6</w:t>
      </w:r>
      <w:r w:rsidR="00890095" w:rsidRPr="00856303">
        <w:rPr>
          <w:rFonts w:asciiTheme="majorBidi" w:hAnsiTheme="majorBidi" w:cstheme="majorBidi"/>
          <w:b/>
          <w:bCs/>
          <w:sz w:val="28"/>
          <w:szCs w:val="28"/>
          <w:lang w:val="fr-FR"/>
        </w:rPr>
        <w:t xml:space="preserve">. </w:t>
      </w:r>
      <w:r w:rsidR="006A37ED" w:rsidRPr="00856303">
        <w:rPr>
          <w:rFonts w:asciiTheme="majorBidi" w:hAnsiTheme="majorBidi" w:cstheme="majorBidi"/>
          <w:b/>
          <w:bCs/>
          <w:sz w:val="28"/>
          <w:szCs w:val="28"/>
          <w:lang w:val="fr-FR"/>
        </w:rPr>
        <w:t xml:space="preserve">  </w:t>
      </w:r>
      <w:r w:rsidR="00890095" w:rsidRPr="00856303">
        <w:rPr>
          <w:rFonts w:asciiTheme="majorBidi" w:hAnsiTheme="majorBidi" w:cstheme="majorBidi"/>
          <w:b/>
          <w:bCs/>
          <w:sz w:val="28"/>
          <w:szCs w:val="28"/>
          <w:lang w:val="fr-FR"/>
        </w:rPr>
        <w:t>Avancées biotechnologiques dans le diagnostic</w:t>
      </w:r>
    </w:p>
    <w:p w:rsidR="00890095" w:rsidRPr="00890095" w:rsidRDefault="00856303" w:rsidP="00904AC8">
      <w:pPr>
        <w:autoSpaceDE w:val="0"/>
        <w:autoSpaceDN w:val="0"/>
        <w:adjustRightInd w:val="0"/>
        <w:spacing w:line="360" w:lineRule="auto"/>
        <w:rPr>
          <w:rFonts w:asciiTheme="majorBidi" w:hAnsiTheme="majorBidi" w:cstheme="majorBidi"/>
          <w:b/>
          <w:bCs/>
          <w:sz w:val="24"/>
          <w:lang w:val="fr-FR"/>
        </w:rPr>
      </w:pPr>
      <w:r>
        <w:rPr>
          <w:rFonts w:asciiTheme="majorBidi" w:hAnsiTheme="majorBidi" w:cstheme="majorBidi"/>
          <w:b/>
          <w:bCs/>
          <w:sz w:val="24"/>
          <w:lang w:val="fr-FR"/>
        </w:rPr>
        <w:t>3.2.6</w:t>
      </w:r>
      <w:r w:rsidR="00751AA4" w:rsidRPr="00856303">
        <w:rPr>
          <w:rFonts w:asciiTheme="majorBidi" w:hAnsiTheme="majorBidi" w:cstheme="majorBidi"/>
          <w:b/>
          <w:bCs/>
          <w:sz w:val="24"/>
          <w:lang w:val="fr-FR"/>
        </w:rPr>
        <w:t>.1</w:t>
      </w:r>
      <w:proofErr w:type="gramStart"/>
      <w:r w:rsidR="00890095" w:rsidRPr="00856303">
        <w:rPr>
          <w:rFonts w:asciiTheme="majorBidi" w:hAnsiTheme="majorBidi" w:cstheme="majorBidi"/>
          <w:b/>
          <w:bCs/>
          <w:sz w:val="24"/>
          <w:lang w:val="fr-FR"/>
        </w:rPr>
        <w:t xml:space="preserve">.  </w:t>
      </w:r>
      <w:proofErr w:type="spellStart"/>
      <w:r w:rsidR="00890095" w:rsidRPr="00856303">
        <w:rPr>
          <w:rFonts w:asciiTheme="majorBidi" w:hAnsiTheme="majorBidi" w:cstheme="majorBidi"/>
          <w:b/>
          <w:bCs/>
          <w:sz w:val="24"/>
          <w:lang w:val="fr-FR"/>
        </w:rPr>
        <w:t>Biopuce</w:t>
      </w:r>
      <w:proofErr w:type="spellEnd"/>
      <w:proofErr w:type="gramEnd"/>
      <w:r w:rsidR="00890095" w:rsidRPr="00856303">
        <w:rPr>
          <w:rFonts w:asciiTheme="majorBidi" w:hAnsiTheme="majorBidi" w:cstheme="majorBidi"/>
          <w:b/>
          <w:bCs/>
          <w:sz w:val="24"/>
          <w:lang w:val="fr-FR"/>
        </w:rPr>
        <w:t xml:space="preserve"> à </w:t>
      </w:r>
      <w:proofErr w:type="spellStart"/>
      <w:r w:rsidR="00890095" w:rsidRPr="00856303">
        <w:rPr>
          <w:rFonts w:asciiTheme="majorBidi" w:hAnsiTheme="majorBidi" w:cstheme="majorBidi"/>
          <w:b/>
          <w:bCs/>
          <w:sz w:val="24"/>
          <w:lang w:val="fr-FR"/>
        </w:rPr>
        <w:t>aptamères</w:t>
      </w:r>
      <w:proofErr w:type="spellEnd"/>
      <w:r w:rsidR="00890095" w:rsidRPr="00856303">
        <w:rPr>
          <w:rFonts w:asciiTheme="majorBidi" w:hAnsiTheme="majorBidi" w:cstheme="majorBidi"/>
          <w:b/>
          <w:bCs/>
          <w:sz w:val="24"/>
          <w:lang w:val="fr-FR"/>
        </w:rPr>
        <w:t xml:space="preserve"> par imagerie de résonance </w:t>
      </w:r>
      <w:proofErr w:type="spellStart"/>
      <w:r w:rsidR="00890095" w:rsidRPr="00856303">
        <w:rPr>
          <w:rFonts w:asciiTheme="majorBidi" w:hAnsiTheme="majorBidi" w:cstheme="majorBidi"/>
          <w:b/>
          <w:bCs/>
          <w:sz w:val="24"/>
          <w:lang w:val="fr-FR"/>
        </w:rPr>
        <w:t>plasmonique</w:t>
      </w:r>
      <w:proofErr w:type="spellEnd"/>
      <w:r w:rsidR="00890095" w:rsidRPr="00856303">
        <w:rPr>
          <w:rFonts w:asciiTheme="majorBidi" w:hAnsiTheme="majorBidi" w:cstheme="majorBidi"/>
          <w:b/>
          <w:bCs/>
          <w:sz w:val="24"/>
          <w:lang w:val="fr-FR"/>
        </w:rPr>
        <w:t xml:space="preserve"> de surface</w:t>
      </w:r>
      <w:r w:rsidR="00890095" w:rsidRPr="00890095">
        <w:rPr>
          <w:rFonts w:asciiTheme="majorBidi" w:hAnsiTheme="majorBidi" w:cstheme="majorBidi"/>
          <w:b/>
          <w:bCs/>
          <w:sz w:val="24"/>
          <w:lang w:val="fr-FR"/>
        </w:rPr>
        <w:t xml:space="preserve"> </w:t>
      </w:r>
    </w:p>
    <w:p w:rsidR="00890095" w:rsidRPr="00890095" w:rsidRDefault="00890095" w:rsidP="00904AC8">
      <w:pPr>
        <w:autoSpaceDE w:val="0"/>
        <w:autoSpaceDN w:val="0"/>
        <w:adjustRightInd w:val="0"/>
        <w:spacing w:line="360" w:lineRule="auto"/>
        <w:rPr>
          <w:rFonts w:ascii="Times New Roman" w:hAnsi="Times New Roman" w:cs="Times New Roman"/>
          <w:i/>
          <w:iCs/>
          <w:color w:val="000000" w:themeColor="text1"/>
          <w:sz w:val="24"/>
          <w:lang w:val="fr-FR"/>
        </w:rPr>
      </w:pPr>
      <w:r w:rsidRPr="00890095">
        <w:rPr>
          <w:rFonts w:ascii="Times New Roman" w:hAnsi="Times New Roman" w:cs="Times New Roman"/>
          <w:i/>
          <w:iCs/>
          <w:color w:val="000000" w:themeColor="text1"/>
          <w:sz w:val="24"/>
          <w:lang w:val="fr-FR"/>
        </w:rPr>
        <w:t xml:space="preserve">       A- Les </w:t>
      </w:r>
      <w:proofErr w:type="spellStart"/>
      <w:r w:rsidRPr="00890095">
        <w:rPr>
          <w:rFonts w:ascii="Times New Roman" w:hAnsi="Times New Roman" w:cs="Times New Roman"/>
          <w:i/>
          <w:iCs/>
          <w:color w:val="000000" w:themeColor="text1"/>
          <w:sz w:val="24"/>
          <w:lang w:val="fr-FR"/>
        </w:rPr>
        <w:t>aptamères</w:t>
      </w:r>
      <w:proofErr w:type="spellEnd"/>
      <w:r w:rsidRPr="00890095">
        <w:rPr>
          <w:rFonts w:ascii="Times New Roman" w:hAnsi="Times New Roman" w:cs="Times New Roman"/>
          <w:i/>
          <w:iCs/>
          <w:color w:val="000000" w:themeColor="text1"/>
          <w:sz w:val="24"/>
          <w:lang w:val="fr-FR"/>
        </w:rPr>
        <w:t xml:space="preserve"> comme éléments de reconnaissance</w:t>
      </w:r>
    </w:p>
    <w:p w:rsidR="00890095" w:rsidRPr="00890095" w:rsidRDefault="00890095" w:rsidP="00904AC8">
      <w:pPr>
        <w:autoSpaceDE w:val="0"/>
        <w:autoSpaceDN w:val="0"/>
        <w:adjustRightInd w:val="0"/>
        <w:spacing w:line="360" w:lineRule="auto"/>
        <w:ind w:firstLine="708"/>
        <w:rPr>
          <w:rFonts w:ascii="Times New Roman" w:hAnsi="Times New Roman" w:cs="Times New Roman"/>
          <w:b/>
          <w:bCs/>
          <w:sz w:val="24"/>
          <w:lang w:val="fr-FR"/>
        </w:rPr>
      </w:pPr>
      <w:r w:rsidRPr="00890095">
        <w:rPr>
          <w:rFonts w:ascii="Times New Roman" w:hAnsi="Times New Roman" w:cs="Times New Roman"/>
          <w:sz w:val="24"/>
          <w:lang w:val="fr-FR"/>
        </w:rPr>
        <w:t xml:space="preserve"> Les </w:t>
      </w:r>
      <w:proofErr w:type="spellStart"/>
      <w:r w:rsidRPr="00890095">
        <w:rPr>
          <w:rFonts w:ascii="Times New Roman" w:hAnsi="Times New Roman" w:cs="Times New Roman"/>
          <w:sz w:val="24"/>
          <w:lang w:val="fr-FR"/>
        </w:rPr>
        <w:t>aptamères</w:t>
      </w:r>
      <w:proofErr w:type="spellEnd"/>
      <w:r w:rsidRPr="00890095">
        <w:rPr>
          <w:rFonts w:ascii="Times New Roman" w:hAnsi="Times New Roman" w:cs="Times New Roman"/>
          <w:sz w:val="24"/>
          <w:lang w:val="fr-FR"/>
        </w:rPr>
        <w:t xml:space="preserve"> possèdent des propriétés de reconnaissance moléculaires semblables à celles des anticorps. Ils présentent de plus de nombreux avantages par rapport à ces derniers ; telle qu’une stabilité thermique élevée, une tolérance à de larges gammes de pH alcalin et de concentration saline, un faible coût et une simplicité de synthèse et de marquage. A ce titre, ils </w:t>
      </w:r>
      <w:r w:rsidRPr="00890095">
        <w:rPr>
          <w:rFonts w:ascii="Times New Roman" w:hAnsi="Times New Roman" w:cs="Times New Roman"/>
          <w:sz w:val="24"/>
          <w:lang w:val="fr-FR"/>
        </w:rPr>
        <w:lastRenderedPageBreak/>
        <w:t>sont employés dans diverses applications impliquant un phénomène de reconnaissance moléculaire, notamment comme agents thérapeutiques ou diagnostiques (</w:t>
      </w:r>
      <w:proofErr w:type="spellStart"/>
      <w:r w:rsidRPr="00890095">
        <w:rPr>
          <w:rFonts w:ascii="Times New Roman" w:hAnsi="Times New Roman" w:cs="Times New Roman"/>
          <w:sz w:val="24"/>
          <w:lang w:val="fr-FR"/>
        </w:rPr>
        <w:t>Mosing</w:t>
      </w:r>
      <w:proofErr w:type="spellEnd"/>
      <w:r w:rsidRPr="00890095">
        <w:rPr>
          <w:rFonts w:ascii="Times New Roman" w:hAnsi="Times New Roman" w:cs="Times New Roman"/>
          <w:sz w:val="24"/>
          <w:lang w:val="fr-FR"/>
        </w:rPr>
        <w:t xml:space="preserve"> et </w:t>
      </w:r>
      <w:proofErr w:type="spellStart"/>
      <w:r w:rsidRPr="00890095">
        <w:rPr>
          <w:rFonts w:ascii="Times New Roman" w:hAnsi="Times New Roman" w:cs="Times New Roman"/>
          <w:sz w:val="24"/>
          <w:lang w:val="fr-FR"/>
        </w:rPr>
        <w:t>Bowser</w:t>
      </w:r>
      <w:proofErr w:type="spellEnd"/>
      <w:r w:rsidRPr="00890095">
        <w:rPr>
          <w:rFonts w:ascii="Times New Roman" w:hAnsi="Times New Roman" w:cs="Times New Roman"/>
          <w:sz w:val="24"/>
          <w:lang w:val="fr-FR"/>
        </w:rPr>
        <w:t>, 2007).</w:t>
      </w:r>
    </w:p>
    <w:p w:rsidR="00890095" w:rsidRPr="00890095" w:rsidRDefault="00890095" w:rsidP="00890095">
      <w:pPr>
        <w:autoSpaceDE w:val="0"/>
        <w:autoSpaceDN w:val="0"/>
        <w:adjustRightInd w:val="0"/>
        <w:spacing w:after="100" w:afterAutospacing="1" w:line="360" w:lineRule="auto"/>
        <w:rPr>
          <w:rFonts w:ascii="Times New Roman" w:hAnsi="Times New Roman" w:cs="Times New Roman"/>
          <w:sz w:val="24"/>
          <w:lang w:val="fr-FR"/>
        </w:rPr>
      </w:pPr>
      <w:r w:rsidRPr="00890095">
        <w:rPr>
          <w:rFonts w:ascii="Times New Roman" w:hAnsi="Times New Roman" w:cs="Times New Roman"/>
          <w:sz w:val="24"/>
          <w:lang w:val="fr-FR"/>
        </w:rPr>
        <w:t xml:space="preserve">      Un </w:t>
      </w:r>
      <w:proofErr w:type="spellStart"/>
      <w:r w:rsidRPr="00890095">
        <w:rPr>
          <w:rFonts w:ascii="Times New Roman" w:hAnsi="Times New Roman" w:cs="Times New Roman"/>
          <w:sz w:val="24"/>
          <w:lang w:val="fr-FR"/>
        </w:rPr>
        <w:t>aptamère</w:t>
      </w:r>
      <w:proofErr w:type="spellEnd"/>
      <w:r w:rsidRPr="00890095">
        <w:rPr>
          <w:rFonts w:ascii="Times New Roman" w:hAnsi="Times New Roman" w:cs="Times New Roman"/>
          <w:sz w:val="24"/>
          <w:lang w:val="fr-FR"/>
        </w:rPr>
        <w:t xml:space="preserve"> désigne une structure d’acide nucléique monobrin relativement courte (15 à 60 bases) possédant une excellente affinité et spécificité pour des cibles variées : peptides, protéines, voire même cellules entières, bactéries ou virus (Ellington et Szostak, 1990).       Les </w:t>
      </w:r>
      <w:proofErr w:type="spellStart"/>
      <w:r w:rsidRPr="00890095">
        <w:rPr>
          <w:rFonts w:ascii="Times New Roman" w:hAnsi="Times New Roman" w:cs="Times New Roman"/>
          <w:sz w:val="24"/>
          <w:lang w:val="fr-FR"/>
        </w:rPr>
        <w:t>aptamères</w:t>
      </w:r>
      <w:proofErr w:type="spellEnd"/>
      <w:r w:rsidRPr="00890095">
        <w:rPr>
          <w:rFonts w:ascii="Times New Roman" w:hAnsi="Times New Roman" w:cs="Times New Roman"/>
          <w:sz w:val="24"/>
          <w:lang w:val="fr-FR"/>
        </w:rPr>
        <w:t xml:space="preserve"> anti-protéine sont les plus majoritairement sélectionnés à ce jour. Ils représentent près de 71 % du nombre total d’</w:t>
      </w:r>
      <w:proofErr w:type="spellStart"/>
      <w:r w:rsidRPr="00890095">
        <w:rPr>
          <w:rFonts w:ascii="Times New Roman" w:hAnsi="Times New Roman" w:cs="Times New Roman"/>
          <w:sz w:val="24"/>
          <w:lang w:val="fr-FR"/>
        </w:rPr>
        <w:t>aptamères</w:t>
      </w:r>
      <w:proofErr w:type="spellEnd"/>
      <w:r w:rsidRPr="00890095">
        <w:rPr>
          <w:rFonts w:ascii="Times New Roman" w:hAnsi="Times New Roman" w:cs="Times New Roman"/>
          <w:sz w:val="24"/>
          <w:lang w:val="fr-FR"/>
        </w:rPr>
        <w:t xml:space="preserve"> </w:t>
      </w:r>
      <w:r w:rsidR="003C7A2B">
        <w:rPr>
          <w:rFonts w:ascii="Times New Roman" w:hAnsi="Times New Roman" w:cs="Times New Roman"/>
          <w:sz w:val="24"/>
          <w:lang w:val="fr-FR"/>
        </w:rPr>
        <w:t>sélectionnés (</w:t>
      </w:r>
      <w:proofErr w:type="spellStart"/>
      <w:r w:rsidR="003C7A2B">
        <w:rPr>
          <w:rFonts w:ascii="Times New Roman" w:hAnsi="Times New Roman" w:cs="Times New Roman"/>
          <w:sz w:val="24"/>
          <w:lang w:val="fr-FR"/>
        </w:rPr>
        <w:t>McKeague</w:t>
      </w:r>
      <w:proofErr w:type="spellEnd"/>
      <w:r w:rsidR="003C7A2B">
        <w:rPr>
          <w:rFonts w:ascii="Times New Roman" w:hAnsi="Times New Roman" w:cs="Times New Roman"/>
          <w:sz w:val="24"/>
          <w:lang w:val="fr-FR"/>
        </w:rPr>
        <w:t xml:space="preserve"> et </w:t>
      </w:r>
      <w:proofErr w:type="gramStart"/>
      <w:r w:rsidR="003C7A2B">
        <w:rPr>
          <w:rFonts w:ascii="Times New Roman" w:hAnsi="Times New Roman" w:cs="Times New Roman"/>
          <w:sz w:val="24"/>
          <w:lang w:val="fr-FR"/>
        </w:rPr>
        <w:t>al.,</w:t>
      </w:r>
      <w:proofErr w:type="gramEnd"/>
      <w:r w:rsidR="003C7A2B">
        <w:rPr>
          <w:rFonts w:ascii="Times New Roman" w:hAnsi="Times New Roman" w:cs="Times New Roman"/>
          <w:sz w:val="24"/>
          <w:lang w:val="fr-FR"/>
        </w:rPr>
        <w:t xml:space="preserve"> </w:t>
      </w:r>
      <w:r w:rsidRPr="00890095">
        <w:rPr>
          <w:rFonts w:ascii="Times New Roman" w:hAnsi="Times New Roman" w:cs="Times New Roman"/>
          <w:sz w:val="24"/>
          <w:lang w:val="fr-FR"/>
        </w:rPr>
        <w:t>2012).</w:t>
      </w:r>
    </w:p>
    <w:p w:rsidR="00890095" w:rsidRPr="00890095" w:rsidRDefault="00890095" w:rsidP="00890095">
      <w:pPr>
        <w:autoSpaceDE w:val="0"/>
        <w:autoSpaceDN w:val="0"/>
        <w:adjustRightInd w:val="0"/>
        <w:spacing w:after="100" w:afterAutospacing="1" w:line="360" w:lineRule="auto"/>
        <w:ind w:firstLine="708"/>
        <w:rPr>
          <w:rFonts w:ascii="Times New Roman" w:hAnsi="Times New Roman" w:cs="Times New Roman"/>
          <w:sz w:val="24"/>
          <w:lang w:val="fr-FR"/>
        </w:rPr>
      </w:pPr>
      <w:r w:rsidRPr="00890095">
        <w:rPr>
          <w:rFonts w:ascii="Times New Roman" w:hAnsi="Times New Roman" w:cs="Times New Roman"/>
          <w:sz w:val="24"/>
          <w:lang w:val="fr-FR"/>
        </w:rPr>
        <w:t>La sélection de molécules d’</w:t>
      </w:r>
      <w:proofErr w:type="spellStart"/>
      <w:r w:rsidRPr="00890095">
        <w:rPr>
          <w:rFonts w:ascii="Times New Roman" w:hAnsi="Times New Roman" w:cs="Times New Roman"/>
          <w:sz w:val="24"/>
          <w:lang w:val="fr-FR"/>
        </w:rPr>
        <w:t>aptamères</w:t>
      </w:r>
      <w:proofErr w:type="spellEnd"/>
      <w:r w:rsidRPr="00890095">
        <w:rPr>
          <w:rFonts w:ascii="Times New Roman" w:hAnsi="Times New Roman" w:cs="Times New Roman"/>
          <w:sz w:val="24"/>
          <w:lang w:val="fr-FR"/>
        </w:rPr>
        <w:t xml:space="preserve"> fait appel à un procédé d’évolution moléculaire dirigée ou SELEX (</w:t>
      </w:r>
      <w:proofErr w:type="spellStart"/>
      <w:r w:rsidRPr="00890095">
        <w:rPr>
          <w:rFonts w:ascii="Times New Roman" w:hAnsi="Times New Roman" w:cs="Times New Roman"/>
          <w:i/>
          <w:iCs/>
          <w:sz w:val="24"/>
          <w:lang w:val="fr-FR"/>
        </w:rPr>
        <w:t>Systematic</w:t>
      </w:r>
      <w:proofErr w:type="spellEnd"/>
      <w:r w:rsidRPr="00890095">
        <w:rPr>
          <w:rFonts w:ascii="Times New Roman" w:hAnsi="Times New Roman" w:cs="Times New Roman"/>
          <w:i/>
          <w:iCs/>
          <w:sz w:val="24"/>
          <w:lang w:val="fr-FR"/>
        </w:rPr>
        <w:t xml:space="preserve"> Evolution of Ligands by </w:t>
      </w:r>
      <w:proofErr w:type="spellStart"/>
      <w:r w:rsidRPr="00890095">
        <w:rPr>
          <w:rFonts w:ascii="Times New Roman" w:hAnsi="Times New Roman" w:cs="Times New Roman"/>
          <w:i/>
          <w:iCs/>
          <w:sz w:val="24"/>
          <w:lang w:val="fr-FR"/>
        </w:rPr>
        <w:t>Exponential</w:t>
      </w:r>
      <w:proofErr w:type="spellEnd"/>
      <w:r w:rsidRPr="00890095">
        <w:rPr>
          <w:rFonts w:ascii="Times New Roman" w:hAnsi="Times New Roman" w:cs="Times New Roman"/>
          <w:i/>
          <w:iCs/>
          <w:sz w:val="24"/>
          <w:lang w:val="fr-FR"/>
        </w:rPr>
        <w:t xml:space="preserve"> </w:t>
      </w:r>
      <w:proofErr w:type="spellStart"/>
      <w:r w:rsidRPr="00890095">
        <w:rPr>
          <w:rFonts w:ascii="Times New Roman" w:hAnsi="Times New Roman" w:cs="Times New Roman"/>
          <w:i/>
          <w:iCs/>
          <w:sz w:val="24"/>
          <w:lang w:val="fr-FR"/>
        </w:rPr>
        <w:t>Enrichment</w:t>
      </w:r>
      <w:proofErr w:type="spellEnd"/>
      <w:r w:rsidRPr="00890095">
        <w:rPr>
          <w:rFonts w:ascii="Times New Roman" w:hAnsi="Times New Roman" w:cs="Times New Roman"/>
          <w:sz w:val="24"/>
          <w:lang w:val="fr-FR"/>
        </w:rPr>
        <w:t xml:space="preserve">). Développée simultanément par deux équipes en 1990, le principe de cette technique repose sur l’extraction de ligands potentiels à partir d’une banque </w:t>
      </w:r>
      <w:proofErr w:type="gramStart"/>
      <w:r w:rsidRPr="00890095">
        <w:rPr>
          <w:rFonts w:ascii="Times New Roman" w:hAnsi="Times New Roman" w:cs="Times New Roman"/>
          <w:sz w:val="24"/>
          <w:lang w:val="fr-FR"/>
        </w:rPr>
        <w:t>d’oligonucléotides  composée</w:t>
      </w:r>
      <w:proofErr w:type="gramEnd"/>
      <w:r w:rsidRPr="00890095">
        <w:rPr>
          <w:rFonts w:ascii="Times New Roman" w:hAnsi="Times New Roman" w:cs="Times New Roman"/>
          <w:sz w:val="24"/>
          <w:lang w:val="fr-FR"/>
        </w:rPr>
        <w:t xml:space="preserve"> initialement de séquences générées aléatoirement. La coexistence, dans une même entité moléculaire, de la structure et de la séquence permet alors, par alternance d’étapes de sélection (basées sur la structure) et d’amplification (basées sur la séquence), d’isoler le composé possédant les propriétés recherchées Ainsi, il s’agit d’une méthode combinatoire faisant intervenir trois étapes principales : la synthèse de banques de séquences suffisamment riches, le criblage de candidats potentiels et enfin, l’indentification et purification des séquences retenues (Ellington et Szostak, 1990).</w:t>
      </w:r>
    </w:p>
    <w:p w:rsidR="00890095" w:rsidRPr="00890095" w:rsidRDefault="00890095" w:rsidP="00904AC8">
      <w:pPr>
        <w:pStyle w:val="Paragraphedeliste"/>
        <w:widowControl/>
        <w:numPr>
          <w:ilvl w:val="0"/>
          <w:numId w:val="9"/>
        </w:numPr>
        <w:autoSpaceDE w:val="0"/>
        <w:autoSpaceDN w:val="0"/>
        <w:adjustRightInd w:val="0"/>
        <w:spacing w:after="100" w:afterAutospacing="1" w:line="400" w:lineRule="exact"/>
        <w:rPr>
          <w:rFonts w:ascii="Times New Roman" w:hAnsi="Times New Roman" w:cs="Times New Roman"/>
          <w:sz w:val="24"/>
          <w:lang w:val="fr-FR"/>
        </w:rPr>
      </w:pPr>
      <w:proofErr w:type="gramStart"/>
      <w:r w:rsidRPr="00890095">
        <w:rPr>
          <w:rFonts w:ascii="Times New Roman" w:hAnsi="Times New Roman" w:cs="Times New Roman"/>
          <w:b/>
          <w:bCs/>
          <w:sz w:val="24"/>
          <w:lang w:val="fr-FR"/>
        </w:rPr>
        <w:t>exemple:</w:t>
      </w:r>
      <w:proofErr w:type="gramEnd"/>
      <w:r w:rsidRPr="00890095">
        <w:rPr>
          <w:rFonts w:ascii="Times New Roman" w:hAnsi="Times New Roman" w:cs="Times New Roman"/>
          <w:b/>
          <w:bCs/>
          <w:sz w:val="24"/>
          <w:lang w:val="fr-FR"/>
        </w:rPr>
        <w:t xml:space="preserve"> </w:t>
      </w:r>
      <w:proofErr w:type="spellStart"/>
      <w:r w:rsidRPr="00890095">
        <w:rPr>
          <w:rFonts w:ascii="Times New Roman" w:hAnsi="Times New Roman" w:cs="Times New Roman"/>
          <w:b/>
          <w:bCs/>
          <w:sz w:val="24"/>
          <w:lang w:val="fr-FR"/>
        </w:rPr>
        <w:t>Aptamère</w:t>
      </w:r>
      <w:proofErr w:type="spellEnd"/>
      <w:r w:rsidRPr="00890095">
        <w:rPr>
          <w:rFonts w:ascii="Times New Roman" w:hAnsi="Times New Roman" w:cs="Times New Roman"/>
          <w:b/>
          <w:bCs/>
          <w:sz w:val="24"/>
          <w:lang w:val="fr-FR"/>
        </w:rPr>
        <w:t xml:space="preserve"> anti-FVIII (domaine C2 ou A2)</w:t>
      </w:r>
    </w:p>
    <w:p w:rsidR="00890095" w:rsidRPr="00890095" w:rsidRDefault="00890095" w:rsidP="00904AC8">
      <w:pPr>
        <w:autoSpaceDE w:val="0"/>
        <w:autoSpaceDN w:val="0"/>
        <w:adjustRightInd w:val="0"/>
        <w:spacing w:after="100" w:afterAutospacing="1" w:line="400" w:lineRule="exact"/>
        <w:ind w:firstLine="708"/>
        <w:rPr>
          <w:rFonts w:ascii="Times New Roman" w:hAnsi="Times New Roman" w:cs="Times New Roman"/>
          <w:sz w:val="24"/>
          <w:lang w:val="fr-FR"/>
        </w:rPr>
      </w:pPr>
      <w:proofErr w:type="spellStart"/>
      <w:r w:rsidRPr="00890095">
        <w:rPr>
          <w:rFonts w:ascii="Times New Roman" w:hAnsi="Times New Roman" w:cs="Times New Roman"/>
          <w:sz w:val="24"/>
          <w:lang w:val="fr-FR"/>
        </w:rPr>
        <w:t>Aptamère</w:t>
      </w:r>
      <w:proofErr w:type="spellEnd"/>
      <w:r w:rsidRPr="00890095">
        <w:rPr>
          <w:rFonts w:ascii="Times New Roman" w:hAnsi="Times New Roman" w:cs="Times New Roman"/>
          <w:sz w:val="24"/>
          <w:lang w:val="fr-FR"/>
        </w:rPr>
        <w:t xml:space="preserve"> anti-FVIII (domaine C2 ou A2) est un exemple de séquence de type          G-quadruplex (5′-GGT TGG TGT GGT TGG-3′) utilisée pour des interactions avec FVIII. Des </w:t>
      </w:r>
      <w:proofErr w:type="spellStart"/>
      <w:r w:rsidRPr="00890095">
        <w:rPr>
          <w:rFonts w:ascii="Times New Roman" w:hAnsi="Times New Roman" w:cs="Times New Roman"/>
          <w:sz w:val="24"/>
          <w:lang w:val="fr-FR"/>
        </w:rPr>
        <w:t>aptamères</w:t>
      </w:r>
      <w:proofErr w:type="spellEnd"/>
      <w:r w:rsidRPr="00890095">
        <w:rPr>
          <w:rFonts w:ascii="Times New Roman" w:hAnsi="Times New Roman" w:cs="Times New Roman"/>
          <w:sz w:val="24"/>
          <w:lang w:val="fr-FR"/>
        </w:rPr>
        <w:t xml:space="preserve"> spécifiques peuvent varier selon la méthode SELEX. Une </w:t>
      </w:r>
      <w:proofErr w:type="spellStart"/>
      <w:r w:rsidRPr="00890095">
        <w:rPr>
          <w:rFonts w:ascii="Times New Roman" w:hAnsi="Times New Roman" w:cs="Times New Roman"/>
          <w:sz w:val="24"/>
          <w:lang w:val="fr-FR"/>
        </w:rPr>
        <w:t>biopuce</w:t>
      </w:r>
      <w:proofErr w:type="spellEnd"/>
      <w:r w:rsidRPr="00890095">
        <w:rPr>
          <w:rFonts w:ascii="Times New Roman" w:hAnsi="Times New Roman" w:cs="Times New Roman"/>
          <w:sz w:val="24"/>
          <w:lang w:val="fr-FR"/>
        </w:rPr>
        <w:t xml:space="preserve"> fonctionnalisée avec un </w:t>
      </w:r>
      <w:proofErr w:type="spellStart"/>
      <w:r w:rsidRPr="00890095">
        <w:rPr>
          <w:rFonts w:ascii="Times New Roman" w:hAnsi="Times New Roman" w:cs="Times New Roman"/>
          <w:sz w:val="24"/>
          <w:lang w:val="fr-FR"/>
        </w:rPr>
        <w:t>aptamère</w:t>
      </w:r>
      <w:proofErr w:type="spellEnd"/>
      <w:r w:rsidRPr="00890095">
        <w:rPr>
          <w:rFonts w:ascii="Times New Roman" w:hAnsi="Times New Roman" w:cs="Times New Roman"/>
          <w:sz w:val="24"/>
          <w:lang w:val="fr-FR"/>
        </w:rPr>
        <w:t xml:space="preserve"> anti-FVIII capte le FVIII dans le plasma. L'intensité du signal </w:t>
      </w:r>
      <w:proofErr w:type="spellStart"/>
      <w:r w:rsidRPr="00890095">
        <w:rPr>
          <w:rFonts w:ascii="Times New Roman" w:hAnsi="Times New Roman" w:cs="Times New Roman"/>
          <w:sz w:val="24"/>
          <w:lang w:val="fr-FR"/>
        </w:rPr>
        <w:t>SPRi</w:t>
      </w:r>
      <w:proofErr w:type="spellEnd"/>
      <w:r w:rsidRPr="00890095">
        <w:rPr>
          <w:rFonts w:ascii="Times New Roman" w:hAnsi="Times New Roman" w:cs="Times New Roman"/>
          <w:sz w:val="24"/>
          <w:lang w:val="fr-FR"/>
        </w:rPr>
        <w:t xml:space="preserve"> reflète la concentration de FVIII.</w:t>
      </w:r>
    </w:p>
    <w:p w:rsidR="00890095" w:rsidRDefault="00890095" w:rsidP="00904AC8">
      <w:pPr>
        <w:autoSpaceDE w:val="0"/>
        <w:autoSpaceDN w:val="0"/>
        <w:adjustRightInd w:val="0"/>
        <w:spacing w:after="100" w:afterAutospacing="1" w:line="400" w:lineRule="exact"/>
        <w:jc w:val="center"/>
        <w:rPr>
          <w:rFonts w:ascii="Times New Roman" w:hAnsi="Times New Roman" w:cs="Times New Roman"/>
          <w:sz w:val="24"/>
          <w:lang w:val="fr-FR"/>
        </w:rPr>
      </w:pPr>
      <w:r w:rsidRPr="00890095">
        <w:rPr>
          <w:rFonts w:ascii="Times New Roman" w:hAnsi="Times New Roman" w:cs="Times New Roman"/>
          <w:sz w:val="24"/>
          <w:lang w:val="fr-FR"/>
        </w:rPr>
        <w:t>Faible signal = déficit en FVIII = hémophilie A.</w:t>
      </w:r>
    </w:p>
    <w:p w:rsidR="00287601" w:rsidRPr="00890095" w:rsidRDefault="00287601" w:rsidP="00904AC8">
      <w:pPr>
        <w:autoSpaceDE w:val="0"/>
        <w:autoSpaceDN w:val="0"/>
        <w:adjustRightInd w:val="0"/>
        <w:spacing w:after="100" w:afterAutospacing="1" w:line="400" w:lineRule="exact"/>
        <w:jc w:val="center"/>
        <w:rPr>
          <w:rFonts w:ascii="Times New Roman" w:hAnsi="Times New Roman" w:cs="Times New Roman"/>
          <w:sz w:val="24"/>
          <w:lang w:val="fr-FR"/>
        </w:rPr>
      </w:pPr>
    </w:p>
    <w:p w:rsidR="00890095" w:rsidRPr="00890095" w:rsidRDefault="00890095" w:rsidP="00904AC8">
      <w:pPr>
        <w:autoSpaceDE w:val="0"/>
        <w:autoSpaceDN w:val="0"/>
        <w:adjustRightInd w:val="0"/>
        <w:spacing w:after="100" w:afterAutospacing="1" w:line="400" w:lineRule="exact"/>
        <w:rPr>
          <w:rFonts w:ascii="Times New Roman" w:hAnsi="Times New Roman" w:cs="Times New Roman"/>
          <w:i/>
          <w:iCs/>
          <w:sz w:val="24"/>
          <w:lang w:val="fr-FR"/>
        </w:rPr>
      </w:pPr>
      <w:r w:rsidRPr="00890095">
        <w:rPr>
          <w:rFonts w:asciiTheme="majorBidi" w:hAnsiTheme="majorBidi" w:cstheme="majorBidi"/>
          <w:i/>
          <w:iCs/>
          <w:color w:val="000000" w:themeColor="text1"/>
          <w:sz w:val="24"/>
          <w:lang w:val="fr-FR" w:bidi="ar-DZ"/>
        </w:rPr>
        <w:lastRenderedPageBreak/>
        <w:t xml:space="preserve">    B- </w:t>
      </w:r>
      <w:r w:rsidRPr="00890095">
        <w:rPr>
          <w:rFonts w:ascii="Times New Roman" w:hAnsi="Times New Roman" w:cs="Times New Roman"/>
          <w:i/>
          <w:iCs/>
          <w:sz w:val="24"/>
          <w:lang w:val="fr-FR"/>
        </w:rPr>
        <w:t xml:space="preserve">Différentes stratégies utilisées pour la détection de l’interaction </w:t>
      </w:r>
      <w:proofErr w:type="spellStart"/>
      <w:r w:rsidRPr="00890095">
        <w:rPr>
          <w:rFonts w:ascii="Times New Roman" w:hAnsi="Times New Roman" w:cs="Times New Roman"/>
          <w:i/>
          <w:iCs/>
          <w:sz w:val="24"/>
          <w:lang w:val="fr-FR"/>
        </w:rPr>
        <w:t>aptamère</w:t>
      </w:r>
      <w:proofErr w:type="spellEnd"/>
      <w:r w:rsidRPr="00890095">
        <w:rPr>
          <w:rFonts w:ascii="Times New Roman" w:hAnsi="Times New Roman" w:cs="Times New Roman"/>
          <w:i/>
          <w:iCs/>
          <w:sz w:val="24"/>
          <w:lang w:val="fr-FR"/>
        </w:rPr>
        <w:t>-cible</w:t>
      </w:r>
    </w:p>
    <w:p w:rsidR="00890095" w:rsidRPr="00890095" w:rsidRDefault="00890095" w:rsidP="00ED410C">
      <w:pPr>
        <w:autoSpaceDE w:val="0"/>
        <w:autoSpaceDN w:val="0"/>
        <w:adjustRightInd w:val="0"/>
        <w:spacing w:after="100" w:afterAutospacing="1" w:line="400" w:lineRule="exact"/>
        <w:ind w:firstLine="708"/>
        <w:rPr>
          <w:rFonts w:ascii="Times New Roman" w:hAnsi="Times New Roman" w:cs="Times New Roman"/>
          <w:b/>
          <w:bCs/>
          <w:sz w:val="24"/>
          <w:lang w:val="fr-FR"/>
        </w:rPr>
      </w:pPr>
      <w:r w:rsidRPr="00890095">
        <w:rPr>
          <w:rFonts w:asciiTheme="majorBidi" w:hAnsiTheme="majorBidi" w:cstheme="majorBidi"/>
          <w:color w:val="000000" w:themeColor="text1"/>
          <w:sz w:val="24"/>
          <w:lang w:val="fr-FR" w:bidi="ar-DZ"/>
        </w:rPr>
        <w:t xml:space="preserve">Une classification des </w:t>
      </w:r>
      <w:proofErr w:type="spellStart"/>
      <w:r w:rsidRPr="00890095">
        <w:rPr>
          <w:rFonts w:asciiTheme="majorBidi" w:hAnsiTheme="majorBidi" w:cstheme="majorBidi"/>
          <w:color w:val="000000" w:themeColor="text1"/>
          <w:sz w:val="24"/>
          <w:lang w:val="fr-FR" w:bidi="ar-DZ"/>
        </w:rPr>
        <w:t>aptamères</w:t>
      </w:r>
      <w:proofErr w:type="spellEnd"/>
      <w:r w:rsidRPr="00890095">
        <w:rPr>
          <w:rFonts w:asciiTheme="majorBidi" w:hAnsiTheme="majorBidi" w:cstheme="majorBidi"/>
          <w:color w:val="000000" w:themeColor="text1"/>
          <w:sz w:val="24"/>
          <w:lang w:val="fr-FR" w:bidi="ar-DZ"/>
        </w:rPr>
        <w:t xml:space="preserve"> est basée sur les implications du changement </w:t>
      </w:r>
      <w:proofErr w:type="spellStart"/>
      <w:r w:rsidRPr="00890095">
        <w:rPr>
          <w:rFonts w:asciiTheme="majorBidi" w:hAnsiTheme="majorBidi" w:cstheme="majorBidi"/>
          <w:color w:val="000000" w:themeColor="text1"/>
          <w:sz w:val="24"/>
          <w:lang w:val="fr-FR" w:bidi="ar-DZ"/>
        </w:rPr>
        <w:t>conformationnel</w:t>
      </w:r>
      <w:proofErr w:type="spellEnd"/>
      <w:r w:rsidRPr="00890095">
        <w:rPr>
          <w:rFonts w:asciiTheme="majorBidi" w:hAnsiTheme="majorBidi" w:cstheme="majorBidi"/>
          <w:color w:val="000000" w:themeColor="text1"/>
          <w:sz w:val="24"/>
          <w:lang w:val="fr-FR" w:bidi="ar-DZ"/>
        </w:rPr>
        <w:t xml:space="preserve"> des </w:t>
      </w:r>
      <w:proofErr w:type="spellStart"/>
      <w:r w:rsidRPr="00890095">
        <w:rPr>
          <w:rFonts w:asciiTheme="majorBidi" w:hAnsiTheme="majorBidi" w:cstheme="majorBidi"/>
          <w:color w:val="000000" w:themeColor="text1"/>
          <w:sz w:val="24"/>
          <w:lang w:val="fr-FR" w:bidi="ar-DZ"/>
        </w:rPr>
        <w:t>aptamères</w:t>
      </w:r>
      <w:proofErr w:type="spellEnd"/>
      <w:r w:rsidRPr="00890095">
        <w:rPr>
          <w:rFonts w:asciiTheme="majorBidi" w:hAnsiTheme="majorBidi" w:cstheme="majorBidi"/>
          <w:color w:val="000000" w:themeColor="text1"/>
          <w:sz w:val="24"/>
          <w:lang w:val="fr-FR" w:bidi="ar-DZ"/>
        </w:rPr>
        <w:t xml:space="preserve"> lors de l’interaction avec leur cible (</w:t>
      </w:r>
      <w:r w:rsidR="00777821">
        <w:rPr>
          <w:rFonts w:asciiTheme="majorBidi" w:hAnsiTheme="majorBidi" w:cstheme="majorBidi"/>
          <w:color w:val="000000" w:themeColor="text1"/>
          <w:sz w:val="24"/>
          <w:lang w:val="fr-FR" w:bidi="ar-DZ"/>
        </w:rPr>
        <w:t xml:space="preserve">Figure </w:t>
      </w:r>
      <w:r w:rsidR="00ED410C">
        <w:rPr>
          <w:rFonts w:asciiTheme="majorBidi" w:hAnsiTheme="majorBidi" w:cstheme="majorBidi"/>
          <w:color w:val="000000" w:themeColor="text1"/>
          <w:sz w:val="24"/>
          <w:lang w:val="fr-FR" w:bidi="ar-DZ"/>
        </w:rPr>
        <w:t>6</w:t>
      </w:r>
      <w:r w:rsidRPr="00890095">
        <w:rPr>
          <w:rFonts w:asciiTheme="majorBidi" w:hAnsiTheme="majorBidi" w:cstheme="majorBidi"/>
          <w:color w:val="000000" w:themeColor="text1"/>
          <w:sz w:val="24"/>
          <w:lang w:val="fr-FR" w:bidi="ar-DZ"/>
        </w:rPr>
        <w:t>).</w:t>
      </w:r>
    </w:p>
    <w:p w:rsidR="00890095" w:rsidRPr="00890095" w:rsidRDefault="00890095" w:rsidP="00ED410C">
      <w:pPr>
        <w:autoSpaceDE w:val="0"/>
        <w:autoSpaceDN w:val="0"/>
        <w:adjustRightInd w:val="0"/>
        <w:spacing w:after="100" w:afterAutospacing="1"/>
        <w:rPr>
          <w:rFonts w:ascii="Times New Roman" w:hAnsi="Times New Roman" w:cs="Times New Roman"/>
          <w:lang w:val="fr-FR"/>
        </w:rPr>
      </w:pPr>
      <w:r>
        <w:rPr>
          <w:rFonts w:asciiTheme="majorBidi" w:hAnsiTheme="majorBidi" w:cstheme="majorBidi"/>
          <w:b/>
          <w:bCs/>
          <w:noProof/>
          <w:sz w:val="24"/>
          <w:lang w:val="fr-FR" w:eastAsia="fr-FR"/>
        </w:rPr>
        <w:drawing>
          <wp:anchor distT="0" distB="0" distL="114300" distR="114300" simplePos="0" relativeHeight="251672576" behindDoc="1" locked="0" layoutInCell="1" allowOverlap="1">
            <wp:simplePos x="0" y="0"/>
            <wp:positionH relativeFrom="column">
              <wp:posOffset>22860</wp:posOffset>
            </wp:positionH>
            <wp:positionV relativeFrom="paragraph">
              <wp:posOffset>81280</wp:posOffset>
            </wp:positionV>
            <wp:extent cx="5768340" cy="3338195"/>
            <wp:effectExtent l="19050" t="19050" r="22860" b="14605"/>
            <wp:wrapTight wrapText="bothSides">
              <wp:wrapPolygon edited="0">
                <wp:start x="-71" y="-123"/>
                <wp:lineTo x="-71" y="21695"/>
                <wp:lineTo x="21686" y="21695"/>
                <wp:lineTo x="21686" y="-123"/>
                <wp:lineTo x="-71" y="-123"/>
              </wp:wrapPolygon>
            </wp:wrapTight>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68340" cy="3338195"/>
                    </a:xfrm>
                    <a:prstGeom prst="rect">
                      <a:avLst/>
                    </a:prstGeom>
                    <a:noFill/>
                    <a:ln w="12700">
                      <a:solidFill>
                        <a:schemeClr val="tx1"/>
                      </a:solidFill>
                      <a:miter lim="800000"/>
                      <a:headEnd/>
                      <a:tailEnd/>
                    </a:ln>
                  </pic:spPr>
                </pic:pic>
              </a:graphicData>
            </a:graphic>
          </wp:anchor>
        </w:drawing>
      </w:r>
      <w:r w:rsidR="006A37ED" w:rsidRPr="006A37ED">
        <w:rPr>
          <w:rFonts w:asciiTheme="majorBidi" w:eastAsiaTheme="minorHAnsi" w:hAnsiTheme="majorBidi" w:cstheme="majorBidi"/>
          <w:b/>
          <w:bCs/>
          <w:sz w:val="24"/>
          <w:lang w:val="fr-FR" w:eastAsia="en-US"/>
        </w:rPr>
        <w:t xml:space="preserve"> </w:t>
      </w:r>
      <w:r w:rsidR="006A37ED" w:rsidRPr="000E6E5A">
        <w:rPr>
          <w:rFonts w:asciiTheme="majorBidi" w:eastAsiaTheme="minorHAnsi" w:hAnsiTheme="majorBidi" w:cstheme="majorBidi"/>
          <w:b/>
          <w:bCs/>
          <w:sz w:val="24"/>
          <w:lang w:val="fr-FR" w:eastAsia="en-US"/>
        </w:rPr>
        <w:t>Fig</w:t>
      </w:r>
      <w:r w:rsidR="00777821">
        <w:rPr>
          <w:rFonts w:asciiTheme="majorBidi" w:eastAsiaTheme="minorHAnsi" w:hAnsiTheme="majorBidi" w:cstheme="majorBidi"/>
          <w:b/>
          <w:bCs/>
          <w:sz w:val="24"/>
          <w:lang w:val="fr-FR" w:eastAsia="en-US"/>
        </w:rPr>
        <w:t xml:space="preserve">ure </w:t>
      </w:r>
      <w:proofErr w:type="gramStart"/>
      <w:r w:rsidR="00ED410C">
        <w:rPr>
          <w:rFonts w:asciiTheme="majorBidi" w:eastAsiaTheme="minorHAnsi" w:hAnsiTheme="majorBidi" w:cstheme="majorBidi"/>
          <w:b/>
          <w:bCs/>
          <w:sz w:val="24"/>
          <w:lang w:val="fr-FR" w:eastAsia="en-US"/>
        </w:rPr>
        <w:t>6</w:t>
      </w:r>
      <w:r w:rsidR="006A37ED" w:rsidRPr="000E6E5A">
        <w:rPr>
          <w:rFonts w:asciiTheme="majorBidi" w:eastAsiaTheme="minorHAnsi" w:hAnsiTheme="majorBidi" w:cstheme="majorBidi"/>
          <w:b/>
          <w:bCs/>
          <w:sz w:val="24"/>
          <w:lang w:val="fr-FR" w:eastAsia="en-US"/>
        </w:rPr>
        <w:t>:</w:t>
      </w:r>
      <w:proofErr w:type="gramEnd"/>
      <w:r w:rsidR="006A37ED" w:rsidRPr="000E6E5A">
        <w:rPr>
          <w:rFonts w:asciiTheme="majorBidi" w:hAnsiTheme="majorBidi" w:cstheme="majorBidi"/>
          <w:b/>
          <w:bCs/>
          <w:sz w:val="24"/>
          <w:lang w:val="fr-FR"/>
        </w:rPr>
        <w:t xml:space="preserve"> </w:t>
      </w:r>
      <w:r w:rsidRPr="00890095">
        <w:rPr>
          <w:rFonts w:ascii="Times New Roman" w:hAnsi="Times New Roman" w:cs="Times New Roman"/>
          <w:lang w:val="fr-FR"/>
        </w:rPr>
        <w:t xml:space="preserve">Différentes stratégies utilisées pour la détection de l’interaction </w:t>
      </w:r>
      <w:proofErr w:type="spellStart"/>
      <w:r w:rsidRPr="00890095">
        <w:rPr>
          <w:rFonts w:ascii="Times New Roman" w:hAnsi="Times New Roman" w:cs="Times New Roman"/>
          <w:lang w:val="fr-FR"/>
        </w:rPr>
        <w:t>aptamère</w:t>
      </w:r>
      <w:proofErr w:type="spellEnd"/>
      <w:r w:rsidRPr="00890095">
        <w:rPr>
          <w:rFonts w:ascii="Times New Roman" w:hAnsi="Times New Roman" w:cs="Times New Roman"/>
          <w:lang w:val="fr-FR"/>
        </w:rPr>
        <w:t xml:space="preserve">-cible. </w:t>
      </w:r>
      <w:r w:rsidRPr="00890095">
        <w:rPr>
          <w:rFonts w:ascii="Times New Roman" w:hAnsi="Times New Roman" w:cs="Times New Roman"/>
          <w:b/>
          <w:bCs/>
          <w:lang w:val="fr-FR"/>
        </w:rPr>
        <w:t xml:space="preserve">(A) </w:t>
      </w:r>
      <w:r w:rsidRPr="00890095">
        <w:rPr>
          <w:rFonts w:ascii="Times New Roman" w:hAnsi="Times New Roman" w:cs="Times New Roman"/>
          <w:lang w:val="fr-FR"/>
        </w:rPr>
        <w:t>Détection directe basée sur la variation de masse ou d’indice de réfraction à l’interface du biocapteur suite à la liaison de la cible avec l’</w:t>
      </w:r>
      <w:proofErr w:type="spellStart"/>
      <w:r w:rsidRPr="00890095">
        <w:rPr>
          <w:rFonts w:ascii="Times New Roman" w:hAnsi="Times New Roman" w:cs="Times New Roman"/>
          <w:lang w:val="fr-FR"/>
        </w:rPr>
        <w:t>aptamère</w:t>
      </w:r>
      <w:proofErr w:type="spellEnd"/>
      <w:r w:rsidRPr="00890095">
        <w:rPr>
          <w:rFonts w:ascii="Times New Roman" w:hAnsi="Times New Roman" w:cs="Times New Roman"/>
          <w:lang w:val="fr-FR"/>
        </w:rPr>
        <w:t xml:space="preserve"> immobilisé.  </w:t>
      </w:r>
      <w:r w:rsidRPr="00890095">
        <w:rPr>
          <w:rFonts w:ascii="Times New Roman" w:hAnsi="Times New Roman" w:cs="Times New Roman"/>
          <w:b/>
          <w:bCs/>
          <w:lang w:val="fr-FR"/>
        </w:rPr>
        <w:t>(B)</w:t>
      </w:r>
      <w:r w:rsidRPr="00890095">
        <w:rPr>
          <w:rFonts w:ascii="Times New Roman" w:hAnsi="Times New Roman" w:cs="Times New Roman"/>
          <w:lang w:val="fr-FR"/>
        </w:rPr>
        <w:t xml:space="preserve"> Détection par effet de repliement impliquant le principe FRET. </w:t>
      </w:r>
      <w:r w:rsidRPr="00890095">
        <w:rPr>
          <w:rFonts w:ascii="Times New Roman" w:hAnsi="Times New Roman" w:cs="Times New Roman"/>
          <w:b/>
          <w:bCs/>
          <w:lang w:val="fr-FR"/>
        </w:rPr>
        <w:t xml:space="preserve">(C) </w:t>
      </w:r>
      <w:r w:rsidRPr="00890095">
        <w:rPr>
          <w:rFonts w:ascii="Times New Roman" w:hAnsi="Times New Roman" w:cs="Times New Roman"/>
          <w:lang w:val="fr-FR"/>
        </w:rPr>
        <w:t xml:space="preserve">Détection basée sur le principe des balises moléculaires. </w:t>
      </w:r>
      <w:r w:rsidRPr="00890095">
        <w:rPr>
          <w:rFonts w:ascii="Times New Roman" w:hAnsi="Times New Roman" w:cs="Times New Roman"/>
          <w:b/>
          <w:bCs/>
          <w:lang w:val="fr-FR"/>
        </w:rPr>
        <w:t xml:space="preserve">(D) </w:t>
      </w:r>
      <w:r w:rsidRPr="00890095">
        <w:rPr>
          <w:rFonts w:ascii="Times New Roman" w:hAnsi="Times New Roman" w:cs="Times New Roman"/>
          <w:lang w:val="fr-FR"/>
        </w:rPr>
        <w:t>Assemblage de séquences d’</w:t>
      </w:r>
      <w:proofErr w:type="spellStart"/>
      <w:r w:rsidRPr="00890095">
        <w:rPr>
          <w:rFonts w:ascii="Times New Roman" w:hAnsi="Times New Roman" w:cs="Times New Roman"/>
          <w:lang w:val="fr-FR"/>
        </w:rPr>
        <w:t>aptamères</w:t>
      </w:r>
      <w:proofErr w:type="spellEnd"/>
      <w:r w:rsidRPr="00890095">
        <w:rPr>
          <w:rFonts w:ascii="Times New Roman" w:hAnsi="Times New Roman" w:cs="Times New Roman"/>
          <w:lang w:val="fr-FR"/>
        </w:rPr>
        <w:t xml:space="preserve"> clivées ou </w:t>
      </w:r>
      <w:r w:rsidRPr="00890095">
        <w:rPr>
          <w:rFonts w:ascii="Times New Roman" w:hAnsi="Times New Roman" w:cs="Times New Roman"/>
          <w:i/>
          <w:iCs/>
          <w:lang w:val="fr-FR"/>
        </w:rPr>
        <w:t xml:space="preserve">split </w:t>
      </w:r>
      <w:proofErr w:type="spellStart"/>
      <w:r w:rsidRPr="00890095">
        <w:rPr>
          <w:rFonts w:ascii="Times New Roman" w:hAnsi="Times New Roman" w:cs="Times New Roman"/>
          <w:i/>
          <w:iCs/>
          <w:lang w:val="fr-FR"/>
        </w:rPr>
        <w:t>aptamers</w:t>
      </w:r>
      <w:proofErr w:type="spellEnd"/>
      <w:r w:rsidRPr="00890095">
        <w:rPr>
          <w:rFonts w:ascii="Times New Roman" w:hAnsi="Times New Roman" w:cs="Times New Roman"/>
          <w:lang w:val="fr-FR"/>
        </w:rPr>
        <w:t xml:space="preserve">, induit par la présence de la cible en solution. </w:t>
      </w:r>
      <w:r w:rsidRPr="00890095">
        <w:rPr>
          <w:rFonts w:ascii="Times New Roman" w:hAnsi="Times New Roman" w:cs="Times New Roman"/>
          <w:b/>
          <w:bCs/>
          <w:lang w:val="fr-FR"/>
        </w:rPr>
        <w:t xml:space="preserve">(E) </w:t>
      </w:r>
      <w:r w:rsidRPr="00890095">
        <w:rPr>
          <w:rFonts w:ascii="Times New Roman" w:hAnsi="Times New Roman" w:cs="Times New Roman"/>
          <w:lang w:val="fr-FR"/>
        </w:rPr>
        <w:t xml:space="preserve">Détection par agrégation des nanoparticules d’or et changement de coloration. </w:t>
      </w:r>
      <w:r w:rsidRPr="00890095">
        <w:rPr>
          <w:rFonts w:ascii="Times New Roman" w:hAnsi="Times New Roman" w:cs="Times New Roman"/>
          <w:b/>
          <w:bCs/>
          <w:lang w:val="fr-FR"/>
        </w:rPr>
        <w:t xml:space="preserve">(F) </w:t>
      </w:r>
      <w:r w:rsidRPr="00890095">
        <w:rPr>
          <w:rFonts w:ascii="Times New Roman" w:hAnsi="Times New Roman" w:cs="Times New Roman"/>
          <w:lang w:val="fr-FR"/>
        </w:rPr>
        <w:t xml:space="preserve">L’utilisation du </w:t>
      </w:r>
      <w:proofErr w:type="spellStart"/>
      <w:r w:rsidRPr="00890095">
        <w:rPr>
          <w:rFonts w:ascii="Times New Roman" w:hAnsi="Times New Roman" w:cs="Times New Roman"/>
          <w:lang w:val="fr-FR"/>
        </w:rPr>
        <w:t>graphène</w:t>
      </w:r>
      <w:proofErr w:type="spellEnd"/>
      <w:r w:rsidRPr="00890095">
        <w:rPr>
          <w:rFonts w:ascii="Times New Roman" w:hAnsi="Times New Roman" w:cs="Times New Roman"/>
          <w:lang w:val="fr-FR"/>
        </w:rPr>
        <w:t xml:space="preserve"> </w:t>
      </w:r>
      <w:proofErr w:type="spellStart"/>
      <w:r w:rsidRPr="00890095">
        <w:rPr>
          <w:rFonts w:ascii="Times New Roman" w:hAnsi="Times New Roman" w:cs="Times New Roman"/>
          <w:lang w:val="fr-FR"/>
        </w:rPr>
        <w:t>oxide</w:t>
      </w:r>
      <w:proofErr w:type="spellEnd"/>
      <w:r w:rsidRPr="00890095">
        <w:rPr>
          <w:rFonts w:ascii="Times New Roman" w:hAnsi="Times New Roman" w:cs="Times New Roman"/>
          <w:lang w:val="fr-FR"/>
        </w:rPr>
        <w:t xml:space="preserve"> (GO) pour une détection basée sur la désorption de l’</w:t>
      </w:r>
      <w:proofErr w:type="spellStart"/>
      <w:r w:rsidRPr="00890095">
        <w:rPr>
          <w:rFonts w:ascii="Times New Roman" w:hAnsi="Times New Roman" w:cs="Times New Roman"/>
          <w:lang w:val="fr-FR"/>
        </w:rPr>
        <w:t>aptamère</w:t>
      </w:r>
      <w:proofErr w:type="spellEnd"/>
      <w:r w:rsidRPr="00890095">
        <w:rPr>
          <w:rFonts w:ascii="Times New Roman" w:hAnsi="Times New Roman" w:cs="Times New Roman"/>
          <w:lang w:val="fr-FR"/>
        </w:rPr>
        <w:t xml:space="preserve"> en présence de la cible. </w:t>
      </w:r>
      <w:r w:rsidRPr="00890095">
        <w:rPr>
          <w:rFonts w:ascii="Times New Roman" w:hAnsi="Times New Roman" w:cs="Times New Roman"/>
          <w:b/>
          <w:bCs/>
          <w:lang w:val="fr-FR"/>
        </w:rPr>
        <w:t xml:space="preserve">(G) </w:t>
      </w:r>
      <w:r w:rsidRPr="00890095">
        <w:rPr>
          <w:rFonts w:ascii="Times New Roman" w:hAnsi="Times New Roman" w:cs="Times New Roman"/>
          <w:lang w:val="fr-FR"/>
        </w:rPr>
        <w:t xml:space="preserve">Assemblage de nanoparticules d’or suite à l’interaction des séquences </w:t>
      </w:r>
      <w:r w:rsidRPr="00890095">
        <w:rPr>
          <w:rFonts w:ascii="Times New Roman" w:hAnsi="Times New Roman" w:cs="Times New Roman"/>
          <w:i/>
          <w:iCs/>
          <w:lang w:val="fr-FR"/>
        </w:rPr>
        <w:t xml:space="preserve">Split </w:t>
      </w:r>
      <w:proofErr w:type="spellStart"/>
      <w:r w:rsidRPr="00890095">
        <w:rPr>
          <w:rFonts w:ascii="Times New Roman" w:hAnsi="Times New Roman" w:cs="Times New Roman"/>
          <w:i/>
          <w:iCs/>
          <w:lang w:val="fr-FR"/>
        </w:rPr>
        <w:t>aptamers</w:t>
      </w:r>
      <w:proofErr w:type="spellEnd"/>
      <w:r w:rsidRPr="00890095">
        <w:rPr>
          <w:rFonts w:ascii="Times New Roman" w:hAnsi="Times New Roman" w:cs="Times New Roman"/>
          <w:i/>
          <w:iCs/>
          <w:lang w:val="fr-FR"/>
        </w:rPr>
        <w:t xml:space="preserve"> </w:t>
      </w:r>
      <w:r w:rsidRPr="00890095">
        <w:rPr>
          <w:rFonts w:ascii="Times New Roman" w:hAnsi="Times New Roman" w:cs="Times New Roman"/>
          <w:lang w:val="fr-FR"/>
        </w:rPr>
        <w:t xml:space="preserve">en présence de la cible. </w:t>
      </w:r>
      <w:r w:rsidRPr="00890095">
        <w:rPr>
          <w:rFonts w:ascii="Times New Roman" w:hAnsi="Times New Roman" w:cs="Times New Roman"/>
          <w:b/>
          <w:bCs/>
          <w:lang w:val="fr-FR"/>
        </w:rPr>
        <w:t xml:space="preserve">(H) </w:t>
      </w:r>
      <w:r w:rsidRPr="00890095">
        <w:rPr>
          <w:rFonts w:ascii="Times New Roman" w:hAnsi="Times New Roman" w:cs="Times New Roman"/>
          <w:lang w:val="fr-FR"/>
        </w:rPr>
        <w:t xml:space="preserve">Séquences </w:t>
      </w:r>
      <w:proofErr w:type="spellStart"/>
      <w:r w:rsidRPr="00890095">
        <w:rPr>
          <w:rFonts w:ascii="Times New Roman" w:hAnsi="Times New Roman" w:cs="Times New Roman"/>
          <w:i/>
          <w:iCs/>
          <w:lang w:val="fr-FR"/>
        </w:rPr>
        <w:t>Fused</w:t>
      </w:r>
      <w:proofErr w:type="spellEnd"/>
      <w:r w:rsidRPr="00890095">
        <w:rPr>
          <w:rFonts w:ascii="Times New Roman" w:hAnsi="Times New Roman" w:cs="Times New Roman"/>
          <w:i/>
          <w:iCs/>
          <w:lang w:val="fr-FR"/>
        </w:rPr>
        <w:t xml:space="preserve"> </w:t>
      </w:r>
      <w:proofErr w:type="spellStart"/>
      <w:r w:rsidRPr="00890095">
        <w:rPr>
          <w:rFonts w:ascii="Times New Roman" w:hAnsi="Times New Roman" w:cs="Times New Roman"/>
          <w:i/>
          <w:iCs/>
          <w:lang w:val="fr-FR"/>
        </w:rPr>
        <w:t>aptamers</w:t>
      </w:r>
      <w:proofErr w:type="spellEnd"/>
      <w:r w:rsidRPr="00890095">
        <w:rPr>
          <w:rFonts w:ascii="Times New Roman" w:hAnsi="Times New Roman" w:cs="Times New Roman"/>
          <w:i/>
          <w:iCs/>
          <w:lang w:val="fr-FR"/>
        </w:rPr>
        <w:t xml:space="preserve"> </w:t>
      </w:r>
      <w:r w:rsidRPr="00890095">
        <w:rPr>
          <w:rFonts w:ascii="Times New Roman" w:hAnsi="Times New Roman" w:cs="Times New Roman"/>
          <w:lang w:val="fr-FR"/>
        </w:rPr>
        <w:t xml:space="preserve">utilisées pour une détection de cible basée sur la génération d’un signal induit par la fixation d’un composé (Zhou et </w:t>
      </w:r>
      <w:proofErr w:type="gramStart"/>
      <w:r w:rsidRPr="00890095">
        <w:rPr>
          <w:rFonts w:ascii="Times New Roman" w:hAnsi="Times New Roman" w:cs="Times New Roman"/>
          <w:lang w:val="fr-FR"/>
        </w:rPr>
        <w:t>al.,</w:t>
      </w:r>
      <w:proofErr w:type="gramEnd"/>
      <w:r w:rsidR="003C7A2B">
        <w:rPr>
          <w:rFonts w:ascii="Times New Roman" w:hAnsi="Times New Roman" w:cs="Times New Roman"/>
          <w:lang w:val="fr-FR"/>
        </w:rPr>
        <w:t xml:space="preserve"> </w:t>
      </w:r>
      <w:r w:rsidRPr="00890095">
        <w:rPr>
          <w:rFonts w:ascii="Times New Roman" w:hAnsi="Times New Roman" w:cs="Times New Roman"/>
          <w:lang w:val="fr-FR"/>
        </w:rPr>
        <w:t>2014).</w:t>
      </w:r>
    </w:p>
    <w:p w:rsidR="00890095" w:rsidRPr="00890095" w:rsidRDefault="00890095" w:rsidP="00890095">
      <w:pPr>
        <w:autoSpaceDE w:val="0"/>
        <w:autoSpaceDN w:val="0"/>
        <w:adjustRightInd w:val="0"/>
        <w:spacing w:after="100" w:afterAutospacing="1" w:line="360" w:lineRule="auto"/>
        <w:rPr>
          <w:rFonts w:ascii="Times New Roman" w:hAnsi="Times New Roman" w:cs="Times New Roman"/>
          <w:i/>
          <w:iCs/>
          <w:sz w:val="24"/>
          <w:lang w:val="fr-FR"/>
        </w:rPr>
      </w:pPr>
      <w:r w:rsidRPr="00890095">
        <w:rPr>
          <w:rFonts w:ascii="Times New Roman" w:hAnsi="Times New Roman" w:cs="Times New Roman"/>
          <w:i/>
          <w:iCs/>
          <w:sz w:val="24"/>
          <w:lang w:val="fr-FR"/>
        </w:rPr>
        <w:t xml:space="preserve">C- Phénomène de résonance </w:t>
      </w:r>
      <w:proofErr w:type="spellStart"/>
      <w:r w:rsidRPr="00890095">
        <w:rPr>
          <w:rFonts w:ascii="Times New Roman" w:hAnsi="Times New Roman" w:cs="Times New Roman"/>
          <w:i/>
          <w:iCs/>
          <w:sz w:val="24"/>
          <w:lang w:val="fr-FR"/>
        </w:rPr>
        <w:t>plasmonique</w:t>
      </w:r>
      <w:proofErr w:type="spellEnd"/>
      <w:r w:rsidRPr="00890095">
        <w:rPr>
          <w:rFonts w:ascii="Times New Roman" w:hAnsi="Times New Roman" w:cs="Times New Roman"/>
          <w:i/>
          <w:iCs/>
          <w:sz w:val="24"/>
          <w:lang w:val="fr-FR"/>
        </w:rPr>
        <w:t xml:space="preserve"> de surface</w:t>
      </w:r>
    </w:p>
    <w:p w:rsidR="00890095" w:rsidRDefault="00890095" w:rsidP="00890095">
      <w:pPr>
        <w:autoSpaceDE w:val="0"/>
        <w:autoSpaceDN w:val="0"/>
        <w:adjustRightInd w:val="0"/>
        <w:spacing w:after="100" w:afterAutospacing="1" w:line="360" w:lineRule="auto"/>
        <w:rPr>
          <w:rFonts w:ascii="Times New Roman" w:hAnsi="Times New Roman" w:cs="Times New Roman"/>
          <w:sz w:val="24"/>
          <w:lang w:val="fr-FR"/>
        </w:rPr>
      </w:pPr>
      <w:r w:rsidRPr="00890095">
        <w:rPr>
          <w:rFonts w:ascii="Times New Roman" w:hAnsi="Times New Roman" w:cs="Times New Roman"/>
          <w:sz w:val="24"/>
          <w:lang w:val="fr-FR"/>
        </w:rPr>
        <w:t xml:space="preserve">      Le </w:t>
      </w:r>
      <w:proofErr w:type="spellStart"/>
      <w:r w:rsidRPr="00890095">
        <w:rPr>
          <w:rFonts w:ascii="Times New Roman" w:hAnsi="Times New Roman" w:cs="Times New Roman"/>
          <w:sz w:val="24"/>
          <w:lang w:val="fr-FR"/>
        </w:rPr>
        <w:t>plasmon</w:t>
      </w:r>
      <w:proofErr w:type="spellEnd"/>
      <w:r w:rsidRPr="00890095">
        <w:rPr>
          <w:rFonts w:ascii="Times New Roman" w:hAnsi="Times New Roman" w:cs="Times New Roman"/>
          <w:sz w:val="24"/>
          <w:lang w:val="fr-FR"/>
        </w:rPr>
        <w:t xml:space="preserve"> de surface correspond à l’oscillation collective d’électrons libres à l’interface entre deux milieux : un métal (Al, Ag, Au, Cu, …) et un diélectrique. La résultante de ces oscillations est une onde électromagnétique évanescente, appelée onde </w:t>
      </w:r>
      <w:proofErr w:type="spellStart"/>
      <w:r w:rsidRPr="00890095">
        <w:rPr>
          <w:rFonts w:ascii="Times New Roman" w:hAnsi="Times New Roman" w:cs="Times New Roman"/>
          <w:sz w:val="24"/>
          <w:lang w:val="fr-FR"/>
        </w:rPr>
        <w:t>plasmon</w:t>
      </w:r>
      <w:proofErr w:type="spellEnd"/>
      <w:r w:rsidRPr="00890095">
        <w:rPr>
          <w:rFonts w:ascii="Times New Roman" w:hAnsi="Times New Roman" w:cs="Times New Roman"/>
          <w:sz w:val="24"/>
          <w:lang w:val="fr-FR"/>
        </w:rPr>
        <w:t>, se propageant à cette même interface sur une épaisseur spécifique (Chauveau et al.</w:t>
      </w:r>
      <w:proofErr w:type="gramStart"/>
      <w:r w:rsidRPr="00890095">
        <w:rPr>
          <w:rFonts w:ascii="Times New Roman" w:hAnsi="Times New Roman" w:cs="Times New Roman"/>
          <w:sz w:val="24"/>
          <w:lang w:val="fr-FR"/>
        </w:rPr>
        <w:t>,2006</w:t>
      </w:r>
      <w:proofErr w:type="gramEnd"/>
      <w:r w:rsidRPr="00890095">
        <w:rPr>
          <w:rFonts w:ascii="Times New Roman" w:hAnsi="Times New Roman" w:cs="Times New Roman"/>
          <w:sz w:val="24"/>
          <w:lang w:val="fr-FR"/>
        </w:rPr>
        <w:t xml:space="preserve">). Le phénomène dont il est question, nous pouvons considérer en premier lieu un système composé d’une simple </w:t>
      </w:r>
      <w:r w:rsidRPr="00890095">
        <w:rPr>
          <w:rFonts w:ascii="Times New Roman" w:hAnsi="Times New Roman" w:cs="Times New Roman"/>
          <w:sz w:val="24"/>
          <w:lang w:val="fr-FR"/>
        </w:rPr>
        <w:lastRenderedPageBreak/>
        <w:t xml:space="preserve">interface séparant deux milieux d’indice de réfraction (n1, n2), de sorte que n1 &gt; n2. Il existera alors un angle d’incidence, noté </w:t>
      </w:r>
      <w:r w:rsidRPr="002B1F9E">
        <w:rPr>
          <w:rFonts w:ascii="Times New Roman" w:hAnsi="Times New Roman" w:cs="Times New Roman"/>
          <w:sz w:val="24"/>
        </w:rPr>
        <w:t>θ</w:t>
      </w:r>
      <w:r w:rsidRPr="00890095">
        <w:rPr>
          <w:rFonts w:ascii="Times New Roman" w:hAnsi="Times New Roman" w:cs="Times New Roman"/>
          <w:sz w:val="24"/>
          <w:lang w:val="fr-FR"/>
        </w:rPr>
        <w:t>c, au-delà duquel l’intensité lumineuse envoyée sur l’interface sera totalement réfléchie : on parle alors de phénomène de réflexion totale. Ce phénomène s’accompagne de la formation d’une onde évanescente dans le milieu d’indice n2, qui s’</w:t>
      </w:r>
      <w:proofErr w:type="spellStart"/>
      <w:r w:rsidRPr="00890095">
        <w:rPr>
          <w:rFonts w:ascii="Times New Roman" w:hAnsi="Times New Roman" w:cs="Times New Roman"/>
          <w:sz w:val="24"/>
          <w:lang w:val="fr-FR"/>
        </w:rPr>
        <w:t>attenue</w:t>
      </w:r>
      <w:proofErr w:type="spellEnd"/>
      <w:r w:rsidRPr="00890095">
        <w:rPr>
          <w:rFonts w:ascii="Times New Roman" w:hAnsi="Times New Roman" w:cs="Times New Roman"/>
          <w:sz w:val="24"/>
          <w:lang w:val="fr-FR"/>
        </w:rPr>
        <w:t xml:space="preserve"> en s’éloignant de la surface. Considérons à présent un système optique, tel que proposé par </w:t>
      </w:r>
      <w:proofErr w:type="spellStart"/>
      <w:proofErr w:type="gramStart"/>
      <w:r w:rsidRPr="00890095">
        <w:rPr>
          <w:rFonts w:ascii="Times New Roman" w:hAnsi="Times New Roman" w:cs="Times New Roman"/>
          <w:sz w:val="24"/>
          <w:lang w:val="fr-FR"/>
        </w:rPr>
        <w:t>Kretschmann</w:t>
      </w:r>
      <w:proofErr w:type="spellEnd"/>
      <w:r w:rsidRPr="00890095">
        <w:rPr>
          <w:rFonts w:ascii="Times New Roman" w:hAnsi="Times New Roman" w:cs="Times New Roman"/>
          <w:sz w:val="24"/>
          <w:lang w:val="fr-FR"/>
        </w:rPr>
        <w:t xml:space="preserve"> ,</w:t>
      </w:r>
      <w:proofErr w:type="gramEnd"/>
      <w:r w:rsidRPr="00890095">
        <w:rPr>
          <w:rFonts w:ascii="Times New Roman" w:hAnsi="Times New Roman" w:cs="Times New Roman"/>
          <w:sz w:val="24"/>
          <w:lang w:val="fr-FR"/>
        </w:rPr>
        <w:t xml:space="preserve"> où les deux milieux sont séparés par une couche métallique de quelques dizaines de nanomètres (</w:t>
      </w:r>
      <w:r w:rsidR="00A725EE">
        <w:rPr>
          <w:rFonts w:ascii="Times New Roman" w:hAnsi="Times New Roman" w:cs="Times New Roman"/>
          <w:sz w:val="24"/>
          <w:lang w:val="fr-FR"/>
        </w:rPr>
        <w:t>Figure 7</w:t>
      </w:r>
      <w:r w:rsidRPr="00890095">
        <w:rPr>
          <w:rFonts w:ascii="Times New Roman" w:hAnsi="Times New Roman" w:cs="Times New Roman"/>
          <w:sz w:val="24"/>
          <w:lang w:val="fr-FR"/>
        </w:rPr>
        <w:t xml:space="preserve">). Dans ce cas, pour les angles d’incidence </w:t>
      </w:r>
      <w:r w:rsidRPr="002B1F9E">
        <w:rPr>
          <w:rFonts w:ascii="Times New Roman" w:hAnsi="Times New Roman" w:cs="Times New Roman"/>
          <w:sz w:val="24"/>
        </w:rPr>
        <w:t>θ</w:t>
      </w:r>
      <w:r w:rsidRPr="00890095">
        <w:rPr>
          <w:rFonts w:ascii="Times New Roman" w:hAnsi="Times New Roman" w:cs="Times New Roman"/>
          <w:sz w:val="24"/>
          <w:lang w:val="fr-FR"/>
        </w:rPr>
        <w:t xml:space="preserve"> inférieurs à </w:t>
      </w:r>
      <w:r w:rsidRPr="002B1F9E">
        <w:rPr>
          <w:rFonts w:ascii="Times New Roman" w:hAnsi="Times New Roman" w:cs="Times New Roman"/>
          <w:sz w:val="24"/>
        </w:rPr>
        <w:t>θ</w:t>
      </w:r>
      <w:r w:rsidRPr="00890095">
        <w:rPr>
          <w:rFonts w:ascii="Times New Roman" w:hAnsi="Times New Roman" w:cs="Times New Roman"/>
          <w:sz w:val="24"/>
          <w:lang w:val="fr-FR"/>
        </w:rPr>
        <w:t xml:space="preserve">c, l’intensité du faisceau lumineux réfléchi sera très importante, les métaux réfléchissant la lumière pour les longueurs d’onde </w:t>
      </w:r>
      <w:proofErr w:type="gramStart"/>
      <w:r w:rsidRPr="00890095">
        <w:rPr>
          <w:rFonts w:ascii="Times New Roman" w:hAnsi="Times New Roman" w:cs="Times New Roman"/>
          <w:sz w:val="24"/>
          <w:lang w:val="fr-FR"/>
        </w:rPr>
        <w:t>appartenant  au</w:t>
      </w:r>
      <w:proofErr w:type="gramEnd"/>
      <w:r w:rsidRPr="00890095">
        <w:rPr>
          <w:rFonts w:ascii="Times New Roman" w:hAnsi="Times New Roman" w:cs="Times New Roman"/>
          <w:sz w:val="24"/>
          <w:lang w:val="fr-FR"/>
        </w:rPr>
        <w:t xml:space="preserve"> spectre visible. A l’inverse, pour </w:t>
      </w:r>
      <w:r w:rsidRPr="002B1F9E">
        <w:rPr>
          <w:rFonts w:ascii="Times New Roman" w:hAnsi="Times New Roman" w:cs="Times New Roman"/>
          <w:sz w:val="24"/>
        </w:rPr>
        <w:t>θ</w:t>
      </w:r>
      <w:r w:rsidRPr="00890095">
        <w:rPr>
          <w:rFonts w:ascii="Times New Roman" w:hAnsi="Times New Roman" w:cs="Times New Roman"/>
          <w:sz w:val="24"/>
          <w:lang w:val="fr-FR"/>
        </w:rPr>
        <w:t xml:space="preserve"> &gt; </w:t>
      </w:r>
      <w:r w:rsidRPr="002B1F9E">
        <w:rPr>
          <w:rFonts w:ascii="Times New Roman" w:hAnsi="Times New Roman" w:cs="Times New Roman"/>
          <w:sz w:val="24"/>
        </w:rPr>
        <w:t>θ</w:t>
      </w:r>
      <w:r w:rsidRPr="00890095">
        <w:rPr>
          <w:rFonts w:ascii="Times New Roman" w:hAnsi="Times New Roman" w:cs="Times New Roman"/>
          <w:sz w:val="24"/>
          <w:lang w:val="fr-FR"/>
        </w:rPr>
        <w:t xml:space="preserve">c, du fait de l’excitation des </w:t>
      </w:r>
      <w:proofErr w:type="spellStart"/>
      <w:r w:rsidRPr="00890095">
        <w:rPr>
          <w:rFonts w:ascii="Times New Roman" w:hAnsi="Times New Roman" w:cs="Times New Roman"/>
          <w:sz w:val="24"/>
          <w:lang w:val="fr-FR"/>
        </w:rPr>
        <w:t>plasmons</w:t>
      </w:r>
      <w:proofErr w:type="spellEnd"/>
      <w:r w:rsidRPr="00890095">
        <w:rPr>
          <w:rFonts w:ascii="Times New Roman" w:hAnsi="Times New Roman" w:cs="Times New Roman"/>
          <w:sz w:val="24"/>
          <w:lang w:val="fr-FR"/>
        </w:rPr>
        <w:t xml:space="preserve">, une forte atténuation de l’intensité réfléchie est observée. L’intensité passe par un minimum pour un angle caractéristique </w:t>
      </w:r>
      <w:r w:rsidRPr="002B1F9E">
        <w:rPr>
          <w:rFonts w:ascii="Times New Roman" w:hAnsi="Times New Roman" w:cs="Times New Roman"/>
          <w:sz w:val="24"/>
        </w:rPr>
        <w:t>θ</w:t>
      </w:r>
      <w:r w:rsidRPr="00890095">
        <w:rPr>
          <w:rFonts w:ascii="Times New Roman" w:hAnsi="Times New Roman" w:cs="Times New Roman"/>
          <w:sz w:val="24"/>
          <w:lang w:val="fr-FR"/>
        </w:rPr>
        <w:t xml:space="preserve">r, l’angle de résonance. Cette excitation résulte d’un couplage entre la lumière incidente (photons) et les électrons de conduction du métal (Chauveau et </w:t>
      </w:r>
      <w:proofErr w:type="gramStart"/>
      <w:r w:rsidRPr="00890095">
        <w:rPr>
          <w:rFonts w:ascii="Times New Roman" w:hAnsi="Times New Roman" w:cs="Times New Roman"/>
          <w:sz w:val="24"/>
          <w:lang w:val="fr-FR"/>
        </w:rPr>
        <w:t>al.,</w:t>
      </w:r>
      <w:proofErr w:type="gramEnd"/>
      <w:r w:rsidR="0052079B">
        <w:rPr>
          <w:rFonts w:ascii="Times New Roman" w:hAnsi="Times New Roman" w:cs="Times New Roman"/>
          <w:sz w:val="24"/>
          <w:lang w:val="fr-FR"/>
        </w:rPr>
        <w:t xml:space="preserve"> </w:t>
      </w:r>
      <w:r w:rsidRPr="00890095">
        <w:rPr>
          <w:rFonts w:ascii="Times New Roman" w:hAnsi="Times New Roman" w:cs="Times New Roman"/>
          <w:sz w:val="24"/>
          <w:lang w:val="fr-FR"/>
        </w:rPr>
        <w:t>2006).</w:t>
      </w:r>
    </w:p>
    <w:p w:rsidR="00890095" w:rsidRPr="00890095" w:rsidRDefault="00890095" w:rsidP="00890095">
      <w:pPr>
        <w:autoSpaceDE w:val="0"/>
        <w:autoSpaceDN w:val="0"/>
        <w:adjustRightInd w:val="0"/>
        <w:spacing w:after="100" w:afterAutospacing="1" w:line="360" w:lineRule="auto"/>
        <w:rPr>
          <w:rFonts w:ascii="Times New Roman" w:hAnsi="Times New Roman" w:cs="Times New Roman"/>
          <w:sz w:val="24"/>
          <w:lang w:val="fr-FR"/>
        </w:rPr>
      </w:pPr>
      <w:r>
        <w:rPr>
          <w:rFonts w:ascii="Times New Roman" w:hAnsi="Times New Roman" w:cs="Times New Roman"/>
          <w:noProof/>
          <w:sz w:val="24"/>
          <w:lang w:val="fr-FR" w:eastAsia="fr-FR"/>
        </w:rPr>
        <w:drawing>
          <wp:anchor distT="0" distB="0" distL="114300" distR="114300" simplePos="0" relativeHeight="251671552" behindDoc="1" locked="0" layoutInCell="1" allowOverlap="1">
            <wp:simplePos x="0" y="0"/>
            <wp:positionH relativeFrom="column">
              <wp:posOffset>894715</wp:posOffset>
            </wp:positionH>
            <wp:positionV relativeFrom="paragraph">
              <wp:posOffset>119380</wp:posOffset>
            </wp:positionV>
            <wp:extent cx="3865245" cy="2838450"/>
            <wp:effectExtent l="19050" t="19050" r="20955" b="19050"/>
            <wp:wrapTight wrapText="bothSides">
              <wp:wrapPolygon edited="0">
                <wp:start x="-106" y="-145"/>
                <wp:lineTo x="-106" y="21745"/>
                <wp:lineTo x="21717" y="21745"/>
                <wp:lineTo x="21717" y="-145"/>
                <wp:lineTo x="-106" y="-145"/>
              </wp:wrapPolygon>
            </wp:wrapTight>
            <wp:docPr id="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865245" cy="2838450"/>
                    </a:xfrm>
                    <a:prstGeom prst="rect">
                      <a:avLst/>
                    </a:prstGeom>
                    <a:noFill/>
                    <a:ln w="19050">
                      <a:solidFill>
                        <a:schemeClr val="tx1"/>
                      </a:solidFill>
                      <a:miter lim="800000"/>
                      <a:headEnd/>
                      <a:tailEnd/>
                    </a:ln>
                  </pic:spPr>
                </pic:pic>
              </a:graphicData>
            </a:graphic>
          </wp:anchor>
        </w:drawing>
      </w:r>
    </w:p>
    <w:p w:rsidR="00890095" w:rsidRPr="00890095" w:rsidRDefault="00890095" w:rsidP="00890095">
      <w:pPr>
        <w:autoSpaceDE w:val="0"/>
        <w:autoSpaceDN w:val="0"/>
        <w:adjustRightInd w:val="0"/>
        <w:spacing w:after="100" w:afterAutospacing="1" w:line="360" w:lineRule="auto"/>
        <w:rPr>
          <w:rFonts w:ascii="Times New Roman" w:hAnsi="Times New Roman" w:cs="Times New Roman"/>
          <w:sz w:val="24"/>
          <w:lang w:val="fr-FR"/>
        </w:rPr>
      </w:pPr>
    </w:p>
    <w:p w:rsidR="00890095" w:rsidRPr="00890095" w:rsidRDefault="00890095" w:rsidP="00890095">
      <w:pPr>
        <w:spacing w:after="100" w:afterAutospacing="1" w:line="360" w:lineRule="auto"/>
        <w:rPr>
          <w:rFonts w:ascii="Times New Roman" w:hAnsi="Times New Roman" w:cs="Times New Roman"/>
          <w:sz w:val="24"/>
          <w:lang w:val="fr-FR"/>
        </w:rPr>
      </w:pPr>
    </w:p>
    <w:p w:rsidR="00890095" w:rsidRPr="00890095" w:rsidRDefault="00890095" w:rsidP="00890095">
      <w:pPr>
        <w:spacing w:after="100" w:afterAutospacing="1" w:line="360" w:lineRule="auto"/>
        <w:rPr>
          <w:rFonts w:ascii="Times New Roman" w:hAnsi="Times New Roman" w:cs="Times New Roman"/>
          <w:sz w:val="24"/>
          <w:lang w:val="fr-FR"/>
        </w:rPr>
      </w:pPr>
    </w:p>
    <w:p w:rsidR="00890095" w:rsidRPr="00890095" w:rsidRDefault="00890095" w:rsidP="00890095">
      <w:pPr>
        <w:spacing w:after="100" w:afterAutospacing="1" w:line="360" w:lineRule="auto"/>
        <w:rPr>
          <w:rFonts w:ascii="Times New Roman" w:hAnsi="Times New Roman" w:cs="Times New Roman"/>
          <w:sz w:val="24"/>
          <w:lang w:val="fr-FR"/>
        </w:rPr>
      </w:pPr>
    </w:p>
    <w:p w:rsidR="00890095" w:rsidRPr="00890095" w:rsidRDefault="00890095" w:rsidP="00890095">
      <w:pPr>
        <w:spacing w:after="100" w:afterAutospacing="1" w:line="360" w:lineRule="auto"/>
        <w:rPr>
          <w:rFonts w:ascii="Times New Roman" w:hAnsi="Times New Roman" w:cs="Times New Roman"/>
          <w:sz w:val="24"/>
          <w:lang w:val="fr-FR"/>
        </w:rPr>
      </w:pPr>
    </w:p>
    <w:p w:rsidR="00890095" w:rsidRPr="00890095" w:rsidRDefault="00890095" w:rsidP="00890095">
      <w:pPr>
        <w:spacing w:after="100" w:afterAutospacing="1" w:line="360" w:lineRule="auto"/>
        <w:rPr>
          <w:rFonts w:ascii="Times New Roman" w:hAnsi="Times New Roman" w:cs="Times New Roman"/>
          <w:sz w:val="24"/>
          <w:lang w:val="fr-FR"/>
        </w:rPr>
      </w:pPr>
    </w:p>
    <w:p w:rsidR="00890095" w:rsidRPr="00890095" w:rsidRDefault="003C56F8" w:rsidP="00890095">
      <w:pPr>
        <w:autoSpaceDE w:val="0"/>
        <w:autoSpaceDN w:val="0"/>
        <w:adjustRightInd w:val="0"/>
        <w:spacing w:after="100" w:afterAutospacing="1"/>
        <w:rPr>
          <w:rFonts w:ascii="Times New Roman" w:hAnsi="Times New Roman" w:cs="Times New Roman"/>
          <w:lang w:val="fr-FR"/>
        </w:rPr>
      </w:pPr>
      <w:r w:rsidRPr="000E6E5A">
        <w:rPr>
          <w:rFonts w:asciiTheme="majorBidi" w:eastAsiaTheme="minorHAnsi" w:hAnsiTheme="majorBidi" w:cstheme="majorBidi"/>
          <w:b/>
          <w:bCs/>
          <w:sz w:val="24"/>
          <w:lang w:val="fr-FR" w:eastAsia="en-US"/>
        </w:rPr>
        <w:t>Fig</w:t>
      </w:r>
      <w:r w:rsidR="003B7899">
        <w:rPr>
          <w:rFonts w:asciiTheme="majorBidi" w:eastAsiaTheme="minorHAnsi" w:hAnsiTheme="majorBidi" w:cstheme="majorBidi"/>
          <w:b/>
          <w:bCs/>
          <w:sz w:val="24"/>
          <w:lang w:val="fr-FR" w:eastAsia="en-US"/>
        </w:rPr>
        <w:t xml:space="preserve">ure </w:t>
      </w:r>
      <w:proofErr w:type="gramStart"/>
      <w:r w:rsidR="003B7899">
        <w:rPr>
          <w:rFonts w:asciiTheme="majorBidi" w:eastAsiaTheme="minorHAnsi" w:hAnsiTheme="majorBidi" w:cstheme="majorBidi"/>
          <w:b/>
          <w:bCs/>
          <w:sz w:val="24"/>
          <w:lang w:val="fr-FR" w:eastAsia="en-US"/>
        </w:rPr>
        <w:t>7</w:t>
      </w:r>
      <w:r w:rsidRPr="000E6E5A">
        <w:rPr>
          <w:rFonts w:asciiTheme="majorBidi" w:eastAsiaTheme="minorHAnsi" w:hAnsiTheme="majorBidi" w:cstheme="majorBidi"/>
          <w:b/>
          <w:bCs/>
          <w:sz w:val="24"/>
          <w:lang w:val="fr-FR" w:eastAsia="en-US"/>
        </w:rPr>
        <w:t>:</w:t>
      </w:r>
      <w:proofErr w:type="gramEnd"/>
      <w:r w:rsidRPr="000E6E5A">
        <w:rPr>
          <w:rFonts w:asciiTheme="majorBidi" w:hAnsiTheme="majorBidi" w:cstheme="majorBidi"/>
          <w:b/>
          <w:bCs/>
          <w:sz w:val="24"/>
          <w:lang w:val="fr-FR"/>
        </w:rPr>
        <w:t xml:space="preserve"> </w:t>
      </w:r>
      <w:r w:rsidR="00890095" w:rsidRPr="00890095">
        <w:rPr>
          <w:rFonts w:ascii="Times New Roman" w:hAnsi="Times New Roman" w:cs="Times New Roman"/>
          <w:lang w:val="fr-FR"/>
        </w:rPr>
        <w:t xml:space="preserve">Résonance </w:t>
      </w:r>
      <w:proofErr w:type="spellStart"/>
      <w:r w:rsidR="00890095" w:rsidRPr="00890095">
        <w:rPr>
          <w:rFonts w:ascii="Times New Roman" w:hAnsi="Times New Roman" w:cs="Times New Roman"/>
          <w:lang w:val="fr-FR"/>
        </w:rPr>
        <w:t>plasmonique</w:t>
      </w:r>
      <w:proofErr w:type="spellEnd"/>
      <w:r w:rsidR="00890095" w:rsidRPr="00890095">
        <w:rPr>
          <w:rFonts w:ascii="Times New Roman" w:hAnsi="Times New Roman" w:cs="Times New Roman"/>
          <w:lang w:val="fr-FR"/>
        </w:rPr>
        <w:t xml:space="preserve"> de surface selon la configuration de </w:t>
      </w:r>
      <w:proofErr w:type="spellStart"/>
      <w:r w:rsidR="00890095" w:rsidRPr="00890095">
        <w:rPr>
          <w:rFonts w:ascii="Times New Roman" w:hAnsi="Times New Roman" w:cs="Times New Roman"/>
          <w:i/>
          <w:iCs/>
          <w:lang w:val="fr-FR"/>
        </w:rPr>
        <w:t>Kretschmann</w:t>
      </w:r>
      <w:proofErr w:type="spellEnd"/>
      <w:r w:rsidR="00890095" w:rsidRPr="00890095">
        <w:rPr>
          <w:rFonts w:ascii="Times New Roman" w:hAnsi="Times New Roman" w:cs="Times New Roman"/>
          <w:lang w:val="fr-FR"/>
        </w:rPr>
        <w:t xml:space="preserve">. Une fine couche d’or de quelques dizaines de nanomètres d’épaisseur est directement en contact avec la base d’un prisme d’indice n. Un faisceau de lumière polarisée est alors dirigé, au travers de ce prisme, vers l’interface métal/diélectrique avec un angle d’incidence interne </w:t>
      </w:r>
      <w:r w:rsidR="00890095" w:rsidRPr="00577664">
        <w:rPr>
          <w:rFonts w:ascii="Times New Roman" w:hAnsi="Times New Roman" w:cs="Times New Roman"/>
        </w:rPr>
        <w:t>θ</w:t>
      </w:r>
      <w:r w:rsidR="00890095" w:rsidRPr="00890095">
        <w:rPr>
          <w:rFonts w:ascii="Times New Roman" w:hAnsi="Times New Roman" w:cs="Times New Roman"/>
          <w:lang w:val="fr-FR"/>
        </w:rPr>
        <w:t xml:space="preserve">. Le champ évanescent s’étend dans le métal et se couple avec le </w:t>
      </w:r>
      <w:proofErr w:type="spellStart"/>
      <w:r w:rsidR="00890095" w:rsidRPr="00890095">
        <w:rPr>
          <w:rFonts w:ascii="Times New Roman" w:hAnsi="Times New Roman" w:cs="Times New Roman"/>
          <w:lang w:val="fr-FR"/>
        </w:rPr>
        <w:t>plasmon</w:t>
      </w:r>
      <w:proofErr w:type="spellEnd"/>
      <w:r w:rsidR="00890095" w:rsidRPr="00890095">
        <w:rPr>
          <w:rFonts w:ascii="Times New Roman" w:hAnsi="Times New Roman" w:cs="Times New Roman"/>
          <w:lang w:val="fr-FR"/>
        </w:rPr>
        <w:t xml:space="preserve"> de surface à l’interface entre le métal et l’air. Les changements de l’indice de réfraction dans le milieu diélectrique sont détectés jusqu'à 100-200 nm à partir de l'interface, en fonction de la qualité du revêtement d'or et la longueur d'onde</w:t>
      </w:r>
      <w:r w:rsidR="00FA68B2">
        <w:rPr>
          <w:rFonts w:ascii="Times New Roman" w:hAnsi="Times New Roman" w:cs="Times New Roman"/>
          <w:lang w:val="fr-FR"/>
        </w:rPr>
        <w:t xml:space="preserve"> de la lumière (Chauveau et </w:t>
      </w:r>
      <w:proofErr w:type="gramStart"/>
      <w:r w:rsidR="00FA68B2">
        <w:rPr>
          <w:rFonts w:ascii="Times New Roman" w:hAnsi="Times New Roman" w:cs="Times New Roman"/>
          <w:lang w:val="fr-FR"/>
        </w:rPr>
        <w:t>al.,</w:t>
      </w:r>
      <w:proofErr w:type="gramEnd"/>
      <w:r w:rsidR="0052079B">
        <w:rPr>
          <w:rFonts w:ascii="Times New Roman" w:hAnsi="Times New Roman" w:cs="Times New Roman"/>
          <w:lang w:val="fr-FR"/>
        </w:rPr>
        <w:t xml:space="preserve"> </w:t>
      </w:r>
      <w:r w:rsidR="00890095" w:rsidRPr="00890095">
        <w:rPr>
          <w:rFonts w:ascii="Times New Roman" w:hAnsi="Times New Roman" w:cs="Times New Roman"/>
          <w:lang w:val="fr-FR"/>
        </w:rPr>
        <w:t>2006).</w:t>
      </w:r>
    </w:p>
    <w:p w:rsidR="00890095" w:rsidRPr="00890095" w:rsidRDefault="00890095" w:rsidP="00890095">
      <w:pPr>
        <w:autoSpaceDE w:val="0"/>
        <w:autoSpaceDN w:val="0"/>
        <w:adjustRightInd w:val="0"/>
        <w:spacing w:after="100" w:afterAutospacing="1" w:line="360" w:lineRule="auto"/>
        <w:ind w:firstLine="708"/>
        <w:rPr>
          <w:rFonts w:ascii="Times New Roman" w:hAnsi="Times New Roman" w:cs="Times New Roman"/>
          <w:sz w:val="24"/>
          <w:lang w:val="fr-FR"/>
        </w:rPr>
      </w:pPr>
      <w:r w:rsidRPr="00890095">
        <w:rPr>
          <w:rFonts w:ascii="Times New Roman" w:hAnsi="Times New Roman" w:cs="Times New Roman"/>
          <w:sz w:val="24"/>
          <w:lang w:val="fr-FR"/>
        </w:rPr>
        <w:lastRenderedPageBreak/>
        <w:t xml:space="preserve">L’appareil de détection employé est composé d’une partie fluidique assurant la circulation des différentes solutions durant l’expérimentation et une partie optique de type </w:t>
      </w:r>
      <w:proofErr w:type="spellStart"/>
      <w:r w:rsidRPr="00890095">
        <w:rPr>
          <w:rFonts w:ascii="Times New Roman" w:hAnsi="Times New Roman" w:cs="Times New Roman"/>
          <w:sz w:val="24"/>
          <w:lang w:val="fr-FR"/>
        </w:rPr>
        <w:t>SPRi</w:t>
      </w:r>
      <w:proofErr w:type="spellEnd"/>
      <w:r w:rsidRPr="00890095">
        <w:rPr>
          <w:rFonts w:ascii="Times New Roman" w:hAnsi="Times New Roman" w:cs="Times New Roman"/>
          <w:sz w:val="24"/>
          <w:lang w:val="fr-FR"/>
        </w:rPr>
        <w:t xml:space="preserve"> dans la configuration de </w:t>
      </w:r>
      <w:proofErr w:type="spellStart"/>
      <w:r w:rsidRPr="00890095">
        <w:rPr>
          <w:rFonts w:ascii="Times New Roman" w:hAnsi="Times New Roman" w:cs="Times New Roman"/>
          <w:sz w:val="24"/>
          <w:lang w:val="fr-FR"/>
        </w:rPr>
        <w:t>Kretschmann</w:t>
      </w:r>
      <w:proofErr w:type="spellEnd"/>
      <w:r w:rsidRPr="00890095">
        <w:rPr>
          <w:rFonts w:ascii="Times New Roman" w:hAnsi="Times New Roman" w:cs="Times New Roman"/>
          <w:sz w:val="24"/>
          <w:lang w:val="fr-FR"/>
        </w:rPr>
        <w:t xml:space="preserve"> </w:t>
      </w:r>
      <w:r w:rsidRPr="00890095">
        <w:rPr>
          <w:rFonts w:ascii="Times New Roman" w:hAnsi="Times New Roman" w:cs="Times New Roman"/>
          <w:b/>
          <w:bCs/>
          <w:sz w:val="24"/>
          <w:lang w:val="fr-FR"/>
        </w:rPr>
        <w:t>(</w:t>
      </w:r>
      <w:r w:rsidR="003B7899">
        <w:rPr>
          <w:rFonts w:ascii="Times New Roman" w:hAnsi="Times New Roman" w:cs="Times New Roman"/>
          <w:sz w:val="24"/>
          <w:lang w:val="fr-FR"/>
        </w:rPr>
        <w:t>Figure 8</w:t>
      </w:r>
      <w:r w:rsidRPr="00890095">
        <w:rPr>
          <w:rFonts w:ascii="Times New Roman" w:hAnsi="Times New Roman" w:cs="Times New Roman"/>
          <w:sz w:val="24"/>
          <w:lang w:val="fr-FR"/>
        </w:rPr>
        <w:t xml:space="preserve">). Développé par </w:t>
      </w:r>
      <w:proofErr w:type="spellStart"/>
      <w:r w:rsidRPr="00890095">
        <w:rPr>
          <w:rFonts w:ascii="Times New Roman" w:hAnsi="Times New Roman" w:cs="Times New Roman"/>
          <w:sz w:val="24"/>
          <w:lang w:val="fr-FR"/>
        </w:rPr>
        <w:t>Horiba</w:t>
      </w:r>
      <w:proofErr w:type="spellEnd"/>
      <w:r w:rsidRPr="00890095">
        <w:rPr>
          <w:rFonts w:ascii="Times New Roman" w:hAnsi="Times New Roman" w:cs="Times New Roman"/>
          <w:sz w:val="24"/>
          <w:lang w:val="fr-FR"/>
        </w:rPr>
        <w:t xml:space="preserve"> (France), ce système est composé de plusieurs éléments optiques (Chauveau et </w:t>
      </w:r>
      <w:proofErr w:type="gramStart"/>
      <w:r w:rsidRPr="00890095">
        <w:rPr>
          <w:rFonts w:ascii="Times New Roman" w:hAnsi="Times New Roman" w:cs="Times New Roman"/>
          <w:sz w:val="24"/>
          <w:lang w:val="fr-FR"/>
        </w:rPr>
        <w:t>al.,</w:t>
      </w:r>
      <w:proofErr w:type="gramEnd"/>
      <w:r w:rsidR="0052079B">
        <w:rPr>
          <w:rFonts w:ascii="Times New Roman" w:hAnsi="Times New Roman" w:cs="Times New Roman"/>
          <w:sz w:val="24"/>
          <w:lang w:val="fr-FR"/>
        </w:rPr>
        <w:t xml:space="preserve"> </w:t>
      </w:r>
      <w:r w:rsidRPr="00890095">
        <w:rPr>
          <w:rFonts w:ascii="Times New Roman" w:hAnsi="Times New Roman" w:cs="Times New Roman"/>
          <w:sz w:val="24"/>
          <w:lang w:val="fr-FR"/>
        </w:rPr>
        <w:t>2006).</w:t>
      </w:r>
    </w:p>
    <w:p w:rsidR="00890095" w:rsidRDefault="00890095" w:rsidP="00890095">
      <w:pPr>
        <w:autoSpaceDE w:val="0"/>
        <w:autoSpaceDN w:val="0"/>
        <w:adjustRightInd w:val="0"/>
        <w:spacing w:after="100" w:afterAutospacing="1" w:line="360" w:lineRule="auto"/>
        <w:rPr>
          <w:rFonts w:ascii="Times New Roman" w:hAnsi="Times New Roman" w:cs="Times New Roman"/>
          <w:sz w:val="24"/>
        </w:rPr>
      </w:pPr>
      <w:r>
        <w:rPr>
          <w:rFonts w:ascii="Times New Roman" w:hAnsi="Times New Roman" w:cs="Times New Roman"/>
          <w:noProof/>
          <w:sz w:val="24"/>
          <w:lang w:val="fr-FR" w:eastAsia="fr-FR"/>
        </w:rPr>
        <w:drawing>
          <wp:inline distT="0" distB="0" distL="0" distR="0">
            <wp:extent cx="5760720" cy="4220943"/>
            <wp:effectExtent l="19050" t="19050" r="11430" b="27207"/>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760720" cy="4220943"/>
                    </a:xfrm>
                    <a:prstGeom prst="rect">
                      <a:avLst/>
                    </a:prstGeom>
                    <a:noFill/>
                    <a:ln w="19050">
                      <a:solidFill>
                        <a:schemeClr val="tx1"/>
                      </a:solidFill>
                      <a:miter lim="800000"/>
                      <a:headEnd/>
                      <a:tailEnd/>
                    </a:ln>
                  </pic:spPr>
                </pic:pic>
              </a:graphicData>
            </a:graphic>
          </wp:inline>
        </w:drawing>
      </w:r>
    </w:p>
    <w:p w:rsidR="00890095" w:rsidRPr="00890095" w:rsidRDefault="003C56F8" w:rsidP="00890095">
      <w:pPr>
        <w:autoSpaceDE w:val="0"/>
        <w:autoSpaceDN w:val="0"/>
        <w:adjustRightInd w:val="0"/>
        <w:spacing w:after="100" w:afterAutospacing="1"/>
        <w:rPr>
          <w:rFonts w:ascii="Times New Roman" w:hAnsi="Times New Roman" w:cs="Times New Roman"/>
          <w:sz w:val="24"/>
          <w:lang w:val="fr-FR"/>
        </w:rPr>
      </w:pPr>
      <w:r w:rsidRPr="000E6E5A">
        <w:rPr>
          <w:rFonts w:asciiTheme="majorBidi" w:eastAsiaTheme="minorHAnsi" w:hAnsiTheme="majorBidi" w:cstheme="majorBidi"/>
          <w:b/>
          <w:bCs/>
          <w:sz w:val="24"/>
          <w:lang w:val="fr-FR" w:eastAsia="en-US"/>
        </w:rPr>
        <w:t>Fig</w:t>
      </w:r>
      <w:r w:rsidR="003B7899">
        <w:rPr>
          <w:rFonts w:asciiTheme="majorBidi" w:eastAsiaTheme="minorHAnsi" w:hAnsiTheme="majorBidi" w:cstheme="majorBidi"/>
          <w:b/>
          <w:bCs/>
          <w:sz w:val="24"/>
          <w:lang w:val="fr-FR" w:eastAsia="en-US"/>
        </w:rPr>
        <w:t xml:space="preserve">ure </w:t>
      </w:r>
      <w:proofErr w:type="gramStart"/>
      <w:r w:rsidR="003B7899">
        <w:rPr>
          <w:rFonts w:asciiTheme="majorBidi" w:eastAsiaTheme="minorHAnsi" w:hAnsiTheme="majorBidi" w:cstheme="majorBidi"/>
          <w:b/>
          <w:bCs/>
          <w:sz w:val="24"/>
          <w:lang w:val="fr-FR" w:eastAsia="en-US"/>
        </w:rPr>
        <w:t>8</w:t>
      </w:r>
      <w:r w:rsidRPr="000E6E5A">
        <w:rPr>
          <w:rFonts w:asciiTheme="majorBidi" w:eastAsiaTheme="minorHAnsi" w:hAnsiTheme="majorBidi" w:cstheme="majorBidi"/>
          <w:b/>
          <w:bCs/>
          <w:sz w:val="24"/>
          <w:lang w:val="fr-FR" w:eastAsia="en-US"/>
        </w:rPr>
        <w:t>:</w:t>
      </w:r>
      <w:proofErr w:type="gramEnd"/>
      <w:r w:rsidRPr="000E6E5A">
        <w:rPr>
          <w:rFonts w:asciiTheme="majorBidi" w:hAnsiTheme="majorBidi" w:cstheme="majorBidi"/>
          <w:b/>
          <w:bCs/>
          <w:sz w:val="24"/>
          <w:lang w:val="fr-FR"/>
        </w:rPr>
        <w:t xml:space="preserve"> </w:t>
      </w:r>
      <w:r w:rsidR="00890095" w:rsidRPr="00890095">
        <w:rPr>
          <w:rFonts w:ascii="Times New Roman" w:hAnsi="Times New Roman" w:cs="Times New Roman"/>
          <w:lang w:val="fr-FR"/>
        </w:rPr>
        <w:t xml:space="preserve">Montage expérimental de détection par </w:t>
      </w:r>
      <w:proofErr w:type="spellStart"/>
      <w:r w:rsidR="00890095" w:rsidRPr="00890095">
        <w:rPr>
          <w:rFonts w:ascii="Times New Roman" w:hAnsi="Times New Roman" w:cs="Times New Roman"/>
          <w:lang w:val="fr-FR"/>
        </w:rPr>
        <w:t>SPRi</w:t>
      </w:r>
      <w:proofErr w:type="spellEnd"/>
      <w:r w:rsidR="00890095" w:rsidRPr="00890095">
        <w:rPr>
          <w:rFonts w:ascii="Times New Roman" w:hAnsi="Times New Roman" w:cs="Times New Roman"/>
          <w:lang w:val="fr-FR"/>
        </w:rPr>
        <w:t xml:space="preserve">. L’injection des échantillons est réalisée via un système fluidique composé d’une pompe et d’une vanne reliée à une cellule d’interaction surplombant la </w:t>
      </w:r>
      <w:proofErr w:type="spellStart"/>
      <w:r w:rsidR="00890095" w:rsidRPr="00890095">
        <w:rPr>
          <w:rFonts w:ascii="Times New Roman" w:hAnsi="Times New Roman" w:cs="Times New Roman"/>
          <w:lang w:val="fr-FR"/>
        </w:rPr>
        <w:t>biopuce</w:t>
      </w:r>
      <w:proofErr w:type="spellEnd"/>
      <w:r w:rsidR="00890095" w:rsidRPr="00890095">
        <w:rPr>
          <w:rFonts w:ascii="Times New Roman" w:hAnsi="Times New Roman" w:cs="Times New Roman"/>
          <w:lang w:val="fr-FR"/>
        </w:rPr>
        <w:t xml:space="preserve">. La partie optique est équipée d’une LED qui illumine le prisme en verre sous un angle fixe pour lequel se produit la résonance de </w:t>
      </w:r>
      <w:proofErr w:type="spellStart"/>
      <w:r w:rsidR="00890095" w:rsidRPr="00890095">
        <w:rPr>
          <w:rFonts w:ascii="Times New Roman" w:hAnsi="Times New Roman" w:cs="Times New Roman"/>
          <w:lang w:val="fr-FR"/>
        </w:rPr>
        <w:t>plasmons</w:t>
      </w:r>
      <w:proofErr w:type="spellEnd"/>
      <w:r w:rsidR="00890095" w:rsidRPr="00890095">
        <w:rPr>
          <w:rFonts w:ascii="Times New Roman" w:hAnsi="Times New Roman" w:cs="Times New Roman"/>
          <w:lang w:val="fr-FR"/>
        </w:rPr>
        <w:t xml:space="preserve"> de surface (SPR). Le rayon réfléchi est alors détecté par une caméra CCD elle-même reliée à une interface logicielle permettant l’acquisition de données en temps-réel (Chauveau et </w:t>
      </w:r>
      <w:proofErr w:type="gramStart"/>
      <w:r w:rsidR="00890095" w:rsidRPr="00890095">
        <w:rPr>
          <w:rFonts w:ascii="Times New Roman" w:hAnsi="Times New Roman" w:cs="Times New Roman"/>
          <w:lang w:val="fr-FR"/>
        </w:rPr>
        <w:t>al.,</w:t>
      </w:r>
      <w:proofErr w:type="gramEnd"/>
      <w:r w:rsidR="0052079B">
        <w:rPr>
          <w:rFonts w:ascii="Times New Roman" w:hAnsi="Times New Roman" w:cs="Times New Roman"/>
          <w:lang w:val="fr-FR"/>
        </w:rPr>
        <w:t xml:space="preserve"> </w:t>
      </w:r>
      <w:r w:rsidR="00890095" w:rsidRPr="00890095">
        <w:rPr>
          <w:rFonts w:ascii="Times New Roman" w:hAnsi="Times New Roman" w:cs="Times New Roman"/>
          <w:lang w:val="fr-FR"/>
        </w:rPr>
        <w:t>2006).</w:t>
      </w:r>
    </w:p>
    <w:p w:rsidR="00890095" w:rsidRPr="00890095" w:rsidRDefault="00890095" w:rsidP="00890095">
      <w:pPr>
        <w:autoSpaceDE w:val="0"/>
        <w:autoSpaceDN w:val="0"/>
        <w:adjustRightInd w:val="0"/>
        <w:spacing w:after="100" w:afterAutospacing="1" w:line="360" w:lineRule="auto"/>
        <w:rPr>
          <w:rFonts w:ascii="Times New Roman" w:hAnsi="Times New Roman" w:cs="Times New Roman"/>
          <w:i/>
          <w:iCs/>
          <w:sz w:val="24"/>
          <w:lang w:val="fr-FR"/>
        </w:rPr>
      </w:pPr>
      <w:r w:rsidRPr="00890095">
        <w:rPr>
          <w:rFonts w:ascii="Times New Roman" w:hAnsi="Times New Roman" w:cs="Times New Roman"/>
          <w:i/>
          <w:iCs/>
          <w:sz w:val="24"/>
          <w:lang w:val="fr-FR"/>
        </w:rPr>
        <w:t xml:space="preserve">D- Immobilisation des </w:t>
      </w:r>
      <w:proofErr w:type="spellStart"/>
      <w:r w:rsidRPr="00890095">
        <w:rPr>
          <w:rFonts w:ascii="Times New Roman" w:hAnsi="Times New Roman" w:cs="Times New Roman"/>
          <w:i/>
          <w:iCs/>
          <w:sz w:val="24"/>
          <w:lang w:val="fr-FR"/>
        </w:rPr>
        <w:t>aptamères</w:t>
      </w:r>
      <w:proofErr w:type="spellEnd"/>
      <w:r w:rsidRPr="00890095">
        <w:rPr>
          <w:rFonts w:ascii="Times New Roman" w:hAnsi="Times New Roman" w:cs="Times New Roman"/>
          <w:i/>
          <w:iCs/>
          <w:sz w:val="24"/>
          <w:lang w:val="fr-FR"/>
        </w:rPr>
        <w:t xml:space="preserve"> sur la surface (BIOPUCE)</w:t>
      </w:r>
    </w:p>
    <w:p w:rsidR="00907A94" w:rsidRPr="00890095" w:rsidRDefault="00890095" w:rsidP="00287601">
      <w:pPr>
        <w:autoSpaceDE w:val="0"/>
        <w:autoSpaceDN w:val="0"/>
        <w:adjustRightInd w:val="0"/>
        <w:spacing w:after="100" w:afterAutospacing="1" w:line="360" w:lineRule="auto"/>
        <w:rPr>
          <w:rFonts w:ascii="Times New Roman" w:hAnsi="Times New Roman" w:cs="Times New Roman"/>
          <w:sz w:val="24"/>
          <w:lang w:val="fr-FR"/>
        </w:rPr>
      </w:pPr>
      <w:r w:rsidRPr="00890095">
        <w:rPr>
          <w:rFonts w:ascii="Times New Roman" w:hAnsi="Times New Roman" w:cs="Times New Roman"/>
          <w:sz w:val="24"/>
          <w:lang w:val="fr-FR"/>
        </w:rPr>
        <w:t xml:space="preserve">       La conception d’une </w:t>
      </w:r>
      <w:proofErr w:type="spellStart"/>
      <w:r w:rsidRPr="00890095">
        <w:rPr>
          <w:rFonts w:ascii="Times New Roman" w:hAnsi="Times New Roman" w:cs="Times New Roman"/>
          <w:sz w:val="24"/>
          <w:lang w:val="fr-FR"/>
        </w:rPr>
        <w:t>biopuce</w:t>
      </w:r>
      <w:proofErr w:type="spellEnd"/>
      <w:r w:rsidRPr="00890095">
        <w:rPr>
          <w:rFonts w:ascii="Times New Roman" w:hAnsi="Times New Roman" w:cs="Times New Roman"/>
          <w:sz w:val="24"/>
          <w:lang w:val="fr-FR"/>
        </w:rPr>
        <w:t xml:space="preserve"> à </w:t>
      </w:r>
      <w:proofErr w:type="spellStart"/>
      <w:r w:rsidRPr="00890095">
        <w:rPr>
          <w:rFonts w:ascii="Times New Roman" w:hAnsi="Times New Roman" w:cs="Times New Roman"/>
          <w:sz w:val="24"/>
          <w:lang w:val="fr-FR"/>
        </w:rPr>
        <w:t>aptamères</w:t>
      </w:r>
      <w:proofErr w:type="spellEnd"/>
      <w:r w:rsidRPr="00890095">
        <w:rPr>
          <w:rFonts w:ascii="Times New Roman" w:hAnsi="Times New Roman" w:cs="Times New Roman"/>
          <w:sz w:val="24"/>
          <w:lang w:val="fr-FR"/>
        </w:rPr>
        <w:t xml:space="preserve"> implique la fonctionnalisation de sa surface en différentes zones d’interaction localisées (plots). Afin de contourner les problèmes liés à la topologie imposée par la formation du polymère et aboutir à une couche organique de faible </w:t>
      </w:r>
      <w:r w:rsidRPr="00890095">
        <w:rPr>
          <w:rFonts w:ascii="Times New Roman" w:hAnsi="Times New Roman" w:cs="Times New Roman"/>
          <w:sz w:val="24"/>
          <w:lang w:val="fr-FR"/>
        </w:rPr>
        <w:lastRenderedPageBreak/>
        <w:t xml:space="preserve">épaisseur, dans l’idéal une monocouche, le recours à l’utilisation de </w:t>
      </w:r>
      <w:proofErr w:type="spellStart"/>
      <w:r w:rsidRPr="00890095">
        <w:rPr>
          <w:rFonts w:ascii="Times New Roman" w:hAnsi="Times New Roman" w:cs="Times New Roman"/>
          <w:sz w:val="24"/>
          <w:lang w:val="fr-FR"/>
        </w:rPr>
        <w:t>SAMs</w:t>
      </w:r>
      <w:proofErr w:type="spellEnd"/>
      <w:r w:rsidRPr="00890095">
        <w:rPr>
          <w:rFonts w:ascii="Times New Roman" w:hAnsi="Times New Roman" w:cs="Times New Roman"/>
          <w:sz w:val="24"/>
          <w:lang w:val="fr-FR"/>
        </w:rPr>
        <w:t xml:space="preserve"> semble être une solution adaptée (Hermann et Patel, 1999).</w:t>
      </w:r>
    </w:p>
    <w:p w:rsidR="00890095" w:rsidRPr="00890095" w:rsidRDefault="00890095" w:rsidP="00890095">
      <w:pPr>
        <w:autoSpaceDE w:val="0"/>
        <w:autoSpaceDN w:val="0"/>
        <w:adjustRightInd w:val="0"/>
        <w:spacing w:after="100" w:afterAutospacing="1" w:line="360" w:lineRule="auto"/>
        <w:rPr>
          <w:rFonts w:ascii="Times New Roman" w:hAnsi="Times New Roman" w:cs="Times New Roman"/>
          <w:sz w:val="24"/>
          <w:lang w:val="fr-FR"/>
        </w:rPr>
      </w:pPr>
      <w:r w:rsidRPr="00890095">
        <w:rPr>
          <w:rFonts w:ascii="Times New Roman" w:hAnsi="Times New Roman" w:cs="Times New Roman"/>
          <w:sz w:val="24"/>
          <w:lang w:val="fr-FR"/>
        </w:rPr>
        <w:t xml:space="preserve">        La formation de </w:t>
      </w:r>
      <w:proofErr w:type="spellStart"/>
      <w:r w:rsidRPr="00890095">
        <w:rPr>
          <w:rFonts w:ascii="Times New Roman" w:hAnsi="Times New Roman" w:cs="Times New Roman"/>
          <w:sz w:val="24"/>
          <w:lang w:val="fr-FR"/>
        </w:rPr>
        <w:t>SAMs</w:t>
      </w:r>
      <w:proofErr w:type="spellEnd"/>
      <w:r w:rsidRPr="00890095">
        <w:rPr>
          <w:rFonts w:ascii="Times New Roman" w:hAnsi="Times New Roman" w:cs="Times New Roman"/>
          <w:sz w:val="24"/>
          <w:lang w:val="fr-FR"/>
        </w:rPr>
        <w:t xml:space="preserve"> portant des groupements </w:t>
      </w:r>
      <w:proofErr w:type="spellStart"/>
      <w:r w:rsidRPr="00890095">
        <w:rPr>
          <w:rFonts w:ascii="Times New Roman" w:hAnsi="Times New Roman" w:cs="Times New Roman"/>
          <w:sz w:val="24"/>
          <w:lang w:val="fr-FR"/>
        </w:rPr>
        <w:t>thiolés</w:t>
      </w:r>
      <w:proofErr w:type="spellEnd"/>
      <w:r w:rsidRPr="00890095">
        <w:rPr>
          <w:rFonts w:ascii="Times New Roman" w:hAnsi="Times New Roman" w:cs="Times New Roman"/>
          <w:sz w:val="24"/>
          <w:lang w:val="fr-FR"/>
        </w:rPr>
        <w:t xml:space="preserve"> sur des </w:t>
      </w:r>
      <w:proofErr w:type="gramStart"/>
      <w:r w:rsidRPr="00890095">
        <w:rPr>
          <w:rFonts w:ascii="Times New Roman" w:hAnsi="Times New Roman" w:cs="Times New Roman"/>
          <w:sz w:val="24"/>
          <w:lang w:val="fr-FR"/>
        </w:rPr>
        <w:t>surface</w:t>
      </w:r>
      <w:proofErr w:type="gramEnd"/>
      <w:r w:rsidRPr="00890095">
        <w:rPr>
          <w:rFonts w:ascii="Times New Roman" w:hAnsi="Times New Roman" w:cs="Times New Roman"/>
          <w:sz w:val="24"/>
          <w:lang w:val="fr-FR"/>
        </w:rPr>
        <w:t xml:space="preserve"> d’or est une chimie développée pour la première fois par </w:t>
      </w:r>
      <w:proofErr w:type="spellStart"/>
      <w:r w:rsidRPr="00890095">
        <w:rPr>
          <w:rFonts w:ascii="Times New Roman" w:hAnsi="Times New Roman" w:cs="Times New Roman"/>
          <w:sz w:val="24"/>
          <w:lang w:val="fr-FR"/>
        </w:rPr>
        <w:t>Nazzo</w:t>
      </w:r>
      <w:proofErr w:type="spellEnd"/>
      <w:r w:rsidRPr="00890095">
        <w:rPr>
          <w:rFonts w:ascii="Times New Roman" w:hAnsi="Times New Roman" w:cs="Times New Roman"/>
          <w:sz w:val="24"/>
          <w:lang w:val="fr-FR"/>
        </w:rPr>
        <w:t xml:space="preserve"> et </w:t>
      </w:r>
      <w:proofErr w:type="spellStart"/>
      <w:r w:rsidRPr="00890095">
        <w:rPr>
          <w:rFonts w:ascii="Times New Roman" w:hAnsi="Times New Roman" w:cs="Times New Roman"/>
          <w:sz w:val="24"/>
          <w:lang w:val="fr-FR"/>
        </w:rPr>
        <w:t>Allara</w:t>
      </w:r>
      <w:proofErr w:type="spellEnd"/>
      <w:r w:rsidRPr="00890095">
        <w:rPr>
          <w:rFonts w:ascii="Times New Roman" w:hAnsi="Times New Roman" w:cs="Times New Roman"/>
          <w:sz w:val="24"/>
          <w:lang w:val="fr-FR"/>
        </w:rPr>
        <w:t xml:space="preserve"> il y a près de trente ans lorsqu’ils réussirent à caractériser l’adsorption d’</w:t>
      </w:r>
      <w:proofErr w:type="spellStart"/>
      <w:r w:rsidRPr="00890095">
        <w:rPr>
          <w:rFonts w:ascii="Times New Roman" w:hAnsi="Times New Roman" w:cs="Times New Roman"/>
          <w:sz w:val="24"/>
          <w:lang w:val="fr-FR"/>
        </w:rPr>
        <w:t>alcanethiols</w:t>
      </w:r>
      <w:proofErr w:type="spellEnd"/>
      <w:r w:rsidRPr="00890095">
        <w:rPr>
          <w:rFonts w:ascii="Times New Roman" w:hAnsi="Times New Roman" w:cs="Times New Roman"/>
          <w:sz w:val="24"/>
          <w:lang w:val="fr-FR"/>
        </w:rPr>
        <w:t xml:space="preserve"> sur or. Depuis, les monocouches auto assemblées de thiols sur or représentent les systèmes les mieux étudiés (Gold et </w:t>
      </w:r>
      <w:proofErr w:type="gramStart"/>
      <w:r w:rsidRPr="00890095">
        <w:rPr>
          <w:rFonts w:ascii="Times New Roman" w:hAnsi="Times New Roman" w:cs="Times New Roman"/>
          <w:sz w:val="24"/>
          <w:lang w:val="fr-FR"/>
        </w:rPr>
        <w:t>al.,</w:t>
      </w:r>
      <w:proofErr w:type="gramEnd"/>
      <w:r w:rsidR="0052079B">
        <w:rPr>
          <w:rFonts w:ascii="Times New Roman" w:hAnsi="Times New Roman" w:cs="Times New Roman"/>
          <w:sz w:val="24"/>
          <w:lang w:val="fr-FR"/>
        </w:rPr>
        <w:t xml:space="preserve"> 1995; </w:t>
      </w:r>
      <w:proofErr w:type="spellStart"/>
      <w:r w:rsidR="0052079B">
        <w:rPr>
          <w:rFonts w:ascii="Times New Roman" w:hAnsi="Times New Roman" w:cs="Times New Roman"/>
          <w:sz w:val="24"/>
          <w:lang w:val="fr-FR"/>
        </w:rPr>
        <w:t>Jayasena</w:t>
      </w:r>
      <w:proofErr w:type="spellEnd"/>
      <w:r w:rsidR="0052079B">
        <w:rPr>
          <w:rFonts w:ascii="Times New Roman" w:hAnsi="Times New Roman" w:cs="Times New Roman"/>
          <w:sz w:val="24"/>
          <w:lang w:val="fr-FR"/>
        </w:rPr>
        <w:t xml:space="preserve">, </w:t>
      </w:r>
      <w:r w:rsidRPr="00890095">
        <w:rPr>
          <w:rFonts w:ascii="Times New Roman" w:hAnsi="Times New Roman" w:cs="Times New Roman"/>
          <w:sz w:val="24"/>
          <w:lang w:val="fr-FR"/>
        </w:rPr>
        <w:t>1999).</w:t>
      </w:r>
    </w:p>
    <w:p w:rsidR="00890095" w:rsidRPr="00890095" w:rsidRDefault="00890095" w:rsidP="00890095">
      <w:pPr>
        <w:autoSpaceDE w:val="0"/>
        <w:autoSpaceDN w:val="0"/>
        <w:adjustRightInd w:val="0"/>
        <w:spacing w:after="100" w:afterAutospacing="1" w:line="360" w:lineRule="auto"/>
        <w:ind w:firstLine="708"/>
        <w:rPr>
          <w:rFonts w:ascii="Times New Roman" w:hAnsi="Times New Roman" w:cs="Times New Roman"/>
          <w:sz w:val="24"/>
          <w:lang w:val="fr-FR"/>
        </w:rPr>
      </w:pPr>
      <w:r w:rsidRPr="00890095">
        <w:rPr>
          <w:rFonts w:ascii="Times New Roman" w:hAnsi="Times New Roman" w:cs="Times New Roman"/>
          <w:sz w:val="24"/>
          <w:lang w:val="fr-FR"/>
        </w:rPr>
        <w:t>Ainsi, ces molécules ont la capacité de former spontanément sur une surface un alignement de molécules organiques principalement composées de chaines alkyles ou de cycles aromatiques</w:t>
      </w:r>
      <w:r w:rsidRPr="00890095">
        <w:rPr>
          <w:rFonts w:ascii="Times New Roman" w:hAnsi="Times New Roman" w:cs="Times New Roman"/>
          <w:b/>
          <w:bCs/>
          <w:sz w:val="24"/>
          <w:lang w:val="fr-FR"/>
        </w:rPr>
        <w:t xml:space="preserve">. </w:t>
      </w:r>
      <w:r w:rsidRPr="00890095">
        <w:rPr>
          <w:rFonts w:ascii="Times New Roman" w:hAnsi="Times New Roman" w:cs="Times New Roman"/>
          <w:sz w:val="24"/>
          <w:lang w:val="fr-FR"/>
        </w:rPr>
        <w:t xml:space="preserve">Le groupement thiol (SH) situé à l’une des extrémités se lie alors à un atome d’or via la formation d’une liaison non covalente (S-Au) par </w:t>
      </w:r>
      <w:proofErr w:type="spellStart"/>
      <w:r w:rsidRPr="00890095">
        <w:rPr>
          <w:rFonts w:ascii="Times New Roman" w:hAnsi="Times New Roman" w:cs="Times New Roman"/>
          <w:sz w:val="24"/>
          <w:lang w:val="fr-FR"/>
        </w:rPr>
        <w:t>chimisorption</w:t>
      </w:r>
      <w:proofErr w:type="spellEnd"/>
      <w:r w:rsidRPr="00890095">
        <w:rPr>
          <w:rFonts w:ascii="Times New Roman" w:hAnsi="Times New Roman" w:cs="Times New Roman"/>
          <w:sz w:val="24"/>
          <w:lang w:val="fr-FR"/>
        </w:rPr>
        <w:t xml:space="preserve">. L’organisation de la couche s’établit ensuite par la création de forces d’attraction de type Van der </w:t>
      </w:r>
      <w:proofErr w:type="spellStart"/>
      <w:r w:rsidRPr="00890095">
        <w:rPr>
          <w:rFonts w:ascii="Times New Roman" w:hAnsi="Times New Roman" w:cs="Times New Roman"/>
          <w:sz w:val="24"/>
          <w:lang w:val="fr-FR"/>
        </w:rPr>
        <w:t>Waals</w:t>
      </w:r>
      <w:proofErr w:type="spellEnd"/>
      <w:r w:rsidRPr="00890095">
        <w:rPr>
          <w:rFonts w:ascii="Times New Roman" w:hAnsi="Times New Roman" w:cs="Times New Roman"/>
          <w:sz w:val="24"/>
          <w:lang w:val="fr-FR"/>
        </w:rPr>
        <w:t xml:space="preserve"> entre les différentes chaines (Gold et </w:t>
      </w:r>
      <w:proofErr w:type="gramStart"/>
      <w:r w:rsidRPr="00890095">
        <w:rPr>
          <w:rFonts w:ascii="Times New Roman" w:hAnsi="Times New Roman" w:cs="Times New Roman"/>
          <w:sz w:val="24"/>
          <w:lang w:val="fr-FR"/>
        </w:rPr>
        <w:t>al.,</w:t>
      </w:r>
      <w:proofErr w:type="gramEnd"/>
      <w:r w:rsidR="0052079B">
        <w:rPr>
          <w:rFonts w:ascii="Times New Roman" w:hAnsi="Times New Roman" w:cs="Times New Roman"/>
          <w:sz w:val="24"/>
          <w:lang w:val="fr-FR"/>
        </w:rPr>
        <w:t xml:space="preserve"> </w:t>
      </w:r>
      <w:r w:rsidRPr="00890095">
        <w:rPr>
          <w:rFonts w:ascii="Times New Roman" w:hAnsi="Times New Roman" w:cs="Times New Roman"/>
          <w:sz w:val="24"/>
          <w:lang w:val="fr-FR"/>
        </w:rPr>
        <w:t>1995).</w:t>
      </w:r>
    </w:p>
    <w:p w:rsidR="00890095" w:rsidRDefault="00890095" w:rsidP="00890095">
      <w:pPr>
        <w:autoSpaceDE w:val="0"/>
        <w:autoSpaceDN w:val="0"/>
        <w:adjustRightInd w:val="0"/>
        <w:spacing w:after="100" w:afterAutospacing="1" w:line="360" w:lineRule="auto"/>
        <w:ind w:firstLine="708"/>
        <w:rPr>
          <w:rFonts w:ascii="Times New Roman" w:hAnsi="Times New Roman" w:cs="Times New Roman"/>
          <w:sz w:val="24"/>
          <w:lang w:val="fr-FR"/>
        </w:rPr>
      </w:pPr>
      <w:r w:rsidRPr="00890095">
        <w:rPr>
          <w:rFonts w:ascii="Times New Roman" w:hAnsi="Times New Roman" w:cs="Times New Roman"/>
          <w:sz w:val="24"/>
          <w:lang w:val="fr-FR"/>
        </w:rPr>
        <w:t xml:space="preserve"> Le greffage localisé des </w:t>
      </w:r>
      <w:proofErr w:type="spellStart"/>
      <w:r w:rsidRPr="00890095">
        <w:rPr>
          <w:rFonts w:ascii="Times New Roman" w:hAnsi="Times New Roman" w:cs="Times New Roman"/>
          <w:sz w:val="24"/>
          <w:lang w:val="fr-FR"/>
        </w:rPr>
        <w:t>aptamères</w:t>
      </w:r>
      <w:proofErr w:type="spellEnd"/>
      <w:r w:rsidRPr="00890095">
        <w:rPr>
          <w:rFonts w:ascii="Times New Roman" w:hAnsi="Times New Roman" w:cs="Times New Roman"/>
          <w:sz w:val="24"/>
          <w:lang w:val="fr-FR"/>
        </w:rPr>
        <w:t xml:space="preserve"> sur la surface de la </w:t>
      </w:r>
      <w:proofErr w:type="spellStart"/>
      <w:r w:rsidRPr="00890095">
        <w:rPr>
          <w:rFonts w:ascii="Times New Roman" w:hAnsi="Times New Roman" w:cs="Times New Roman"/>
          <w:sz w:val="24"/>
          <w:lang w:val="fr-FR"/>
        </w:rPr>
        <w:t>biopuce</w:t>
      </w:r>
      <w:proofErr w:type="spellEnd"/>
      <w:r w:rsidRPr="00890095">
        <w:rPr>
          <w:rFonts w:ascii="Times New Roman" w:hAnsi="Times New Roman" w:cs="Times New Roman"/>
          <w:sz w:val="24"/>
          <w:lang w:val="fr-FR"/>
        </w:rPr>
        <w:t xml:space="preserve"> a été réalisé au moyen d’un robot de dépôt piézoélectrique </w:t>
      </w:r>
      <w:r w:rsidR="003B7899">
        <w:rPr>
          <w:rFonts w:ascii="Times New Roman" w:hAnsi="Times New Roman" w:cs="Times New Roman"/>
          <w:sz w:val="24"/>
          <w:lang w:val="fr-FR"/>
        </w:rPr>
        <w:t>(Figure 9</w:t>
      </w:r>
      <w:r w:rsidRPr="00890095">
        <w:rPr>
          <w:rFonts w:ascii="Times New Roman" w:hAnsi="Times New Roman" w:cs="Times New Roman"/>
          <w:sz w:val="24"/>
          <w:lang w:val="fr-FR"/>
        </w:rPr>
        <w:t>). Cela permet de former des couches de molécules auto-assemblées par dépôt sans contact de la solution d’</w:t>
      </w:r>
      <w:proofErr w:type="spellStart"/>
      <w:r w:rsidRPr="00890095">
        <w:rPr>
          <w:rFonts w:ascii="Times New Roman" w:hAnsi="Times New Roman" w:cs="Times New Roman"/>
          <w:sz w:val="24"/>
          <w:lang w:val="fr-FR"/>
        </w:rPr>
        <w:t>aptamères</w:t>
      </w:r>
      <w:proofErr w:type="spellEnd"/>
      <w:r w:rsidRPr="00890095">
        <w:rPr>
          <w:rFonts w:ascii="Times New Roman" w:hAnsi="Times New Roman" w:cs="Times New Roman"/>
          <w:sz w:val="24"/>
          <w:lang w:val="fr-FR"/>
        </w:rPr>
        <w:t xml:space="preserve"> avec la surface et ce, via l’éjection de gouttes d’un faible volume (4 </w:t>
      </w:r>
      <w:proofErr w:type="spellStart"/>
      <w:r w:rsidRPr="00890095">
        <w:rPr>
          <w:rFonts w:ascii="Times New Roman" w:hAnsi="Times New Roman" w:cs="Times New Roman"/>
          <w:sz w:val="24"/>
          <w:lang w:val="fr-FR"/>
        </w:rPr>
        <w:t>nl</w:t>
      </w:r>
      <w:proofErr w:type="spellEnd"/>
      <w:r w:rsidRPr="00890095">
        <w:rPr>
          <w:rFonts w:ascii="Times New Roman" w:hAnsi="Times New Roman" w:cs="Times New Roman"/>
          <w:sz w:val="24"/>
          <w:lang w:val="fr-FR"/>
        </w:rPr>
        <w:t xml:space="preserve">) (Gold et </w:t>
      </w:r>
      <w:proofErr w:type="gramStart"/>
      <w:r w:rsidRPr="00890095">
        <w:rPr>
          <w:rFonts w:ascii="Times New Roman" w:hAnsi="Times New Roman" w:cs="Times New Roman"/>
          <w:sz w:val="24"/>
          <w:lang w:val="fr-FR"/>
        </w:rPr>
        <w:t>al.,</w:t>
      </w:r>
      <w:proofErr w:type="gramEnd"/>
      <w:r w:rsidR="0052079B">
        <w:rPr>
          <w:rFonts w:ascii="Times New Roman" w:hAnsi="Times New Roman" w:cs="Times New Roman"/>
          <w:sz w:val="24"/>
          <w:lang w:val="fr-FR"/>
        </w:rPr>
        <w:t xml:space="preserve"> </w:t>
      </w:r>
      <w:r w:rsidRPr="00890095">
        <w:rPr>
          <w:rFonts w:ascii="Times New Roman" w:hAnsi="Times New Roman" w:cs="Times New Roman"/>
          <w:sz w:val="24"/>
          <w:lang w:val="fr-FR"/>
        </w:rPr>
        <w:t>1995).</w:t>
      </w:r>
    </w:p>
    <w:p w:rsidR="00EF59B9" w:rsidRDefault="00EF59B9" w:rsidP="00EF59B9">
      <w:pPr>
        <w:tabs>
          <w:tab w:val="left" w:pos="7468"/>
        </w:tabs>
        <w:spacing w:after="100" w:afterAutospacing="1" w:line="360" w:lineRule="auto"/>
        <w:rPr>
          <w:rFonts w:ascii="Times New Roman" w:hAnsi="Times New Roman" w:cs="Times New Roman"/>
          <w:b/>
          <w:bCs/>
          <w:sz w:val="32"/>
          <w:szCs w:val="32"/>
          <w:lang w:val="fr-FR"/>
        </w:rPr>
      </w:pPr>
      <w:r>
        <w:rPr>
          <w:rFonts w:ascii="Times New Roman" w:hAnsi="Times New Roman" w:cs="Times New Roman"/>
          <w:b/>
          <w:bCs/>
          <w:sz w:val="32"/>
          <w:szCs w:val="32"/>
          <w:lang w:val="fr-FR"/>
        </w:rPr>
        <w:t>3</w:t>
      </w:r>
      <w:r w:rsidRPr="007279B4">
        <w:rPr>
          <w:rFonts w:ascii="Times New Roman" w:hAnsi="Times New Roman" w:cs="Times New Roman"/>
          <w:b/>
          <w:bCs/>
          <w:sz w:val="32"/>
          <w:szCs w:val="32"/>
          <w:lang w:val="fr-FR" w:bidi="ar-DZ"/>
        </w:rPr>
        <w:t>.</w:t>
      </w:r>
      <w:r>
        <w:rPr>
          <w:rFonts w:ascii="Times New Roman" w:hAnsi="Times New Roman" w:cs="Times New Roman"/>
          <w:b/>
          <w:bCs/>
          <w:sz w:val="32"/>
          <w:szCs w:val="32"/>
          <w:lang w:val="fr-FR" w:bidi="ar-DZ"/>
        </w:rPr>
        <w:t>3</w:t>
      </w:r>
      <w:proofErr w:type="gramStart"/>
      <w:r w:rsidRPr="004431A3">
        <w:rPr>
          <w:rFonts w:ascii="Times New Roman" w:hAnsi="Times New Roman" w:cs="Times New Roman"/>
          <w:b/>
          <w:bCs/>
          <w:sz w:val="32"/>
          <w:szCs w:val="32"/>
          <w:lang w:val="fr-FR" w:bidi="ar-DZ"/>
        </w:rPr>
        <w:t>.</w:t>
      </w:r>
      <w:r>
        <w:rPr>
          <w:rFonts w:ascii="Times New Roman" w:hAnsi="Times New Roman" w:cs="Times New Roman"/>
          <w:b/>
          <w:bCs/>
          <w:sz w:val="32"/>
          <w:szCs w:val="32"/>
          <w:lang w:val="fr-FR" w:bidi="ar-DZ"/>
        </w:rPr>
        <w:t xml:space="preserve"> </w:t>
      </w:r>
      <w:r w:rsidRPr="007279B4">
        <w:rPr>
          <w:rFonts w:ascii="Times New Roman" w:hAnsi="Times New Roman" w:cs="Times New Roman"/>
          <w:b/>
          <w:bCs/>
          <w:sz w:val="32"/>
          <w:szCs w:val="32"/>
          <w:lang w:val="fr-FR" w:bidi="ar-DZ"/>
        </w:rPr>
        <w:t xml:space="preserve"> </w:t>
      </w:r>
      <w:r w:rsidRPr="007279B4">
        <w:rPr>
          <w:rFonts w:ascii="Times New Roman" w:hAnsi="Times New Roman" w:cs="Times New Roman"/>
          <w:b/>
          <w:bCs/>
          <w:sz w:val="32"/>
          <w:szCs w:val="32"/>
          <w:lang w:val="fr-FR"/>
        </w:rPr>
        <w:t>Outils</w:t>
      </w:r>
      <w:proofErr w:type="gramEnd"/>
      <w:r w:rsidRPr="007279B4">
        <w:rPr>
          <w:rFonts w:ascii="Times New Roman" w:hAnsi="Times New Roman" w:cs="Times New Roman"/>
          <w:b/>
          <w:bCs/>
          <w:sz w:val="32"/>
          <w:szCs w:val="32"/>
          <w:lang w:val="fr-FR"/>
        </w:rPr>
        <w:t xml:space="preserve"> thérapeutiques</w:t>
      </w:r>
    </w:p>
    <w:p w:rsidR="00EF59B9" w:rsidRPr="0005448E" w:rsidRDefault="00EF59B9" w:rsidP="00EF59B9">
      <w:pPr>
        <w:tabs>
          <w:tab w:val="left" w:pos="7468"/>
        </w:tabs>
        <w:spacing w:after="100" w:afterAutospacing="1" w:line="360" w:lineRule="auto"/>
        <w:rPr>
          <w:rFonts w:asciiTheme="majorBidi" w:hAnsiTheme="majorBidi" w:cstheme="majorBidi"/>
          <w:sz w:val="24"/>
          <w:lang w:val="fr-FR" w:bidi="ar-DZ"/>
        </w:rPr>
      </w:pPr>
      <w:r w:rsidRPr="0005448E">
        <w:rPr>
          <w:rFonts w:asciiTheme="majorBidi" w:hAnsiTheme="majorBidi" w:cstheme="majorBidi"/>
          <w:sz w:val="24"/>
          <w:lang w:val="fr-FR"/>
        </w:rPr>
        <w:t xml:space="preserve">            Durant des décennies, les patients hémophiles ont été traités par du facteur VIII (FVIII) d’origine plasmatique, qu’il s’agisse de plasma frais, de </w:t>
      </w:r>
      <w:proofErr w:type="spellStart"/>
      <w:r w:rsidRPr="0005448E">
        <w:rPr>
          <w:rFonts w:asciiTheme="majorBidi" w:hAnsiTheme="majorBidi" w:cstheme="majorBidi"/>
          <w:sz w:val="24"/>
          <w:lang w:val="fr-FR"/>
        </w:rPr>
        <w:t>cryoprécipité</w:t>
      </w:r>
      <w:proofErr w:type="spellEnd"/>
      <w:r w:rsidRPr="0005448E">
        <w:rPr>
          <w:rFonts w:asciiTheme="majorBidi" w:hAnsiTheme="majorBidi" w:cstheme="majorBidi"/>
          <w:sz w:val="24"/>
          <w:lang w:val="fr-FR"/>
        </w:rPr>
        <w:t xml:space="preserve"> et plus récemment de concentrés de FVIII plasmatique de pureté croissante </w:t>
      </w:r>
      <w:r w:rsidRPr="0005448E">
        <w:rPr>
          <w:rFonts w:asciiTheme="majorBidi" w:hAnsiTheme="majorBidi" w:cstheme="majorBidi"/>
          <w:sz w:val="24"/>
          <w:lang w:val="fr-FR" w:bidi="ar-DZ"/>
        </w:rPr>
        <w:t>(</w:t>
      </w:r>
      <w:proofErr w:type="spellStart"/>
      <w:r w:rsidRPr="0005448E">
        <w:rPr>
          <w:rFonts w:asciiTheme="majorBidi" w:hAnsiTheme="majorBidi" w:cstheme="majorBidi"/>
          <w:sz w:val="24"/>
          <w:lang w:val="fr-FR"/>
        </w:rPr>
        <w:t>Peyvandi</w:t>
      </w:r>
      <w:proofErr w:type="spellEnd"/>
      <w:r w:rsidRPr="0005448E">
        <w:rPr>
          <w:rFonts w:asciiTheme="majorBidi" w:hAnsiTheme="majorBidi" w:cstheme="majorBidi"/>
          <w:sz w:val="24"/>
          <w:lang w:val="fr-FR"/>
        </w:rPr>
        <w:t xml:space="preserve"> et </w:t>
      </w:r>
      <w:proofErr w:type="gramStart"/>
      <w:r w:rsidRPr="0005448E">
        <w:rPr>
          <w:rFonts w:asciiTheme="majorBidi" w:hAnsiTheme="majorBidi" w:cstheme="majorBidi"/>
          <w:sz w:val="24"/>
          <w:lang w:val="fr-FR"/>
        </w:rPr>
        <w:t>al.,</w:t>
      </w:r>
      <w:proofErr w:type="gramEnd"/>
      <w:r w:rsidRPr="0005448E">
        <w:rPr>
          <w:rFonts w:asciiTheme="majorBidi" w:hAnsiTheme="majorBidi" w:cstheme="majorBidi"/>
          <w:sz w:val="24"/>
          <w:lang w:val="fr-FR"/>
        </w:rPr>
        <w:t xml:space="preserve"> 2016</w:t>
      </w:r>
      <w:r w:rsidRPr="0005448E">
        <w:rPr>
          <w:rFonts w:asciiTheme="majorBidi" w:hAnsiTheme="majorBidi" w:cstheme="majorBidi"/>
          <w:sz w:val="24"/>
          <w:lang w:val="fr-FR" w:bidi="ar-DZ"/>
        </w:rPr>
        <w:t>).</w:t>
      </w:r>
    </w:p>
    <w:p w:rsidR="00890095" w:rsidRPr="00287601" w:rsidRDefault="00EF59B9" w:rsidP="00287601">
      <w:pPr>
        <w:tabs>
          <w:tab w:val="left" w:pos="7468"/>
        </w:tabs>
        <w:spacing w:after="100" w:afterAutospacing="1" w:line="360" w:lineRule="auto"/>
        <w:rPr>
          <w:rFonts w:asciiTheme="majorBidi" w:hAnsiTheme="majorBidi" w:cstheme="majorBidi"/>
          <w:sz w:val="24"/>
          <w:lang w:val="fr-FR" w:bidi="ar-DZ"/>
        </w:rPr>
      </w:pPr>
      <w:r w:rsidRPr="0005448E">
        <w:rPr>
          <w:rFonts w:asciiTheme="majorBidi" w:hAnsiTheme="majorBidi" w:cstheme="majorBidi"/>
          <w:sz w:val="24"/>
          <w:lang w:val="fr-FR"/>
        </w:rPr>
        <w:t xml:space="preserve">            La contamination de milliers de patients hémophiles par le VIH et le virus de l’hépatite C a motivé le développement par biotechnologie de concentrés synthétiques de </w:t>
      </w:r>
      <w:proofErr w:type="gramStart"/>
      <w:r w:rsidRPr="0005448E">
        <w:rPr>
          <w:rFonts w:asciiTheme="majorBidi" w:hAnsiTheme="majorBidi" w:cstheme="majorBidi"/>
          <w:sz w:val="24"/>
          <w:lang w:val="fr-FR"/>
        </w:rPr>
        <w:t>FVIII .</w:t>
      </w:r>
      <w:proofErr w:type="gramEnd"/>
      <w:r w:rsidRPr="0005448E">
        <w:rPr>
          <w:rFonts w:asciiTheme="majorBidi" w:hAnsiTheme="majorBidi" w:cstheme="majorBidi"/>
          <w:sz w:val="24"/>
          <w:lang w:val="fr-FR"/>
        </w:rPr>
        <w:t xml:space="preserve"> Ceci a été possible grâce à l’identification du gène du FVIII et aux progrès majeurs de la biotechnologie. En parallèle, la sécurité des concentrés de FVIII a été améliorée par de multiples procédés physiques ou chimiques de telle sorte que, depuis le début des années 1990, aucun cas d’infection par le VIH ou le virus de l’hépatite C de patient hémophile n’a été rapporté dans le </w:t>
      </w:r>
      <w:r w:rsidRPr="0005448E">
        <w:rPr>
          <w:rFonts w:asciiTheme="majorBidi" w:hAnsiTheme="majorBidi" w:cstheme="majorBidi"/>
          <w:sz w:val="24"/>
          <w:lang w:val="fr-FR"/>
        </w:rPr>
        <w:lastRenderedPageBreak/>
        <w:t>monde (</w:t>
      </w:r>
      <w:proofErr w:type="spellStart"/>
      <w:proofErr w:type="gramStart"/>
      <w:r w:rsidRPr="0005448E">
        <w:rPr>
          <w:rFonts w:asciiTheme="majorBidi" w:hAnsiTheme="majorBidi" w:cstheme="majorBidi"/>
          <w:sz w:val="24"/>
          <w:lang w:val="fr-FR"/>
        </w:rPr>
        <w:t>Raso</w:t>
      </w:r>
      <w:proofErr w:type="spellEnd"/>
      <w:r w:rsidRPr="0005448E">
        <w:rPr>
          <w:rFonts w:asciiTheme="majorBidi" w:hAnsiTheme="majorBidi" w:cstheme="majorBidi"/>
          <w:sz w:val="24"/>
          <w:lang w:val="fr-FR"/>
        </w:rPr>
        <w:t xml:space="preserve">  et</w:t>
      </w:r>
      <w:proofErr w:type="gramEnd"/>
      <w:r w:rsidRPr="0005448E">
        <w:rPr>
          <w:rFonts w:asciiTheme="majorBidi" w:hAnsiTheme="majorBidi" w:cstheme="majorBidi"/>
          <w:sz w:val="24"/>
          <w:lang w:val="fr-FR"/>
        </w:rPr>
        <w:t xml:space="preserve"> Hermans, 2018).</w:t>
      </w:r>
    </w:p>
    <w:p w:rsidR="00890095" w:rsidRDefault="00890095" w:rsidP="00890095">
      <w:pPr>
        <w:autoSpaceDE w:val="0"/>
        <w:autoSpaceDN w:val="0"/>
        <w:adjustRightInd w:val="0"/>
        <w:spacing w:after="100" w:afterAutospacing="1" w:line="360" w:lineRule="auto"/>
        <w:rPr>
          <w:rFonts w:ascii="Times New Roman" w:hAnsi="Times New Roman" w:cs="Times New Roman"/>
          <w:lang w:val="fr-FR"/>
        </w:rPr>
      </w:pPr>
      <w:r>
        <w:rPr>
          <w:rFonts w:ascii="Times New Roman" w:hAnsi="Times New Roman" w:cs="Times New Roman"/>
          <w:noProof/>
          <w:sz w:val="24"/>
          <w:lang w:val="fr-FR" w:eastAsia="fr-FR"/>
        </w:rPr>
        <w:drawing>
          <wp:anchor distT="0" distB="0" distL="114300" distR="114300" simplePos="0" relativeHeight="251673600" behindDoc="1" locked="0" layoutInCell="1" allowOverlap="1">
            <wp:simplePos x="0" y="0"/>
            <wp:positionH relativeFrom="column">
              <wp:posOffset>139700</wp:posOffset>
            </wp:positionH>
            <wp:positionV relativeFrom="paragraph">
              <wp:posOffset>56515</wp:posOffset>
            </wp:positionV>
            <wp:extent cx="5530850" cy="6209030"/>
            <wp:effectExtent l="19050" t="19050" r="12700" b="20320"/>
            <wp:wrapSquare wrapText="bothSides"/>
            <wp:docPr id="3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530850" cy="6209030"/>
                    </a:xfrm>
                    <a:prstGeom prst="rect">
                      <a:avLst/>
                    </a:prstGeom>
                    <a:noFill/>
                    <a:ln w="19050">
                      <a:solidFill>
                        <a:schemeClr val="tx1"/>
                      </a:solidFill>
                      <a:miter lim="800000"/>
                      <a:headEnd/>
                      <a:tailEnd/>
                    </a:ln>
                  </pic:spPr>
                </pic:pic>
              </a:graphicData>
            </a:graphic>
          </wp:anchor>
        </w:drawing>
      </w:r>
      <w:r w:rsidR="003C56F8" w:rsidRPr="006A37ED">
        <w:rPr>
          <w:rFonts w:asciiTheme="majorBidi" w:eastAsiaTheme="minorHAnsi" w:hAnsiTheme="majorBidi" w:cstheme="majorBidi"/>
          <w:b/>
          <w:bCs/>
          <w:sz w:val="24"/>
          <w:lang w:val="fr-FR" w:eastAsia="en-US"/>
        </w:rPr>
        <w:t xml:space="preserve"> </w:t>
      </w:r>
      <w:r w:rsidR="003C56F8" w:rsidRPr="000E6E5A">
        <w:rPr>
          <w:rFonts w:asciiTheme="majorBidi" w:eastAsiaTheme="minorHAnsi" w:hAnsiTheme="majorBidi" w:cstheme="majorBidi"/>
          <w:b/>
          <w:bCs/>
          <w:sz w:val="24"/>
          <w:lang w:val="fr-FR" w:eastAsia="en-US"/>
        </w:rPr>
        <w:t>Fig</w:t>
      </w:r>
      <w:r w:rsidR="003B7899">
        <w:rPr>
          <w:rFonts w:asciiTheme="majorBidi" w:eastAsiaTheme="minorHAnsi" w:hAnsiTheme="majorBidi" w:cstheme="majorBidi"/>
          <w:b/>
          <w:bCs/>
          <w:sz w:val="24"/>
          <w:lang w:val="fr-FR" w:eastAsia="en-US"/>
        </w:rPr>
        <w:t xml:space="preserve">ure </w:t>
      </w:r>
      <w:proofErr w:type="gramStart"/>
      <w:r w:rsidR="003B7899">
        <w:rPr>
          <w:rFonts w:asciiTheme="majorBidi" w:eastAsiaTheme="minorHAnsi" w:hAnsiTheme="majorBidi" w:cstheme="majorBidi"/>
          <w:b/>
          <w:bCs/>
          <w:sz w:val="24"/>
          <w:lang w:val="fr-FR" w:eastAsia="en-US"/>
        </w:rPr>
        <w:t>9</w:t>
      </w:r>
      <w:r w:rsidR="003C56F8" w:rsidRPr="000E6E5A">
        <w:rPr>
          <w:rFonts w:asciiTheme="majorBidi" w:eastAsiaTheme="minorHAnsi" w:hAnsiTheme="majorBidi" w:cstheme="majorBidi"/>
          <w:b/>
          <w:bCs/>
          <w:sz w:val="24"/>
          <w:lang w:val="fr-FR" w:eastAsia="en-US"/>
        </w:rPr>
        <w:t>:</w:t>
      </w:r>
      <w:proofErr w:type="gramEnd"/>
      <w:r w:rsidR="003C56F8" w:rsidRPr="000E6E5A">
        <w:rPr>
          <w:rFonts w:asciiTheme="majorBidi" w:hAnsiTheme="majorBidi" w:cstheme="majorBidi"/>
          <w:b/>
          <w:bCs/>
          <w:sz w:val="24"/>
          <w:lang w:val="fr-FR"/>
        </w:rPr>
        <w:t xml:space="preserve"> </w:t>
      </w:r>
      <w:r w:rsidRPr="00890095">
        <w:rPr>
          <w:rFonts w:ascii="Times New Roman" w:hAnsi="Times New Roman" w:cs="Times New Roman"/>
          <w:b/>
          <w:bCs/>
          <w:sz w:val="24"/>
          <w:lang w:val="fr-FR"/>
        </w:rPr>
        <w:t xml:space="preserve"> </w:t>
      </w:r>
      <w:r w:rsidRPr="00890095">
        <w:rPr>
          <w:rFonts w:ascii="Times New Roman" w:hAnsi="Times New Roman" w:cs="Times New Roman"/>
          <w:lang w:val="fr-FR"/>
        </w:rPr>
        <w:t xml:space="preserve">Représentation des étapes de fabrication de la </w:t>
      </w:r>
      <w:proofErr w:type="spellStart"/>
      <w:r w:rsidRPr="00890095">
        <w:rPr>
          <w:rFonts w:ascii="Times New Roman" w:hAnsi="Times New Roman" w:cs="Times New Roman"/>
          <w:lang w:val="fr-FR"/>
        </w:rPr>
        <w:t>biopuce</w:t>
      </w:r>
      <w:proofErr w:type="spellEnd"/>
      <w:r w:rsidRPr="00890095">
        <w:rPr>
          <w:rFonts w:ascii="Times New Roman" w:hAnsi="Times New Roman" w:cs="Times New Roman"/>
          <w:lang w:val="fr-FR"/>
        </w:rPr>
        <w:t xml:space="preserve"> à </w:t>
      </w:r>
      <w:proofErr w:type="spellStart"/>
      <w:r w:rsidRPr="00890095">
        <w:rPr>
          <w:rFonts w:ascii="Times New Roman" w:hAnsi="Times New Roman" w:cs="Times New Roman"/>
          <w:lang w:val="fr-FR"/>
        </w:rPr>
        <w:t>aptamères</w:t>
      </w:r>
      <w:proofErr w:type="spellEnd"/>
      <w:r w:rsidRPr="00890095">
        <w:rPr>
          <w:rFonts w:ascii="Times New Roman" w:hAnsi="Times New Roman" w:cs="Times New Roman"/>
          <w:lang w:val="fr-FR"/>
        </w:rPr>
        <w:t xml:space="preserve">.  </w:t>
      </w:r>
      <w:r w:rsidRPr="00890095">
        <w:rPr>
          <w:rFonts w:ascii="Times New Roman" w:hAnsi="Times New Roman" w:cs="Times New Roman"/>
          <w:b/>
          <w:bCs/>
          <w:lang w:val="fr-FR"/>
        </w:rPr>
        <w:t>(A)</w:t>
      </w:r>
      <w:r w:rsidRPr="00890095">
        <w:rPr>
          <w:rFonts w:ascii="Times New Roman" w:hAnsi="Times New Roman" w:cs="Times New Roman"/>
          <w:lang w:val="fr-FR"/>
        </w:rPr>
        <w:t xml:space="preserve"> Couplage entre les séquences sondes au niveau de leur extrémité 5’ avec un 11-Mercapto-Undecane-1 </w:t>
      </w:r>
      <w:proofErr w:type="spellStart"/>
      <w:r w:rsidRPr="00890095">
        <w:rPr>
          <w:rFonts w:ascii="Times New Roman" w:hAnsi="Times New Roman" w:cs="Times New Roman"/>
          <w:lang w:val="fr-FR"/>
        </w:rPr>
        <w:t>NHydroxysuccinimide</w:t>
      </w:r>
      <w:proofErr w:type="spellEnd"/>
      <w:r w:rsidRPr="00890095">
        <w:rPr>
          <w:rFonts w:ascii="Times New Roman" w:hAnsi="Times New Roman" w:cs="Times New Roman"/>
          <w:lang w:val="fr-FR"/>
        </w:rPr>
        <w:t xml:space="preserve">. </w:t>
      </w:r>
      <w:r w:rsidRPr="00890095">
        <w:rPr>
          <w:rFonts w:ascii="Times New Roman" w:hAnsi="Times New Roman" w:cs="Times New Roman"/>
          <w:b/>
          <w:bCs/>
          <w:lang w:val="fr-FR"/>
        </w:rPr>
        <w:t>(B)</w:t>
      </w:r>
      <w:r w:rsidRPr="00890095">
        <w:rPr>
          <w:rFonts w:ascii="Times New Roman" w:hAnsi="Times New Roman" w:cs="Times New Roman"/>
          <w:lang w:val="fr-FR"/>
        </w:rPr>
        <w:t xml:space="preserve"> Fonctionnalisation de la surface de la </w:t>
      </w:r>
      <w:proofErr w:type="spellStart"/>
      <w:r w:rsidRPr="00890095">
        <w:rPr>
          <w:rFonts w:ascii="Times New Roman" w:hAnsi="Times New Roman" w:cs="Times New Roman"/>
          <w:lang w:val="fr-FR"/>
        </w:rPr>
        <w:t>biopuce</w:t>
      </w:r>
      <w:proofErr w:type="spellEnd"/>
      <w:r w:rsidRPr="00890095">
        <w:rPr>
          <w:rFonts w:ascii="Times New Roman" w:hAnsi="Times New Roman" w:cs="Times New Roman"/>
          <w:lang w:val="fr-FR"/>
        </w:rPr>
        <w:t xml:space="preserve"> par une méthode de dépôt sans contact à l’aide du robot piézoélectrique. Le greffage des sondes </w:t>
      </w:r>
      <w:proofErr w:type="spellStart"/>
      <w:r w:rsidRPr="00890095">
        <w:rPr>
          <w:rFonts w:ascii="Times New Roman" w:hAnsi="Times New Roman" w:cs="Times New Roman"/>
          <w:lang w:val="fr-FR"/>
        </w:rPr>
        <w:t>thiolées</w:t>
      </w:r>
      <w:proofErr w:type="spellEnd"/>
      <w:r w:rsidRPr="00890095">
        <w:rPr>
          <w:rFonts w:ascii="Times New Roman" w:hAnsi="Times New Roman" w:cs="Times New Roman"/>
          <w:lang w:val="fr-FR"/>
        </w:rPr>
        <w:t xml:space="preserve"> à la surface se fait par </w:t>
      </w:r>
      <w:proofErr w:type="spellStart"/>
      <w:r w:rsidRPr="00890095">
        <w:rPr>
          <w:rFonts w:ascii="Times New Roman" w:hAnsi="Times New Roman" w:cs="Times New Roman"/>
          <w:lang w:val="fr-FR"/>
        </w:rPr>
        <w:t>chimisorption</w:t>
      </w:r>
      <w:proofErr w:type="spellEnd"/>
      <w:r w:rsidRPr="00890095">
        <w:rPr>
          <w:rFonts w:ascii="Times New Roman" w:hAnsi="Times New Roman" w:cs="Times New Roman"/>
          <w:lang w:val="fr-FR"/>
        </w:rPr>
        <w:t xml:space="preserve">. Les molécules s’organisent spontanément en une </w:t>
      </w:r>
      <w:proofErr w:type="spellStart"/>
      <w:r w:rsidRPr="00890095">
        <w:rPr>
          <w:rFonts w:ascii="Times New Roman" w:hAnsi="Times New Roman" w:cs="Times New Roman"/>
          <w:lang w:val="fr-FR"/>
        </w:rPr>
        <w:t>mono-couche</w:t>
      </w:r>
      <w:proofErr w:type="spellEnd"/>
      <w:r w:rsidRPr="00890095">
        <w:rPr>
          <w:rFonts w:ascii="Times New Roman" w:hAnsi="Times New Roman" w:cs="Times New Roman"/>
          <w:lang w:val="fr-FR"/>
        </w:rPr>
        <w:t xml:space="preserve"> </w:t>
      </w:r>
      <w:proofErr w:type="spellStart"/>
      <w:r w:rsidRPr="00890095">
        <w:rPr>
          <w:rFonts w:ascii="Times New Roman" w:hAnsi="Times New Roman" w:cs="Times New Roman"/>
          <w:lang w:val="fr-FR"/>
        </w:rPr>
        <w:t>autoassemblée</w:t>
      </w:r>
      <w:proofErr w:type="spellEnd"/>
      <w:r w:rsidRPr="00890095">
        <w:rPr>
          <w:rFonts w:ascii="Times New Roman" w:hAnsi="Times New Roman" w:cs="Times New Roman"/>
          <w:lang w:val="fr-FR"/>
        </w:rPr>
        <w:t xml:space="preserve"> sur des zones localisées (plots). </w:t>
      </w:r>
      <w:r w:rsidRPr="00890095">
        <w:rPr>
          <w:rFonts w:ascii="Times New Roman" w:hAnsi="Times New Roman" w:cs="Times New Roman"/>
          <w:b/>
          <w:bCs/>
          <w:lang w:val="fr-FR"/>
        </w:rPr>
        <w:t>(C)</w:t>
      </w:r>
      <w:r w:rsidRPr="00890095">
        <w:rPr>
          <w:rFonts w:ascii="Times New Roman" w:hAnsi="Times New Roman" w:cs="Times New Roman"/>
          <w:lang w:val="fr-FR"/>
        </w:rPr>
        <w:t xml:space="preserve"> Un traitement de passivation est réalisé suite à une étape d’incubation des </w:t>
      </w:r>
      <w:proofErr w:type="spellStart"/>
      <w:r w:rsidRPr="00890095">
        <w:rPr>
          <w:rFonts w:ascii="Times New Roman" w:hAnsi="Times New Roman" w:cs="Times New Roman"/>
          <w:lang w:val="fr-FR"/>
        </w:rPr>
        <w:t>biopuces</w:t>
      </w:r>
      <w:proofErr w:type="spellEnd"/>
      <w:r w:rsidRPr="00890095">
        <w:rPr>
          <w:rFonts w:ascii="Times New Roman" w:hAnsi="Times New Roman" w:cs="Times New Roman"/>
          <w:lang w:val="fr-FR"/>
        </w:rPr>
        <w:t xml:space="preserve">. Les agents de passivation utilisés sont soit le 6-Mercaptohexanol (MCH) ou le 1- </w:t>
      </w:r>
      <w:proofErr w:type="spellStart"/>
      <w:r w:rsidRPr="00890095">
        <w:rPr>
          <w:rFonts w:ascii="Times New Roman" w:hAnsi="Times New Roman" w:cs="Times New Roman"/>
          <w:lang w:val="fr-FR"/>
        </w:rPr>
        <w:t>Dodécanethiol</w:t>
      </w:r>
      <w:proofErr w:type="spellEnd"/>
      <w:r w:rsidRPr="00890095">
        <w:rPr>
          <w:rFonts w:ascii="Times New Roman" w:hAnsi="Times New Roman" w:cs="Times New Roman"/>
          <w:lang w:val="fr-FR"/>
        </w:rPr>
        <w:t xml:space="preserve"> (DDT).</w:t>
      </w:r>
    </w:p>
    <w:p w:rsidR="007279B4" w:rsidRPr="007279B4" w:rsidRDefault="004431A3" w:rsidP="007279B4">
      <w:pPr>
        <w:tabs>
          <w:tab w:val="left" w:pos="7468"/>
        </w:tabs>
        <w:spacing w:after="100" w:afterAutospacing="1" w:line="360" w:lineRule="auto"/>
        <w:rPr>
          <w:rFonts w:ascii="Times New Roman" w:hAnsi="Times New Roman" w:cs="Times New Roman"/>
          <w:b/>
          <w:bCs/>
          <w:sz w:val="28"/>
          <w:szCs w:val="28"/>
          <w:lang w:val="fr-FR"/>
        </w:rPr>
      </w:pPr>
      <w:r>
        <w:rPr>
          <w:rFonts w:ascii="Times New Roman" w:hAnsi="Times New Roman" w:cs="Times New Roman"/>
          <w:b/>
          <w:bCs/>
          <w:sz w:val="28"/>
          <w:szCs w:val="28"/>
          <w:lang w:val="fr-FR"/>
        </w:rPr>
        <w:lastRenderedPageBreak/>
        <w:t>3.3.1</w:t>
      </w:r>
      <w:r w:rsidR="007279B4" w:rsidRPr="007279B4">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 xml:space="preserve"> </w:t>
      </w:r>
      <w:r w:rsidR="007279B4" w:rsidRPr="007279B4">
        <w:rPr>
          <w:rFonts w:ascii="Times New Roman" w:hAnsi="Times New Roman" w:cs="Times New Roman"/>
          <w:b/>
          <w:bCs/>
          <w:sz w:val="28"/>
          <w:szCs w:val="28"/>
          <w:lang w:val="fr-FR"/>
        </w:rPr>
        <w:t xml:space="preserve">Traitement substitutif </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l’hémophilie est traitée en remplaçant le facteur de coagulation sanguine manquant, qu’il s’agisse d’hémophilie A (insuffisance du facteur VIII), d’hémophilie B (insuffisance du facteur IX) ou d’autres facteurs déficients (I, II, V, VII, X, XI et XIII). Le facteur manquant est injecté par voie intraveineuse, et le saignement cesse lorsque suffisamment de ce facteur de coagulation atteint le site du saignement. Le traitement doit être administré le plus tôt possible pour prévenir les dommages à long terme. L’accès aux produits sanguins est crucial pour qu’une personne hémophile puisse mener une vie normale et active. En l’absence de facteur de remplacement, elle subirait des douleurs chroniques et des incapacités croissantes. Les produits sanguins comportent toutefois certains risques car le sang et ses dérivés peuvent transmettre des infections, comme le VIH et l’hépatite, quand les produits transfusés sont </w:t>
      </w:r>
      <w:r w:rsidR="00A1229F">
        <w:rPr>
          <w:rFonts w:ascii="Times New Roman" w:hAnsi="Times New Roman" w:cs="Times New Roman"/>
          <w:sz w:val="24"/>
          <w:lang w:val="fr-FR"/>
        </w:rPr>
        <w:t>c</w:t>
      </w:r>
      <w:r w:rsidRPr="007279B4">
        <w:rPr>
          <w:rFonts w:ascii="Times New Roman" w:hAnsi="Times New Roman" w:cs="Times New Roman"/>
          <w:sz w:val="24"/>
          <w:lang w:val="fr-FR"/>
        </w:rPr>
        <w:t xml:space="preserve">ontaminés. </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w:t>
      </w:r>
      <w:r w:rsidRPr="007279B4">
        <w:rPr>
          <w:rFonts w:ascii="Times New Roman" w:hAnsi="Times New Roman" w:cs="Times New Roman"/>
          <w:sz w:val="24"/>
          <w:lang w:val="fr-FR"/>
        </w:rPr>
        <w:tab/>
        <w:t>Les concentrés de facteur de coagulation</w:t>
      </w:r>
      <w:r w:rsidRPr="007279B4">
        <w:rPr>
          <w:rFonts w:ascii="Times New Roman" w:hAnsi="Times New Roman" w:cs="Times New Roman"/>
          <w:b/>
          <w:bCs/>
          <w:sz w:val="24"/>
          <w:lang w:val="fr-FR"/>
        </w:rPr>
        <w:t xml:space="preserve"> </w:t>
      </w:r>
      <w:r w:rsidRPr="007279B4">
        <w:rPr>
          <w:rFonts w:ascii="Times New Roman" w:hAnsi="Times New Roman" w:cs="Times New Roman"/>
          <w:sz w:val="24"/>
          <w:lang w:val="fr-FR"/>
        </w:rPr>
        <w:t>constituent le traitement de choix. Ils peuvent être fabriqués à partir de sang humain (produits dérivés du plasma) ou de cellules génétiquement modifiées porteuses du facteur humain (produits recombinants). Toutes les préparations commerciales de concentrés dérivés du plasma subissent un procédé d’élimination ou d’inactivation des virus transmissibles par le sang, et elles se classent parmi les produits thérapeutiques en usage aujourd’hui présentant le risque de contamination le plus faible (</w:t>
      </w:r>
      <w:proofErr w:type="spellStart"/>
      <w:r w:rsidRPr="007279B4">
        <w:rPr>
          <w:rFonts w:ascii="Times New Roman" w:hAnsi="Times New Roman" w:cs="Times New Roman"/>
          <w:sz w:val="24"/>
          <w:lang w:val="fr-FR"/>
        </w:rPr>
        <w:t>Durila</w:t>
      </w:r>
      <w:proofErr w:type="spellEnd"/>
      <w:r w:rsidRPr="007279B4">
        <w:rPr>
          <w:rFonts w:ascii="Times New Roman" w:hAnsi="Times New Roman" w:cs="Times New Roman"/>
          <w:sz w:val="24"/>
          <w:lang w:val="fr-FR"/>
        </w:rPr>
        <w:t>, 2016).</w:t>
      </w:r>
    </w:p>
    <w:p w:rsidR="007279B4" w:rsidRPr="00176205" w:rsidRDefault="007279B4" w:rsidP="007279B4">
      <w:pPr>
        <w:pStyle w:val="Default"/>
        <w:spacing w:after="100" w:afterAutospacing="1" w:line="360" w:lineRule="auto"/>
        <w:jc w:val="both"/>
        <w:rPr>
          <w:b/>
          <w:bCs/>
        </w:rPr>
      </w:pPr>
      <w:r w:rsidRPr="00176205">
        <w:t xml:space="preserve"> </w:t>
      </w:r>
      <w:r w:rsidRPr="00176205">
        <w:rPr>
          <w:b/>
          <w:bCs/>
        </w:rPr>
        <w:t xml:space="preserve"> </w:t>
      </w:r>
      <w:proofErr w:type="gramStart"/>
      <w:r w:rsidR="004431A3">
        <w:rPr>
          <w:b/>
          <w:bCs/>
        </w:rPr>
        <w:t>A</w:t>
      </w:r>
      <w:r w:rsidRPr="00176205">
        <w:rPr>
          <w:b/>
          <w:bCs/>
        </w:rPr>
        <w:t>.  Produits</w:t>
      </w:r>
      <w:proofErr w:type="gramEnd"/>
      <w:r w:rsidRPr="00176205">
        <w:rPr>
          <w:b/>
          <w:bCs/>
        </w:rPr>
        <w:t xml:space="preserve"> plasmatiques</w:t>
      </w:r>
    </w:p>
    <w:p w:rsidR="007279B4" w:rsidRPr="007279B4" w:rsidRDefault="007279B4" w:rsidP="007279B4">
      <w:pPr>
        <w:autoSpaceDE w:val="0"/>
        <w:autoSpaceDN w:val="0"/>
        <w:adjustRightInd w:val="0"/>
        <w:spacing w:after="100" w:afterAutospacing="1" w:line="360" w:lineRule="auto"/>
        <w:ind w:firstLine="708"/>
        <w:rPr>
          <w:rFonts w:ascii="Times New Roman" w:hAnsi="Times New Roman" w:cs="Times New Roman"/>
          <w:sz w:val="24"/>
          <w:lang w:val="fr-FR"/>
        </w:rPr>
      </w:pPr>
      <w:r w:rsidRPr="007279B4">
        <w:rPr>
          <w:rFonts w:ascii="Times New Roman" w:hAnsi="Times New Roman" w:cs="Times New Roman"/>
          <w:sz w:val="24"/>
          <w:lang w:val="fr-FR"/>
        </w:rPr>
        <w:t>Les produits dérivés du plasma, qui sont de très haute pureté depuis la fin des années 1980, subissent au cours de leur processus de fabrication deux étapes de réduction virale afin de limiter au maximum les risques de transmission d’agents infectieux dérivés du sang humain. Cette sécurisation des produits, associée à une meilleure maitrise des dons, a augmenté de façon considérable la sécurité à l’égard des virus et à titre d’exemple aucune transmission de virus enveloppé potentiellement dangereux (VIH, hépatites B et C) n’a été relevée depuis que ces critères réglementaires de fabrication ont été mis en œuvre (</w:t>
      </w:r>
      <w:proofErr w:type="spellStart"/>
      <w:r w:rsidRPr="007279B4">
        <w:rPr>
          <w:rFonts w:ascii="Times New Roman" w:hAnsi="Times New Roman" w:cs="Times New Roman"/>
          <w:sz w:val="23"/>
          <w:szCs w:val="23"/>
          <w:lang w:val="fr-FR"/>
        </w:rPr>
        <w:t>Spiezia</w:t>
      </w:r>
      <w:proofErr w:type="spellEnd"/>
      <w:r w:rsidRPr="007279B4">
        <w:rPr>
          <w:rFonts w:ascii="Times New Roman" w:hAnsi="Times New Roman" w:cs="Times New Roman"/>
          <w:sz w:val="23"/>
          <w:szCs w:val="23"/>
          <w:lang w:val="fr-FR"/>
        </w:rPr>
        <w:t xml:space="preserve"> et </w:t>
      </w:r>
      <w:proofErr w:type="gramStart"/>
      <w:r w:rsidRPr="007279B4">
        <w:rPr>
          <w:rFonts w:ascii="Times New Roman" w:hAnsi="Times New Roman" w:cs="Times New Roman"/>
          <w:sz w:val="23"/>
          <w:szCs w:val="23"/>
          <w:lang w:val="fr-FR"/>
        </w:rPr>
        <w:t>al</w:t>
      </w:r>
      <w:r>
        <w:rPr>
          <w:rFonts w:ascii="Times New Roman" w:hAnsi="Times New Roman" w:cs="Times New Roman"/>
          <w:sz w:val="23"/>
          <w:szCs w:val="23"/>
          <w:lang w:val="fr-FR"/>
        </w:rPr>
        <w:t>.,</w:t>
      </w:r>
      <w:proofErr w:type="gramEnd"/>
      <w:r w:rsidRPr="007279B4">
        <w:rPr>
          <w:rFonts w:ascii="Times New Roman" w:hAnsi="Times New Roman" w:cs="Times New Roman"/>
          <w:sz w:val="23"/>
          <w:szCs w:val="23"/>
          <w:lang w:val="fr-FR"/>
        </w:rPr>
        <w:t xml:space="preserve"> 2010</w:t>
      </w:r>
      <w:r w:rsidRPr="007279B4">
        <w:rPr>
          <w:rFonts w:ascii="Times New Roman" w:hAnsi="Times New Roman" w:cs="Times New Roman"/>
          <w:sz w:val="24"/>
          <w:lang w:val="fr-FR"/>
        </w:rPr>
        <w:t>).</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32"/>
          <w:szCs w:val="32"/>
          <w:lang w:val="fr-FR"/>
        </w:rPr>
        <w:lastRenderedPageBreak/>
        <w:t xml:space="preserve">       </w:t>
      </w:r>
      <w:r w:rsidRPr="007279B4">
        <w:rPr>
          <w:rFonts w:ascii="Times New Roman" w:hAnsi="Times New Roman" w:cs="Times New Roman"/>
          <w:sz w:val="24"/>
          <w:lang w:val="fr-FR"/>
        </w:rPr>
        <w:t>Le plasma frais congelé (PFC)</w:t>
      </w:r>
      <w:r w:rsidRPr="007279B4">
        <w:rPr>
          <w:rFonts w:ascii="Times New Roman" w:hAnsi="Times New Roman" w:cs="Times New Roman"/>
          <w:b/>
          <w:bCs/>
          <w:sz w:val="24"/>
          <w:lang w:val="fr-FR"/>
        </w:rPr>
        <w:t xml:space="preserve"> </w:t>
      </w:r>
      <w:r w:rsidRPr="007279B4">
        <w:rPr>
          <w:rFonts w:ascii="Times New Roman" w:hAnsi="Times New Roman" w:cs="Times New Roman"/>
          <w:sz w:val="24"/>
          <w:lang w:val="fr-FR"/>
        </w:rPr>
        <w:t xml:space="preserve">résulte de l’extraction des globules rouges, des globules blancs et des plaquettes du sang total. On congèle ensuite le liquide résiduel. Le plasma contient les facteurs VIII et IX et d’autres protéines </w:t>
      </w:r>
      <w:proofErr w:type="gramStart"/>
      <w:r w:rsidRPr="007279B4">
        <w:rPr>
          <w:rFonts w:ascii="Times New Roman" w:hAnsi="Times New Roman" w:cs="Times New Roman"/>
          <w:sz w:val="24"/>
          <w:lang w:val="fr-FR"/>
        </w:rPr>
        <w:t>sanguines;</w:t>
      </w:r>
      <w:proofErr w:type="gramEnd"/>
      <w:r w:rsidRPr="007279B4">
        <w:rPr>
          <w:rFonts w:ascii="Times New Roman" w:hAnsi="Times New Roman" w:cs="Times New Roman"/>
          <w:sz w:val="24"/>
          <w:lang w:val="fr-FR"/>
        </w:rPr>
        <w:t xml:space="preserve"> on l’utilise pour des troubles de coagulation rares en l’absence de concentrés de facteur. Le PFC est moins efficace qu’un </w:t>
      </w:r>
      <w:proofErr w:type="spellStart"/>
      <w:r w:rsidRPr="007279B4">
        <w:rPr>
          <w:rFonts w:ascii="Times New Roman" w:hAnsi="Times New Roman" w:cs="Times New Roman"/>
          <w:sz w:val="24"/>
          <w:lang w:val="fr-FR"/>
        </w:rPr>
        <w:t>cryoprécipité</w:t>
      </w:r>
      <w:proofErr w:type="spellEnd"/>
      <w:r w:rsidRPr="007279B4">
        <w:rPr>
          <w:rFonts w:ascii="Times New Roman" w:hAnsi="Times New Roman" w:cs="Times New Roman"/>
          <w:sz w:val="24"/>
          <w:lang w:val="fr-FR"/>
        </w:rPr>
        <w:t xml:space="preserve"> contre l’hémophilie A car sa concentration du facteur VIII est plus faible. Il faut donc en administrer de grosses quantités pour traiter l’hémophilie A, ce qui peut occasionner une surcharge circulatoire. Le PFC présente également un risque de transmission virale, mais dans certains pays, c’est le seul produit disponible pour le traitement de l’hémophilie A et B.</w:t>
      </w:r>
    </w:p>
    <w:p w:rsidR="00033085" w:rsidRPr="007279B4" w:rsidRDefault="007279B4" w:rsidP="00EF59B9">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Le sang total n’est pas efficace contre l’hémophilie parce qu’on doit en transfuser un gros volume pour atteindre un degré de facteur suffisant, ce qui peut entraîner une surcharge sanguine. Par ailleurs, les agents </w:t>
      </w:r>
      <w:proofErr w:type="spellStart"/>
      <w:r w:rsidRPr="007279B4">
        <w:rPr>
          <w:rFonts w:ascii="Times New Roman" w:hAnsi="Times New Roman" w:cs="Times New Roman"/>
          <w:sz w:val="24"/>
          <w:lang w:val="fr-FR"/>
        </w:rPr>
        <w:t>antifibrinolytiques</w:t>
      </w:r>
      <w:proofErr w:type="spellEnd"/>
      <w:r w:rsidRPr="007279B4">
        <w:rPr>
          <w:rFonts w:ascii="Times New Roman" w:hAnsi="Times New Roman" w:cs="Times New Roman"/>
          <w:sz w:val="24"/>
          <w:lang w:val="fr-FR"/>
        </w:rPr>
        <w:t xml:space="preserve"> et la </w:t>
      </w:r>
      <w:proofErr w:type="spellStart"/>
      <w:r w:rsidRPr="007279B4">
        <w:rPr>
          <w:rFonts w:ascii="Times New Roman" w:hAnsi="Times New Roman" w:cs="Times New Roman"/>
          <w:sz w:val="24"/>
          <w:lang w:val="fr-FR"/>
        </w:rPr>
        <w:t>desmopressine</w:t>
      </w:r>
      <w:proofErr w:type="spellEnd"/>
      <w:r w:rsidRPr="007279B4">
        <w:rPr>
          <w:rFonts w:ascii="Times New Roman" w:hAnsi="Times New Roman" w:cs="Times New Roman"/>
          <w:b/>
          <w:bCs/>
          <w:sz w:val="24"/>
          <w:lang w:val="fr-FR"/>
        </w:rPr>
        <w:t xml:space="preserve"> </w:t>
      </w:r>
      <w:r w:rsidRPr="007279B4">
        <w:rPr>
          <w:rFonts w:ascii="Times New Roman" w:hAnsi="Times New Roman" w:cs="Times New Roman"/>
          <w:sz w:val="24"/>
          <w:lang w:val="fr-FR"/>
        </w:rPr>
        <w:t>sont utiles pour cont</w:t>
      </w:r>
      <w:r w:rsidR="00A1229F">
        <w:rPr>
          <w:rFonts w:ascii="Times New Roman" w:hAnsi="Times New Roman" w:cs="Times New Roman"/>
          <w:sz w:val="24"/>
          <w:lang w:val="fr-FR"/>
        </w:rPr>
        <w:t>rôler les saignements (</w:t>
      </w:r>
      <w:proofErr w:type="spellStart"/>
      <w:r w:rsidR="00A1229F">
        <w:rPr>
          <w:rFonts w:ascii="Times New Roman" w:hAnsi="Times New Roman" w:cs="Times New Roman"/>
          <w:sz w:val="24"/>
          <w:lang w:val="fr-FR"/>
        </w:rPr>
        <w:t>Kasper</w:t>
      </w:r>
      <w:proofErr w:type="spellEnd"/>
      <w:r w:rsidR="00A1229F">
        <w:rPr>
          <w:rFonts w:ascii="Times New Roman" w:hAnsi="Times New Roman" w:cs="Times New Roman"/>
          <w:sz w:val="24"/>
          <w:lang w:val="fr-FR"/>
        </w:rPr>
        <w:t xml:space="preserve">, </w:t>
      </w:r>
      <w:r w:rsidRPr="007279B4">
        <w:rPr>
          <w:rFonts w:ascii="Times New Roman" w:hAnsi="Times New Roman" w:cs="Times New Roman"/>
          <w:sz w:val="24"/>
          <w:lang w:val="fr-FR"/>
        </w:rPr>
        <w:t>2004).</w:t>
      </w:r>
    </w:p>
    <w:p w:rsidR="007279B4" w:rsidRPr="00176205" w:rsidRDefault="007279B4" w:rsidP="007279B4">
      <w:pPr>
        <w:pStyle w:val="Default"/>
        <w:spacing w:after="100" w:afterAutospacing="1" w:line="360" w:lineRule="auto"/>
        <w:jc w:val="both"/>
        <w:rPr>
          <w:b/>
          <w:bCs/>
        </w:rPr>
      </w:pPr>
      <w:r w:rsidRPr="00176205">
        <w:rPr>
          <w:b/>
          <w:bCs/>
        </w:rPr>
        <w:t xml:space="preserve"> </w:t>
      </w:r>
      <w:r w:rsidRPr="00176205">
        <w:t xml:space="preserve"> </w:t>
      </w:r>
      <w:r w:rsidRPr="00176205">
        <w:rPr>
          <w:b/>
          <w:bCs/>
        </w:rPr>
        <w:t xml:space="preserve"> </w:t>
      </w:r>
      <w:proofErr w:type="gramStart"/>
      <w:r w:rsidR="004431A3">
        <w:rPr>
          <w:b/>
          <w:bCs/>
        </w:rPr>
        <w:t>B</w:t>
      </w:r>
      <w:r w:rsidRPr="00176205">
        <w:rPr>
          <w:b/>
          <w:bCs/>
        </w:rPr>
        <w:t>.  Produits</w:t>
      </w:r>
      <w:proofErr w:type="gramEnd"/>
      <w:r w:rsidRPr="00176205">
        <w:rPr>
          <w:b/>
          <w:bCs/>
        </w:rPr>
        <w:t xml:space="preserve"> recombinés</w:t>
      </w:r>
    </w:p>
    <w:p w:rsidR="007279B4" w:rsidRPr="00176205" w:rsidRDefault="007279B4" w:rsidP="007279B4">
      <w:pPr>
        <w:pStyle w:val="Default"/>
        <w:spacing w:after="100" w:afterAutospacing="1" w:line="360" w:lineRule="auto"/>
        <w:ind w:firstLine="708"/>
        <w:jc w:val="both"/>
        <w:rPr>
          <w:color w:val="auto"/>
        </w:rPr>
      </w:pPr>
      <w:r w:rsidRPr="00176205">
        <w:t xml:space="preserve">Les produits recombines sont apparus vers la fin des années 1980. Ces Produits sont fabriqués sur cellules de mammifères (lignées CHO ou BHK). L'utilisation de cellules de </w:t>
      </w:r>
      <w:r w:rsidRPr="00176205">
        <w:rPr>
          <w:color w:val="auto"/>
        </w:rPr>
        <w:t>mammifères est essentielle pour assurer les modifiants post-traductionnelles nécessaires à l’activité coagulante de la molécule. A l'heure actuelle, des produits recombinants de deuxième et de troisième génération existent. Ces générations successives s’accompagnent d’une Elimination progressive des différents composants humains ou animaux du processus de fabrication industrielle (</w:t>
      </w:r>
      <w:proofErr w:type="spellStart"/>
      <w:r w:rsidR="00033085">
        <w:t>Mancuso</w:t>
      </w:r>
      <w:proofErr w:type="spellEnd"/>
      <w:r w:rsidR="00033085">
        <w:t xml:space="preserve"> et </w:t>
      </w:r>
      <w:proofErr w:type="spellStart"/>
      <w:r w:rsidR="00033085">
        <w:t>Fasulo</w:t>
      </w:r>
      <w:proofErr w:type="spellEnd"/>
      <w:r w:rsidR="00033085">
        <w:t xml:space="preserve">, </w:t>
      </w:r>
      <w:r w:rsidRPr="00176205">
        <w:t>2016</w:t>
      </w:r>
      <w:r w:rsidRPr="00176205">
        <w:rPr>
          <w:color w:val="auto"/>
        </w:rPr>
        <w:t>).</w:t>
      </w:r>
    </w:p>
    <w:p w:rsidR="007279B4" w:rsidRPr="00176205" w:rsidRDefault="007279B4" w:rsidP="00E711C5">
      <w:pPr>
        <w:pStyle w:val="Default"/>
        <w:spacing w:after="100" w:afterAutospacing="1" w:line="360" w:lineRule="auto"/>
        <w:ind w:firstLine="708"/>
        <w:jc w:val="both"/>
        <w:rPr>
          <w:rtl/>
          <w:lang w:bidi="ar-DZ"/>
        </w:rPr>
      </w:pPr>
      <w:r w:rsidRPr="00176205">
        <w:t>Chez un hémophile, petit ou grand, l’accès constant à une veine n’est pas toujours évident. L’implantation d’un dispositif d’accès veineux (DA</w:t>
      </w:r>
      <w:r>
        <w:t xml:space="preserve">V), </w:t>
      </w:r>
      <w:r w:rsidRPr="00176205">
        <w:t>une petite « chambre à cathéter » qui facilite beaucoup les injections. Le VAD, par exemple Port-A-</w:t>
      </w:r>
      <w:proofErr w:type="spellStart"/>
      <w:r w:rsidRPr="00176205">
        <w:t>CathMD</w:t>
      </w:r>
      <w:proofErr w:type="spellEnd"/>
      <w:r w:rsidRPr="00176205">
        <w:t xml:space="preserve">, est installé sous la peau par un chirurgien. Il se compose d’un réservoir en titane ou en silicone terminé par un embout en silicone (le point d’entrée de l’aiguille), et d’un tube (cathéter) en silicone inséré directement dans une veine.) </w:t>
      </w:r>
      <w:proofErr w:type="gramStart"/>
      <w:r w:rsidRPr="00176205">
        <w:t>pourrait</w:t>
      </w:r>
      <w:proofErr w:type="gramEnd"/>
      <w:r w:rsidRPr="00176205">
        <w:t xml:space="preserve"> alors être indiquée, Ou devrait être utilisé des Produits à demi-vie prolongée.</w:t>
      </w:r>
    </w:p>
    <w:p w:rsidR="007279B4" w:rsidRPr="00176205" w:rsidRDefault="007279B4" w:rsidP="007279B4">
      <w:pPr>
        <w:pStyle w:val="Default"/>
        <w:spacing w:after="100" w:afterAutospacing="1" w:line="360" w:lineRule="auto"/>
        <w:jc w:val="both"/>
        <w:rPr>
          <w:b/>
          <w:bCs/>
        </w:rPr>
      </w:pPr>
      <w:r w:rsidRPr="00176205">
        <w:lastRenderedPageBreak/>
        <w:t xml:space="preserve"> </w:t>
      </w:r>
      <w:r w:rsidR="004431A3">
        <w:rPr>
          <w:b/>
          <w:bCs/>
        </w:rPr>
        <w:t xml:space="preserve"> </w:t>
      </w:r>
      <w:proofErr w:type="gramStart"/>
      <w:r w:rsidR="004431A3">
        <w:rPr>
          <w:b/>
          <w:bCs/>
        </w:rPr>
        <w:t>C</w:t>
      </w:r>
      <w:r w:rsidRPr="00176205">
        <w:rPr>
          <w:b/>
          <w:bCs/>
        </w:rPr>
        <w:t>.  Produits</w:t>
      </w:r>
      <w:proofErr w:type="gramEnd"/>
      <w:r w:rsidRPr="00176205">
        <w:rPr>
          <w:b/>
          <w:bCs/>
        </w:rPr>
        <w:t xml:space="preserve"> à demi-vie prolongée </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Les traitements de substitution classiques d’origine plasmatique ou recombinante sont efficaces, mais demeurent contraignants en raison du nombre d’injections qu’ils requièrent (une à trois par semaine) et de leur mode d’administration (IV). Pour pallier ces contraintes, des FAH à demi-vie prolongée ont été développés. Grâce à des manipulations sur la molécule du FVIII ou du FIX, ces médicaments se dégradent aujourd’hui moins rapidement dans la circulation sanguine, permettant ainsi d’espacer les injections IV. Deux techniques sont utilisées : soit l’ajout d’une molécule ou protéine humaine ayant une longue demi-vie (albumine, fragment </w:t>
      </w:r>
      <w:proofErr w:type="spellStart"/>
      <w:r w:rsidRPr="007279B4">
        <w:rPr>
          <w:rFonts w:ascii="Times New Roman" w:hAnsi="Times New Roman" w:cs="Times New Roman"/>
          <w:sz w:val="24"/>
          <w:lang w:val="fr-FR"/>
        </w:rPr>
        <w:t>Fc</w:t>
      </w:r>
      <w:proofErr w:type="spellEnd"/>
      <w:r w:rsidRPr="007279B4">
        <w:rPr>
          <w:rFonts w:ascii="Times New Roman" w:hAnsi="Times New Roman" w:cs="Times New Roman"/>
          <w:sz w:val="24"/>
          <w:lang w:val="fr-FR"/>
        </w:rPr>
        <w:t xml:space="preserve"> de l’immunoglobuline), soit l’augmentation de la masse moléculaire par </w:t>
      </w:r>
      <w:proofErr w:type="spellStart"/>
      <w:r w:rsidRPr="007279B4">
        <w:rPr>
          <w:rFonts w:ascii="Times New Roman" w:hAnsi="Times New Roman" w:cs="Times New Roman"/>
          <w:sz w:val="24"/>
          <w:lang w:val="fr-FR"/>
        </w:rPr>
        <w:t>pégylation</w:t>
      </w:r>
      <w:proofErr w:type="spellEnd"/>
      <w:r w:rsidRPr="007279B4">
        <w:rPr>
          <w:rFonts w:ascii="Times New Roman" w:hAnsi="Times New Roman" w:cs="Times New Roman"/>
          <w:sz w:val="24"/>
          <w:lang w:val="fr-FR"/>
        </w:rPr>
        <w:t>. Ainsi, il a été constaté une augmentation significative de la demi-vie de 12 heures à 82 heures pour le FIX et un résultat moins spectaculaire pour celle du FVIII, de</w:t>
      </w:r>
      <w:r w:rsidR="00033085">
        <w:rPr>
          <w:rFonts w:ascii="Times New Roman" w:hAnsi="Times New Roman" w:cs="Times New Roman"/>
          <w:sz w:val="24"/>
          <w:lang w:val="fr-FR"/>
        </w:rPr>
        <w:t xml:space="preserve"> 8 heures à 19 heures (</w:t>
      </w:r>
      <w:proofErr w:type="spellStart"/>
      <w:r w:rsidR="00033085">
        <w:rPr>
          <w:rFonts w:ascii="Times New Roman" w:hAnsi="Times New Roman" w:cs="Times New Roman"/>
          <w:sz w:val="24"/>
          <w:lang w:val="fr-FR"/>
        </w:rPr>
        <w:t>Cerato</w:t>
      </w:r>
      <w:proofErr w:type="spellEnd"/>
      <w:r w:rsidR="00033085">
        <w:rPr>
          <w:rFonts w:ascii="Times New Roman" w:hAnsi="Times New Roman" w:cs="Times New Roman"/>
          <w:sz w:val="24"/>
          <w:lang w:val="fr-FR"/>
        </w:rPr>
        <w:t xml:space="preserve">, </w:t>
      </w:r>
      <w:r w:rsidRPr="007279B4">
        <w:rPr>
          <w:rFonts w:ascii="Times New Roman" w:hAnsi="Times New Roman" w:cs="Times New Roman"/>
          <w:sz w:val="24"/>
          <w:lang w:val="fr-FR"/>
        </w:rPr>
        <w:t>2019).</w:t>
      </w:r>
    </w:p>
    <w:p w:rsidR="00725000" w:rsidRDefault="00725000" w:rsidP="00725000">
      <w:pPr>
        <w:pStyle w:val="Default"/>
        <w:numPr>
          <w:ilvl w:val="0"/>
          <w:numId w:val="10"/>
        </w:numPr>
        <w:spacing w:after="100" w:afterAutospacing="1" w:line="360" w:lineRule="auto"/>
        <w:ind w:left="284" w:hanging="426"/>
        <w:jc w:val="both"/>
        <w:rPr>
          <w:sz w:val="22"/>
          <w:szCs w:val="22"/>
        </w:rPr>
      </w:pPr>
      <w:r>
        <w:rPr>
          <w:b/>
          <w:bCs/>
        </w:rPr>
        <w:t xml:space="preserve">       </w:t>
      </w:r>
      <w:r w:rsidR="007279B4">
        <w:rPr>
          <w:b/>
          <w:bCs/>
        </w:rPr>
        <w:t>F</w:t>
      </w:r>
      <w:r w:rsidR="007279B4" w:rsidRPr="00176205">
        <w:rPr>
          <w:b/>
          <w:bCs/>
        </w:rPr>
        <w:t xml:space="preserve">usion à un fragment </w:t>
      </w:r>
      <w:proofErr w:type="spellStart"/>
      <w:r w:rsidR="007279B4" w:rsidRPr="00176205">
        <w:rPr>
          <w:b/>
          <w:bCs/>
        </w:rPr>
        <w:t>Fc</w:t>
      </w:r>
      <w:proofErr w:type="spellEnd"/>
      <w:r w:rsidR="007279B4" w:rsidRPr="00176205">
        <w:rPr>
          <w:b/>
          <w:bCs/>
        </w:rPr>
        <w:t xml:space="preserve"> d’immunoglobuline</w:t>
      </w:r>
      <w:r w:rsidR="007279B4" w:rsidRPr="00176205">
        <w:t xml:space="preserve"> du FVIII a permis d’augmenter la demi vie de la spécialité pharmaceutique (</w:t>
      </w:r>
      <w:proofErr w:type="spellStart"/>
      <w:r w:rsidR="007279B4" w:rsidRPr="00176205">
        <w:t>efmoroctocog</w:t>
      </w:r>
      <w:proofErr w:type="spellEnd"/>
      <w:r w:rsidR="007279B4" w:rsidRPr="00176205">
        <w:t xml:space="preserve"> alfa) da</w:t>
      </w:r>
      <w:r>
        <w:t xml:space="preserve">ns le but de diminuer le nombre </w:t>
      </w:r>
      <w:r w:rsidR="007279B4" w:rsidRPr="00176205">
        <w:t xml:space="preserve">d’injections intraveineuses et d’alléger ainsi le fardeau du traitement. D’autres spécialités pharmaceutiques de FVIII modifiées par </w:t>
      </w:r>
      <w:proofErr w:type="spellStart"/>
      <w:r w:rsidR="007279B4" w:rsidRPr="00176205">
        <w:t>pegylation</w:t>
      </w:r>
      <w:proofErr w:type="spellEnd"/>
      <w:r w:rsidR="007279B4" w:rsidRPr="00176205">
        <w:t xml:space="preserve"> ont montré des propriétés pharmacocinétiques assez superposables sans toutefois aboutir à leur commercialisation en France</w:t>
      </w:r>
      <w:r w:rsidR="007279B4" w:rsidRPr="00176205">
        <w:rPr>
          <w:sz w:val="22"/>
          <w:szCs w:val="22"/>
        </w:rPr>
        <w:t xml:space="preserve"> (</w:t>
      </w:r>
      <w:proofErr w:type="spellStart"/>
      <w:r w:rsidR="007279B4" w:rsidRPr="00176205">
        <w:rPr>
          <w:sz w:val="23"/>
          <w:szCs w:val="23"/>
        </w:rPr>
        <w:t>Sampei</w:t>
      </w:r>
      <w:proofErr w:type="spellEnd"/>
      <w:r w:rsidR="007279B4" w:rsidRPr="00176205">
        <w:rPr>
          <w:sz w:val="23"/>
          <w:szCs w:val="23"/>
        </w:rPr>
        <w:t xml:space="preserve"> et </w:t>
      </w:r>
      <w:proofErr w:type="gramStart"/>
      <w:r w:rsidR="00033085">
        <w:rPr>
          <w:sz w:val="23"/>
          <w:szCs w:val="23"/>
        </w:rPr>
        <w:t>a</w:t>
      </w:r>
      <w:r w:rsidR="007279B4">
        <w:rPr>
          <w:sz w:val="23"/>
          <w:szCs w:val="23"/>
        </w:rPr>
        <w:t>l.,</w:t>
      </w:r>
      <w:proofErr w:type="gramEnd"/>
      <w:r w:rsidR="00033085">
        <w:rPr>
          <w:sz w:val="23"/>
          <w:szCs w:val="23"/>
        </w:rPr>
        <w:t xml:space="preserve"> </w:t>
      </w:r>
      <w:r w:rsidR="007279B4" w:rsidRPr="00176205">
        <w:rPr>
          <w:sz w:val="23"/>
          <w:szCs w:val="23"/>
        </w:rPr>
        <w:t>2013</w:t>
      </w:r>
      <w:r w:rsidR="007279B4" w:rsidRPr="00176205">
        <w:rPr>
          <w:sz w:val="22"/>
          <w:szCs w:val="22"/>
        </w:rPr>
        <w:t>).</w:t>
      </w:r>
    </w:p>
    <w:p w:rsidR="007279B4" w:rsidRPr="00907A94" w:rsidRDefault="00725000" w:rsidP="00725000">
      <w:pPr>
        <w:pStyle w:val="Default"/>
        <w:numPr>
          <w:ilvl w:val="0"/>
          <w:numId w:val="10"/>
        </w:numPr>
        <w:spacing w:after="100" w:afterAutospacing="1" w:line="360" w:lineRule="auto"/>
        <w:ind w:left="284" w:hanging="426"/>
        <w:jc w:val="both"/>
        <w:rPr>
          <w:sz w:val="22"/>
          <w:szCs w:val="22"/>
        </w:rPr>
      </w:pPr>
      <w:r>
        <w:rPr>
          <w:sz w:val="22"/>
          <w:szCs w:val="22"/>
        </w:rPr>
        <w:t xml:space="preserve">        </w:t>
      </w:r>
      <w:r w:rsidR="007279B4" w:rsidRPr="00725000">
        <w:rPr>
          <w:b/>
          <w:bCs/>
        </w:rPr>
        <w:t xml:space="preserve">Fusion avec </w:t>
      </w:r>
      <w:proofErr w:type="gramStart"/>
      <w:r w:rsidR="007279B4" w:rsidRPr="00725000">
        <w:rPr>
          <w:b/>
          <w:bCs/>
        </w:rPr>
        <w:t>l’albumine</w:t>
      </w:r>
      <w:r w:rsidR="007279B4" w:rsidRPr="00176205">
        <w:t>:</w:t>
      </w:r>
      <w:proofErr w:type="gramEnd"/>
      <w:r w:rsidR="007279B4" w:rsidRPr="00176205">
        <w:t xml:space="preserve"> De façon similaire à la fusion </w:t>
      </w:r>
      <w:proofErr w:type="spellStart"/>
      <w:r w:rsidR="007279B4" w:rsidRPr="00176205">
        <w:t>Fc</w:t>
      </w:r>
      <w:proofErr w:type="spellEnd"/>
      <w:r w:rsidR="007279B4" w:rsidRPr="00176205">
        <w:t>, le facteur VIII ou IX est ici fixé, ou fusionné avec l’albumine. L’albumine est une protéine toujours présente dans le sang, et l’une de ses fonctions est le transport : elle transporte des hormones et d’autres substances dans l’organisme. Dans cette méthode, une molécule de facteur IX est attachée (fusionnée) à une molécule d’albumine créée en laboratoire (albumine recombinante) de sorte que, une fois injectée dans une veine, l’albumine et le facteur IX restent tous deux dans le sang. Comme il est fixé à l’albumine qui a une longue durée de vie, le facteur IX reste longtemps dans l’organisme pour prévenir les saignements (</w:t>
      </w:r>
      <w:proofErr w:type="spellStart"/>
      <w:r w:rsidR="007279B4" w:rsidRPr="00725000">
        <w:rPr>
          <w:sz w:val="23"/>
          <w:szCs w:val="23"/>
        </w:rPr>
        <w:t>Spiezia</w:t>
      </w:r>
      <w:proofErr w:type="spellEnd"/>
      <w:r w:rsidR="007279B4" w:rsidRPr="00725000">
        <w:rPr>
          <w:sz w:val="23"/>
          <w:szCs w:val="23"/>
        </w:rPr>
        <w:t xml:space="preserve"> et </w:t>
      </w:r>
      <w:proofErr w:type="gramStart"/>
      <w:r w:rsidR="007279B4" w:rsidRPr="00725000">
        <w:rPr>
          <w:sz w:val="23"/>
          <w:szCs w:val="23"/>
        </w:rPr>
        <w:t>al.,</w:t>
      </w:r>
      <w:proofErr w:type="gramEnd"/>
      <w:r w:rsidR="00033085">
        <w:rPr>
          <w:sz w:val="23"/>
          <w:szCs w:val="23"/>
        </w:rPr>
        <w:t xml:space="preserve"> </w:t>
      </w:r>
      <w:r w:rsidR="007279B4" w:rsidRPr="00725000">
        <w:rPr>
          <w:sz w:val="23"/>
          <w:szCs w:val="23"/>
        </w:rPr>
        <w:t>2010</w:t>
      </w:r>
      <w:r w:rsidR="007279B4" w:rsidRPr="00176205">
        <w:t>).</w:t>
      </w:r>
    </w:p>
    <w:p w:rsidR="00907A94" w:rsidRDefault="00907A94" w:rsidP="00907A94">
      <w:pPr>
        <w:pStyle w:val="Default"/>
        <w:spacing w:after="100" w:afterAutospacing="1" w:line="360" w:lineRule="auto"/>
        <w:jc w:val="both"/>
        <w:rPr>
          <w:sz w:val="22"/>
          <w:szCs w:val="22"/>
        </w:rPr>
      </w:pPr>
    </w:p>
    <w:p w:rsidR="00907A94" w:rsidRPr="00725000" w:rsidRDefault="00907A94" w:rsidP="00907A94">
      <w:pPr>
        <w:pStyle w:val="Default"/>
        <w:spacing w:after="100" w:afterAutospacing="1" w:line="360" w:lineRule="auto"/>
        <w:jc w:val="both"/>
        <w:rPr>
          <w:sz w:val="22"/>
          <w:szCs w:val="22"/>
        </w:rPr>
      </w:pPr>
    </w:p>
    <w:p w:rsidR="007279B4" w:rsidRPr="007279B4" w:rsidRDefault="004431A3" w:rsidP="00907A94">
      <w:pPr>
        <w:autoSpaceDE w:val="0"/>
        <w:autoSpaceDN w:val="0"/>
        <w:adjustRightInd w:val="0"/>
        <w:spacing w:line="360" w:lineRule="auto"/>
        <w:rPr>
          <w:rFonts w:ascii="Times New Roman" w:hAnsi="Times New Roman" w:cs="Times New Roman"/>
          <w:b/>
          <w:bCs/>
          <w:sz w:val="28"/>
          <w:szCs w:val="28"/>
          <w:lang w:val="fr-FR"/>
        </w:rPr>
      </w:pPr>
      <w:r>
        <w:rPr>
          <w:rFonts w:ascii="Times New Roman" w:hAnsi="Times New Roman" w:cs="Times New Roman"/>
          <w:b/>
          <w:bCs/>
          <w:sz w:val="28"/>
          <w:szCs w:val="28"/>
          <w:lang w:val="fr-FR"/>
        </w:rPr>
        <w:lastRenderedPageBreak/>
        <w:t>3.3.2</w:t>
      </w:r>
      <w:r w:rsidR="007279B4" w:rsidRPr="007279B4">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 xml:space="preserve"> </w:t>
      </w:r>
      <w:r w:rsidR="007279B4" w:rsidRPr="007279B4">
        <w:rPr>
          <w:rFonts w:ascii="Times New Roman" w:hAnsi="Times New Roman" w:cs="Times New Roman"/>
          <w:b/>
          <w:bCs/>
          <w:sz w:val="28"/>
          <w:szCs w:val="28"/>
          <w:lang w:val="fr-FR"/>
        </w:rPr>
        <w:t>Traitement non spécifiques</w:t>
      </w:r>
    </w:p>
    <w:p w:rsidR="007279B4" w:rsidRPr="007279B4" w:rsidRDefault="007279B4" w:rsidP="00907A94">
      <w:pPr>
        <w:autoSpaceDE w:val="0"/>
        <w:autoSpaceDN w:val="0"/>
        <w:adjustRightInd w:val="0"/>
        <w:spacing w:line="360" w:lineRule="auto"/>
        <w:rPr>
          <w:rFonts w:ascii="Times New Roman" w:hAnsi="Times New Roman" w:cs="Times New Roman"/>
          <w:b/>
          <w:bCs/>
          <w:sz w:val="24"/>
          <w:lang w:val="fr-FR"/>
        </w:rPr>
      </w:pPr>
      <w:r w:rsidRPr="007279B4">
        <w:rPr>
          <w:rFonts w:ascii="Times New Roman" w:hAnsi="Times New Roman" w:cs="Times New Roman"/>
          <w:b/>
          <w:bCs/>
          <w:sz w:val="24"/>
          <w:lang w:val="fr-FR"/>
        </w:rPr>
        <w:t xml:space="preserve">   </w:t>
      </w:r>
      <w:proofErr w:type="gramStart"/>
      <w:r w:rsidRPr="007279B4">
        <w:rPr>
          <w:rFonts w:ascii="Times New Roman" w:hAnsi="Times New Roman" w:cs="Times New Roman"/>
          <w:b/>
          <w:bCs/>
          <w:sz w:val="24"/>
          <w:lang w:val="fr-FR"/>
        </w:rPr>
        <w:t xml:space="preserve">A.  </w:t>
      </w:r>
      <w:proofErr w:type="spellStart"/>
      <w:r w:rsidRPr="007279B4">
        <w:rPr>
          <w:rFonts w:ascii="Times New Roman" w:hAnsi="Times New Roman" w:cs="Times New Roman"/>
          <w:b/>
          <w:bCs/>
          <w:sz w:val="24"/>
          <w:lang w:val="fr-FR"/>
        </w:rPr>
        <w:t>Desmopressine</w:t>
      </w:r>
      <w:proofErr w:type="spellEnd"/>
      <w:proofErr w:type="gramEnd"/>
    </w:p>
    <w:p w:rsidR="007279B4" w:rsidRPr="007279B4" w:rsidRDefault="007279B4" w:rsidP="00907A94">
      <w:pPr>
        <w:autoSpaceDE w:val="0"/>
        <w:autoSpaceDN w:val="0"/>
        <w:adjustRightInd w:val="0"/>
        <w:spacing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La </w:t>
      </w:r>
      <w:proofErr w:type="spellStart"/>
      <w:r w:rsidRPr="007279B4">
        <w:rPr>
          <w:rFonts w:ascii="Times New Roman" w:hAnsi="Times New Roman" w:cs="Times New Roman"/>
          <w:sz w:val="24"/>
          <w:lang w:val="fr-FR"/>
        </w:rPr>
        <w:t>Desmopressine</w:t>
      </w:r>
      <w:proofErr w:type="spellEnd"/>
      <w:r w:rsidRPr="007279B4">
        <w:rPr>
          <w:rFonts w:ascii="Times New Roman" w:hAnsi="Times New Roman" w:cs="Times New Roman"/>
          <w:sz w:val="24"/>
          <w:lang w:val="fr-FR"/>
        </w:rPr>
        <w:t xml:space="preserve"> est un analogue synthétique de la vasopressine, hormone antidiurétique, utilisée dans le traitement de l’hémophilie A mineure et modérée ainsi que dans la maladie de </w:t>
      </w:r>
      <w:proofErr w:type="spellStart"/>
      <w:r w:rsidRPr="007279B4">
        <w:rPr>
          <w:rFonts w:ascii="Times New Roman" w:hAnsi="Times New Roman" w:cs="Times New Roman"/>
          <w:sz w:val="24"/>
          <w:lang w:val="fr-FR"/>
        </w:rPr>
        <w:t>Willebrand</w:t>
      </w:r>
      <w:proofErr w:type="spellEnd"/>
      <w:r w:rsidRPr="007279B4">
        <w:rPr>
          <w:rFonts w:ascii="Times New Roman" w:hAnsi="Times New Roman" w:cs="Times New Roman"/>
          <w:sz w:val="24"/>
          <w:lang w:val="fr-FR"/>
        </w:rPr>
        <w:t xml:space="preserve"> de type 1. Elle agit en augmentant les taux circulants de facteur VIII et de facteur </w:t>
      </w:r>
      <w:proofErr w:type="spellStart"/>
      <w:r w:rsidRPr="007279B4">
        <w:rPr>
          <w:rFonts w:ascii="Times New Roman" w:hAnsi="Times New Roman" w:cs="Times New Roman"/>
          <w:sz w:val="24"/>
          <w:lang w:val="fr-FR"/>
        </w:rPr>
        <w:t>Willebrand</w:t>
      </w:r>
      <w:proofErr w:type="spellEnd"/>
      <w:r w:rsidRPr="007279B4">
        <w:rPr>
          <w:rFonts w:ascii="Times New Roman" w:hAnsi="Times New Roman" w:cs="Times New Roman"/>
          <w:sz w:val="24"/>
          <w:lang w:val="fr-FR"/>
        </w:rPr>
        <w:t xml:space="preserve"> en mobilisant les stocks présents au niveau des cellules en</w:t>
      </w:r>
      <w:r w:rsidR="00DE3619">
        <w:rPr>
          <w:rFonts w:ascii="Times New Roman" w:hAnsi="Times New Roman" w:cs="Times New Roman"/>
          <w:sz w:val="24"/>
          <w:lang w:val="fr-FR"/>
        </w:rPr>
        <w:t>dothéliales (</w:t>
      </w:r>
      <w:proofErr w:type="spellStart"/>
      <w:r w:rsidR="00DE3619">
        <w:rPr>
          <w:rFonts w:ascii="Times New Roman" w:hAnsi="Times New Roman" w:cs="Times New Roman"/>
          <w:sz w:val="24"/>
          <w:lang w:val="fr-FR"/>
        </w:rPr>
        <w:t>Mancuso</w:t>
      </w:r>
      <w:proofErr w:type="spellEnd"/>
      <w:r w:rsidR="00DE3619">
        <w:rPr>
          <w:rFonts w:ascii="Times New Roman" w:hAnsi="Times New Roman" w:cs="Times New Roman"/>
          <w:sz w:val="24"/>
          <w:lang w:val="fr-FR"/>
        </w:rPr>
        <w:t xml:space="preserve"> et </w:t>
      </w:r>
      <w:proofErr w:type="spellStart"/>
      <w:r w:rsidR="00DE3619">
        <w:rPr>
          <w:rFonts w:ascii="Times New Roman" w:hAnsi="Times New Roman" w:cs="Times New Roman"/>
          <w:sz w:val="24"/>
          <w:lang w:val="fr-FR"/>
        </w:rPr>
        <w:t>Fasulo</w:t>
      </w:r>
      <w:proofErr w:type="spellEnd"/>
      <w:r w:rsidR="00DE3619">
        <w:rPr>
          <w:rFonts w:ascii="Times New Roman" w:hAnsi="Times New Roman" w:cs="Times New Roman"/>
          <w:sz w:val="24"/>
          <w:lang w:val="fr-FR"/>
        </w:rPr>
        <w:t xml:space="preserve">, </w:t>
      </w:r>
      <w:r w:rsidRPr="007279B4">
        <w:rPr>
          <w:rFonts w:ascii="Times New Roman" w:hAnsi="Times New Roman" w:cs="Times New Roman"/>
          <w:sz w:val="24"/>
          <w:lang w:val="fr-FR"/>
        </w:rPr>
        <w:t>2016).</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b/>
          <w:bCs/>
          <w:sz w:val="24"/>
          <w:lang w:val="fr-FR"/>
        </w:rPr>
      </w:pPr>
      <w:r w:rsidRPr="007279B4">
        <w:rPr>
          <w:rFonts w:ascii="Times New Roman" w:hAnsi="Times New Roman" w:cs="Times New Roman"/>
          <w:b/>
          <w:bCs/>
          <w:sz w:val="24"/>
          <w:lang w:val="fr-FR"/>
        </w:rPr>
        <w:t xml:space="preserve">   </w:t>
      </w:r>
      <w:proofErr w:type="gramStart"/>
      <w:r w:rsidRPr="007279B4">
        <w:rPr>
          <w:rFonts w:ascii="Times New Roman" w:hAnsi="Times New Roman" w:cs="Times New Roman"/>
          <w:b/>
          <w:bCs/>
          <w:sz w:val="24"/>
          <w:lang w:val="fr-FR"/>
        </w:rPr>
        <w:t>B.  Acide</w:t>
      </w:r>
      <w:proofErr w:type="gramEnd"/>
      <w:r w:rsidRPr="007279B4">
        <w:rPr>
          <w:rFonts w:ascii="Times New Roman" w:hAnsi="Times New Roman" w:cs="Times New Roman"/>
          <w:b/>
          <w:bCs/>
          <w:sz w:val="24"/>
          <w:lang w:val="fr-FR"/>
        </w:rPr>
        <w:t xml:space="preserve"> </w:t>
      </w:r>
      <w:proofErr w:type="spellStart"/>
      <w:r w:rsidRPr="007279B4">
        <w:rPr>
          <w:rFonts w:ascii="Times New Roman" w:hAnsi="Times New Roman" w:cs="Times New Roman"/>
          <w:b/>
          <w:bCs/>
          <w:sz w:val="24"/>
          <w:lang w:val="fr-FR"/>
        </w:rPr>
        <w:t>tranexamique</w:t>
      </w:r>
      <w:proofErr w:type="spellEnd"/>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L’acide </w:t>
      </w:r>
      <w:proofErr w:type="spellStart"/>
      <w:r w:rsidRPr="007279B4">
        <w:rPr>
          <w:rFonts w:ascii="Times New Roman" w:hAnsi="Times New Roman" w:cs="Times New Roman"/>
          <w:sz w:val="24"/>
          <w:lang w:val="fr-FR"/>
        </w:rPr>
        <w:t>tranexamique</w:t>
      </w:r>
      <w:proofErr w:type="spellEnd"/>
      <w:r w:rsidRPr="007279B4">
        <w:rPr>
          <w:rFonts w:ascii="Times New Roman" w:hAnsi="Times New Roman" w:cs="Times New Roman"/>
          <w:sz w:val="24"/>
          <w:lang w:val="fr-FR"/>
        </w:rPr>
        <w:t xml:space="preserve"> est un </w:t>
      </w:r>
      <w:proofErr w:type="spellStart"/>
      <w:r w:rsidRPr="007279B4">
        <w:rPr>
          <w:rFonts w:ascii="Times New Roman" w:hAnsi="Times New Roman" w:cs="Times New Roman"/>
          <w:sz w:val="24"/>
          <w:lang w:val="fr-FR"/>
        </w:rPr>
        <w:t>antifibrinolytique</w:t>
      </w:r>
      <w:proofErr w:type="spellEnd"/>
      <w:r w:rsidRPr="007279B4">
        <w:rPr>
          <w:rFonts w:ascii="Times New Roman" w:hAnsi="Times New Roman" w:cs="Times New Roman"/>
          <w:sz w:val="24"/>
          <w:lang w:val="fr-FR"/>
        </w:rPr>
        <w:t xml:space="preserve"> de synthèse, analogue de la lysine, qui bloque les récepteurs à la lysine du plasminogène, de la plasmine et de l’activateur tissulaire du plasminogène. Il inhibe donc la formation de plasmine, limitant ainsi la dégradation de la fibrine ce qui retarde la dégradation naturelle du caillot formé. Il peut être utilisé seul quand le risque hémorragique est très faible ou en tant que thérapie adjuvante pour obtenir une action synergique avec les concentrés de facteurs devant des saignements muqueux ou des chirurgies avec effractio</w:t>
      </w:r>
      <w:r w:rsidR="00DE3619">
        <w:rPr>
          <w:rFonts w:ascii="Times New Roman" w:hAnsi="Times New Roman" w:cs="Times New Roman"/>
          <w:sz w:val="24"/>
          <w:lang w:val="fr-FR"/>
        </w:rPr>
        <w:t>n muqueuse (</w:t>
      </w:r>
      <w:proofErr w:type="spellStart"/>
      <w:r w:rsidR="00DE3619">
        <w:rPr>
          <w:rFonts w:ascii="Times New Roman" w:hAnsi="Times New Roman" w:cs="Times New Roman"/>
          <w:sz w:val="24"/>
          <w:lang w:val="fr-FR"/>
        </w:rPr>
        <w:t>Mancuso</w:t>
      </w:r>
      <w:proofErr w:type="spellEnd"/>
      <w:r w:rsidR="00DE3619">
        <w:rPr>
          <w:rFonts w:ascii="Times New Roman" w:hAnsi="Times New Roman" w:cs="Times New Roman"/>
          <w:sz w:val="24"/>
          <w:lang w:val="fr-FR"/>
        </w:rPr>
        <w:t xml:space="preserve"> et </w:t>
      </w:r>
      <w:proofErr w:type="spellStart"/>
      <w:r w:rsidR="00DE3619">
        <w:rPr>
          <w:rFonts w:ascii="Times New Roman" w:hAnsi="Times New Roman" w:cs="Times New Roman"/>
          <w:sz w:val="24"/>
          <w:lang w:val="fr-FR"/>
        </w:rPr>
        <w:t>Fasulo</w:t>
      </w:r>
      <w:proofErr w:type="spellEnd"/>
      <w:r w:rsidR="00DE3619">
        <w:rPr>
          <w:rFonts w:ascii="Times New Roman" w:hAnsi="Times New Roman" w:cs="Times New Roman"/>
          <w:sz w:val="24"/>
          <w:lang w:val="fr-FR"/>
        </w:rPr>
        <w:t xml:space="preserve">, </w:t>
      </w:r>
      <w:r w:rsidRPr="007279B4">
        <w:rPr>
          <w:rFonts w:ascii="Times New Roman" w:hAnsi="Times New Roman" w:cs="Times New Roman"/>
          <w:sz w:val="24"/>
          <w:lang w:val="fr-FR"/>
        </w:rPr>
        <w:t>2016).</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b/>
          <w:bCs/>
          <w:sz w:val="24"/>
          <w:lang w:val="fr-FR"/>
        </w:rPr>
      </w:pPr>
      <w:r w:rsidRPr="007279B4">
        <w:rPr>
          <w:rFonts w:ascii="Times New Roman" w:hAnsi="Times New Roman" w:cs="Times New Roman"/>
          <w:b/>
          <w:bCs/>
          <w:sz w:val="24"/>
          <w:lang w:val="fr-FR"/>
        </w:rPr>
        <w:t xml:space="preserve">     </w:t>
      </w:r>
      <w:proofErr w:type="gramStart"/>
      <w:r w:rsidRPr="007279B4">
        <w:rPr>
          <w:rFonts w:ascii="Times New Roman" w:hAnsi="Times New Roman" w:cs="Times New Roman"/>
          <w:b/>
          <w:bCs/>
          <w:sz w:val="24"/>
          <w:lang w:val="fr-FR"/>
        </w:rPr>
        <w:t>C.  Agents</w:t>
      </w:r>
      <w:proofErr w:type="gramEnd"/>
      <w:r w:rsidRPr="007279B4">
        <w:rPr>
          <w:rFonts w:ascii="Times New Roman" w:hAnsi="Times New Roman" w:cs="Times New Roman"/>
          <w:b/>
          <w:bCs/>
          <w:sz w:val="24"/>
          <w:lang w:val="fr-FR"/>
        </w:rPr>
        <w:t xml:space="preserve"> by-passant</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Les agents by-passant induisent la formation d’une activité </w:t>
      </w:r>
      <w:proofErr w:type="spellStart"/>
      <w:r w:rsidRPr="007279B4">
        <w:rPr>
          <w:rFonts w:ascii="Times New Roman" w:hAnsi="Times New Roman" w:cs="Times New Roman"/>
          <w:sz w:val="24"/>
          <w:lang w:val="fr-FR"/>
        </w:rPr>
        <w:t>procoagulante</w:t>
      </w:r>
      <w:proofErr w:type="spellEnd"/>
      <w:r w:rsidRPr="007279B4">
        <w:rPr>
          <w:rFonts w:ascii="Times New Roman" w:hAnsi="Times New Roman" w:cs="Times New Roman"/>
          <w:sz w:val="24"/>
          <w:lang w:val="fr-FR"/>
        </w:rPr>
        <w:t xml:space="preserve"> via la formation de thrombine tout en court-circuitant l’action des FVIII et FIX.  L’efficacité de ces traitements dans le traitement d’accident hémorragique ou dans un contexte chirurgical chez un patient hémophile avec inhibiteur est comparable. Néanmoins il a été montré que ces traitements pouvaient favoriser la survenue d’évènements thromboemboliques de type coagulation intravasculaire disséminée (CIVD), thrombose veineuse, embolie pulmonaire, infarctus du myocarde et accident vasculaire cérébral (</w:t>
      </w:r>
      <w:proofErr w:type="spellStart"/>
      <w:r w:rsidR="00DE3619">
        <w:rPr>
          <w:rFonts w:ascii="Times New Roman" w:hAnsi="Times New Roman" w:cs="Times New Roman"/>
          <w:sz w:val="23"/>
          <w:szCs w:val="23"/>
          <w:lang w:val="fr-FR"/>
        </w:rPr>
        <w:t>Durila</w:t>
      </w:r>
      <w:proofErr w:type="spellEnd"/>
      <w:r w:rsidR="00DE3619">
        <w:rPr>
          <w:rFonts w:ascii="Times New Roman" w:hAnsi="Times New Roman" w:cs="Times New Roman"/>
          <w:sz w:val="23"/>
          <w:szCs w:val="23"/>
          <w:lang w:val="fr-FR"/>
        </w:rPr>
        <w:t xml:space="preserve">, </w:t>
      </w:r>
      <w:r w:rsidRPr="007279B4">
        <w:rPr>
          <w:rFonts w:ascii="Times New Roman" w:hAnsi="Times New Roman" w:cs="Times New Roman"/>
          <w:sz w:val="23"/>
          <w:szCs w:val="23"/>
          <w:lang w:val="fr-FR"/>
        </w:rPr>
        <w:t>2016</w:t>
      </w:r>
      <w:r w:rsidRPr="007279B4">
        <w:rPr>
          <w:rFonts w:ascii="Times New Roman" w:hAnsi="Times New Roman" w:cs="Times New Roman"/>
          <w:sz w:val="24"/>
          <w:lang w:val="fr-FR"/>
        </w:rPr>
        <w:t>).</w:t>
      </w:r>
    </w:p>
    <w:p w:rsidR="007279B4" w:rsidRPr="007279B4" w:rsidRDefault="007279B4" w:rsidP="003F60FE">
      <w:pPr>
        <w:autoSpaceDE w:val="0"/>
        <w:autoSpaceDN w:val="0"/>
        <w:adjustRightInd w:val="0"/>
        <w:spacing w:after="100" w:afterAutospacing="1" w:line="360" w:lineRule="auto"/>
        <w:rPr>
          <w:rFonts w:ascii="Times New Roman" w:hAnsi="Times New Roman" w:cs="Times New Roman"/>
          <w:b/>
          <w:bCs/>
          <w:sz w:val="24"/>
          <w:lang w:val="fr-FR"/>
        </w:rPr>
      </w:pPr>
      <w:r w:rsidRPr="007279B4">
        <w:rPr>
          <w:rFonts w:ascii="Times New Roman" w:hAnsi="Times New Roman" w:cs="Times New Roman"/>
          <w:b/>
          <w:bCs/>
          <w:sz w:val="24"/>
          <w:lang w:val="fr-FR"/>
        </w:rPr>
        <w:t xml:space="preserve">    </w:t>
      </w:r>
      <w:proofErr w:type="gramStart"/>
      <w:r w:rsidRPr="007279B4">
        <w:rPr>
          <w:rFonts w:ascii="Times New Roman" w:hAnsi="Times New Roman" w:cs="Times New Roman"/>
          <w:b/>
          <w:bCs/>
          <w:sz w:val="24"/>
          <w:lang w:val="fr-FR"/>
        </w:rPr>
        <w:t xml:space="preserve">D.  </w:t>
      </w:r>
      <w:proofErr w:type="spellStart"/>
      <w:r w:rsidRPr="007279B4">
        <w:rPr>
          <w:rFonts w:ascii="Times New Roman" w:hAnsi="Times New Roman" w:cs="Times New Roman"/>
          <w:b/>
          <w:bCs/>
          <w:sz w:val="24"/>
          <w:lang w:val="fr-FR"/>
        </w:rPr>
        <w:t>Emicizumab</w:t>
      </w:r>
      <w:proofErr w:type="spellEnd"/>
      <w:proofErr w:type="gramEnd"/>
    </w:p>
    <w:p w:rsidR="007279B4" w:rsidRPr="007C1811" w:rsidRDefault="007279B4" w:rsidP="007279B4">
      <w:pPr>
        <w:pStyle w:val="Default"/>
        <w:spacing w:after="100" w:afterAutospacing="1" w:line="360" w:lineRule="auto"/>
        <w:jc w:val="both"/>
      </w:pPr>
      <w:r w:rsidRPr="00176205">
        <w:t xml:space="preserve">           L’</w:t>
      </w:r>
      <w:proofErr w:type="spellStart"/>
      <w:r w:rsidRPr="00176205">
        <w:t>emicizumab</w:t>
      </w:r>
      <w:proofErr w:type="spellEnd"/>
      <w:r w:rsidRPr="00176205">
        <w:t xml:space="preserve"> est un anticorps bispécifique contenant deux entités différentes se liant chacune à un antigène spécifique, l’une reconnaissant le facteur IX (FIX) de la coagulation ainsi </w:t>
      </w:r>
      <w:r w:rsidRPr="00176205">
        <w:lastRenderedPageBreak/>
        <w:t xml:space="preserve">que sa forme active, le </w:t>
      </w:r>
      <w:proofErr w:type="spellStart"/>
      <w:r w:rsidRPr="00176205">
        <w:t>FIXa</w:t>
      </w:r>
      <w:proofErr w:type="spellEnd"/>
      <w:r w:rsidRPr="00176205">
        <w:t xml:space="preserve">, et l’autre reconnaissant le substrat du </w:t>
      </w:r>
      <w:proofErr w:type="spellStart"/>
      <w:r w:rsidRPr="00176205">
        <w:t>FIXa</w:t>
      </w:r>
      <w:proofErr w:type="spellEnd"/>
      <w:r w:rsidRPr="00176205">
        <w:t xml:space="preserve">, le facteur X (FX) et son dérivé actif, le </w:t>
      </w:r>
      <w:proofErr w:type="spellStart"/>
      <w:r w:rsidRPr="00176205">
        <w:t>FXa</w:t>
      </w:r>
      <w:proofErr w:type="spellEnd"/>
      <w:r w:rsidRPr="00176205">
        <w:t>. En reconnaissant ainsi à la fois l’enzyme (</w:t>
      </w:r>
      <w:proofErr w:type="spellStart"/>
      <w:r w:rsidRPr="00176205">
        <w:t>FIXa</w:t>
      </w:r>
      <w:proofErr w:type="spellEnd"/>
      <w:r w:rsidRPr="00176205">
        <w:t>) et son substrat (FX), l’</w:t>
      </w:r>
      <w:proofErr w:type="spellStart"/>
      <w:r w:rsidRPr="00176205">
        <w:t>emicizumab</w:t>
      </w:r>
      <w:proofErr w:type="spellEnd"/>
      <w:r w:rsidRPr="00176205">
        <w:t xml:space="preserve"> mime partiellement l’activité cofacteur du FVIII en rapprochant physiquement les deux molécules (Knight et Callaghan ,2018).</w:t>
      </w:r>
      <w:r>
        <w:t xml:space="preserve"> </w:t>
      </w:r>
      <w:r w:rsidRPr="00176205">
        <w:t>L'</w:t>
      </w:r>
      <w:proofErr w:type="spellStart"/>
      <w:r w:rsidRPr="00176205">
        <w:t>émicizumab</w:t>
      </w:r>
      <w:proofErr w:type="spellEnd"/>
      <w:r w:rsidRPr="00176205">
        <w:t xml:space="preserve"> en imitant le facteur VIII de coagulation est capable de favoriser l'activation du FX par le </w:t>
      </w:r>
      <w:proofErr w:type="spellStart"/>
      <w:r w:rsidRPr="00176205">
        <w:t>FIXa</w:t>
      </w:r>
      <w:proofErr w:type="spellEnd"/>
      <w:r w:rsidRPr="00176205">
        <w:t xml:space="preserve"> restaurant ainsi la fonction du facteur VIII activé manquant qui est nécessaire pour une hémostase efficace. L’</w:t>
      </w:r>
      <w:proofErr w:type="spellStart"/>
      <w:r w:rsidRPr="00176205">
        <w:t>emicizumab</w:t>
      </w:r>
      <w:proofErr w:type="spellEnd"/>
      <w:r w:rsidRPr="00176205">
        <w:t xml:space="preserve"> n’a pas de relation structurelle ni d’homologie de séquence avec le facteur VIII. Par conséquent, il n’induit pas ni ne favorise le développement d’inhibiteurs dirigés contre le facteur VIII. Ce médicament présente aussi la caractéristique d’être administré par voie sous cutanée (Lai et </w:t>
      </w:r>
      <w:proofErr w:type="spellStart"/>
      <w:r w:rsidRPr="00176205">
        <w:t>Lillicrap</w:t>
      </w:r>
      <w:proofErr w:type="spellEnd"/>
      <w:r w:rsidRPr="00176205">
        <w:t>,</w:t>
      </w:r>
      <w:r>
        <w:t xml:space="preserve"> </w:t>
      </w:r>
      <w:r w:rsidRPr="00176205">
        <w:t>2017).</w:t>
      </w:r>
    </w:p>
    <w:p w:rsidR="007279B4" w:rsidRPr="007279B4" w:rsidRDefault="004431A3" w:rsidP="007279B4">
      <w:pPr>
        <w:autoSpaceDE w:val="0"/>
        <w:autoSpaceDN w:val="0"/>
        <w:adjustRightInd w:val="0"/>
        <w:spacing w:after="100" w:afterAutospacing="1" w:line="360" w:lineRule="auto"/>
        <w:rPr>
          <w:rFonts w:ascii="Times New Roman" w:hAnsi="Times New Roman" w:cs="Times New Roman"/>
          <w:b/>
          <w:bCs/>
          <w:sz w:val="32"/>
          <w:szCs w:val="32"/>
          <w:lang w:val="fr-FR"/>
        </w:rPr>
      </w:pPr>
      <w:r>
        <w:rPr>
          <w:rFonts w:ascii="Times New Roman" w:hAnsi="Times New Roman" w:cs="Times New Roman"/>
          <w:b/>
          <w:bCs/>
          <w:sz w:val="32"/>
          <w:szCs w:val="32"/>
          <w:lang w:val="fr-FR"/>
        </w:rPr>
        <w:t>3.4</w:t>
      </w:r>
      <w:proofErr w:type="gramStart"/>
      <w:r w:rsidR="007279B4">
        <w:rPr>
          <w:rFonts w:ascii="Times New Roman" w:hAnsi="Times New Roman" w:cs="Times New Roman"/>
          <w:b/>
          <w:bCs/>
          <w:sz w:val="32"/>
          <w:szCs w:val="32"/>
          <w:lang w:val="fr-FR"/>
        </w:rPr>
        <w:t>.</w:t>
      </w:r>
      <w:r w:rsidR="007279B4" w:rsidRPr="007279B4">
        <w:rPr>
          <w:rFonts w:ascii="Times New Roman" w:hAnsi="Times New Roman" w:cs="Times New Roman"/>
          <w:b/>
          <w:bCs/>
          <w:sz w:val="32"/>
          <w:szCs w:val="32"/>
          <w:lang w:val="fr-FR"/>
        </w:rPr>
        <w:t xml:space="preserve">  Complications</w:t>
      </w:r>
      <w:proofErr w:type="gramEnd"/>
      <w:r w:rsidR="007279B4" w:rsidRPr="007279B4">
        <w:rPr>
          <w:rFonts w:ascii="Times New Roman" w:hAnsi="Times New Roman" w:cs="Times New Roman"/>
          <w:b/>
          <w:bCs/>
          <w:sz w:val="32"/>
          <w:szCs w:val="32"/>
          <w:lang w:val="fr-FR"/>
        </w:rPr>
        <w:t xml:space="preserve"> des traitements</w:t>
      </w:r>
    </w:p>
    <w:p w:rsidR="007279B4" w:rsidRPr="007279B4" w:rsidRDefault="004431A3" w:rsidP="007279B4">
      <w:pPr>
        <w:autoSpaceDE w:val="0"/>
        <w:autoSpaceDN w:val="0"/>
        <w:adjustRightInd w:val="0"/>
        <w:spacing w:after="100" w:afterAutospacing="1" w:line="360" w:lineRule="auto"/>
        <w:rPr>
          <w:rFonts w:ascii="Times New Roman" w:hAnsi="Times New Roman" w:cs="Times New Roman"/>
          <w:b/>
          <w:bCs/>
          <w:sz w:val="28"/>
          <w:szCs w:val="28"/>
          <w:lang w:val="fr-FR"/>
        </w:rPr>
      </w:pPr>
      <w:r>
        <w:rPr>
          <w:rFonts w:ascii="Times New Roman" w:hAnsi="Times New Roman" w:cs="Times New Roman"/>
          <w:b/>
          <w:bCs/>
          <w:sz w:val="28"/>
          <w:szCs w:val="28"/>
          <w:lang w:val="fr-FR"/>
        </w:rPr>
        <w:t>3.4</w:t>
      </w:r>
      <w:r w:rsidR="007279B4">
        <w:rPr>
          <w:rFonts w:ascii="Times New Roman" w:hAnsi="Times New Roman" w:cs="Times New Roman"/>
          <w:b/>
          <w:bCs/>
          <w:sz w:val="28"/>
          <w:szCs w:val="28"/>
          <w:lang w:val="fr-FR"/>
        </w:rPr>
        <w:t>.1.</w:t>
      </w:r>
      <w:r w:rsidR="007279B4" w:rsidRPr="007279B4">
        <w:rPr>
          <w:rFonts w:ascii="Times New Roman" w:hAnsi="Times New Roman" w:cs="Times New Roman"/>
          <w:b/>
          <w:bCs/>
          <w:sz w:val="28"/>
          <w:szCs w:val="28"/>
          <w:lang w:val="fr-FR"/>
        </w:rPr>
        <w:t xml:space="preserve">   Production d’inhibiteurs</w:t>
      </w:r>
    </w:p>
    <w:p w:rsid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Des anticorps</w:t>
      </w:r>
      <w:r w:rsidRPr="007279B4">
        <w:rPr>
          <w:rFonts w:ascii="Times New Roman" w:hAnsi="Times New Roman" w:cs="Times New Roman"/>
          <w:b/>
          <w:bCs/>
          <w:sz w:val="24"/>
          <w:lang w:val="fr-FR"/>
        </w:rPr>
        <w:t xml:space="preserve"> </w:t>
      </w:r>
      <w:r w:rsidRPr="007279B4">
        <w:rPr>
          <w:rFonts w:ascii="Times New Roman" w:hAnsi="Times New Roman" w:cs="Times New Roman"/>
          <w:sz w:val="24"/>
          <w:lang w:val="fr-FR"/>
        </w:rPr>
        <w:t>que l’organisme fabrique pour combattre les protéines « étrangères » (ou antigènes), en l’occurrence le facteur VIII ou IX dans les concentrés de facteur. Comme le sang d’un hémophile ne contient pas au départ les protéines que sont les facteurs VIII ou IX, l’organisme les perçoit comme des « agresseurs » lors de l’injection. Pour se défendre, il produit des anticorps qui les neutralisent en se liant au facteur de coagulation. Résultat : les bienfaits du concentré de facteur s’évanouissent, et le problème de saignement n’est pas corrigé. L’hémophile qui produit des inhibiteurs trouve son traitement inefficace... Il subira sans doute plus de saignements spontanés, de douleur et de lésions articulaires puisque les injections de concentrés de facteur n’agissent pas. Et les autres traitements sont coûteux, en plus d’exiger extrêmement de patience, d’attention et de persévérance. Les inhibiteurs représentent une grosse préoccupation dans la vie des hémophiles et, à l’heure actuelle, l’un des plus grands défi s à relever sur l</w:t>
      </w:r>
      <w:r w:rsidR="00DE3619">
        <w:rPr>
          <w:rFonts w:ascii="Times New Roman" w:hAnsi="Times New Roman" w:cs="Times New Roman"/>
          <w:sz w:val="24"/>
          <w:lang w:val="fr-FR"/>
        </w:rPr>
        <w:t xml:space="preserve">e plan des soins (Calvez et </w:t>
      </w:r>
      <w:proofErr w:type="gramStart"/>
      <w:r w:rsidR="00DE3619">
        <w:rPr>
          <w:rFonts w:ascii="Times New Roman" w:hAnsi="Times New Roman" w:cs="Times New Roman"/>
          <w:sz w:val="24"/>
          <w:lang w:val="fr-FR"/>
        </w:rPr>
        <w:t>al.,</w:t>
      </w:r>
      <w:proofErr w:type="gramEnd"/>
      <w:r w:rsidR="00DE3619">
        <w:rPr>
          <w:rFonts w:ascii="Times New Roman" w:hAnsi="Times New Roman" w:cs="Times New Roman"/>
          <w:sz w:val="24"/>
          <w:lang w:val="fr-FR"/>
        </w:rPr>
        <w:t xml:space="preserve"> </w:t>
      </w:r>
      <w:r w:rsidRPr="007279B4">
        <w:rPr>
          <w:rFonts w:ascii="Times New Roman" w:hAnsi="Times New Roman" w:cs="Times New Roman"/>
          <w:sz w:val="24"/>
          <w:lang w:val="fr-FR"/>
        </w:rPr>
        <w:t>2014).</w:t>
      </w:r>
    </w:p>
    <w:p w:rsidR="00907A94" w:rsidRDefault="00907A94" w:rsidP="007279B4">
      <w:pPr>
        <w:autoSpaceDE w:val="0"/>
        <w:autoSpaceDN w:val="0"/>
        <w:adjustRightInd w:val="0"/>
        <w:spacing w:after="100" w:afterAutospacing="1" w:line="360" w:lineRule="auto"/>
        <w:rPr>
          <w:rFonts w:ascii="Times New Roman" w:hAnsi="Times New Roman" w:cs="Times New Roman"/>
          <w:sz w:val="24"/>
          <w:lang w:val="fr-FR"/>
        </w:rPr>
      </w:pPr>
    </w:p>
    <w:p w:rsidR="00907A94" w:rsidRPr="007279B4" w:rsidRDefault="00907A94" w:rsidP="007279B4">
      <w:pPr>
        <w:autoSpaceDE w:val="0"/>
        <w:autoSpaceDN w:val="0"/>
        <w:adjustRightInd w:val="0"/>
        <w:spacing w:after="100" w:afterAutospacing="1" w:line="360" w:lineRule="auto"/>
        <w:rPr>
          <w:rFonts w:ascii="Times New Roman" w:hAnsi="Times New Roman" w:cs="Times New Roman"/>
          <w:sz w:val="24"/>
          <w:lang w:val="fr-FR"/>
        </w:rPr>
      </w:pPr>
    </w:p>
    <w:p w:rsidR="007279B4" w:rsidRPr="007279B4" w:rsidRDefault="004431A3" w:rsidP="007279B4">
      <w:pPr>
        <w:autoSpaceDE w:val="0"/>
        <w:autoSpaceDN w:val="0"/>
        <w:adjustRightInd w:val="0"/>
        <w:spacing w:after="100" w:afterAutospacing="1" w:line="360" w:lineRule="auto"/>
        <w:rPr>
          <w:rFonts w:ascii="Times New Roman" w:hAnsi="Times New Roman" w:cs="Times New Roman"/>
          <w:b/>
          <w:bCs/>
          <w:sz w:val="28"/>
          <w:szCs w:val="28"/>
          <w:lang w:val="fr-FR"/>
        </w:rPr>
      </w:pPr>
      <w:r>
        <w:rPr>
          <w:rFonts w:ascii="Times New Roman" w:hAnsi="Times New Roman" w:cs="Times New Roman"/>
          <w:b/>
          <w:bCs/>
          <w:sz w:val="28"/>
          <w:szCs w:val="28"/>
          <w:lang w:val="fr-FR"/>
        </w:rPr>
        <w:lastRenderedPageBreak/>
        <w:t>3.4.2</w:t>
      </w:r>
      <w:r w:rsidR="007279B4" w:rsidRPr="007279B4">
        <w:rPr>
          <w:rFonts w:ascii="Times New Roman" w:hAnsi="Times New Roman" w:cs="Times New Roman"/>
          <w:b/>
          <w:bCs/>
          <w:sz w:val="28"/>
          <w:szCs w:val="28"/>
          <w:lang w:val="fr-FR"/>
        </w:rPr>
        <w:t xml:space="preserve">.   Prise en charge des inhibiteurs </w:t>
      </w:r>
      <w:r w:rsidR="007279B4" w:rsidRPr="007279B4">
        <w:rPr>
          <w:rFonts w:ascii="Times New Roman" w:hAnsi="Times New Roman" w:cs="Times New Roman"/>
          <w:b/>
          <w:bCs/>
          <w:sz w:val="24"/>
          <w:lang w:val="fr-FR"/>
        </w:rPr>
        <w:t>(Fédération mondiale de l’hémophilie, 2009)</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La stratégie face aux inhibiteurs est toujours complexe. Idéalement, ils devraient faire l’objet d’un traitement dans un centre de soins intégrés où l’on trouve cette expertise spécialisée. Il y a différentes approches pour soigner un patient qui présente des inhibiteurs :</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w:t>
      </w:r>
      <w:r w:rsidRPr="007279B4">
        <w:rPr>
          <w:rFonts w:ascii="Times New Roman" w:hAnsi="Times New Roman" w:cs="Times New Roman"/>
          <w:b/>
          <w:bCs/>
          <w:sz w:val="24"/>
          <w:lang w:val="fr-FR"/>
        </w:rPr>
        <w:t>Épisodes de saignements graves</w:t>
      </w:r>
      <w:r w:rsidRPr="007279B4">
        <w:rPr>
          <w:rFonts w:ascii="Times New Roman" w:hAnsi="Times New Roman" w:cs="Times New Roman"/>
          <w:sz w:val="24"/>
          <w:lang w:val="fr-FR"/>
        </w:rPr>
        <w:t xml:space="preserve"> : On choisit le traitement de première ligne d’après le titre</w:t>
      </w:r>
    </w:p>
    <w:p w:rsidR="00777368" w:rsidRPr="007279B4" w:rsidRDefault="007279B4" w:rsidP="00EF59B9">
      <w:pPr>
        <w:autoSpaceDE w:val="0"/>
        <w:autoSpaceDN w:val="0"/>
        <w:adjustRightInd w:val="0"/>
        <w:spacing w:after="100" w:afterAutospacing="1" w:line="360" w:lineRule="auto"/>
        <w:rPr>
          <w:rFonts w:ascii="Times New Roman" w:hAnsi="Times New Roman" w:cs="Times New Roman"/>
          <w:sz w:val="24"/>
          <w:lang w:val="fr-FR"/>
        </w:rPr>
      </w:pPr>
      <w:proofErr w:type="gramStart"/>
      <w:r w:rsidRPr="007279B4">
        <w:rPr>
          <w:rFonts w:ascii="Times New Roman" w:hAnsi="Times New Roman" w:cs="Times New Roman"/>
          <w:sz w:val="24"/>
          <w:lang w:val="fr-FR"/>
        </w:rPr>
        <w:t>d’inhibiteurs</w:t>
      </w:r>
      <w:proofErr w:type="gramEnd"/>
      <w:r w:rsidRPr="007279B4">
        <w:rPr>
          <w:rFonts w:ascii="Times New Roman" w:hAnsi="Times New Roman" w:cs="Times New Roman"/>
          <w:sz w:val="24"/>
          <w:lang w:val="fr-FR"/>
        </w:rPr>
        <w:t xml:space="preserve"> du moment et la réponse anamnestique. On utilise en général des agents </w:t>
      </w:r>
      <w:proofErr w:type="gramStart"/>
      <w:r w:rsidRPr="007279B4">
        <w:rPr>
          <w:rFonts w:ascii="Times New Roman" w:hAnsi="Times New Roman" w:cs="Times New Roman"/>
          <w:sz w:val="24"/>
          <w:lang w:val="fr-FR"/>
        </w:rPr>
        <w:t>court</w:t>
      </w:r>
      <w:proofErr w:type="gramEnd"/>
      <w:r w:rsidRPr="007279B4">
        <w:rPr>
          <w:rFonts w:ascii="Times New Roman" w:hAnsi="Times New Roman" w:cs="Times New Roman"/>
          <w:sz w:val="24"/>
          <w:lang w:val="fr-FR"/>
        </w:rPr>
        <w:t xml:space="preserve"> </w:t>
      </w:r>
      <w:proofErr w:type="spellStart"/>
      <w:r w:rsidRPr="007279B4">
        <w:rPr>
          <w:rFonts w:ascii="Times New Roman" w:hAnsi="Times New Roman" w:cs="Times New Roman"/>
          <w:sz w:val="24"/>
          <w:lang w:val="fr-FR"/>
        </w:rPr>
        <w:t>circuitants</w:t>
      </w:r>
      <w:proofErr w:type="spellEnd"/>
      <w:r w:rsidRPr="007279B4">
        <w:rPr>
          <w:rFonts w:ascii="Times New Roman" w:hAnsi="Times New Roman" w:cs="Times New Roman"/>
          <w:sz w:val="24"/>
          <w:lang w:val="fr-FR"/>
        </w:rPr>
        <w:t xml:space="preserve"> (les concentrés de complexe </w:t>
      </w:r>
      <w:proofErr w:type="spellStart"/>
      <w:r w:rsidRPr="007279B4">
        <w:rPr>
          <w:rFonts w:ascii="Times New Roman" w:hAnsi="Times New Roman" w:cs="Times New Roman"/>
          <w:sz w:val="24"/>
          <w:lang w:val="fr-FR"/>
        </w:rPr>
        <w:t>prothrombinique</w:t>
      </w:r>
      <w:proofErr w:type="spellEnd"/>
      <w:r w:rsidRPr="007279B4">
        <w:rPr>
          <w:rFonts w:ascii="Times New Roman" w:hAnsi="Times New Roman" w:cs="Times New Roman"/>
          <w:sz w:val="24"/>
          <w:lang w:val="fr-FR"/>
        </w:rPr>
        <w:t xml:space="preserve"> activé [CCPA] et de facteur </w:t>
      </w:r>
      <w:proofErr w:type="spellStart"/>
      <w:r w:rsidRPr="007279B4">
        <w:rPr>
          <w:rFonts w:ascii="Times New Roman" w:hAnsi="Times New Roman" w:cs="Times New Roman"/>
          <w:sz w:val="24"/>
          <w:lang w:val="fr-FR"/>
        </w:rPr>
        <w:t>VIIa</w:t>
      </w:r>
      <w:proofErr w:type="spellEnd"/>
      <w:r w:rsidRPr="007279B4">
        <w:rPr>
          <w:rFonts w:ascii="Times New Roman" w:hAnsi="Times New Roman" w:cs="Times New Roman"/>
          <w:sz w:val="24"/>
          <w:lang w:val="fr-FR"/>
        </w:rPr>
        <w:t xml:space="preserve"> recombinant) en présence d’un titre élevé. En cas de réponse anamnestique faible, les concentrés de facteur VIII ou IX à plus hautes doses et/ou administrés à intervalles plus rapprochés peuvent être efficaces. Face à une hémorragie qui met la vie en danger, si la réponse est forte et le titre actuel faible, on privilégie l’injection de facteur VIII ou IX.</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b/>
          <w:bCs/>
          <w:sz w:val="24"/>
          <w:lang w:val="fr-FR"/>
        </w:rPr>
        <w:t>• Stratégies classiques</w:t>
      </w:r>
      <w:r w:rsidRPr="007279B4">
        <w:rPr>
          <w:rFonts w:ascii="Times New Roman" w:hAnsi="Times New Roman" w:cs="Times New Roman"/>
          <w:sz w:val="24"/>
          <w:lang w:val="fr-FR"/>
        </w:rPr>
        <w:t xml:space="preserve"> : Que des concentrés de facteur soient disponibles ou non, il est important :</w:t>
      </w:r>
    </w:p>
    <w:p w:rsidR="007279B4" w:rsidRPr="007279B4" w:rsidRDefault="007279B4" w:rsidP="007279B4">
      <w:pPr>
        <w:autoSpaceDE w:val="0"/>
        <w:autoSpaceDN w:val="0"/>
        <w:adjustRightInd w:val="0"/>
        <w:spacing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 De mettre au repos la zone ou le membre affecté par le </w:t>
      </w:r>
      <w:proofErr w:type="gramStart"/>
      <w:r w:rsidRPr="007279B4">
        <w:rPr>
          <w:rFonts w:ascii="Times New Roman" w:hAnsi="Times New Roman" w:cs="Times New Roman"/>
          <w:sz w:val="24"/>
          <w:lang w:val="fr-FR"/>
        </w:rPr>
        <w:t>saignement;</w:t>
      </w:r>
      <w:proofErr w:type="gramEnd"/>
    </w:p>
    <w:p w:rsidR="007279B4" w:rsidRPr="007279B4" w:rsidRDefault="007279B4" w:rsidP="007279B4">
      <w:pPr>
        <w:autoSpaceDE w:val="0"/>
        <w:autoSpaceDN w:val="0"/>
        <w:adjustRightInd w:val="0"/>
        <w:spacing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 De marcher avec des béquilles lors d’un saignement à la </w:t>
      </w:r>
      <w:proofErr w:type="gramStart"/>
      <w:r w:rsidRPr="007279B4">
        <w:rPr>
          <w:rFonts w:ascii="Times New Roman" w:hAnsi="Times New Roman" w:cs="Times New Roman"/>
          <w:sz w:val="24"/>
          <w:lang w:val="fr-FR"/>
        </w:rPr>
        <w:t>jambe;</w:t>
      </w:r>
      <w:proofErr w:type="gramEnd"/>
    </w:p>
    <w:p w:rsidR="007279B4" w:rsidRPr="007279B4" w:rsidRDefault="007279B4" w:rsidP="007279B4">
      <w:pPr>
        <w:autoSpaceDE w:val="0"/>
        <w:autoSpaceDN w:val="0"/>
        <w:adjustRightInd w:val="0"/>
        <w:spacing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 De porter une écharpe ou une attelle, au </w:t>
      </w:r>
      <w:proofErr w:type="gramStart"/>
      <w:r w:rsidRPr="007279B4">
        <w:rPr>
          <w:rFonts w:ascii="Times New Roman" w:hAnsi="Times New Roman" w:cs="Times New Roman"/>
          <w:sz w:val="24"/>
          <w:lang w:val="fr-FR"/>
        </w:rPr>
        <w:t>besoin;</w:t>
      </w:r>
      <w:proofErr w:type="gramEnd"/>
    </w:p>
    <w:p w:rsidR="007279B4" w:rsidRPr="007279B4" w:rsidRDefault="007279B4" w:rsidP="007279B4">
      <w:pPr>
        <w:autoSpaceDE w:val="0"/>
        <w:autoSpaceDN w:val="0"/>
        <w:adjustRightInd w:val="0"/>
        <w:spacing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 D’appliquer de la </w:t>
      </w:r>
      <w:proofErr w:type="gramStart"/>
      <w:r w:rsidRPr="007279B4">
        <w:rPr>
          <w:rFonts w:ascii="Times New Roman" w:hAnsi="Times New Roman" w:cs="Times New Roman"/>
          <w:sz w:val="24"/>
          <w:lang w:val="fr-FR"/>
        </w:rPr>
        <w:t>glace;</w:t>
      </w:r>
      <w:proofErr w:type="gramEnd"/>
    </w:p>
    <w:p w:rsidR="007279B4" w:rsidRPr="007279B4" w:rsidRDefault="007279B4" w:rsidP="007279B4">
      <w:pPr>
        <w:autoSpaceDE w:val="0"/>
        <w:autoSpaceDN w:val="0"/>
        <w:adjustRightInd w:val="0"/>
        <w:spacing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 De prendre des analgésiques et/ou des relaxants musculaires pour atténuer la douleur et        </w:t>
      </w:r>
    </w:p>
    <w:p w:rsidR="007279B4" w:rsidRPr="007279B4" w:rsidRDefault="007279B4" w:rsidP="007279B4">
      <w:pPr>
        <w:autoSpaceDE w:val="0"/>
        <w:autoSpaceDN w:val="0"/>
        <w:adjustRightInd w:val="0"/>
        <w:spacing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w:t>
      </w:r>
      <w:proofErr w:type="gramStart"/>
      <w:r w:rsidRPr="007279B4">
        <w:rPr>
          <w:rFonts w:ascii="Times New Roman" w:hAnsi="Times New Roman" w:cs="Times New Roman"/>
          <w:sz w:val="24"/>
          <w:lang w:val="fr-FR"/>
        </w:rPr>
        <w:t>l’inconfort</w:t>
      </w:r>
      <w:proofErr w:type="gramEnd"/>
      <w:r w:rsidRPr="007279B4">
        <w:rPr>
          <w:rFonts w:ascii="Times New Roman" w:hAnsi="Times New Roman" w:cs="Times New Roman"/>
          <w:sz w:val="24"/>
          <w:lang w:val="fr-FR"/>
        </w:rPr>
        <w:t>.</w:t>
      </w:r>
    </w:p>
    <w:p w:rsidR="007279B4" w:rsidRPr="007279B4" w:rsidRDefault="007279B4" w:rsidP="007279B4">
      <w:pPr>
        <w:autoSpaceDE w:val="0"/>
        <w:autoSpaceDN w:val="0"/>
        <w:adjustRightInd w:val="0"/>
        <w:spacing w:after="100" w:afterAutospacing="1" w:line="360" w:lineRule="auto"/>
        <w:rPr>
          <w:rFonts w:ascii="Times New Roman" w:hAnsi="Times New Roman" w:cs="Times New Roman"/>
          <w:sz w:val="24"/>
          <w:lang w:val="fr-FR"/>
        </w:rPr>
      </w:pPr>
      <w:r w:rsidRPr="007279B4">
        <w:rPr>
          <w:rFonts w:ascii="Times New Roman" w:hAnsi="Times New Roman" w:cs="Times New Roman"/>
          <w:sz w:val="24"/>
          <w:lang w:val="fr-FR"/>
        </w:rPr>
        <w:t xml:space="preserve">• </w:t>
      </w:r>
      <w:r w:rsidRPr="007279B4">
        <w:rPr>
          <w:rFonts w:ascii="Times New Roman" w:hAnsi="Times New Roman" w:cs="Times New Roman"/>
          <w:b/>
          <w:bCs/>
          <w:sz w:val="24"/>
          <w:lang w:val="fr-FR"/>
        </w:rPr>
        <w:t>Plasmaphérèse</w:t>
      </w:r>
      <w:r w:rsidRPr="007279B4">
        <w:rPr>
          <w:rFonts w:ascii="Times New Roman" w:hAnsi="Times New Roman" w:cs="Times New Roman"/>
          <w:sz w:val="24"/>
          <w:lang w:val="fr-FR"/>
        </w:rPr>
        <w:t xml:space="preserve"> : On recourt habituellement à cette approche lorsqu’il faut réduire le titre d’inhibiteurs rapidement, par exemple avant une intervention chirurgicale majeure ou quand les agents </w:t>
      </w:r>
      <w:proofErr w:type="spellStart"/>
      <w:r w:rsidRPr="007279B4">
        <w:rPr>
          <w:rFonts w:ascii="Times New Roman" w:hAnsi="Times New Roman" w:cs="Times New Roman"/>
          <w:sz w:val="24"/>
          <w:lang w:val="fr-FR"/>
        </w:rPr>
        <w:t>court-circuitants</w:t>
      </w:r>
      <w:proofErr w:type="spellEnd"/>
      <w:r w:rsidRPr="007279B4">
        <w:rPr>
          <w:rFonts w:ascii="Times New Roman" w:hAnsi="Times New Roman" w:cs="Times New Roman"/>
          <w:sz w:val="24"/>
          <w:lang w:val="fr-FR"/>
        </w:rPr>
        <w:t xml:space="preserve"> n’arrivent pas à maîtriser un saignement grave.</w:t>
      </w:r>
    </w:p>
    <w:p w:rsidR="00C05A6C" w:rsidRDefault="007279B4" w:rsidP="007279B4">
      <w:pPr>
        <w:autoSpaceDE w:val="0"/>
        <w:autoSpaceDN w:val="0"/>
        <w:adjustRightInd w:val="0"/>
        <w:spacing w:after="100" w:afterAutospacing="1" w:line="360" w:lineRule="auto"/>
        <w:rPr>
          <w:rFonts w:ascii="Times New Roman" w:hAnsi="Times New Roman" w:cs="Times New Roman"/>
          <w:sz w:val="24"/>
          <w:lang w:val="fr-FR"/>
        </w:rPr>
        <w:sectPr w:rsidR="00C05A6C" w:rsidSect="000D2C95">
          <w:headerReference w:type="default" r:id="rId27"/>
          <w:pgSz w:w="11906" w:h="16838"/>
          <w:pgMar w:top="1417" w:right="1417" w:bottom="1417" w:left="1417" w:header="851" w:footer="992" w:gutter="0"/>
          <w:cols w:space="0"/>
          <w:docGrid w:type="lines" w:linePitch="312"/>
        </w:sectPr>
      </w:pPr>
      <w:r w:rsidRPr="007279B4">
        <w:rPr>
          <w:rFonts w:ascii="Times New Roman" w:hAnsi="Times New Roman" w:cs="Times New Roman"/>
          <w:sz w:val="24"/>
          <w:lang w:val="fr-FR"/>
        </w:rPr>
        <w:t xml:space="preserve">• </w:t>
      </w:r>
      <w:r w:rsidRPr="007279B4">
        <w:rPr>
          <w:rFonts w:ascii="Times New Roman" w:hAnsi="Times New Roman" w:cs="Times New Roman"/>
          <w:b/>
          <w:bCs/>
          <w:sz w:val="24"/>
          <w:lang w:val="fr-FR"/>
        </w:rPr>
        <w:t>Induction de tolérance immunitaire (ITI)</w:t>
      </w:r>
      <w:r w:rsidRPr="007279B4">
        <w:rPr>
          <w:rFonts w:ascii="Times New Roman" w:hAnsi="Times New Roman" w:cs="Times New Roman"/>
          <w:sz w:val="24"/>
          <w:lang w:val="fr-FR"/>
        </w:rPr>
        <w:t xml:space="preserve"> : Cette thérapie vise l’élimination des inhibiteurs et elle consiste en l’injection régulière de facteur de coagulation, pendant plusieurs mois ou années, afin de conditionner l’organisme à le tolérer.</w:t>
      </w:r>
    </w:p>
    <w:p w:rsidR="00907A94" w:rsidRDefault="00907A94" w:rsidP="007279B4">
      <w:pPr>
        <w:autoSpaceDE w:val="0"/>
        <w:autoSpaceDN w:val="0"/>
        <w:adjustRightInd w:val="0"/>
        <w:spacing w:after="100" w:afterAutospacing="1" w:line="360" w:lineRule="auto"/>
        <w:rPr>
          <w:rFonts w:asciiTheme="majorBidi" w:hAnsiTheme="majorBidi" w:cstheme="majorBidi"/>
          <w:b/>
          <w:bCs/>
          <w:sz w:val="32"/>
          <w:szCs w:val="32"/>
          <w:lang w:val="fr-FR"/>
        </w:rPr>
      </w:pPr>
    </w:p>
    <w:p w:rsidR="00BD3289" w:rsidRPr="00EF59B9" w:rsidRDefault="00BD3289" w:rsidP="007279B4">
      <w:pPr>
        <w:autoSpaceDE w:val="0"/>
        <w:autoSpaceDN w:val="0"/>
        <w:adjustRightInd w:val="0"/>
        <w:spacing w:after="100" w:afterAutospacing="1" w:line="360" w:lineRule="auto"/>
        <w:rPr>
          <w:rFonts w:asciiTheme="majorBidi" w:hAnsiTheme="majorBidi" w:cstheme="majorBidi"/>
          <w:b/>
          <w:bCs/>
          <w:sz w:val="32"/>
          <w:szCs w:val="32"/>
          <w:lang w:val="fr-FR"/>
        </w:rPr>
      </w:pPr>
      <w:r w:rsidRPr="00EF59B9">
        <w:rPr>
          <w:rFonts w:asciiTheme="majorBidi" w:hAnsiTheme="majorBidi" w:cstheme="majorBidi"/>
          <w:b/>
          <w:bCs/>
          <w:sz w:val="32"/>
          <w:szCs w:val="32"/>
          <w:lang w:val="fr-FR"/>
        </w:rPr>
        <w:t>CONCLUSION</w:t>
      </w:r>
    </w:p>
    <w:p w:rsidR="00920C4D" w:rsidRPr="00920C4D" w:rsidRDefault="00920C4D" w:rsidP="00920C4D">
      <w:pPr>
        <w:autoSpaceDE w:val="0"/>
        <w:autoSpaceDN w:val="0"/>
        <w:adjustRightInd w:val="0"/>
        <w:spacing w:after="100" w:afterAutospacing="1" w:line="360" w:lineRule="auto"/>
        <w:rPr>
          <w:rFonts w:asciiTheme="majorBidi" w:hAnsiTheme="majorBidi" w:cstheme="majorBidi"/>
          <w:sz w:val="24"/>
          <w:rtl/>
          <w:lang w:val="fr-FR" w:bidi="ar-DZ"/>
        </w:rPr>
      </w:pPr>
      <w:r>
        <w:rPr>
          <w:rFonts w:asciiTheme="majorBidi" w:hAnsiTheme="majorBidi" w:cstheme="majorBidi" w:hint="cs"/>
          <w:sz w:val="24"/>
          <w:rtl/>
          <w:lang w:val="fr-FR"/>
        </w:rPr>
        <w:t xml:space="preserve">              </w:t>
      </w:r>
      <w:r w:rsidR="007E5952">
        <w:rPr>
          <w:rFonts w:asciiTheme="majorBidi" w:hAnsiTheme="majorBidi" w:cstheme="majorBidi"/>
          <w:sz w:val="24"/>
          <w:lang w:val="fr-FR"/>
        </w:rPr>
        <w:t>L</w:t>
      </w:r>
      <w:r w:rsidRPr="00920C4D">
        <w:rPr>
          <w:rFonts w:asciiTheme="majorBidi" w:hAnsiTheme="majorBidi" w:cstheme="majorBidi"/>
          <w:sz w:val="24"/>
          <w:lang w:val="fr-FR"/>
        </w:rPr>
        <w:t>'hémophilie, bien que complexe, est une maladie qui peut être dépistée précocement grâce aux méthodes de diagnostic que nous avons explorées dans le chapitre 3. Parmi celles-ci, les analyses de sang jouent un rôle crucial pour évaluer les facteurs de coagulation, notamment les facteurs VIII et IX. Les tests tels que le temps de prothrombine (TP) et le temps de céphaline activée (TCA) constituent des approches classiques pour établir un diagnostic précis.</w:t>
      </w:r>
    </w:p>
    <w:p w:rsidR="00920C4D" w:rsidRPr="00920C4D" w:rsidRDefault="00920C4D" w:rsidP="00920C4D">
      <w:pPr>
        <w:autoSpaceDE w:val="0"/>
        <w:autoSpaceDN w:val="0"/>
        <w:adjustRightInd w:val="0"/>
        <w:spacing w:after="100" w:afterAutospacing="1" w:line="360" w:lineRule="auto"/>
        <w:rPr>
          <w:rFonts w:asciiTheme="majorBidi" w:hAnsiTheme="majorBidi" w:cstheme="majorBidi"/>
          <w:sz w:val="24"/>
          <w:lang w:val="fr-FR"/>
        </w:rPr>
      </w:pPr>
      <w:r>
        <w:rPr>
          <w:rFonts w:asciiTheme="majorBidi" w:hAnsiTheme="majorBidi" w:cstheme="majorBidi" w:hint="cs"/>
          <w:sz w:val="24"/>
          <w:rtl/>
          <w:lang w:val="fr-FR"/>
        </w:rPr>
        <w:t xml:space="preserve">             </w:t>
      </w:r>
      <w:r w:rsidRPr="00920C4D">
        <w:rPr>
          <w:rFonts w:asciiTheme="majorBidi" w:hAnsiTheme="majorBidi" w:cstheme="majorBidi"/>
          <w:sz w:val="24"/>
          <w:lang w:val="fr-FR"/>
        </w:rPr>
        <w:t xml:space="preserve">De plus, l'émergence de technologies de pointe, comme la </w:t>
      </w:r>
      <w:proofErr w:type="spellStart"/>
      <w:r w:rsidRPr="00920C4D">
        <w:rPr>
          <w:rFonts w:asciiTheme="majorBidi" w:hAnsiTheme="majorBidi" w:cstheme="majorBidi"/>
          <w:sz w:val="24"/>
          <w:lang w:val="fr-FR"/>
        </w:rPr>
        <w:t>biopuce</w:t>
      </w:r>
      <w:proofErr w:type="spellEnd"/>
      <w:r w:rsidRPr="00920C4D">
        <w:rPr>
          <w:rFonts w:asciiTheme="majorBidi" w:hAnsiTheme="majorBidi" w:cstheme="majorBidi"/>
          <w:sz w:val="24"/>
          <w:lang w:val="fr-FR"/>
        </w:rPr>
        <w:t xml:space="preserve"> à Apt-</w:t>
      </w:r>
      <w:proofErr w:type="spellStart"/>
      <w:r w:rsidRPr="00920C4D">
        <w:rPr>
          <w:rFonts w:asciiTheme="majorBidi" w:hAnsiTheme="majorBidi" w:cstheme="majorBidi"/>
          <w:sz w:val="24"/>
          <w:lang w:val="fr-FR"/>
        </w:rPr>
        <w:t>SPRi</w:t>
      </w:r>
      <w:proofErr w:type="spellEnd"/>
      <w:r w:rsidRPr="00920C4D">
        <w:rPr>
          <w:rFonts w:asciiTheme="majorBidi" w:hAnsiTheme="majorBidi" w:cstheme="majorBidi"/>
          <w:sz w:val="24"/>
          <w:lang w:val="fr-FR"/>
        </w:rPr>
        <w:t>, ouvre de nouvelles perspectives pour le diagnostic de l'hémophilie. Ces méthodes innovantes permettent non seulement d'améliorer la précision du diagnostic, mais aussi de faciliter un dépistage précoce, ce qui est essentiel pour la prise en charge et le traitement appropriés des patients. En somme, une combinaison de techniques classiques et modernes offre un cadre solide pour le diagnostic efficace de cette maladie héréditaire.</w:t>
      </w:r>
    </w:p>
    <w:p w:rsidR="00BD3289" w:rsidRPr="00920C4D" w:rsidRDefault="007E5952" w:rsidP="00920C4D">
      <w:pPr>
        <w:autoSpaceDE w:val="0"/>
        <w:autoSpaceDN w:val="0"/>
        <w:adjustRightInd w:val="0"/>
        <w:spacing w:after="100" w:afterAutospacing="1" w:line="360" w:lineRule="auto"/>
        <w:rPr>
          <w:rFonts w:asciiTheme="majorBidi" w:hAnsiTheme="majorBidi" w:cstheme="majorBidi"/>
          <w:sz w:val="24"/>
          <w:lang w:val="fr-FR"/>
        </w:rPr>
      </w:pPr>
      <w:r>
        <w:rPr>
          <w:rFonts w:asciiTheme="majorBidi" w:hAnsiTheme="majorBidi" w:cstheme="majorBidi" w:hint="cs"/>
          <w:sz w:val="24"/>
          <w:rtl/>
          <w:lang w:val="fr-FR"/>
        </w:rPr>
        <w:t xml:space="preserve">    </w:t>
      </w:r>
      <w:r w:rsidR="00920C4D">
        <w:rPr>
          <w:rFonts w:asciiTheme="majorBidi" w:hAnsiTheme="majorBidi" w:cstheme="majorBidi" w:hint="cs"/>
          <w:sz w:val="24"/>
          <w:rtl/>
          <w:lang w:val="fr-FR"/>
        </w:rPr>
        <w:t xml:space="preserve">       </w:t>
      </w:r>
      <w:r>
        <w:rPr>
          <w:rFonts w:asciiTheme="majorBidi" w:hAnsiTheme="majorBidi" w:cstheme="majorBidi"/>
          <w:sz w:val="24"/>
          <w:lang w:val="fr-FR"/>
        </w:rPr>
        <w:t>L</w:t>
      </w:r>
      <w:r w:rsidR="00920C4D" w:rsidRPr="00920C4D">
        <w:rPr>
          <w:rFonts w:asciiTheme="majorBidi" w:hAnsiTheme="majorBidi" w:cstheme="majorBidi"/>
          <w:sz w:val="24"/>
          <w:lang w:val="fr-FR"/>
        </w:rPr>
        <w:t>'hémophilie est une maladie héréditaire qui affecte la capacité du sang à coaguler, mais grâce aux avancées médicales, elle peut être gérée de manière efficace. Les traitements actuels, tels que les concentrés de facteurs de coagulation</w:t>
      </w:r>
      <w:r w:rsidR="00166B13">
        <w:rPr>
          <w:rFonts w:asciiTheme="majorBidi" w:hAnsiTheme="majorBidi" w:cstheme="majorBidi"/>
          <w:sz w:val="24"/>
          <w:lang w:val="fr-FR"/>
        </w:rPr>
        <w:t xml:space="preserve"> </w:t>
      </w:r>
      <w:proofErr w:type="gramStart"/>
      <w:r w:rsidR="00920C4D" w:rsidRPr="00920C4D">
        <w:rPr>
          <w:rFonts w:asciiTheme="majorBidi" w:hAnsiTheme="majorBidi" w:cstheme="majorBidi"/>
          <w:sz w:val="24"/>
          <w:lang w:val="fr-FR"/>
        </w:rPr>
        <w:t>( traitement</w:t>
      </w:r>
      <w:proofErr w:type="gramEnd"/>
      <w:r w:rsidR="00920C4D" w:rsidRPr="00920C4D">
        <w:rPr>
          <w:rFonts w:asciiTheme="majorBidi" w:hAnsiTheme="majorBidi" w:cstheme="majorBidi"/>
          <w:sz w:val="24"/>
          <w:lang w:val="fr-FR"/>
        </w:rPr>
        <w:t xml:space="preserve"> substitutif)</w:t>
      </w:r>
      <w:r w:rsidR="00166B13">
        <w:rPr>
          <w:rFonts w:asciiTheme="majorBidi" w:hAnsiTheme="majorBidi" w:cstheme="majorBidi"/>
          <w:sz w:val="24"/>
          <w:lang w:val="fr-FR"/>
        </w:rPr>
        <w:t xml:space="preserve"> </w:t>
      </w:r>
      <w:r w:rsidR="00920C4D" w:rsidRPr="00920C4D">
        <w:rPr>
          <w:rFonts w:asciiTheme="majorBidi" w:hAnsiTheme="majorBidi" w:cstheme="majorBidi"/>
          <w:sz w:val="24"/>
          <w:lang w:val="fr-FR"/>
        </w:rPr>
        <w:t>et les traitements non spécifiques comme les anticorps , permettent aux patients de mener une vie active et épanouissante.</w:t>
      </w:r>
    </w:p>
    <w:p w:rsidR="00BD3289" w:rsidRDefault="00BD3289" w:rsidP="007279B4">
      <w:pPr>
        <w:autoSpaceDE w:val="0"/>
        <w:autoSpaceDN w:val="0"/>
        <w:adjustRightInd w:val="0"/>
        <w:spacing w:after="100" w:afterAutospacing="1" w:line="360" w:lineRule="auto"/>
        <w:rPr>
          <w:rFonts w:ascii="Andalus" w:hAnsi="Andalus" w:cs="Andalus"/>
          <w:sz w:val="32"/>
          <w:szCs w:val="32"/>
          <w:lang w:val="fr-FR"/>
        </w:rPr>
      </w:pPr>
    </w:p>
    <w:p w:rsidR="00BD3289" w:rsidRDefault="00BD3289" w:rsidP="007279B4">
      <w:pPr>
        <w:autoSpaceDE w:val="0"/>
        <w:autoSpaceDN w:val="0"/>
        <w:adjustRightInd w:val="0"/>
        <w:spacing w:after="100" w:afterAutospacing="1" w:line="360" w:lineRule="auto"/>
        <w:rPr>
          <w:rFonts w:ascii="Andalus" w:hAnsi="Andalus" w:cs="Andalus"/>
          <w:sz w:val="32"/>
          <w:szCs w:val="32"/>
          <w:lang w:val="fr-FR"/>
        </w:rPr>
      </w:pPr>
    </w:p>
    <w:p w:rsidR="00BD3289" w:rsidRDefault="00BD3289" w:rsidP="007279B4">
      <w:pPr>
        <w:autoSpaceDE w:val="0"/>
        <w:autoSpaceDN w:val="0"/>
        <w:adjustRightInd w:val="0"/>
        <w:spacing w:after="100" w:afterAutospacing="1" w:line="360" w:lineRule="auto"/>
        <w:rPr>
          <w:rFonts w:ascii="Andalus" w:hAnsi="Andalus" w:cs="Andalus"/>
          <w:sz w:val="32"/>
          <w:szCs w:val="32"/>
          <w:lang w:val="fr-FR"/>
        </w:rPr>
      </w:pPr>
    </w:p>
    <w:p w:rsidR="00BD3289" w:rsidRDefault="00BD3289" w:rsidP="007279B4">
      <w:pPr>
        <w:autoSpaceDE w:val="0"/>
        <w:autoSpaceDN w:val="0"/>
        <w:adjustRightInd w:val="0"/>
        <w:spacing w:after="100" w:afterAutospacing="1" w:line="360" w:lineRule="auto"/>
        <w:rPr>
          <w:rFonts w:ascii="Andalus" w:hAnsi="Andalus" w:cs="Andalus"/>
          <w:sz w:val="32"/>
          <w:szCs w:val="32"/>
          <w:lang w:val="fr-FR"/>
        </w:rPr>
      </w:pPr>
    </w:p>
    <w:p w:rsidR="00C05A6C" w:rsidRDefault="00C05A6C" w:rsidP="007279B4">
      <w:pPr>
        <w:autoSpaceDE w:val="0"/>
        <w:autoSpaceDN w:val="0"/>
        <w:adjustRightInd w:val="0"/>
        <w:spacing w:after="100" w:afterAutospacing="1" w:line="360" w:lineRule="auto"/>
        <w:rPr>
          <w:rFonts w:ascii="Andalus" w:hAnsi="Andalus" w:cs="Andalus"/>
          <w:sz w:val="32"/>
          <w:szCs w:val="32"/>
          <w:lang w:val="fr-FR"/>
        </w:rPr>
        <w:sectPr w:rsidR="00C05A6C" w:rsidSect="000D2C95">
          <w:headerReference w:type="default" r:id="rId28"/>
          <w:pgSz w:w="11906" w:h="16838"/>
          <w:pgMar w:top="1417" w:right="1417" w:bottom="1417" w:left="1417" w:header="851" w:footer="992" w:gutter="0"/>
          <w:cols w:space="0"/>
          <w:docGrid w:type="lines" w:linePitch="312"/>
        </w:sectPr>
      </w:pPr>
    </w:p>
    <w:p w:rsidR="00BD3289" w:rsidRDefault="00BD3289" w:rsidP="007279B4">
      <w:pPr>
        <w:autoSpaceDE w:val="0"/>
        <w:autoSpaceDN w:val="0"/>
        <w:adjustRightInd w:val="0"/>
        <w:spacing w:after="100" w:afterAutospacing="1" w:line="360" w:lineRule="auto"/>
        <w:rPr>
          <w:rFonts w:ascii="TimesNewRoman,Bold" w:eastAsia="SimSun" w:hAnsi="Times New Roman" w:cs="TimesNewRoman,Bold"/>
          <w:b/>
          <w:bCs/>
          <w:kern w:val="0"/>
          <w:sz w:val="32"/>
          <w:szCs w:val="32"/>
          <w:lang w:eastAsia="fr-FR"/>
        </w:rPr>
      </w:pPr>
      <w:r w:rsidRPr="00777821">
        <w:rPr>
          <w:rFonts w:ascii="TimesNewRoman,Bold" w:eastAsia="SimSun" w:hAnsi="Times New Roman" w:cs="TimesNewRoman,Bold"/>
          <w:b/>
          <w:bCs/>
          <w:kern w:val="0"/>
          <w:sz w:val="32"/>
          <w:szCs w:val="32"/>
          <w:lang w:eastAsia="fr-FR"/>
        </w:rPr>
        <w:lastRenderedPageBreak/>
        <w:t>REFERENCES</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Achauer</w:t>
      </w:r>
      <w:proofErr w:type="spellEnd"/>
      <w:r w:rsidRPr="00C87F51">
        <w:rPr>
          <w:rFonts w:asciiTheme="majorBidi" w:hAnsiTheme="majorBidi" w:cstheme="majorBidi"/>
          <w:b/>
          <w:bCs/>
          <w:sz w:val="22"/>
          <w:szCs w:val="22"/>
        </w:rPr>
        <w:t xml:space="preserve"> B M, Eriksson E, Wilkins E G, </w:t>
      </w:r>
      <w:proofErr w:type="spellStart"/>
      <w:r w:rsidRPr="00C87F51">
        <w:rPr>
          <w:rFonts w:asciiTheme="majorBidi" w:hAnsiTheme="majorBidi" w:cstheme="majorBidi"/>
          <w:b/>
          <w:bCs/>
          <w:sz w:val="22"/>
          <w:szCs w:val="22"/>
        </w:rPr>
        <w:t>VanderKam</w:t>
      </w:r>
      <w:proofErr w:type="spellEnd"/>
      <w:r w:rsidRPr="00C87F51">
        <w:rPr>
          <w:rFonts w:asciiTheme="majorBidi" w:hAnsiTheme="majorBidi" w:cstheme="majorBidi"/>
          <w:b/>
          <w:bCs/>
          <w:sz w:val="22"/>
          <w:szCs w:val="22"/>
        </w:rPr>
        <w:t xml:space="preserve"> V M.</w:t>
      </w:r>
      <w:r w:rsidRPr="00C87F51">
        <w:rPr>
          <w:rFonts w:asciiTheme="majorBidi" w:hAnsiTheme="majorBidi" w:cstheme="majorBidi"/>
          <w:sz w:val="22"/>
          <w:szCs w:val="22"/>
        </w:rPr>
        <w:t xml:space="preserve"> Normal wound healing. In: Plastic surgery: indications, operations, and outcomes, St Louis: Mosby: 37–52, 2000.</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Amiral</w:t>
      </w:r>
      <w:proofErr w:type="spellEnd"/>
      <w:r w:rsidRPr="00C87F51">
        <w:rPr>
          <w:rFonts w:asciiTheme="majorBidi" w:hAnsiTheme="majorBidi" w:cstheme="majorBidi"/>
          <w:b/>
          <w:bCs/>
          <w:sz w:val="22"/>
          <w:szCs w:val="22"/>
        </w:rPr>
        <w:t xml:space="preserve"> J, </w:t>
      </w:r>
      <w:proofErr w:type="spellStart"/>
      <w:r w:rsidRPr="00C87F51">
        <w:rPr>
          <w:rFonts w:asciiTheme="majorBidi" w:hAnsiTheme="majorBidi" w:cstheme="majorBidi"/>
          <w:b/>
          <w:bCs/>
          <w:sz w:val="22"/>
          <w:szCs w:val="22"/>
        </w:rPr>
        <w:t>Seghatchian</w:t>
      </w:r>
      <w:proofErr w:type="spellEnd"/>
      <w:r w:rsidRPr="00C87F51">
        <w:rPr>
          <w:rFonts w:asciiTheme="majorBidi" w:hAnsiTheme="majorBidi" w:cstheme="majorBidi"/>
          <w:b/>
          <w:bCs/>
          <w:sz w:val="22"/>
          <w:szCs w:val="22"/>
        </w:rPr>
        <w:t xml:space="preserve"> J.</w:t>
      </w:r>
      <w:r w:rsidRPr="00C87F51">
        <w:rPr>
          <w:rFonts w:asciiTheme="majorBidi" w:hAnsiTheme="majorBidi" w:cstheme="majorBidi"/>
          <w:sz w:val="22"/>
          <w:szCs w:val="22"/>
        </w:rPr>
        <w:t xml:space="preserve"> Usefulness of chromogenic assays for potency assignment and recovery of plasma-derived FVIII and FIX concentrates or their recombinant long acting therapeutic equivalents with potential application in treated pediatric hemophiliac patients, </w:t>
      </w:r>
      <w:proofErr w:type="spellStart"/>
      <w:r w:rsidRPr="00C87F51">
        <w:rPr>
          <w:rFonts w:asciiTheme="majorBidi" w:hAnsiTheme="majorBidi" w:cstheme="majorBidi"/>
          <w:sz w:val="22"/>
          <w:szCs w:val="22"/>
        </w:rPr>
        <w:t>Transfus</w:t>
      </w:r>
      <w:proofErr w:type="spellEnd"/>
      <w:r w:rsidRPr="00C87F51">
        <w:rPr>
          <w:rFonts w:asciiTheme="majorBidi" w:hAnsiTheme="majorBidi" w:cstheme="majorBidi"/>
          <w:sz w:val="22"/>
          <w:szCs w:val="22"/>
        </w:rPr>
        <w:t xml:space="preserve"> Apheresis </w:t>
      </w:r>
      <w:proofErr w:type="spellStart"/>
      <w:r w:rsidRPr="00C87F51">
        <w:rPr>
          <w:rFonts w:asciiTheme="majorBidi" w:hAnsiTheme="majorBidi" w:cstheme="majorBidi"/>
          <w:sz w:val="22"/>
          <w:szCs w:val="22"/>
        </w:rPr>
        <w:t>Sci</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57</w:t>
      </w:r>
      <w:r w:rsidRPr="00C87F51">
        <w:rPr>
          <w:rFonts w:asciiTheme="majorBidi" w:hAnsiTheme="majorBidi" w:cstheme="majorBidi"/>
          <w:sz w:val="22"/>
          <w:szCs w:val="22"/>
        </w:rPr>
        <w:t xml:space="preserve">(3): 363–369, 2018.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proofErr w:type="spellStart"/>
      <w:r w:rsidRPr="00C87F51">
        <w:rPr>
          <w:rFonts w:asciiTheme="majorBidi" w:hAnsiTheme="majorBidi" w:cstheme="majorBidi"/>
          <w:b/>
          <w:bCs/>
          <w:sz w:val="22"/>
          <w:szCs w:val="22"/>
        </w:rPr>
        <w:t>Calvez</w:t>
      </w:r>
      <w:proofErr w:type="spellEnd"/>
      <w:r w:rsidRPr="00C87F51">
        <w:rPr>
          <w:rFonts w:asciiTheme="majorBidi" w:hAnsiTheme="majorBidi" w:cstheme="majorBidi"/>
          <w:b/>
          <w:bCs/>
          <w:sz w:val="22"/>
          <w:szCs w:val="22"/>
        </w:rPr>
        <w:t xml:space="preserve"> T, </w:t>
      </w:r>
      <w:proofErr w:type="spellStart"/>
      <w:r w:rsidRPr="00C87F51">
        <w:rPr>
          <w:rFonts w:asciiTheme="majorBidi" w:hAnsiTheme="majorBidi" w:cstheme="majorBidi"/>
          <w:b/>
          <w:bCs/>
          <w:sz w:val="22"/>
          <w:szCs w:val="22"/>
        </w:rPr>
        <w:t>Chambost</w:t>
      </w:r>
      <w:proofErr w:type="spellEnd"/>
      <w:r w:rsidRPr="00C87F51">
        <w:rPr>
          <w:rFonts w:asciiTheme="majorBidi" w:hAnsiTheme="majorBidi" w:cstheme="majorBidi"/>
          <w:b/>
          <w:bCs/>
          <w:sz w:val="22"/>
          <w:szCs w:val="22"/>
        </w:rPr>
        <w:t xml:space="preserve"> H, </w:t>
      </w:r>
      <w:proofErr w:type="spellStart"/>
      <w:r w:rsidRPr="00C87F51">
        <w:rPr>
          <w:rFonts w:asciiTheme="majorBidi" w:hAnsiTheme="majorBidi" w:cstheme="majorBidi"/>
          <w:b/>
          <w:bCs/>
          <w:sz w:val="22"/>
          <w:szCs w:val="22"/>
        </w:rPr>
        <w:t>Claeyssens</w:t>
      </w:r>
      <w:proofErr w:type="spellEnd"/>
      <w:r w:rsidRPr="00C87F51">
        <w:rPr>
          <w:rFonts w:asciiTheme="majorBidi" w:hAnsiTheme="majorBidi" w:cstheme="majorBidi"/>
          <w:b/>
          <w:bCs/>
          <w:sz w:val="22"/>
          <w:szCs w:val="22"/>
        </w:rPr>
        <w:t xml:space="preserve"> </w:t>
      </w:r>
      <w:proofErr w:type="spellStart"/>
      <w:r w:rsidRPr="00C87F51">
        <w:rPr>
          <w:rFonts w:asciiTheme="majorBidi" w:hAnsiTheme="majorBidi" w:cstheme="majorBidi"/>
          <w:b/>
          <w:bCs/>
          <w:sz w:val="22"/>
          <w:szCs w:val="22"/>
        </w:rPr>
        <w:t>Donadel</w:t>
      </w:r>
      <w:proofErr w:type="spellEnd"/>
      <w:r w:rsidRPr="00C87F51">
        <w:rPr>
          <w:rFonts w:asciiTheme="majorBidi" w:hAnsiTheme="majorBidi" w:cstheme="majorBidi"/>
          <w:b/>
          <w:bCs/>
          <w:sz w:val="22"/>
          <w:szCs w:val="22"/>
        </w:rPr>
        <w:t xml:space="preserve"> S</w:t>
      </w:r>
      <w:r w:rsidRPr="00C87F51">
        <w:rPr>
          <w:rFonts w:asciiTheme="majorBidi" w:hAnsiTheme="majorBidi" w:cstheme="majorBidi"/>
          <w:sz w:val="22"/>
          <w:szCs w:val="22"/>
        </w:rPr>
        <w:t xml:space="preserve">. Recombinant factor VIII products and inhibitor development in previously untreated boys with severe hemophilia A, Blood, </w:t>
      </w:r>
      <w:r w:rsidRPr="00C87F51">
        <w:rPr>
          <w:rFonts w:asciiTheme="majorBidi" w:hAnsiTheme="majorBidi" w:cstheme="majorBidi"/>
          <w:b/>
          <w:bCs/>
          <w:sz w:val="22"/>
          <w:szCs w:val="22"/>
        </w:rPr>
        <w:t>124</w:t>
      </w:r>
      <w:r w:rsidRPr="00C87F51">
        <w:rPr>
          <w:rFonts w:asciiTheme="majorBidi" w:hAnsiTheme="majorBidi" w:cstheme="majorBidi"/>
          <w:sz w:val="22"/>
          <w:szCs w:val="22"/>
        </w:rPr>
        <w:t xml:space="preserve">(23): 3398–408, 2014.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 xml:space="preserve">Cecil R L, Goldman L, </w:t>
      </w:r>
      <w:proofErr w:type="spellStart"/>
      <w:r w:rsidRPr="00C87F51">
        <w:rPr>
          <w:rFonts w:asciiTheme="majorBidi" w:hAnsiTheme="majorBidi" w:cstheme="majorBidi"/>
          <w:b/>
          <w:bCs/>
          <w:sz w:val="22"/>
          <w:szCs w:val="22"/>
        </w:rPr>
        <w:t>Ausiello</w:t>
      </w:r>
      <w:proofErr w:type="spellEnd"/>
      <w:r w:rsidRPr="00C87F51">
        <w:rPr>
          <w:rFonts w:asciiTheme="majorBidi" w:hAnsiTheme="majorBidi" w:cstheme="majorBidi"/>
          <w:b/>
          <w:bCs/>
          <w:sz w:val="22"/>
          <w:szCs w:val="22"/>
        </w:rPr>
        <w:t xml:space="preserve"> D A. </w:t>
      </w:r>
      <w:r w:rsidRPr="00C87F51">
        <w:rPr>
          <w:rFonts w:asciiTheme="majorBidi" w:hAnsiTheme="majorBidi" w:cstheme="majorBidi"/>
          <w:sz w:val="22"/>
          <w:szCs w:val="22"/>
        </w:rPr>
        <w:t xml:space="preserve">Hemorrhagic disorders: abnormalities of platelet and vascular function. In: Cecil medicine, 23ᵉ </w:t>
      </w:r>
      <w:proofErr w:type="spellStart"/>
      <w:proofErr w:type="gramStart"/>
      <w:r w:rsidRPr="00C87F51">
        <w:rPr>
          <w:rFonts w:asciiTheme="majorBidi" w:hAnsiTheme="majorBidi" w:cstheme="majorBidi"/>
          <w:sz w:val="22"/>
          <w:szCs w:val="22"/>
        </w:rPr>
        <w:t>éd</w:t>
      </w:r>
      <w:proofErr w:type="spellEnd"/>
      <w:r w:rsidRPr="00C87F51">
        <w:rPr>
          <w:rFonts w:asciiTheme="majorBidi" w:hAnsiTheme="majorBidi" w:cstheme="majorBidi"/>
          <w:sz w:val="22"/>
          <w:szCs w:val="22"/>
        </w:rPr>
        <w:t>.,</w:t>
      </w:r>
      <w:proofErr w:type="gramEnd"/>
      <w:r w:rsidRPr="00C87F51">
        <w:rPr>
          <w:rFonts w:asciiTheme="majorBidi" w:hAnsiTheme="majorBidi" w:cstheme="majorBidi"/>
          <w:sz w:val="22"/>
          <w:szCs w:val="22"/>
        </w:rPr>
        <w:t xml:space="preserve"> Philadelphia: Saunders Elsevier: 1289–1301, 2008.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Cerato</w:t>
      </w:r>
      <w:proofErr w:type="spellEnd"/>
      <w:r w:rsidRPr="00C87F51">
        <w:rPr>
          <w:rFonts w:asciiTheme="majorBidi" w:hAnsiTheme="majorBidi" w:cstheme="majorBidi"/>
          <w:b/>
          <w:bCs/>
          <w:sz w:val="22"/>
          <w:szCs w:val="22"/>
        </w:rPr>
        <w:t xml:space="preserve"> Blanc C.</w:t>
      </w:r>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L’hémostase</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comprendre</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c’est</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maîtriser</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Revinf</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68</w:t>
      </w:r>
      <w:r w:rsidRPr="00C87F51">
        <w:rPr>
          <w:rFonts w:asciiTheme="majorBidi" w:hAnsiTheme="majorBidi" w:cstheme="majorBidi"/>
          <w:sz w:val="22"/>
          <w:szCs w:val="22"/>
        </w:rPr>
        <w:t>(253): 16–18, 2019.</w:t>
      </w:r>
    </w:p>
    <w:p w:rsidR="006666EA" w:rsidRPr="00C87F51" w:rsidRDefault="006666EA" w:rsidP="002B27E5">
      <w:pPr>
        <w:spacing w:after="120"/>
        <w:rPr>
          <w:rFonts w:asciiTheme="majorBidi" w:hAnsiTheme="majorBidi" w:cstheme="majorBidi"/>
          <w:sz w:val="22"/>
          <w:szCs w:val="22"/>
          <w:lang w:val="fr-FR"/>
        </w:rPr>
      </w:pPr>
      <w:r w:rsidRPr="00C87F51">
        <w:rPr>
          <w:rFonts w:asciiTheme="majorBidi" w:hAnsiTheme="majorBidi" w:cstheme="majorBidi"/>
          <w:b/>
          <w:bCs/>
          <w:sz w:val="22"/>
          <w:szCs w:val="22"/>
          <w:lang w:val="fr-FR"/>
        </w:rPr>
        <w:t xml:space="preserve">Chauveau F, </w:t>
      </w:r>
      <w:proofErr w:type="spellStart"/>
      <w:r w:rsidRPr="00C87F51">
        <w:rPr>
          <w:rFonts w:asciiTheme="majorBidi" w:hAnsiTheme="majorBidi" w:cstheme="majorBidi"/>
          <w:b/>
          <w:bCs/>
          <w:sz w:val="22"/>
          <w:szCs w:val="22"/>
          <w:lang w:val="fr-FR"/>
        </w:rPr>
        <w:t>Pestourie</w:t>
      </w:r>
      <w:proofErr w:type="spellEnd"/>
      <w:r w:rsidRPr="00C87F51">
        <w:rPr>
          <w:rFonts w:asciiTheme="majorBidi" w:hAnsiTheme="majorBidi" w:cstheme="majorBidi"/>
          <w:b/>
          <w:bCs/>
          <w:sz w:val="22"/>
          <w:szCs w:val="22"/>
          <w:lang w:val="fr-FR"/>
        </w:rPr>
        <w:t xml:space="preserve"> C, </w:t>
      </w:r>
      <w:proofErr w:type="spellStart"/>
      <w:r w:rsidRPr="00C87F51">
        <w:rPr>
          <w:rFonts w:asciiTheme="majorBidi" w:hAnsiTheme="majorBidi" w:cstheme="majorBidi"/>
          <w:b/>
          <w:bCs/>
          <w:sz w:val="22"/>
          <w:szCs w:val="22"/>
          <w:lang w:val="fr-FR"/>
        </w:rPr>
        <w:t>Tavitian</w:t>
      </w:r>
      <w:proofErr w:type="spellEnd"/>
      <w:r w:rsidRPr="00C87F51">
        <w:rPr>
          <w:rFonts w:asciiTheme="majorBidi" w:hAnsiTheme="majorBidi" w:cstheme="majorBidi"/>
          <w:b/>
          <w:bCs/>
          <w:sz w:val="22"/>
          <w:szCs w:val="22"/>
          <w:lang w:val="fr-FR"/>
        </w:rPr>
        <w:t xml:space="preserve"> B</w:t>
      </w:r>
      <w:r w:rsidRPr="00C87F51">
        <w:rPr>
          <w:rFonts w:asciiTheme="majorBidi" w:hAnsiTheme="majorBidi" w:cstheme="majorBidi"/>
          <w:sz w:val="22"/>
          <w:szCs w:val="22"/>
          <w:lang w:val="fr-FR"/>
        </w:rPr>
        <w:t xml:space="preserve">. Les </w:t>
      </w:r>
      <w:proofErr w:type="spellStart"/>
      <w:r w:rsidRPr="00C87F51">
        <w:rPr>
          <w:rFonts w:asciiTheme="majorBidi" w:hAnsiTheme="majorBidi" w:cstheme="majorBidi"/>
          <w:sz w:val="22"/>
          <w:szCs w:val="22"/>
          <w:lang w:val="fr-FR"/>
        </w:rPr>
        <w:t>aptamères</w:t>
      </w:r>
      <w:proofErr w:type="spellEnd"/>
      <w:r w:rsidRPr="00C87F51">
        <w:rPr>
          <w:rFonts w:asciiTheme="majorBidi" w:hAnsiTheme="majorBidi" w:cstheme="majorBidi"/>
          <w:sz w:val="22"/>
          <w:szCs w:val="22"/>
          <w:lang w:val="fr-FR"/>
        </w:rPr>
        <w:t xml:space="preserve"> ou l’évolution moléculaire dirigée : sélection et applications, Pathologie Biologie, </w:t>
      </w:r>
      <w:r w:rsidRPr="00C87F51">
        <w:rPr>
          <w:rFonts w:asciiTheme="majorBidi" w:hAnsiTheme="majorBidi" w:cstheme="majorBidi"/>
          <w:b/>
          <w:bCs/>
          <w:sz w:val="22"/>
          <w:szCs w:val="22"/>
          <w:lang w:val="fr-FR"/>
        </w:rPr>
        <w:t>54</w:t>
      </w:r>
      <w:r w:rsidRPr="00C87F51">
        <w:rPr>
          <w:rFonts w:asciiTheme="majorBidi" w:hAnsiTheme="majorBidi" w:cstheme="majorBidi"/>
          <w:sz w:val="22"/>
          <w:szCs w:val="22"/>
          <w:lang w:val="fr-FR"/>
        </w:rPr>
        <w:t>(4</w:t>
      </w:r>
      <w:proofErr w:type="gramStart"/>
      <w:r w:rsidRPr="00C87F51">
        <w:rPr>
          <w:rFonts w:asciiTheme="majorBidi" w:hAnsiTheme="majorBidi" w:cstheme="majorBidi"/>
          <w:sz w:val="22"/>
          <w:szCs w:val="22"/>
          <w:lang w:val="fr-FR"/>
        </w:rPr>
        <w:t>):</w:t>
      </w:r>
      <w:proofErr w:type="gramEnd"/>
      <w:r w:rsidRPr="00C87F51">
        <w:rPr>
          <w:rFonts w:asciiTheme="majorBidi" w:hAnsiTheme="majorBidi" w:cstheme="majorBidi"/>
          <w:sz w:val="22"/>
          <w:szCs w:val="22"/>
          <w:lang w:val="fr-FR"/>
        </w:rPr>
        <w:t xml:space="preserve"> 251–258, 2006.</w:t>
      </w:r>
    </w:p>
    <w:p w:rsidR="006666EA" w:rsidRPr="00C87F51" w:rsidRDefault="006666EA" w:rsidP="002B27E5">
      <w:pPr>
        <w:spacing w:after="120"/>
        <w:rPr>
          <w:rFonts w:asciiTheme="majorBidi" w:hAnsiTheme="majorBidi" w:cstheme="majorBidi"/>
          <w:sz w:val="22"/>
          <w:szCs w:val="22"/>
          <w:lang w:val="fr-FR"/>
        </w:rPr>
      </w:pPr>
      <w:proofErr w:type="spellStart"/>
      <w:r w:rsidRPr="00C87F51">
        <w:rPr>
          <w:rFonts w:asciiTheme="majorBidi" w:hAnsiTheme="majorBidi" w:cstheme="majorBidi"/>
          <w:b/>
          <w:bCs/>
          <w:sz w:val="22"/>
          <w:szCs w:val="22"/>
          <w:lang w:val="fr-FR"/>
        </w:rPr>
        <w:t>Delobel</w:t>
      </w:r>
      <w:proofErr w:type="spellEnd"/>
      <w:r w:rsidRPr="00C87F51">
        <w:rPr>
          <w:rFonts w:asciiTheme="majorBidi" w:hAnsiTheme="majorBidi" w:cstheme="majorBidi"/>
          <w:b/>
          <w:bCs/>
          <w:sz w:val="22"/>
          <w:szCs w:val="22"/>
          <w:lang w:val="fr-FR"/>
        </w:rPr>
        <w:t xml:space="preserve"> P.</w:t>
      </w:r>
      <w:r w:rsidRPr="00C87F51">
        <w:rPr>
          <w:rFonts w:asciiTheme="majorBidi" w:hAnsiTheme="majorBidi" w:cstheme="majorBidi"/>
          <w:sz w:val="22"/>
          <w:szCs w:val="22"/>
          <w:lang w:val="fr-FR"/>
        </w:rPr>
        <w:t xml:space="preserve"> L’hémophilie. </w:t>
      </w:r>
      <w:proofErr w:type="gramStart"/>
      <w:r w:rsidRPr="00C87F51">
        <w:rPr>
          <w:rFonts w:asciiTheme="majorBidi" w:hAnsiTheme="majorBidi" w:cstheme="majorBidi"/>
          <w:sz w:val="22"/>
          <w:szCs w:val="22"/>
          <w:lang w:val="fr-FR"/>
        </w:rPr>
        <w:t>In:</w:t>
      </w:r>
      <w:proofErr w:type="gramEnd"/>
      <w:r w:rsidRPr="00C87F51">
        <w:rPr>
          <w:rFonts w:asciiTheme="majorBidi" w:hAnsiTheme="majorBidi" w:cstheme="majorBidi"/>
          <w:sz w:val="22"/>
          <w:szCs w:val="22"/>
          <w:lang w:val="fr-FR"/>
        </w:rPr>
        <w:t xml:space="preserve"> </w:t>
      </w:r>
      <w:proofErr w:type="spellStart"/>
      <w:r w:rsidRPr="00C87F51">
        <w:rPr>
          <w:rFonts w:asciiTheme="majorBidi" w:hAnsiTheme="majorBidi" w:cstheme="majorBidi"/>
          <w:sz w:val="22"/>
          <w:szCs w:val="22"/>
          <w:lang w:val="fr-FR"/>
        </w:rPr>
        <w:t>Jacquillot</w:t>
      </w:r>
      <w:proofErr w:type="spellEnd"/>
      <w:r w:rsidRPr="00C87F51">
        <w:rPr>
          <w:rFonts w:asciiTheme="majorBidi" w:hAnsiTheme="majorBidi" w:cstheme="majorBidi"/>
          <w:sz w:val="22"/>
          <w:szCs w:val="22"/>
          <w:lang w:val="fr-FR"/>
        </w:rPr>
        <w:t xml:space="preserve"> C, </w:t>
      </w:r>
      <w:proofErr w:type="spellStart"/>
      <w:r w:rsidRPr="00C87F51">
        <w:rPr>
          <w:rFonts w:asciiTheme="majorBidi" w:hAnsiTheme="majorBidi" w:cstheme="majorBidi"/>
          <w:sz w:val="22"/>
          <w:szCs w:val="22"/>
          <w:lang w:val="fr-FR"/>
        </w:rPr>
        <w:t>Bourgeoiss</w:t>
      </w:r>
      <w:proofErr w:type="spellEnd"/>
      <w:r w:rsidRPr="00C87F51">
        <w:rPr>
          <w:rFonts w:asciiTheme="majorBidi" w:hAnsiTheme="majorBidi" w:cstheme="majorBidi"/>
          <w:sz w:val="22"/>
          <w:szCs w:val="22"/>
          <w:lang w:val="fr-FR"/>
        </w:rPr>
        <w:t xml:space="preserve"> P, </w:t>
      </w:r>
      <w:proofErr w:type="spellStart"/>
      <w:r w:rsidRPr="00C87F51">
        <w:rPr>
          <w:rFonts w:asciiTheme="majorBidi" w:hAnsiTheme="majorBidi" w:cstheme="majorBidi"/>
          <w:sz w:val="22"/>
          <w:szCs w:val="22"/>
          <w:lang w:val="fr-FR"/>
        </w:rPr>
        <w:t>Dranis</w:t>
      </w:r>
      <w:proofErr w:type="spellEnd"/>
      <w:r w:rsidRPr="00C87F51">
        <w:rPr>
          <w:rFonts w:asciiTheme="majorBidi" w:hAnsiTheme="majorBidi" w:cstheme="majorBidi"/>
          <w:sz w:val="22"/>
          <w:szCs w:val="22"/>
          <w:lang w:val="fr-FR"/>
        </w:rPr>
        <w:t xml:space="preserve"> F, </w:t>
      </w:r>
      <w:proofErr w:type="spellStart"/>
      <w:r w:rsidRPr="00C87F51">
        <w:rPr>
          <w:rFonts w:asciiTheme="majorBidi" w:hAnsiTheme="majorBidi" w:cstheme="majorBidi"/>
          <w:sz w:val="22"/>
          <w:szCs w:val="22"/>
          <w:lang w:val="fr-FR"/>
        </w:rPr>
        <w:t>Akoun</w:t>
      </w:r>
      <w:proofErr w:type="spellEnd"/>
      <w:r w:rsidRPr="00C87F51">
        <w:rPr>
          <w:rFonts w:asciiTheme="majorBidi" w:hAnsiTheme="majorBidi" w:cstheme="majorBidi"/>
          <w:sz w:val="22"/>
          <w:szCs w:val="22"/>
          <w:lang w:val="fr-FR"/>
        </w:rPr>
        <w:t xml:space="preserve"> G. </w:t>
      </w:r>
      <w:proofErr w:type="spellStart"/>
      <w:r w:rsidRPr="00C87F51">
        <w:rPr>
          <w:rFonts w:asciiTheme="majorBidi" w:hAnsiTheme="majorBidi" w:cstheme="majorBidi"/>
          <w:sz w:val="22"/>
          <w:szCs w:val="22"/>
          <w:lang w:val="fr-FR"/>
        </w:rPr>
        <w:t>eds</w:t>
      </w:r>
      <w:proofErr w:type="spellEnd"/>
      <w:r w:rsidRPr="00C87F51">
        <w:rPr>
          <w:rFonts w:asciiTheme="majorBidi" w:hAnsiTheme="majorBidi" w:cstheme="majorBidi"/>
          <w:sz w:val="22"/>
          <w:szCs w:val="22"/>
          <w:lang w:val="fr-FR"/>
        </w:rPr>
        <w:t xml:space="preserve">., Pathologie interne. Documents pour la préparation de l’internat Hématologie, </w:t>
      </w:r>
      <w:proofErr w:type="gramStart"/>
      <w:r w:rsidRPr="00C87F51">
        <w:rPr>
          <w:rFonts w:asciiTheme="majorBidi" w:hAnsiTheme="majorBidi" w:cstheme="majorBidi"/>
          <w:sz w:val="22"/>
          <w:szCs w:val="22"/>
          <w:lang w:val="fr-FR"/>
        </w:rPr>
        <w:t>Paris:</w:t>
      </w:r>
      <w:proofErr w:type="gramEnd"/>
      <w:r w:rsidRPr="00C87F51">
        <w:rPr>
          <w:rFonts w:asciiTheme="majorBidi" w:hAnsiTheme="majorBidi" w:cstheme="majorBidi"/>
          <w:sz w:val="22"/>
          <w:szCs w:val="22"/>
          <w:lang w:val="fr-FR"/>
        </w:rPr>
        <w:t xml:space="preserve"> Expansion scientifique: 31–42, 1976.</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Den </w:t>
      </w:r>
      <w:proofErr w:type="spellStart"/>
      <w:r w:rsidRPr="00C87F51">
        <w:rPr>
          <w:rFonts w:asciiTheme="majorBidi" w:hAnsiTheme="majorBidi" w:cstheme="majorBidi"/>
          <w:b/>
          <w:bCs/>
          <w:sz w:val="22"/>
          <w:szCs w:val="22"/>
        </w:rPr>
        <w:t>Uijl</w:t>
      </w:r>
      <w:proofErr w:type="spellEnd"/>
      <w:r w:rsidRPr="00C87F51">
        <w:rPr>
          <w:rFonts w:asciiTheme="majorBidi" w:hAnsiTheme="majorBidi" w:cstheme="majorBidi"/>
          <w:b/>
          <w:bCs/>
          <w:sz w:val="22"/>
          <w:szCs w:val="22"/>
        </w:rPr>
        <w:t xml:space="preserve"> I, Fischer K, VDB JG.</w:t>
      </w:r>
      <w:r w:rsidRPr="00C87F51">
        <w:rPr>
          <w:rFonts w:asciiTheme="majorBidi" w:hAnsiTheme="majorBidi" w:cstheme="majorBidi"/>
          <w:sz w:val="22"/>
          <w:szCs w:val="22"/>
        </w:rPr>
        <w:t xml:space="preserve"> Clinical outcome of moderate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compared with severe and mild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15</w:t>
      </w:r>
      <w:r w:rsidRPr="00C87F51">
        <w:rPr>
          <w:rFonts w:asciiTheme="majorBidi" w:hAnsiTheme="majorBidi" w:cstheme="majorBidi"/>
          <w:sz w:val="22"/>
          <w:szCs w:val="22"/>
        </w:rPr>
        <w:t>(1): 83–90, 2008.</w:t>
      </w:r>
    </w:p>
    <w:p w:rsidR="006666EA" w:rsidRPr="00C87F51" w:rsidRDefault="006666EA" w:rsidP="002B27E5">
      <w:pPr>
        <w:spacing w:after="120"/>
        <w:rPr>
          <w:rFonts w:asciiTheme="majorBidi" w:hAnsiTheme="majorBidi" w:cstheme="majorBidi"/>
          <w:sz w:val="22"/>
          <w:szCs w:val="22"/>
          <w:lang w:val="fr-FR"/>
        </w:rPr>
      </w:pPr>
      <w:proofErr w:type="spellStart"/>
      <w:r w:rsidRPr="00C87F51">
        <w:rPr>
          <w:rFonts w:asciiTheme="majorBidi" w:hAnsiTheme="majorBidi" w:cstheme="majorBidi"/>
          <w:b/>
          <w:bCs/>
          <w:sz w:val="22"/>
          <w:szCs w:val="22"/>
          <w:lang w:val="fr-FR"/>
        </w:rPr>
        <w:t>Dubanchet</w:t>
      </w:r>
      <w:proofErr w:type="spellEnd"/>
      <w:r w:rsidRPr="00C87F51">
        <w:rPr>
          <w:rFonts w:asciiTheme="majorBidi" w:hAnsiTheme="majorBidi" w:cstheme="majorBidi"/>
          <w:b/>
          <w:bCs/>
          <w:sz w:val="22"/>
          <w:szCs w:val="22"/>
          <w:lang w:val="fr-FR"/>
        </w:rPr>
        <w:t xml:space="preserve"> A.</w:t>
      </w:r>
      <w:r w:rsidRPr="00C87F51">
        <w:rPr>
          <w:rFonts w:asciiTheme="majorBidi" w:hAnsiTheme="majorBidi" w:cstheme="majorBidi"/>
          <w:sz w:val="22"/>
          <w:szCs w:val="22"/>
          <w:lang w:val="fr-FR"/>
        </w:rPr>
        <w:t xml:space="preserve"> L’hémophilie : expliquée à tous. </w:t>
      </w:r>
      <w:proofErr w:type="gramStart"/>
      <w:r w:rsidRPr="00C87F51">
        <w:rPr>
          <w:rFonts w:asciiTheme="majorBidi" w:hAnsiTheme="majorBidi" w:cstheme="majorBidi"/>
          <w:sz w:val="22"/>
          <w:szCs w:val="22"/>
          <w:lang w:val="fr-FR"/>
        </w:rPr>
        <w:t>In:</w:t>
      </w:r>
      <w:proofErr w:type="gramEnd"/>
      <w:r w:rsidRPr="00C87F51">
        <w:rPr>
          <w:rFonts w:asciiTheme="majorBidi" w:hAnsiTheme="majorBidi" w:cstheme="majorBidi"/>
          <w:sz w:val="22"/>
          <w:szCs w:val="22"/>
          <w:lang w:val="fr-FR"/>
        </w:rPr>
        <w:t xml:space="preserve"> </w:t>
      </w:r>
      <w:proofErr w:type="spellStart"/>
      <w:r w:rsidRPr="00C87F51">
        <w:rPr>
          <w:rFonts w:asciiTheme="majorBidi" w:hAnsiTheme="majorBidi" w:cstheme="majorBidi"/>
          <w:sz w:val="22"/>
          <w:szCs w:val="22"/>
          <w:lang w:val="fr-FR"/>
        </w:rPr>
        <w:t>Marseaud</w:t>
      </w:r>
      <w:proofErr w:type="spellEnd"/>
      <w:r w:rsidRPr="00C87F51">
        <w:rPr>
          <w:rFonts w:asciiTheme="majorBidi" w:hAnsiTheme="majorBidi" w:cstheme="majorBidi"/>
          <w:sz w:val="22"/>
          <w:szCs w:val="22"/>
          <w:lang w:val="fr-FR"/>
        </w:rPr>
        <w:t xml:space="preserve"> P. </w:t>
      </w:r>
      <w:proofErr w:type="spellStart"/>
      <w:r w:rsidRPr="00C87F51">
        <w:rPr>
          <w:rFonts w:asciiTheme="majorBidi" w:hAnsiTheme="majorBidi" w:cstheme="majorBidi"/>
          <w:sz w:val="22"/>
          <w:szCs w:val="22"/>
          <w:lang w:val="fr-FR"/>
        </w:rPr>
        <w:t>ed</w:t>
      </w:r>
      <w:proofErr w:type="spellEnd"/>
      <w:r w:rsidRPr="00C87F51">
        <w:rPr>
          <w:rFonts w:asciiTheme="majorBidi" w:hAnsiTheme="majorBidi" w:cstheme="majorBidi"/>
          <w:sz w:val="22"/>
          <w:szCs w:val="22"/>
          <w:lang w:val="fr-FR"/>
        </w:rPr>
        <w:t xml:space="preserve">., Hématome, hémarthrose, manifestation, traitement hémophilie, Paris: </w:t>
      </w:r>
      <w:proofErr w:type="spellStart"/>
      <w:r w:rsidRPr="00C87F51">
        <w:rPr>
          <w:rFonts w:asciiTheme="majorBidi" w:hAnsiTheme="majorBidi" w:cstheme="majorBidi"/>
          <w:sz w:val="22"/>
          <w:szCs w:val="22"/>
          <w:lang w:val="fr-FR"/>
        </w:rPr>
        <w:t>Wyeth</w:t>
      </w:r>
      <w:proofErr w:type="spellEnd"/>
      <w:r w:rsidRPr="00C87F51">
        <w:rPr>
          <w:rFonts w:asciiTheme="majorBidi" w:hAnsiTheme="majorBidi" w:cstheme="majorBidi"/>
          <w:sz w:val="22"/>
          <w:szCs w:val="22"/>
          <w:lang w:val="fr-FR"/>
        </w:rPr>
        <w:t xml:space="preserve">: 7, 2004.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lang w:val="fr-FR"/>
        </w:rPr>
        <w:t xml:space="preserve"> </w:t>
      </w:r>
      <w:proofErr w:type="spellStart"/>
      <w:r w:rsidRPr="00C87F51">
        <w:rPr>
          <w:rFonts w:asciiTheme="majorBidi" w:hAnsiTheme="majorBidi" w:cstheme="majorBidi"/>
          <w:b/>
          <w:bCs/>
          <w:sz w:val="22"/>
          <w:szCs w:val="22"/>
        </w:rPr>
        <w:t>Durila</w:t>
      </w:r>
      <w:proofErr w:type="spellEnd"/>
      <w:r w:rsidRPr="00C87F51">
        <w:rPr>
          <w:rFonts w:asciiTheme="majorBidi" w:hAnsiTheme="majorBidi" w:cstheme="majorBidi"/>
          <w:b/>
          <w:bCs/>
          <w:sz w:val="22"/>
          <w:szCs w:val="22"/>
        </w:rPr>
        <w:t xml:space="preserve"> M.</w:t>
      </w:r>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Nonactivated</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thromboelastometry</w:t>
      </w:r>
      <w:proofErr w:type="spellEnd"/>
      <w:r w:rsidRPr="00C87F51">
        <w:rPr>
          <w:rFonts w:asciiTheme="majorBidi" w:hAnsiTheme="majorBidi" w:cstheme="majorBidi"/>
          <w:sz w:val="22"/>
          <w:szCs w:val="22"/>
        </w:rPr>
        <w:t xml:space="preserve"> able to detect fibrinolysis in contrast to activated methods (EXTEM, INTEM) in a bleeding patient, Blood </w:t>
      </w:r>
      <w:proofErr w:type="spellStart"/>
      <w:r w:rsidRPr="00C87F51">
        <w:rPr>
          <w:rFonts w:asciiTheme="majorBidi" w:hAnsiTheme="majorBidi" w:cstheme="majorBidi"/>
          <w:sz w:val="22"/>
          <w:szCs w:val="22"/>
        </w:rPr>
        <w:t>Coagul</w:t>
      </w:r>
      <w:proofErr w:type="spellEnd"/>
      <w:r w:rsidRPr="00C87F51">
        <w:rPr>
          <w:rFonts w:asciiTheme="majorBidi" w:hAnsiTheme="majorBidi" w:cstheme="majorBidi"/>
          <w:sz w:val="22"/>
          <w:szCs w:val="22"/>
        </w:rPr>
        <w:t xml:space="preserve"> Fibrinolysis, </w:t>
      </w:r>
      <w:r w:rsidRPr="00C87F51">
        <w:rPr>
          <w:rFonts w:asciiTheme="majorBidi" w:hAnsiTheme="majorBidi" w:cstheme="majorBidi"/>
          <w:b/>
          <w:bCs/>
          <w:sz w:val="22"/>
          <w:szCs w:val="22"/>
        </w:rPr>
        <w:t>27</w:t>
      </w:r>
      <w:r w:rsidRPr="00C87F51">
        <w:rPr>
          <w:rFonts w:asciiTheme="majorBidi" w:hAnsiTheme="majorBidi" w:cstheme="majorBidi"/>
          <w:sz w:val="22"/>
          <w:szCs w:val="22"/>
        </w:rPr>
        <w:t xml:space="preserve">(7): 828–830, 2016.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Ellington A D, </w:t>
      </w:r>
      <w:proofErr w:type="spellStart"/>
      <w:r w:rsidRPr="00C87F51">
        <w:rPr>
          <w:rFonts w:asciiTheme="majorBidi" w:hAnsiTheme="majorBidi" w:cstheme="majorBidi"/>
          <w:b/>
          <w:bCs/>
          <w:sz w:val="22"/>
          <w:szCs w:val="22"/>
        </w:rPr>
        <w:t>Szostak</w:t>
      </w:r>
      <w:proofErr w:type="spellEnd"/>
      <w:r w:rsidRPr="00C87F51">
        <w:rPr>
          <w:rFonts w:asciiTheme="majorBidi" w:hAnsiTheme="majorBidi" w:cstheme="majorBidi"/>
          <w:b/>
          <w:bCs/>
          <w:sz w:val="22"/>
          <w:szCs w:val="22"/>
        </w:rPr>
        <w:t xml:space="preserve"> J W.</w:t>
      </w:r>
      <w:r w:rsidRPr="00C87F51">
        <w:rPr>
          <w:rFonts w:asciiTheme="majorBidi" w:hAnsiTheme="majorBidi" w:cstheme="majorBidi"/>
          <w:sz w:val="22"/>
          <w:szCs w:val="22"/>
        </w:rPr>
        <w:t xml:space="preserve"> In vitro selection of RNA molecules that bind specific ligands, Nature, </w:t>
      </w:r>
      <w:r w:rsidRPr="00C87F51">
        <w:rPr>
          <w:rFonts w:asciiTheme="majorBidi" w:hAnsiTheme="majorBidi" w:cstheme="majorBidi"/>
          <w:b/>
          <w:bCs/>
          <w:sz w:val="22"/>
          <w:szCs w:val="22"/>
        </w:rPr>
        <w:t>346</w:t>
      </w:r>
      <w:r w:rsidRPr="00C87F51">
        <w:rPr>
          <w:rFonts w:asciiTheme="majorBidi" w:hAnsiTheme="majorBidi" w:cstheme="majorBidi"/>
          <w:sz w:val="22"/>
          <w:szCs w:val="22"/>
        </w:rPr>
        <w:t>(6287): 818–822, 1990.</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proofErr w:type="spellStart"/>
      <w:r w:rsidRPr="00C87F51">
        <w:rPr>
          <w:rFonts w:asciiTheme="majorBidi" w:hAnsiTheme="majorBidi" w:cstheme="majorBidi"/>
          <w:b/>
          <w:bCs/>
          <w:sz w:val="22"/>
          <w:szCs w:val="22"/>
        </w:rPr>
        <w:t>Eyster</w:t>
      </w:r>
      <w:proofErr w:type="spellEnd"/>
      <w:r w:rsidRPr="00C87F51">
        <w:rPr>
          <w:rFonts w:asciiTheme="majorBidi" w:hAnsiTheme="majorBidi" w:cstheme="majorBidi"/>
          <w:b/>
          <w:bCs/>
          <w:sz w:val="22"/>
          <w:szCs w:val="22"/>
        </w:rPr>
        <w:t xml:space="preserve"> E M, </w:t>
      </w:r>
      <w:proofErr w:type="spellStart"/>
      <w:r w:rsidRPr="00C87F51">
        <w:rPr>
          <w:rFonts w:asciiTheme="majorBidi" w:hAnsiTheme="majorBidi" w:cstheme="majorBidi"/>
          <w:b/>
          <w:bCs/>
          <w:sz w:val="22"/>
          <w:szCs w:val="22"/>
        </w:rPr>
        <w:t>Asaad</w:t>
      </w:r>
      <w:proofErr w:type="spellEnd"/>
      <w:r w:rsidRPr="00C87F51">
        <w:rPr>
          <w:rFonts w:asciiTheme="majorBidi" w:hAnsiTheme="majorBidi" w:cstheme="majorBidi"/>
          <w:b/>
          <w:bCs/>
          <w:sz w:val="22"/>
          <w:szCs w:val="22"/>
        </w:rPr>
        <w:t xml:space="preserve"> S M, Gold B D.</w:t>
      </w:r>
      <w:r w:rsidRPr="00C87F51">
        <w:rPr>
          <w:rFonts w:asciiTheme="majorBidi" w:hAnsiTheme="majorBidi" w:cstheme="majorBidi"/>
          <w:sz w:val="22"/>
          <w:szCs w:val="22"/>
        </w:rPr>
        <w:t xml:space="preserve"> Upper gastrointestinal bleeding in </w:t>
      </w:r>
      <w:proofErr w:type="spellStart"/>
      <w:r w:rsidRPr="00C87F51">
        <w:rPr>
          <w:rFonts w:asciiTheme="majorBidi" w:hAnsiTheme="majorBidi" w:cstheme="majorBidi"/>
          <w:sz w:val="22"/>
          <w:szCs w:val="22"/>
        </w:rPr>
        <w:t>haemophiliacs</w:t>
      </w:r>
      <w:proofErr w:type="spellEnd"/>
      <w:r w:rsidRPr="00C87F51">
        <w:rPr>
          <w:rFonts w:asciiTheme="majorBidi" w:hAnsiTheme="majorBidi" w:cstheme="majorBidi"/>
          <w:sz w:val="22"/>
          <w:szCs w:val="22"/>
        </w:rPr>
        <w:t xml:space="preserve">: incidence and relation to use of non-steroidal </w:t>
      </w:r>
      <w:proofErr w:type="spellStart"/>
      <w:r w:rsidRPr="00C87F51">
        <w:rPr>
          <w:rFonts w:asciiTheme="majorBidi" w:hAnsiTheme="majorBidi" w:cstheme="majorBidi"/>
          <w:sz w:val="22"/>
          <w:szCs w:val="22"/>
        </w:rPr>
        <w:t>antiinflammatory</w:t>
      </w:r>
      <w:proofErr w:type="spellEnd"/>
      <w:r w:rsidRPr="00C87F51">
        <w:rPr>
          <w:rFonts w:asciiTheme="majorBidi" w:hAnsiTheme="majorBidi" w:cstheme="majorBidi"/>
          <w:sz w:val="22"/>
          <w:szCs w:val="22"/>
        </w:rPr>
        <w:t xml:space="preserve"> drugs,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13</w:t>
      </w:r>
      <w:r w:rsidRPr="00C87F51">
        <w:rPr>
          <w:rFonts w:asciiTheme="majorBidi" w:hAnsiTheme="majorBidi" w:cstheme="majorBidi"/>
          <w:sz w:val="22"/>
          <w:szCs w:val="22"/>
        </w:rPr>
        <w:t xml:space="preserve">(3): 279–86, 2007.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Friedman K D, Powell J S, </w:t>
      </w:r>
      <w:proofErr w:type="spellStart"/>
      <w:proofErr w:type="gramStart"/>
      <w:r w:rsidRPr="00C87F51">
        <w:rPr>
          <w:rFonts w:asciiTheme="majorBidi" w:hAnsiTheme="majorBidi" w:cstheme="majorBidi"/>
          <w:b/>
          <w:bCs/>
          <w:sz w:val="22"/>
          <w:szCs w:val="22"/>
        </w:rPr>
        <w:t>Bensen</w:t>
      </w:r>
      <w:proofErr w:type="spellEnd"/>
      <w:proofErr w:type="gramEnd"/>
      <w:r w:rsidRPr="00C87F51">
        <w:rPr>
          <w:rFonts w:asciiTheme="majorBidi" w:hAnsiTheme="majorBidi" w:cstheme="majorBidi"/>
          <w:b/>
          <w:bCs/>
          <w:sz w:val="22"/>
          <w:szCs w:val="22"/>
        </w:rPr>
        <w:t>-Kennedy D</w:t>
      </w:r>
      <w:r w:rsidRPr="00C87F51">
        <w:rPr>
          <w:rFonts w:asciiTheme="majorBidi" w:hAnsiTheme="majorBidi" w:cstheme="majorBidi"/>
          <w:sz w:val="22"/>
          <w:szCs w:val="22"/>
        </w:rPr>
        <w:t xml:space="preserve">. Response: the coagulation laboratory monitoring of AFSTYLA single-chain FVIII concentrate,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24</w:t>
      </w:r>
      <w:r w:rsidRPr="00C87F51">
        <w:rPr>
          <w:rFonts w:asciiTheme="majorBidi" w:hAnsiTheme="majorBidi" w:cstheme="majorBidi"/>
          <w:sz w:val="22"/>
          <w:szCs w:val="22"/>
        </w:rPr>
        <w:t>(3): e129–e131, 2018.</w:t>
      </w:r>
    </w:p>
    <w:p w:rsidR="006666EA" w:rsidRPr="00C87F51" w:rsidRDefault="006666EA" w:rsidP="002B27E5">
      <w:pPr>
        <w:spacing w:after="120"/>
        <w:rPr>
          <w:rFonts w:asciiTheme="majorBidi" w:hAnsiTheme="majorBidi" w:cstheme="majorBidi"/>
          <w:sz w:val="22"/>
          <w:szCs w:val="22"/>
          <w:lang w:val="fr-FR"/>
        </w:rPr>
      </w:pPr>
      <w:r w:rsidRPr="00C87F51">
        <w:rPr>
          <w:rFonts w:asciiTheme="majorBidi" w:hAnsiTheme="majorBidi" w:cstheme="majorBidi"/>
          <w:b/>
          <w:bCs/>
          <w:sz w:val="22"/>
          <w:szCs w:val="22"/>
          <w:lang w:val="fr-FR"/>
        </w:rPr>
        <w:t>Fédération mondiale de l’hémophilie.</w:t>
      </w:r>
      <w:r w:rsidRPr="00C87F51">
        <w:rPr>
          <w:rFonts w:asciiTheme="majorBidi" w:hAnsiTheme="majorBidi" w:cstheme="majorBidi"/>
          <w:sz w:val="22"/>
          <w:szCs w:val="22"/>
          <w:lang w:val="fr-FR"/>
        </w:rPr>
        <w:t xml:space="preserve"> L’hémophilie en images – Guide de l’éducateur, 2009.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Ganong</w:t>
      </w:r>
      <w:proofErr w:type="spellEnd"/>
      <w:r w:rsidRPr="00C87F51">
        <w:rPr>
          <w:rFonts w:asciiTheme="majorBidi" w:hAnsiTheme="majorBidi" w:cstheme="majorBidi"/>
          <w:b/>
          <w:bCs/>
          <w:sz w:val="22"/>
          <w:szCs w:val="22"/>
        </w:rPr>
        <w:t xml:space="preserve"> W.</w:t>
      </w:r>
      <w:r w:rsidRPr="00C87F51">
        <w:rPr>
          <w:rFonts w:asciiTheme="majorBidi" w:hAnsiTheme="majorBidi" w:cstheme="majorBidi"/>
          <w:sz w:val="22"/>
          <w:szCs w:val="22"/>
        </w:rPr>
        <w:t xml:space="preserve"> Synaptic and junctional transmission, In: </w:t>
      </w:r>
      <w:proofErr w:type="spellStart"/>
      <w:r w:rsidRPr="00C87F51">
        <w:rPr>
          <w:rFonts w:asciiTheme="majorBidi" w:hAnsiTheme="majorBidi" w:cstheme="majorBidi"/>
          <w:sz w:val="22"/>
          <w:szCs w:val="22"/>
        </w:rPr>
        <w:t>Ganong</w:t>
      </w:r>
      <w:proofErr w:type="spellEnd"/>
      <w:r w:rsidRPr="00C87F51">
        <w:rPr>
          <w:rFonts w:asciiTheme="majorBidi" w:hAnsiTheme="majorBidi" w:cstheme="majorBidi"/>
          <w:sz w:val="22"/>
          <w:szCs w:val="22"/>
        </w:rPr>
        <w:t xml:space="preserve"> WF. Review of medical physiology. Langer Medical Publications, Los Altos: 62-84, 1985.</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Gilbert M S.</w:t>
      </w:r>
      <w:r w:rsidRPr="00C87F51">
        <w:rPr>
          <w:rFonts w:asciiTheme="majorBidi" w:hAnsiTheme="majorBidi" w:cstheme="majorBidi"/>
          <w:sz w:val="22"/>
          <w:szCs w:val="22"/>
        </w:rPr>
        <w:t xml:space="preserve"> Musculoskeletal manifestations of hemophilia, Mt Sinai J Med, </w:t>
      </w:r>
      <w:proofErr w:type="gramStart"/>
      <w:r w:rsidRPr="00C87F51">
        <w:rPr>
          <w:rFonts w:asciiTheme="majorBidi" w:hAnsiTheme="majorBidi" w:cstheme="majorBidi"/>
          <w:b/>
          <w:bCs/>
          <w:sz w:val="22"/>
          <w:szCs w:val="22"/>
        </w:rPr>
        <w:t>44</w:t>
      </w:r>
      <w:r w:rsidRPr="00C87F51">
        <w:rPr>
          <w:rFonts w:asciiTheme="majorBidi" w:hAnsiTheme="majorBidi" w:cstheme="majorBidi"/>
          <w:sz w:val="22"/>
          <w:szCs w:val="22"/>
        </w:rPr>
        <w:t xml:space="preserve"> :</w:t>
      </w:r>
      <w:proofErr w:type="gramEnd"/>
      <w:r w:rsidRPr="00C87F51">
        <w:rPr>
          <w:rFonts w:asciiTheme="majorBidi" w:hAnsiTheme="majorBidi" w:cstheme="majorBidi"/>
          <w:sz w:val="22"/>
          <w:szCs w:val="22"/>
        </w:rPr>
        <w:t xml:space="preserve"> 339–58, 1977.</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Gitschier</w:t>
      </w:r>
      <w:proofErr w:type="spellEnd"/>
      <w:r w:rsidRPr="00C87F51">
        <w:rPr>
          <w:rFonts w:asciiTheme="majorBidi" w:hAnsiTheme="majorBidi" w:cstheme="majorBidi"/>
          <w:b/>
          <w:bCs/>
          <w:sz w:val="22"/>
          <w:szCs w:val="22"/>
        </w:rPr>
        <w:t xml:space="preserve"> J, Wood W I, </w:t>
      </w:r>
      <w:proofErr w:type="spellStart"/>
      <w:r w:rsidRPr="00C87F51">
        <w:rPr>
          <w:rFonts w:asciiTheme="majorBidi" w:hAnsiTheme="majorBidi" w:cstheme="majorBidi"/>
          <w:b/>
          <w:bCs/>
          <w:sz w:val="22"/>
          <w:szCs w:val="22"/>
        </w:rPr>
        <w:t>Goralk</w:t>
      </w:r>
      <w:proofErr w:type="spellEnd"/>
      <w:r w:rsidRPr="00C87F51">
        <w:rPr>
          <w:rFonts w:asciiTheme="majorBidi" w:hAnsiTheme="majorBidi" w:cstheme="majorBidi"/>
          <w:b/>
          <w:bCs/>
          <w:sz w:val="22"/>
          <w:szCs w:val="22"/>
        </w:rPr>
        <w:t xml:space="preserve"> T M.</w:t>
      </w:r>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Characterisation</w:t>
      </w:r>
      <w:proofErr w:type="spellEnd"/>
      <w:r w:rsidRPr="00C87F51">
        <w:rPr>
          <w:rFonts w:asciiTheme="majorBidi" w:hAnsiTheme="majorBidi" w:cstheme="majorBidi"/>
          <w:sz w:val="22"/>
          <w:szCs w:val="22"/>
        </w:rPr>
        <w:t xml:space="preserve"> of the human factor VIII gene, Nature, </w:t>
      </w:r>
      <w:r w:rsidRPr="00C87F51">
        <w:rPr>
          <w:rFonts w:asciiTheme="majorBidi" w:hAnsiTheme="majorBidi" w:cstheme="majorBidi"/>
          <w:b/>
          <w:bCs/>
          <w:sz w:val="22"/>
          <w:szCs w:val="22"/>
        </w:rPr>
        <w:t>312</w:t>
      </w:r>
      <w:r w:rsidRPr="00C87F51">
        <w:rPr>
          <w:rFonts w:asciiTheme="majorBidi" w:hAnsiTheme="majorBidi" w:cstheme="majorBidi"/>
          <w:sz w:val="22"/>
          <w:szCs w:val="22"/>
        </w:rPr>
        <w:t>: 326–330, 1984.</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Gold L.</w:t>
      </w:r>
      <w:r w:rsidRPr="00C87F51">
        <w:rPr>
          <w:rFonts w:asciiTheme="majorBidi" w:hAnsiTheme="majorBidi" w:cstheme="majorBidi"/>
          <w:sz w:val="22"/>
          <w:szCs w:val="22"/>
        </w:rPr>
        <w:t xml:space="preserve"> Diversity of Oligonucleotide Functions, Annual Review of Biochemistry, </w:t>
      </w:r>
      <w:r w:rsidRPr="00C87F51">
        <w:rPr>
          <w:rFonts w:asciiTheme="majorBidi" w:hAnsiTheme="majorBidi" w:cstheme="majorBidi"/>
          <w:b/>
          <w:bCs/>
          <w:sz w:val="22"/>
          <w:szCs w:val="22"/>
        </w:rPr>
        <w:t>64</w:t>
      </w:r>
      <w:r w:rsidRPr="00C87F51">
        <w:rPr>
          <w:rFonts w:asciiTheme="majorBidi" w:hAnsiTheme="majorBidi" w:cstheme="majorBidi"/>
          <w:sz w:val="22"/>
          <w:szCs w:val="22"/>
        </w:rPr>
        <w:t xml:space="preserve">(1): 763–797, 1995.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lang w:val="fr-FR"/>
        </w:rPr>
        <w:lastRenderedPageBreak/>
        <w:t>Goudemand</w:t>
      </w:r>
      <w:proofErr w:type="spellEnd"/>
      <w:r w:rsidRPr="00C87F51">
        <w:rPr>
          <w:rFonts w:asciiTheme="majorBidi" w:hAnsiTheme="majorBidi" w:cstheme="majorBidi"/>
          <w:b/>
          <w:bCs/>
          <w:sz w:val="22"/>
          <w:szCs w:val="22"/>
          <w:lang w:val="fr-FR"/>
        </w:rPr>
        <w:t xml:space="preserve"> J.</w:t>
      </w:r>
      <w:r w:rsidRPr="00C87F51">
        <w:rPr>
          <w:rFonts w:asciiTheme="majorBidi" w:hAnsiTheme="majorBidi" w:cstheme="majorBidi"/>
          <w:sz w:val="22"/>
          <w:szCs w:val="22"/>
          <w:lang w:val="fr-FR"/>
        </w:rPr>
        <w:t xml:space="preserve"> Urgences hémorragiques chez l’hémophile. </w:t>
      </w:r>
      <w:r w:rsidRPr="00C87F51">
        <w:rPr>
          <w:rFonts w:asciiTheme="majorBidi" w:hAnsiTheme="majorBidi" w:cstheme="majorBidi"/>
          <w:sz w:val="22"/>
          <w:szCs w:val="22"/>
        </w:rPr>
        <w:t xml:space="preserve">In: </w:t>
      </w:r>
      <w:proofErr w:type="spellStart"/>
      <w:r w:rsidRPr="00C87F51">
        <w:rPr>
          <w:rFonts w:asciiTheme="majorBidi" w:hAnsiTheme="majorBidi" w:cstheme="majorBidi"/>
          <w:sz w:val="22"/>
          <w:szCs w:val="22"/>
        </w:rPr>
        <w:t>Urgences</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Hématologiques</w:t>
      </w:r>
      <w:proofErr w:type="spellEnd"/>
      <w:r w:rsidRPr="00C87F51">
        <w:rPr>
          <w:rFonts w:asciiTheme="majorBidi" w:hAnsiTheme="majorBidi" w:cstheme="majorBidi"/>
          <w:sz w:val="22"/>
          <w:szCs w:val="22"/>
        </w:rPr>
        <w:t xml:space="preserve">, Paris: 255–73, 2009.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Green P</w:t>
      </w:r>
      <w:r w:rsidRPr="00C87F51">
        <w:rPr>
          <w:rFonts w:asciiTheme="majorBidi" w:hAnsiTheme="majorBidi" w:cstheme="majorBidi"/>
          <w:sz w:val="22"/>
          <w:szCs w:val="22"/>
        </w:rPr>
        <w:t xml:space="preserve">. The ‘Royal disease’, J </w:t>
      </w:r>
      <w:proofErr w:type="spellStart"/>
      <w:r w:rsidRPr="00C87F51">
        <w:rPr>
          <w:rFonts w:asciiTheme="majorBidi" w:hAnsiTheme="majorBidi" w:cstheme="majorBidi"/>
          <w:sz w:val="22"/>
          <w:szCs w:val="22"/>
        </w:rPr>
        <w:t>Thromb</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Haemost</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8</w:t>
      </w:r>
      <w:r w:rsidRPr="00C87F51">
        <w:rPr>
          <w:rFonts w:asciiTheme="majorBidi" w:hAnsiTheme="majorBidi" w:cstheme="majorBidi"/>
          <w:sz w:val="22"/>
          <w:szCs w:val="22"/>
        </w:rPr>
        <w:t xml:space="preserve">(10): 2214–5, 2010.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Guyton A C, Hall J E.</w:t>
      </w:r>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Tratado</w:t>
      </w:r>
      <w:proofErr w:type="spellEnd"/>
      <w:r w:rsidRPr="00C87F51">
        <w:rPr>
          <w:rFonts w:asciiTheme="majorBidi" w:hAnsiTheme="majorBidi" w:cstheme="majorBidi"/>
          <w:sz w:val="22"/>
          <w:szCs w:val="22"/>
        </w:rPr>
        <w:t xml:space="preserve"> de </w:t>
      </w:r>
      <w:proofErr w:type="spellStart"/>
      <w:r w:rsidRPr="00C87F51">
        <w:rPr>
          <w:rFonts w:asciiTheme="majorBidi" w:hAnsiTheme="majorBidi" w:cstheme="majorBidi"/>
          <w:sz w:val="22"/>
          <w:szCs w:val="22"/>
        </w:rPr>
        <w:t>Fisiologia</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Médica</w:t>
      </w:r>
      <w:proofErr w:type="spellEnd"/>
      <w:r w:rsidRPr="00C87F51">
        <w:rPr>
          <w:rFonts w:asciiTheme="majorBidi" w:hAnsiTheme="majorBidi" w:cstheme="majorBidi"/>
          <w:sz w:val="22"/>
          <w:szCs w:val="22"/>
        </w:rPr>
        <w:t xml:space="preserve">, 13ᵉ </w:t>
      </w:r>
      <w:proofErr w:type="spellStart"/>
      <w:proofErr w:type="gramStart"/>
      <w:r w:rsidRPr="00C87F51">
        <w:rPr>
          <w:rFonts w:asciiTheme="majorBidi" w:hAnsiTheme="majorBidi" w:cstheme="majorBidi"/>
          <w:sz w:val="22"/>
          <w:szCs w:val="22"/>
        </w:rPr>
        <w:t>éd</w:t>
      </w:r>
      <w:proofErr w:type="spellEnd"/>
      <w:r w:rsidRPr="00C87F51">
        <w:rPr>
          <w:rFonts w:asciiTheme="majorBidi" w:hAnsiTheme="majorBidi" w:cstheme="majorBidi"/>
          <w:sz w:val="22"/>
          <w:szCs w:val="22"/>
        </w:rPr>
        <w:t>.,</w:t>
      </w:r>
      <w:proofErr w:type="gramEnd"/>
      <w:r w:rsidRPr="00C87F51">
        <w:rPr>
          <w:rFonts w:asciiTheme="majorBidi" w:hAnsiTheme="majorBidi" w:cstheme="majorBidi"/>
          <w:sz w:val="22"/>
          <w:szCs w:val="22"/>
        </w:rPr>
        <w:t xml:space="preserve"> Rio de Janeiro: Elsevier, 2016.</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Heim M, </w:t>
      </w:r>
      <w:proofErr w:type="spellStart"/>
      <w:r w:rsidRPr="00C87F51">
        <w:rPr>
          <w:rFonts w:asciiTheme="majorBidi" w:hAnsiTheme="majorBidi" w:cstheme="majorBidi"/>
          <w:b/>
          <w:bCs/>
          <w:sz w:val="22"/>
          <w:szCs w:val="22"/>
        </w:rPr>
        <w:t>Varon</w:t>
      </w:r>
      <w:proofErr w:type="spellEnd"/>
      <w:r w:rsidRPr="00C87F51">
        <w:rPr>
          <w:rFonts w:asciiTheme="majorBidi" w:hAnsiTheme="majorBidi" w:cstheme="majorBidi"/>
          <w:b/>
          <w:bCs/>
          <w:sz w:val="22"/>
          <w:szCs w:val="22"/>
        </w:rPr>
        <w:t xml:space="preserve"> D, Strauss S, </w:t>
      </w:r>
      <w:proofErr w:type="spellStart"/>
      <w:r w:rsidRPr="00C87F51">
        <w:rPr>
          <w:rFonts w:asciiTheme="majorBidi" w:hAnsiTheme="majorBidi" w:cstheme="majorBidi"/>
          <w:b/>
          <w:bCs/>
          <w:sz w:val="22"/>
          <w:szCs w:val="22"/>
        </w:rPr>
        <w:t>Martinowitz</w:t>
      </w:r>
      <w:proofErr w:type="spellEnd"/>
      <w:r w:rsidRPr="00C87F51">
        <w:rPr>
          <w:rFonts w:asciiTheme="majorBidi" w:hAnsiTheme="majorBidi" w:cstheme="majorBidi"/>
          <w:b/>
          <w:bCs/>
          <w:sz w:val="22"/>
          <w:szCs w:val="22"/>
        </w:rPr>
        <w:t xml:space="preserve"> U.</w:t>
      </w:r>
      <w:r w:rsidRPr="00C87F51">
        <w:rPr>
          <w:rFonts w:asciiTheme="majorBidi" w:hAnsiTheme="majorBidi" w:cstheme="majorBidi"/>
          <w:sz w:val="22"/>
          <w:szCs w:val="22"/>
        </w:rPr>
        <w:t xml:space="preserve"> The management of a person with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who has a fixed flexed hip and intractable pain,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4</w:t>
      </w:r>
      <w:r w:rsidRPr="00C87F51">
        <w:rPr>
          <w:rFonts w:asciiTheme="majorBidi" w:hAnsiTheme="majorBidi" w:cstheme="majorBidi"/>
          <w:sz w:val="22"/>
          <w:szCs w:val="22"/>
        </w:rPr>
        <w:t xml:space="preserve">: 842–4, 1998.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Hermann T, Patel D J.</w:t>
      </w:r>
      <w:r w:rsidRPr="00C87F51">
        <w:rPr>
          <w:rFonts w:asciiTheme="majorBidi" w:hAnsiTheme="majorBidi" w:cstheme="majorBidi"/>
          <w:sz w:val="22"/>
          <w:szCs w:val="22"/>
        </w:rPr>
        <w:t xml:space="preserve"> Stitching together RNA tertiary architectures, Journal of Molecular Biology, </w:t>
      </w:r>
      <w:r w:rsidRPr="00C87F51">
        <w:rPr>
          <w:rFonts w:asciiTheme="majorBidi" w:hAnsiTheme="majorBidi" w:cstheme="majorBidi"/>
          <w:b/>
          <w:bCs/>
          <w:sz w:val="22"/>
          <w:szCs w:val="22"/>
        </w:rPr>
        <w:t>294</w:t>
      </w:r>
      <w:r w:rsidRPr="00C87F51">
        <w:rPr>
          <w:rFonts w:asciiTheme="majorBidi" w:hAnsiTheme="majorBidi" w:cstheme="majorBidi"/>
          <w:sz w:val="22"/>
          <w:szCs w:val="22"/>
        </w:rPr>
        <w:t>(4): 829–849, 1999.</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proofErr w:type="spellStart"/>
      <w:r w:rsidRPr="00C87F51">
        <w:rPr>
          <w:rFonts w:asciiTheme="majorBidi" w:hAnsiTheme="majorBidi" w:cstheme="majorBidi"/>
          <w:b/>
          <w:bCs/>
          <w:sz w:val="22"/>
          <w:szCs w:val="22"/>
        </w:rPr>
        <w:t>Jayasena</w:t>
      </w:r>
      <w:proofErr w:type="spellEnd"/>
      <w:r w:rsidRPr="00C87F51">
        <w:rPr>
          <w:rFonts w:asciiTheme="majorBidi" w:hAnsiTheme="majorBidi" w:cstheme="majorBidi"/>
          <w:b/>
          <w:bCs/>
          <w:sz w:val="22"/>
          <w:szCs w:val="22"/>
        </w:rPr>
        <w:t xml:space="preserve"> S D.</w:t>
      </w:r>
      <w:r w:rsidRPr="00C87F51">
        <w:rPr>
          <w:rFonts w:asciiTheme="majorBidi" w:hAnsiTheme="majorBidi" w:cstheme="majorBidi"/>
          <w:sz w:val="22"/>
          <w:szCs w:val="22"/>
        </w:rPr>
        <w:t xml:space="preserve"> Aptamers: An Emerging Class of Molecules That Rival Antibodies in Diagnostics, Clinical Chemistry, </w:t>
      </w:r>
      <w:r w:rsidRPr="00C87F51">
        <w:rPr>
          <w:rFonts w:asciiTheme="majorBidi" w:hAnsiTheme="majorBidi" w:cstheme="majorBidi"/>
          <w:b/>
          <w:bCs/>
          <w:sz w:val="22"/>
          <w:szCs w:val="22"/>
        </w:rPr>
        <w:t>45</w:t>
      </w:r>
      <w:r w:rsidRPr="00C87F51">
        <w:rPr>
          <w:rFonts w:asciiTheme="majorBidi" w:hAnsiTheme="majorBidi" w:cstheme="majorBidi"/>
          <w:sz w:val="22"/>
          <w:szCs w:val="22"/>
        </w:rPr>
        <w:t>(9): 1628–1650, 1999.</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Kasirer-Friede</w:t>
      </w:r>
      <w:proofErr w:type="spellEnd"/>
      <w:r w:rsidRPr="00C87F51">
        <w:rPr>
          <w:rFonts w:asciiTheme="majorBidi" w:hAnsiTheme="majorBidi" w:cstheme="majorBidi"/>
          <w:b/>
          <w:bCs/>
          <w:sz w:val="22"/>
          <w:szCs w:val="22"/>
        </w:rPr>
        <w:t xml:space="preserve"> A, </w:t>
      </w:r>
      <w:proofErr w:type="spellStart"/>
      <w:r w:rsidRPr="00C87F51">
        <w:rPr>
          <w:rFonts w:asciiTheme="majorBidi" w:hAnsiTheme="majorBidi" w:cstheme="majorBidi"/>
          <w:b/>
          <w:bCs/>
          <w:sz w:val="22"/>
          <w:szCs w:val="22"/>
        </w:rPr>
        <w:t>Cozzi</w:t>
      </w:r>
      <w:proofErr w:type="spellEnd"/>
      <w:r w:rsidRPr="00C87F51">
        <w:rPr>
          <w:rFonts w:asciiTheme="majorBidi" w:hAnsiTheme="majorBidi" w:cstheme="majorBidi"/>
          <w:b/>
          <w:bCs/>
          <w:sz w:val="22"/>
          <w:szCs w:val="22"/>
        </w:rPr>
        <w:t xml:space="preserve"> M R, </w:t>
      </w:r>
      <w:proofErr w:type="spellStart"/>
      <w:r w:rsidRPr="00C87F51">
        <w:rPr>
          <w:rFonts w:asciiTheme="majorBidi" w:hAnsiTheme="majorBidi" w:cstheme="majorBidi"/>
          <w:b/>
          <w:bCs/>
          <w:sz w:val="22"/>
          <w:szCs w:val="22"/>
        </w:rPr>
        <w:t>Mazzucato</w:t>
      </w:r>
      <w:proofErr w:type="spellEnd"/>
      <w:r w:rsidRPr="00C87F51">
        <w:rPr>
          <w:rFonts w:asciiTheme="majorBidi" w:hAnsiTheme="majorBidi" w:cstheme="majorBidi"/>
          <w:b/>
          <w:bCs/>
          <w:sz w:val="22"/>
          <w:szCs w:val="22"/>
        </w:rPr>
        <w:t xml:space="preserve"> M, De Marco L, Ruggeri Z M, </w:t>
      </w:r>
      <w:proofErr w:type="spellStart"/>
      <w:r w:rsidRPr="00C87F51">
        <w:rPr>
          <w:rFonts w:asciiTheme="majorBidi" w:hAnsiTheme="majorBidi" w:cstheme="majorBidi"/>
          <w:b/>
          <w:bCs/>
          <w:sz w:val="22"/>
          <w:szCs w:val="22"/>
        </w:rPr>
        <w:t>Shattil</w:t>
      </w:r>
      <w:proofErr w:type="spellEnd"/>
      <w:r w:rsidRPr="00C87F51">
        <w:rPr>
          <w:rFonts w:asciiTheme="majorBidi" w:hAnsiTheme="majorBidi" w:cstheme="majorBidi"/>
          <w:b/>
          <w:bCs/>
          <w:sz w:val="22"/>
          <w:szCs w:val="22"/>
        </w:rPr>
        <w:t xml:space="preserve"> S J.</w:t>
      </w:r>
      <w:r w:rsidRPr="00C87F51">
        <w:rPr>
          <w:rFonts w:asciiTheme="majorBidi" w:hAnsiTheme="majorBidi" w:cstheme="majorBidi"/>
          <w:sz w:val="22"/>
          <w:szCs w:val="22"/>
        </w:rPr>
        <w:t xml:space="preserve"> Signaling through GP </w:t>
      </w:r>
      <w:proofErr w:type="spellStart"/>
      <w:r w:rsidRPr="00C87F51">
        <w:rPr>
          <w:rFonts w:asciiTheme="majorBidi" w:hAnsiTheme="majorBidi" w:cstheme="majorBidi"/>
          <w:sz w:val="22"/>
          <w:szCs w:val="22"/>
        </w:rPr>
        <w:t>Ib</w:t>
      </w:r>
      <w:proofErr w:type="spellEnd"/>
      <w:r w:rsidRPr="00C87F51">
        <w:rPr>
          <w:rFonts w:asciiTheme="majorBidi" w:hAnsiTheme="majorBidi" w:cstheme="majorBidi"/>
          <w:sz w:val="22"/>
          <w:szCs w:val="22"/>
        </w:rPr>
        <w:t xml:space="preserve">-IX-V activates alpha </w:t>
      </w:r>
      <w:proofErr w:type="spellStart"/>
      <w:r w:rsidRPr="00C87F51">
        <w:rPr>
          <w:rFonts w:asciiTheme="majorBidi" w:hAnsiTheme="majorBidi" w:cstheme="majorBidi"/>
          <w:sz w:val="22"/>
          <w:szCs w:val="22"/>
        </w:rPr>
        <w:t>IIb</w:t>
      </w:r>
      <w:proofErr w:type="spellEnd"/>
      <w:r w:rsidRPr="00C87F51">
        <w:rPr>
          <w:rFonts w:asciiTheme="majorBidi" w:hAnsiTheme="majorBidi" w:cstheme="majorBidi"/>
          <w:sz w:val="22"/>
          <w:szCs w:val="22"/>
        </w:rPr>
        <w:t xml:space="preserve"> beta 3 independently of other receptors, Blood, </w:t>
      </w:r>
      <w:r w:rsidRPr="00C87F51">
        <w:rPr>
          <w:rFonts w:asciiTheme="majorBidi" w:hAnsiTheme="majorBidi" w:cstheme="majorBidi"/>
          <w:b/>
          <w:bCs/>
          <w:sz w:val="22"/>
          <w:szCs w:val="22"/>
        </w:rPr>
        <w:t>103</w:t>
      </w:r>
      <w:r w:rsidRPr="00C87F51">
        <w:rPr>
          <w:rFonts w:asciiTheme="majorBidi" w:hAnsiTheme="majorBidi" w:cstheme="majorBidi"/>
          <w:sz w:val="22"/>
          <w:szCs w:val="22"/>
        </w:rPr>
        <w:t xml:space="preserve">: 3403–11, 2004.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Kasper C K</w:t>
      </w:r>
      <w:r w:rsidRPr="00C87F51">
        <w:rPr>
          <w:rFonts w:asciiTheme="majorBidi" w:hAnsiTheme="majorBidi" w:cstheme="majorBidi"/>
          <w:sz w:val="22"/>
          <w:szCs w:val="22"/>
        </w:rPr>
        <w:t>. Hereditary Plasma Clotting Factor Disorders and Their Management (</w:t>
      </w:r>
      <w:proofErr w:type="spellStart"/>
      <w:r w:rsidRPr="00C87F51">
        <w:rPr>
          <w:rFonts w:asciiTheme="majorBidi" w:hAnsiTheme="majorBidi" w:cstheme="majorBidi"/>
          <w:sz w:val="22"/>
          <w:szCs w:val="22"/>
        </w:rPr>
        <w:t>édition</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révisée</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Fédération</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mondiale</w:t>
      </w:r>
      <w:proofErr w:type="spellEnd"/>
      <w:r w:rsidRPr="00C87F51">
        <w:rPr>
          <w:rFonts w:asciiTheme="majorBidi" w:hAnsiTheme="majorBidi" w:cstheme="majorBidi"/>
          <w:sz w:val="22"/>
          <w:szCs w:val="22"/>
        </w:rPr>
        <w:t xml:space="preserve"> de </w:t>
      </w:r>
      <w:proofErr w:type="spellStart"/>
      <w:r w:rsidRPr="00C87F51">
        <w:rPr>
          <w:rFonts w:asciiTheme="majorBidi" w:hAnsiTheme="majorBidi" w:cstheme="majorBidi"/>
          <w:sz w:val="22"/>
          <w:szCs w:val="22"/>
        </w:rPr>
        <w:t>l’hémophilie</w:t>
      </w:r>
      <w:proofErr w:type="spellEnd"/>
      <w:r w:rsidRPr="00C87F51">
        <w:rPr>
          <w:rFonts w:asciiTheme="majorBidi" w:hAnsiTheme="majorBidi" w:cstheme="majorBidi"/>
          <w:sz w:val="22"/>
          <w:szCs w:val="22"/>
        </w:rPr>
        <w:t>, Canada, 2004.</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Kasper W, </w:t>
      </w:r>
      <w:proofErr w:type="spellStart"/>
      <w:r w:rsidRPr="00C87F51">
        <w:rPr>
          <w:rFonts w:asciiTheme="majorBidi" w:hAnsiTheme="majorBidi" w:cstheme="majorBidi"/>
          <w:b/>
          <w:bCs/>
          <w:sz w:val="22"/>
          <w:szCs w:val="22"/>
        </w:rPr>
        <w:t>Meinertz</w:t>
      </w:r>
      <w:proofErr w:type="spellEnd"/>
      <w:r w:rsidRPr="00C87F51">
        <w:rPr>
          <w:rFonts w:asciiTheme="majorBidi" w:hAnsiTheme="majorBidi" w:cstheme="majorBidi"/>
          <w:b/>
          <w:bCs/>
          <w:sz w:val="22"/>
          <w:szCs w:val="22"/>
        </w:rPr>
        <w:t xml:space="preserve"> T, Just H.</w:t>
      </w:r>
      <w:r w:rsidRPr="00C87F51">
        <w:rPr>
          <w:rFonts w:asciiTheme="majorBidi" w:hAnsiTheme="majorBidi" w:cstheme="majorBidi"/>
          <w:sz w:val="22"/>
          <w:szCs w:val="22"/>
        </w:rPr>
        <w:t xml:space="preserve"> Intravenous fibrinolytic therapy of acute myocardial infarction: New perspectives from plasminogen activators</w:t>
      </w:r>
      <w:proofErr w:type="gramStart"/>
      <w:r w:rsidRPr="00C87F51">
        <w:rPr>
          <w:rFonts w:asciiTheme="majorBidi" w:hAnsiTheme="majorBidi" w:cstheme="majorBidi"/>
          <w:sz w:val="22"/>
          <w:szCs w:val="22"/>
        </w:rPr>
        <w:t>?,</w:t>
      </w:r>
      <w:proofErr w:type="gram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Klinische</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Wochenschrift</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64</w:t>
      </w:r>
      <w:r w:rsidRPr="00C87F51">
        <w:rPr>
          <w:rFonts w:asciiTheme="majorBidi" w:hAnsiTheme="majorBidi" w:cstheme="majorBidi"/>
          <w:sz w:val="22"/>
          <w:szCs w:val="22"/>
        </w:rPr>
        <w:t>(8): 301–306, 1986.</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Kitazawa T, </w:t>
      </w:r>
      <w:proofErr w:type="spellStart"/>
      <w:r w:rsidRPr="00C87F51">
        <w:rPr>
          <w:rFonts w:asciiTheme="majorBidi" w:hAnsiTheme="majorBidi" w:cstheme="majorBidi"/>
          <w:b/>
          <w:bCs/>
          <w:sz w:val="22"/>
          <w:szCs w:val="22"/>
        </w:rPr>
        <w:t>Igawa</w:t>
      </w:r>
      <w:proofErr w:type="spellEnd"/>
      <w:r w:rsidRPr="00C87F51">
        <w:rPr>
          <w:rFonts w:asciiTheme="majorBidi" w:hAnsiTheme="majorBidi" w:cstheme="majorBidi"/>
          <w:b/>
          <w:bCs/>
          <w:sz w:val="22"/>
          <w:szCs w:val="22"/>
        </w:rPr>
        <w:t xml:space="preserve"> T, </w:t>
      </w:r>
      <w:proofErr w:type="spellStart"/>
      <w:r w:rsidRPr="00C87F51">
        <w:rPr>
          <w:rFonts w:asciiTheme="majorBidi" w:hAnsiTheme="majorBidi" w:cstheme="majorBidi"/>
          <w:b/>
          <w:bCs/>
          <w:sz w:val="22"/>
          <w:szCs w:val="22"/>
        </w:rPr>
        <w:t>Sampei</w:t>
      </w:r>
      <w:proofErr w:type="spellEnd"/>
      <w:r w:rsidRPr="00C87F51">
        <w:rPr>
          <w:rFonts w:asciiTheme="majorBidi" w:hAnsiTheme="majorBidi" w:cstheme="majorBidi"/>
          <w:b/>
          <w:bCs/>
          <w:sz w:val="22"/>
          <w:szCs w:val="22"/>
        </w:rPr>
        <w:t xml:space="preserve"> Z.</w:t>
      </w:r>
      <w:r w:rsidRPr="00C87F51">
        <w:rPr>
          <w:rFonts w:asciiTheme="majorBidi" w:hAnsiTheme="majorBidi" w:cstheme="majorBidi"/>
          <w:sz w:val="22"/>
          <w:szCs w:val="22"/>
        </w:rPr>
        <w:t xml:space="preserve"> A bispecific antibody to factors </w:t>
      </w:r>
      <w:proofErr w:type="spellStart"/>
      <w:r w:rsidRPr="00C87F51">
        <w:rPr>
          <w:rFonts w:asciiTheme="majorBidi" w:hAnsiTheme="majorBidi" w:cstheme="majorBidi"/>
          <w:sz w:val="22"/>
          <w:szCs w:val="22"/>
        </w:rPr>
        <w:t>IXa</w:t>
      </w:r>
      <w:proofErr w:type="spellEnd"/>
      <w:r w:rsidRPr="00C87F51">
        <w:rPr>
          <w:rFonts w:asciiTheme="majorBidi" w:hAnsiTheme="majorBidi" w:cstheme="majorBidi"/>
          <w:sz w:val="22"/>
          <w:szCs w:val="22"/>
        </w:rPr>
        <w:t xml:space="preserve"> and X restores factor VIII hemostatic activity in a hemophilia A model, Nat Med, </w:t>
      </w:r>
      <w:r w:rsidRPr="00C87F51">
        <w:rPr>
          <w:rFonts w:asciiTheme="majorBidi" w:hAnsiTheme="majorBidi" w:cstheme="majorBidi"/>
          <w:b/>
          <w:bCs/>
          <w:sz w:val="22"/>
          <w:szCs w:val="22"/>
        </w:rPr>
        <w:t>18</w:t>
      </w:r>
      <w:r w:rsidRPr="00C87F51">
        <w:rPr>
          <w:rFonts w:asciiTheme="majorBidi" w:hAnsiTheme="majorBidi" w:cstheme="majorBidi"/>
          <w:sz w:val="22"/>
          <w:szCs w:val="22"/>
        </w:rPr>
        <w:t xml:space="preserve">(10): 1570–1574, 2012.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Kumar V, Abbas A K, Fausto N.</w:t>
      </w:r>
      <w:r w:rsidRPr="00C87F51">
        <w:rPr>
          <w:rFonts w:asciiTheme="majorBidi" w:hAnsiTheme="majorBidi" w:cstheme="majorBidi"/>
          <w:sz w:val="22"/>
          <w:szCs w:val="22"/>
        </w:rPr>
        <w:t xml:space="preserve"> Hemodynamic disorders, thromboembolic disease, and shock. In: Robbins and </w:t>
      </w:r>
      <w:proofErr w:type="spellStart"/>
      <w:r w:rsidRPr="00C87F51">
        <w:rPr>
          <w:rFonts w:asciiTheme="majorBidi" w:hAnsiTheme="majorBidi" w:cstheme="majorBidi"/>
          <w:sz w:val="22"/>
          <w:szCs w:val="22"/>
        </w:rPr>
        <w:t>Cotran</w:t>
      </w:r>
      <w:proofErr w:type="spellEnd"/>
      <w:r w:rsidRPr="00C87F51">
        <w:rPr>
          <w:rFonts w:asciiTheme="majorBidi" w:hAnsiTheme="majorBidi" w:cstheme="majorBidi"/>
          <w:sz w:val="22"/>
          <w:szCs w:val="22"/>
        </w:rPr>
        <w:t xml:space="preserve"> pathologic basis of diseases, 7ᵉ </w:t>
      </w:r>
      <w:proofErr w:type="spellStart"/>
      <w:proofErr w:type="gramStart"/>
      <w:r w:rsidRPr="00C87F51">
        <w:rPr>
          <w:rFonts w:asciiTheme="majorBidi" w:hAnsiTheme="majorBidi" w:cstheme="majorBidi"/>
          <w:sz w:val="22"/>
          <w:szCs w:val="22"/>
        </w:rPr>
        <w:t>éd</w:t>
      </w:r>
      <w:proofErr w:type="spellEnd"/>
      <w:r w:rsidRPr="00C87F51">
        <w:rPr>
          <w:rFonts w:asciiTheme="majorBidi" w:hAnsiTheme="majorBidi" w:cstheme="majorBidi"/>
          <w:sz w:val="22"/>
          <w:szCs w:val="22"/>
        </w:rPr>
        <w:t>.,</w:t>
      </w:r>
      <w:proofErr w:type="gramEnd"/>
      <w:r w:rsidRPr="00C87F51">
        <w:rPr>
          <w:rFonts w:asciiTheme="majorBidi" w:hAnsiTheme="majorBidi" w:cstheme="majorBidi"/>
          <w:sz w:val="22"/>
          <w:szCs w:val="22"/>
        </w:rPr>
        <w:t xml:space="preserve"> Philadelphia: Elsevier Saunders: 119–44, 2005.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Lai J D, </w:t>
      </w:r>
      <w:proofErr w:type="spellStart"/>
      <w:r w:rsidRPr="00C87F51">
        <w:rPr>
          <w:rFonts w:asciiTheme="majorBidi" w:hAnsiTheme="majorBidi" w:cstheme="majorBidi"/>
          <w:b/>
          <w:bCs/>
          <w:sz w:val="22"/>
          <w:szCs w:val="22"/>
        </w:rPr>
        <w:t>Lillicrap</w:t>
      </w:r>
      <w:proofErr w:type="spellEnd"/>
      <w:r w:rsidRPr="00C87F51">
        <w:rPr>
          <w:rFonts w:asciiTheme="majorBidi" w:hAnsiTheme="majorBidi" w:cstheme="majorBidi"/>
          <w:b/>
          <w:bCs/>
          <w:sz w:val="22"/>
          <w:szCs w:val="22"/>
        </w:rPr>
        <w:t xml:space="preserve"> D</w:t>
      </w:r>
      <w:r w:rsidRPr="00C87F51">
        <w:rPr>
          <w:rFonts w:asciiTheme="majorBidi" w:hAnsiTheme="majorBidi" w:cstheme="majorBidi"/>
          <w:sz w:val="22"/>
          <w:szCs w:val="22"/>
        </w:rPr>
        <w:t xml:space="preserve">. Factor VIII inhibitors: advances in basic and translational science, </w:t>
      </w:r>
      <w:proofErr w:type="spellStart"/>
      <w:r w:rsidRPr="00C87F51">
        <w:rPr>
          <w:rFonts w:asciiTheme="majorBidi" w:hAnsiTheme="majorBidi" w:cstheme="majorBidi"/>
          <w:sz w:val="22"/>
          <w:szCs w:val="22"/>
        </w:rPr>
        <w:t>Int</w:t>
      </w:r>
      <w:proofErr w:type="spellEnd"/>
      <w:r w:rsidRPr="00C87F51">
        <w:rPr>
          <w:rFonts w:asciiTheme="majorBidi" w:hAnsiTheme="majorBidi" w:cstheme="majorBidi"/>
          <w:sz w:val="22"/>
          <w:szCs w:val="22"/>
        </w:rPr>
        <w:t xml:space="preserve"> J Lab </w:t>
      </w:r>
      <w:proofErr w:type="spellStart"/>
      <w:r w:rsidRPr="00C87F51">
        <w:rPr>
          <w:rFonts w:asciiTheme="majorBidi" w:hAnsiTheme="majorBidi" w:cstheme="majorBidi"/>
          <w:sz w:val="22"/>
          <w:szCs w:val="22"/>
        </w:rPr>
        <w:t>Hematol</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39</w:t>
      </w:r>
      <w:r w:rsidRPr="00C87F51">
        <w:rPr>
          <w:rFonts w:asciiTheme="majorBidi" w:hAnsiTheme="majorBidi" w:cstheme="majorBidi"/>
          <w:sz w:val="22"/>
          <w:szCs w:val="22"/>
        </w:rPr>
        <w:t>: 6–13, 2017.</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Lalloz</w:t>
      </w:r>
      <w:proofErr w:type="spellEnd"/>
      <w:r w:rsidRPr="00C87F51">
        <w:rPr>
          <w:rFonts w:asciiTheme="majorBidi" w:hAnsiTheme="majorBidi" w:cstheme="majorBidi"/>
          <w:b/>
          <w:bCs/>
          <w:sz w:val="22"/>
          <w:szCs w:val="22"/>
        </w:rPr>
        <w:t xml:space="preserve"> M R, McVey J H, Pattinson J K, </w:t>
      </w:r>
      <w:proofErr w:type="spellStart"/>
      <w:r w:rsidRPr="00C87F51">
        <w:rPr>
          <w:rFonts w:asciiTheme="majorBidi" w:hAnsiTheme="majorBidi" w:cstheme="majorBidi"/>
          <w:b/>
          <w:bCs/>
          <w:sz w:val="22"/>
          <w:szCs w:val="22"/>
        </w:rPr>
        <w:t>Tuddenham</w:t>
      </w:r>
      <w:proofErr w:type="spellEnd"/>
      <w:r w:rsidRPr="00C87F51">
        <w:rPr>
          <w:rFonts w:asciiTheme="majorBidi" w:hAnsiTheme="majorBidi" w:cstheme="majorBidi"/>
          <w:b/>
          <w:bCs/>
          <w:sz w:val="22"/>
          <w:szCs w:val="22"/>
        </w:rPr>
        <w:t xml:space="preserve"> E G D.</w:t>
      </w:r>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A diagnosis by analysis of hypervariable dinucleotide repeat within the factor VIII gene, Lancet, </w:t>
      </w:r>
      <w:r w:rsidRPr="00C87F51">
        <w:rPr>
          <w:rFonts w:asciiTheme="majorBidi" w:hAnsiTheme="majorBidi" w:cstheme="majorBidi"/>
          <w:b/>
          <w:bCs/>
          <w:sz w:val="22"/>
          <w:szCs w:val="22"/>
        </w:rPr>
        <w:t>338</w:t>
      </w:r>
      <w:r w:rsidRPr="00C87F51">
        <w:rPr>
          <w:rFonts w:asciiTheme="majorBidi" w:hAnsiTheme="majorBidi" w:cstheme="majorBidi"/>
          <w:sz w:val="22"/>
          <w:szCs w:val="22"/>
        </w:rPr>
        <w:t xml:space="preserve">: 207–211, 1991.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 xml:space="preserve">Leroy J, </w:t>
      </w:r>
      <w:proofErr w:type="spellStart"/>
      <w:r w:rsidRPr="00C87F51">
        <w:rPr>
          <w:rFonts w:asciiTheme="majorBidi" w:hAnsiTheme="majorBidi" w:cstheme="majorBidi"/>
          <w:b/>
          <w:bCs/>
          <w:sz w:val="22"/>
          <w:szCs w:val="22"/>
        </w:rPr>
        <w:t>Potron</w:t>
      </w:r>
      <w:proofErr w:type="spellEnd"/>
      <w:r w:rsidRPr="00C87F51">
        <w:rPr>
          <w:rFonts w:asciiTheme="majorBidi" w:hAnsiTheme="majorBidi" w:cstheme="majorBidi"/>
          <w:b/>
          <w:bCs/>
          <w:sz w:val="22"/>
          <w:szCs w:val="22"/>
        </w:rPr>
        <w:t xml:space="preserve"> G, </w:t>
      </w:r>
      <w:proofErr w:type="spellStart"/>
      <w:r w:rsidRPr="00C87F51">
        <w:rPr>
          <w:rFonts w:asciiTheme="majorBidi" w:hAnsiTheme="majorBidi" w:cstheme="majorBidi"/>
          <w:b/>
          <w:bCs/>
          <w:sz w:val="22"/>
          <w:szCs w:val="22"/>
        </w:rPr>
        <w:t>Samama</w:t>
      </w:r>
      <w:proofErr w:type="spellEnd"/>
      <w:r w:rsidRPr="00C87F51">
        <w:rPr>
          <w:rFonts w:asciiTheme="majorBidi" w:hAnsiTheme="majorBidi" w:cstheme="majorBidi"/>
          <w:b/>
          <w:bCs/>
          <w:sz w:val="22"/>
          <w:szCs w:val="22"/>
        </w:rPr>
        <w:t xml:space="preserve"> M, </w:t>
      </w:r>
      <w:proofErr w:type="spellStart"/>
      <w:r w:rsidRPr="00C87F51">
        <w:rPr>
          <w:rFonts w:asciiTheme="majorBidi" w:hAnsiTheme="majorBidi" w:cstheme="majorBidi"/>
          <w:b/>
          <w:bCs/>
          <w:sz w:val="22"/>
          <w:szCs w:val="22"/>
        </w:rPr>
        <w:t>Guillin</w:t>
      </w:r>
      <w:proofErr w:type="spellEnd"/>
      <w:r w:rsidRPr="00C87F51">
        <w:rPr>
          <w:rFonts w:asciiTheme="majorBidi" w:hAnsiTheme="majorBidi" w:cstheme="majorBidi"/>
          <w:b/>
          <w:bCs/>
          <w:sz w:val="22"/>
          <w:szCs w:val="22"/>
        </w:rPr>
        <w:t xml:space="preserve"> M C, </w:t>
      </w:r>
      <w:proofErr w:type="spellStart"/>
      <w:r w:rsidRPr="00C87F51">
        <w:rPr>
          <w:rFonts w:asciiTheme="majorBidi" w:hAnsiTheme="majorBidi" w:cstheme="majorBidi"/>
          <w:b/>
          <w:bCs/>
          <w:sz w:val="22"/>
          <w:szCs w:val="22"/>
        </w:rPr>
        <w:t>Tobelem</w:t>
      </w:r>
      <w:proofErr w:type="spellEnd"/>
      <w:r w:rsidRPr="00C87F51">
        <w:rPr>
          <w:rFonts w:asciiTheme="majorBidi" w:hAnsiTheme="majorBidi" w:cstheme="majorBidi"/>
          <w:b/>
          <w:bCs/>
          <w:sz w:val="22"/>
          <w:szCs w:val="22"/>
        </w:rPr>
        <w:t xml:space="preserve"> G</w:t>
      </w:r>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Hémostase</w:t>
      </w:r>
      <w:proofErr w:type="spellEnd"/>
      <w:r w:rsidRPr="00C87F51">
        <w:rPr>
          <w:rFonts w:asciiTheme="majorBidi" w:hAnsiTheme="majorBidi" w:cstheme="majorBidi"/>
          <w:sz w:val="22"/>
          <w:szCs w:val="22"/>
        </w:rPr>
        <w:t xml:space="preserve"> et thrombose, 4ᵉ </w:t>
      </w:r>
      <w:proofErr w:type="spellStart"/>
      <w:r w:rsidRPr="00C87F51">
        <w:rPr>
          <w:rFonts w:asciiTheme="majorBidi" w:hAnsiTheme="majorBidi" w:cstheme="majorBidi"/>
          <w:sz w:val="22"/>
          <w:szCs w:val="22"/>
        </w:rPr>
        <w:t>éd</w:t>
      </w:r>
      <w:proofErr w:type="spellEnd"/>
      <w:r w:rsidRPr="00C87F51">
        <w:rPr>
          <w:rFonts w:asciiTheme="majorBidi" w:hAnsiTheme="majorBidi" w:cstheme="majorBidi"/>
          <w:sz w:val="22"/>
          <w:szCs w:val="22"/>
        </w:rPr>
        <w:t>.,</w:t>
      </w:r>
      <w:proofErr w:type="spellStart"/>
      <w:r w:rsidRPr="00C87F51">
        <w:rPr>
          <w:rFonts w:asciiTheme="majorBidi" w:hAnsiTheme="majorBidi" w:cstheme="majorBidi"/>
          <w:sz w:val="22"/>
          <w:szCs w:val="22"/>
        </w:rPr>
        <w:t>paris</w:t>
      </w:r>
      <w:proofErr w:type="spellEnd"/>
      <w:r w:rsidRPr="00C87F51">
        <w:rPr>
          <w:rFonts w:asciiTheme="majorBidi" w:hAnsiTheme="majorBidi" w:cstheme="majorBidi"/>
          <w:sz w:val="22"/>
          <w:szCs w:val="22"/>
        </w:rPr>
        <w:t xml:space="preserve"> , 1994.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Ljung</w:t>
      </w:r>
      <w:proofErr w:type="spellEnd"/>
      <w:r w:rsidRPr="00C87F51">
        <w:rPr>
          <w:rFonts w:asciiTheme="majorBidi" w:hAnsiTheme="majorBidi" w:cstheme="majorBidi"/>
          <w:b/>
          <w:bCs/>
          <w:sz w:val="22"/>
          <w:szCs w:val="22"/>
        </w:rPr>
        <w:t xml:space="preserve"> R C R.</w:t>
      </w:r>
      <w:r w:rsidRPr="00C87F51">
        <w:rPr>
          <w:rFonts w:asciiTheme="majorBidi" w:hAnsiTheme="majorBidi" w:cstheme="majorBidi"/>
          <w:sz w:val="22"/>
          <w:szCs w:val="22"/>
        </w:rPr>
        <w:t xml:space="preserve"> Intracranial </w:t>
      </w:r>
      <w:proofErr w:type="spellStart"/>
      <w:r w:rsidRPr="00C87F51">
        <w:rPr>
          <w:rFonts w:asciiTheme="majorBidi" w:hAnsiTheme="majorBidi" w:cstheme="majorBidi"/>
          <w:sz w:val="22"/>
          <w:szCs w:val="22"/>
        </w:rPr>
        <w:t>haemorrhage</w:t>
      </w:r>
      <w:proofErr w:type="spellEnd"/>
      <w:r w:rsidRPr="00C87F51">
        <w:rPr>
          <w:rFonts w:asciiTheme="majorBidi" w:hAnsiTheme="majorBidi" w:cstheme="majorBidi"/>
          <w:sz w:val="22"/>
          <w:szCs w:val="22"/>
        </w:rPr>
        <w:t xml:space="preserve"> in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A and B, British Journal of </w:t>
      </w:r>
      <w:proofErr w:type="spellStart"/>
      <w:r w:rsidRPr="00C87F51">
        <w:rPr>
          <w:rFonts w:asciiTheme="majorBidi" w:hAnsiTheme="majorBidi" w:cstheme="majorBidi"/>
          <w:sz w:val="22"/>
          <w:szCs w:val="22"/>
        </w:rPr>
        <w:t>Haematology</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140</w:t>
      </w:r>
      <w:r w:rsidRPr="00C87F51">
        <w:rPr>
          <w:rFonts w:asciiTheme="majorBidi" w:hAnsiTheme="majorBidi" w:cstheme="majorBidi"/>
          <w:sz w:val="22"/>
          <w:szCs w:val="22"/>
        </w:rPr>
        <w:t xml:space="preserve">: 378–84, 2007.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Magallon</w:t>
      </w:r>
      <w:proofErr w:type="spellEnd"/>
      <w:r w:rsidRPr="00C87F51">
        <w:rPr>
          <w:rFonts w:asciiTheme="majorBidi" w:hAnsiTheme="majorBidi" w:cstheme="majorBidi"/>
          <w:b/>
          <w:bCs/>
          <w:sz w:val="22"/>
          <w:szCs w:val="22"/>
        </w:rPr>
        <w:t xml:space="preserve"> M, </w:t>
      </w:r>
      <w:proofErr w:type="spellStart"/>
      <w:r w:rsidRPr="00C87F51">
        <w:rPr>
          <w:rFonts w:asciiTheme="majorBidi" w:hAnsiTheme="majorBidi" w:cstheme="majorBidi"/>
          <w:b/>
          <w:bCs/>
          <w:sz w:val="22"/>
          <w:szCs w:val="22"/>
        </w:rPr>
        <w:t>Monteagudo</w:t>
      </w:r>
      <w:proofErr w:type="spellEnd"/>
      <w:r w:rsidRPr="00C87F51">
        <w:rPr>
          <w:rFonts w:asciiTheme="majorBidi" w:hAnsiTheme="majorBidi" w:cstheme="majorBidi"/>
          <w:b/>
          <w:bCs/>
          <w:sz w:val="22"/>
          <w:szCs w:val="22"/>
        </w:rPr>
        <w:t xml:space="preserve"> J, </w:t>
      </w:r>
      <w:proofErr w:type="spellStart"/>
      <w:r w:rsidRPr="00C87F51">
        <w:rPr>
          <w:rFonts w:asciiTheme="majorBidi" w:hAnsiTheme="majorBidi" w:cstheme="majorBidi"/>
          <w:b/>
          <w:bCs/>
          <w:sz w:val="22"/>
          <w:szCs w:val="22"/>
        </w:rPr>
        <w:t>Altisent</w:t>
      </w:r>
      <w:proofErr w:type="spellEnd"/>
      <w:r w:rsidRPr="00C87F51">
        <w:rPr>
          <w:rFonts w:asciiTheme="majorBidi" w:hAnsiTheme="majorBidi" w:cstheme="majorBidi"/>
          <w:b/>
          <w:bCs/>
          <w:sz w:val="22"/>
          <w:szCs w:val="22"/>
        </w:rPr>
        <w:t xml:space="preserve"> C.</w:t>
      </w:r>
      <w:r w:rsidRPr="00C87F51">
        <w:rPr>
          <w:rFonts w:asciiTheme="majorBidi" w:hAnsiTheme="majorBidi" w:cstheme="majorBidi"/>
          <w:sz w:val="22"/>
          <w:szCs w:val="22"/>
        </w:rPr>
        <w:t xml:space="preserve"> Hemophilic </w:t>
      </w:r>
      <w:proofErr w:type="spellStart"/>
      <w:r w:rsidRPr="00C87F51">
        <w:rPr>
          <w:rFonts w:asciiTheme="majorBidi" w:hAnsiTheme="majorBidi" w:cstheme="majorBidi"/>
          <w:sz w:val="22"/>
          <w:szCs w:val="22"/>
        </w:rPr>
        <w:t>pseudotumor</w:t>
      </w:r>
      <w:proofErr w:type="spellEnd"/>
      <w:r w:rsidRPr="00C87F51">
        <w:rPr>
          <w:rFonts w:asciiTheme="majorBidi" w:hAnsiTheme="majorBidi" w:cstheme="majorBidi"/>
          <w:sz w:val="22"/>
          <w:szCs w:val="22"/>
        </w:rPr>
        <w:t xml:space="preserve">: multicenter experience over a 25-year period, Am J </w:t>
      </w:r>
      <w:proofErr w:type="spellStart"/>
      <w:r w:rsidRPr="00C87F51">
        <w:rPr>
          <w:rFonts w:asciiTheme="majorBidi" w:hAnsiTheme="majorBidi" w:cstheme="majorBidi"/>
          <w:sz w:val="22"/>
          <w:szCs w:val="22"/>
        </w:rPr>
        <w:t>Hematol</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45</w:t>
      </w:r>
      <w:r w:rsidRPr="00C87F51">
        <w:rPr>
          <w:rFonts w:asciiTheme="majorBidi" w:hAnsiTheme="majorBidi" w:cstheme="majorBidi"/>
          <w:sz w:val="22"/>
          <w:szCs w:val="22"/>
        </w:rPr>
        <w:t>: 103–8, 1994.</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 xml:space="preserve">Mancuso M E, </w:t>
      </w:r>
      <w:proofErr w:type="spellStart"/>
      <w:r w:rsidRPr="00C87F51">
        <w:rPr>
          <w:rFonts w:asciiTheme="majorBidi" w:hAnsiTheme="majorBidi" w:cstheme="majorBidi"/>
          <w:b/>
          <w:bCs/>
          <w:sz w:val="22"/>
          <w:szCs w:val="22"/>
        </w:rPr>
        <w:t>Fasulo</w:t>
      </w:r>
      <w:proofErr w:type="spellEnd"/>
      <w:r w:rsidRPr="00C87F51">
        <w:rPr>
          <w:rFonts w:asciiTheme="majorBidi" w:hAnsiTheme="majorBidi" w:cstheme="majorBidi"/>
          <w:b/>
          <w:bCs/>
          <w:sz w:val="22"/>
          <w:szCs w:val="22"/>
        </w:rPr>
        <w:t xml:space="preserve"> M R</w:t>
      </w:r>
      <w:r w:rsidRPr="00C87F51">
        <w:rPr>
          <w:rFonts w:asciiTheme="majorBidi" w:hAnsiTheme="majorBidi" w:cstheme="majorBidi"/>
          <w:sz w:val="22"/>
          <w:szCs w:val="22"/>
        </w:rPr>
        <w:t xml:space="preserve">. Thrombin generation assay as a </w:t>
      </w:r>
      <w:proofErr w:type="gramStart"/>
      <w:r w:rsidRPr="00C87F51">
        <w:rPr>
          <w:rFonts w:asciiTheme="majorBidi" w:hAnsiTheme="majorBidi" w:cstheme="majorBidi"/>
          <w:sz w:val="22"/>
          <w:szCs w:val="22"/>
        </w:rPr>
        <w:t>laboratory monitoring</w:t>
      </w:r>
      <w:proofErr w:type="gramEnd"/>
      <w:r w:rsidRPr="00C87F51">
        <w:rPr>
          <w:rFonts w:asciiTheme="majorBidi" w:hAnsiTheme="majorBidi" w:cstheme="majorBidi"/>
          <w:sz w:val="22"/>
          <w:szCs w:val="22"/>
        </w:rPr>
        <w:t xml:space="preserve"> tool during bypassing therapy in patients with hemophilia and inhibitors, </w:t>
      </w:r>
      <w:proofErr w:type="spellStart"/>
      <w:r w:rsidRPr="00C87F51">
        <w:rPr>
          <w:rFonts w:asciiTheme="majorBidi" w:hAnsiTheme="majorBidi" w:cstheme="majorBidi"/>
          <w:sz w:val="22"/>
          <w:szCs w:val="22"/>
        </w:rPr>
        <w:t>Semin</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Thromb</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Hemost</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42</w:t>
      </w:r>
      <w:r w:rsidRPr="00C87F51">
        <w:rPr>
          <w:rFonts w:asciiTheme="majorBidi" w:hAnsiTheme="majorBidi" w:cstheme="majorBidi"/>
          <w:sz w:val="22"/>
          <w:szCs w:val="22"/>
        </w:rPr>
        <w:t xml:space="preserve">(1): 30–35, 2016.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Mathew J, </w:t>
      </w:r>
      <w:proofErr w:type="spellStart"/>
      <w:r w:rsidRPr="00C87F51">
        <w:rPr>
          <w:rFonts w:asciiTheme="majorBidi" w:hAnsiTheme="majorBidi" w:cstheme="majorBidi"/>
          <w:b/>
          <w:bCs/>
          <w:sz w:val="22"/>
          <w:szCs w:val="22"/>
        </w:rPr>
        <w:t>Sankar</w:t>
      </w:r>
      <w:proofErr w:type="spellEnd"/>
      <w:r w:rsidRPr="00C87F51">
        <w:rPr>
          <w:rFonts w:asciiTheme="majorBidi" w:hAnsiTheme="majorBidi" w:cstheme="majorBidi"/>
          <w:b/>
          <w:bCs/>
          <w:sz w:val="22"/>
          <w:szCs w:val="22"/>
        </w:rPr>
        <w:t xml:space="preserve"> P, </w:t>
      </w:r>
      <w:proofErr w:type="spellStart"/>
      <w:r w:rsidRPr="00C87F51">
        <w:rPr>
          <w:rFonts w:asciiTheme="majorBidi" w:hAnsiTheme="majorBidi" w:cstheme="majorBidi"/>
          <w:b/>
          <w:bCs/>
          <w:sz w:val="22"/>
          <w:szCs w:val="22"/>
        </w:rPr>
        <w:t>Varacallo</w:t>
      </w:r>
      <w:proofErr w:type="spellEnd"/>
      <w:r w:rsidRPr="00C87F51">
        <w:rPr>
          <w:rFonts w:asciiTheme="majorBidi" w:hAnsiTheme="majorBidi" w:cstheme="majorBidi"/>
          <w:b/>
          <w:bCs/>
          <w:sz w:val="22"/>
          <w:szCs w:val="22"/>
        </w:rPr>
        <w:t xml:space="preserve"> M</w:t>
      </w:r>
      <w:r w:rsidRPr="00C87F51">
        <w:rPr>
          <w:rFonts w:asciiTheme="majorBidi" w:hAnsiTheme="majorBidi" w:cstheme="majorBidi"/>
          <w:sz w:val="22"/>
          <w:szCs w:val="22"/>
        </w:rPr>
        <w:t xml:space="preserve">. Physiology, Blood Plasma, </w:t>
      </w:r>
      <w:proofErr w:type="spellStart"/>
      <w:r w:rsidRPr="00C87F51">
        <w:rPr>
          <w:rFonts w:asciiTheme="majorBidi" w:hAnsiTheme="majorBidi" w:cstheme="majorBidi"/>
          <w:sz w:val="22"/>
          <w:szCs w:val="22"/>
        </w:rPr>
        <w:t>StatPearls</w:t>
      </w:r>
      <w:proofErr w:type="spellEnd"/>
      <w:r w:rsidRPr="00C87F51">
        <w:rPr>
          <w:rFonts w:asciiTheme="majorBidi" w:hAnsiTheme="majorBidi" w:cstheme="majorBidi"/>
          <w:sz w:val="22"/>
          <w:szCs w:val="22"/>
        </w:rPr>
        <w:t xml:space="preserve"> Publishing, Treasure Island (FL), 2018. </w:t>
      </w:r>
      <w:proofErr w:type="spellStart"/>
      <w:r w:rsidRPr="00C87F51">
        <w:rPr>
          <w:rFonts w:asciiTheme="majorBidi" w:hAnsiTheme="majorBidi" w:cstheme="majorBidi"/>
          <w:sz w:val="22"/>
          <w:szCs w:val="22"/>
        </w:rPr>
        <w:t>Disponible</w:t>
      </w:r>
      <w:proofErr w:type="spellEnd"/>
      <w:r w:rsidRPr="00C87F51">
        <w:rPr>
          <w:rFonts w:asciiTheme="majorBidi" w:hAnsiTheme="majorBidi" w:cstheme="majorBidi"/>
          <w:sz w:val="22"/>
          <w:szCs w:val="22"/>
        </w:rPr>
        <w:t xml:space="preserve"> sur: europepmc.org.</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McKeague</w:t>
      </w:r>
      <w:proofErr w:type="spellEnd"/>
      <w:r w:rsidRPr="00C87F51">
        <w:rPr>
          <w:rFonts w:asciiTheme="majorBidi" w:hAnsiTheme="majorBidi" w:cstheme="majorBidi"/>
          <w:b/>
          <w:bCs/>
          <w:sz w:val="22"/>
          <w:szCs w:val="22"/>
        </w:rPr>
        <w:t xml:space="preserve"> M, </w:t>
      </w:r>
      <w:proofErr w:type="spellStart"/>
      <w:r w:rsidRPr="00C87F51">
        <w:rPr>
          <w:rFonts w:asciiTheme="majorBidi" w:hAnsiTheme="majorBidi" w:cstheme="majorBidi"/>
          <w:b/>
          <w:bCs/>
          <w:sz w:val="22"/>
          <w:szCs w:val="22"/>
        </w:rPr>
        <w:t>DeRosa</w:t>
      </w:r>
      <w:proofErr w:type="spellEnd"/>
      <w:r w:rsidRPr="00C87F51">
        <w:rPr>
          <w:rFonts w:asciiTheme="majorBidi" w:hAnsiTheme="majorBidi" w:cstheme="majorBidi"/>
          <w:b/>
          <w:bCs/>
          <w:sz w:val="22"/>
          <w:szCs w:val="22"/>
        </w:rPr>
        <w:t xml:space="preserve"> M C</w:t>
      </w:r>
      <w:r w:rsidRPr="00C87F51">
        <w:rPr>
          <w:rFonts w:asciiTheme="majorBidi" w:hAnsiTheme="majorBidi" w:cstheme="majorBidi"/>
          <w:sz w:val="22"/>
          <w:szCs w:val="22"/>
        </w:rPr>
        <w:t xml:space="preserve">. Challenges and opportunities for small molecule aptamer development, Journal of Nucleic Acids, </w:t>
      </w:r>
      <w:r w:rsidRPr="00C87F51">
        <w:rPr>
          <w:rFonts w:asciiTheme="majorBidi" w:hAnsiTheme="majorBidi" w:cstheme="majorBidi"/>
          <w:b/>
          <w:bCs/>
          <w:sz w:val="22"/>
          <w:szCs w:val="22"/>
        </w:rPr>
        <w:t>2012</w:t>
      </w:r>
      <w:r w:rsidRPr="00C87F51">
        <w:rPr>
          <w:rFonts w:asciiTheme="majorBidi" w:hAnsiTheme="majorBidi" w:cstheme="majorBidi"/>
          <w:sz w:val="22"/>
          <w:szCs w:val="22"/>
        </w:rPr>
        <w:t>: 20, 2012.</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lastRenderedPageBreak/>
        <w:t>Moser K A, Adcock Funk D M.</w:t>
      </w:r>
      <w:r w:rsidRPr="00C87F51">
        <w:rPr>
          <w:rFonts w:asciiTheme="majorBidi" w:hAnsiTheme="majorBidi" w:cstheme="majorBidi"/>
          <w:sz w:val="22"/>
          <w:szCs w:val="22"/>
        </w:rPr>
        <w:t xml:space="preserve"> Chromogenic factor VIII activity assay, Am J </w:t>
      </w:r>
      <w:proofErr w:type="spellStart"/>
      <w:r w:rsidRPr="00C87F51">
        <w:rPr>
          <w:rFonts w:asciiTheme="majorBidi" w:hAnsiTheme="majorBidi" w:cstheme="majorBidi"/>
          <w:sz w:val="22"/>
          <w:szCs w:val="22"/>
        </w:rPr>
        <w:t>Hematol</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89</w:t>
      </w:r>
      <w:r w:rsidRPr="00C87F51">
        <w:rPr>
          <w:rFonts w:asciiTheme="majorBidi" w:hAnsiTheme="majorBidi" w:cstheme="majorBidi"/>
          <w:sz w:val="22"/>
          <w:szCs w:val="22"/>
        </w:rPr>
        <w:t xml:space="preserve">(7): 781–784, 2014.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Mosing</w:t>
      </w:r>
      <w:proofErr w:type="spellEnd"/>
      <w:r w:rsidRPr="00C87F51">
        <w:rPr>
          <w:rFonts w:asciiTheme="majorBidi" w:hAnsiTheme="majorBidi" w:cstheme="majorBidi"/>
          <w:b/>
          <w:bCs/>
          <w:sz w:val="22"/>
          <w:szCs w:val="22"/>
        </w:rPr>
        <w:t xml:space="preserve"> R K, Bowser M T.</w:t>
      </w:r>
      <w:r w:rsidRPr="00C87F51">
        <w:rPr>
          <w:rFonts w:asciiTheme="majorBidi" w:hAnsiTheme="majorBidi" w:cstheme="majorBidi"/>
          <w:sz w:val="22"/>
          <w:szCs w:val="22"/>
        </w:rPr>
        <w:t xml:space="preserve"> Microfluidic selection and applications of aptamers, Journal of Separation Science, </w:t>
      </w:r>
      <w:r w:rsidRPr="00C87F51">
        <w:rPr>
          <w:rFonts w:asciiTheme="majorBidi" w:hAnsiTheme="majorBidi" w:cstheme="majorBidi"/>
          <w:b/>
          <w:bCs/>
          <w:sz w:val="22"/>
          <w:szCs w:val="22"/>
        </w:rPr>
        <w:t>30</w:t>
      </w:r>
      <w:r w:rsidRPr="00C87F51">
        <w:rPr>
          <w:rFonts w:asciiTheme="majorBidi" w:hAnsiTheme="majorBidi" w:cstheme="majorBidi"/>
          <w:sz w:val="22"/>
          <w:szCs w:val="22"/>
        </w:rPr>
        <w:t xml:space="preserve">(10): 1420–1426, 2007. </w:t>
      </w:r>
    </w:p>
    <w:p w:rsidR="006666EA" w:rsidRPr="00C87F51" w:rsidRDefault="006666EA" w:rsidP="002B27E5">
      <w:pPr>
        <w:spacing w:after="120"/>
        <w:rPr>
          <w:rFonts w:asciiTheme="majorBidi" w:hAnsiTheme="majorBidi" w:cstheme="majorBidi"/>
          <w:sz w:val="22"/>
          <w:szCs w:val="22"/>
          <w:lang w:val="fr-FR"/>
        </w:rPr>
      </w:pPr>
      <w:proofErr w:type="spellStart"/>
      <w:r w:rsidRPr="00C87F51">
        <w:rPr>
          <w:rFonts w:asciiTheme="majorBidi" w:hAnsiTheme="majorBidi" w:cstheme="majorBidi"/>
          <w:b/>
          <w:bCs/>
          <w:sz w:val="22"/>
          <w:szCs w:val="22"/>
          <w:lang w:val="fr-FR"/>
        </w:rPr>
        <w:t>Nassar</w:t>
      </w:r>
      <w:proofErr w:type="spellEnd"/>
      <w:r w:rsidRPr="00C87F51">
        <w:rPr>
          <w:rFonts w:asciiTheme="majorBidi" w:hAnsiTheme="majorBidi" w:cstheme="majorBidi"/>
          <w:b/>
          <w:bCs/>
          <w:sz w:val="22"/>
          <w:szCs w:val="22"/>
          <w:lang w:val="fr-FR"/>
        </w:rPr>
        <w:t xml:space="preserve"> K, </w:t>
      </w:r>
      <w:proofErr w:type="spellStart"/>
      <w:r w:rsidRPr="00C87F51">
        <w:rPr>
          <w:rFonts w:asciiTheme="majorBidi" w:hAnsiTheme="majorBidi" w:cstheme="majorBidi"/>
          <w:b/>
          <w:bCs/>
          <w:sz w:val="22"/>
          <w:szCs w:val="22"/>
          <w:lang w:val="fr-FR"/>
        </w:rPr>
        <w:t>Janani</w:t>
      </w:r>
      <w:proofErr w:type="spellEnd"/>
      <w:r w:rsidRPr="00C87F51">
        <w:rPr>
          <w:rFonts w:asciiTheme="majorBidi" w:hAnsiTheme="majorBidi" w:cstheme="majorBidi"/>
          <w:b/>
          <w:bCs/>
          <w:sz w:val="22"/>
          <w:szCs w:val="22"/>
          <w:lang w:val="fr-FR"/>
        </w:rPr>
        <w:t xml:space="preserve"> S, Rachidi W, </w:t>
      </w:r>
      <w:proofErr w:type="spellStart"/>
      <w:r w:rsidRPr="00C87F51">
        <w:rPr>
          <w:rFonts w:asciiTheme="majorBidi" w:hAnsiTheme="majorBidi" w:cstheme="majorBidi"/>
          <w:b/>
          <w:bCs/>
          <w:sz w:val="22"/>
          <w:szCs w:val="22"/>
          <w:lang w:val="fr-FR"/>
        </w:rPr>
        <w:t>Mkinsi</w:t>
      </w:r>
      <w:proofErr w:type="spellEnd"/>
      <w:r w:rsidRPr="00C87F51">
        <w:rPr>
          <w:rFonts w:asciiTheme="majorBidi" w:hAnsiTheme="majorBidi" w:cstheme="majorBidi"/>
          <w:b/>
          <w:bCs/>
          <w:sz w:val="22"/>
          <w:szCs w:val="22"/>
          <w:lang w:val="fr-FR"/>
        </w:rPr>
        <w:t xml:space="preserve"> O.</w:t>
      </w:r>
      <w:r w:rsidRPr="00C87F51">
        <w:rPr>
          <w:rFonts w:asciiTheme="majorBidi" w:hAnsiTheme="majorBidi" w:cstheme="majorBidi"/>
          <w:sz w:val="22"/>
          <w:szCs w:val="22"/>
          <w:lang w:val="fr-FR"/>
        </w:rPr>
        <w:t xml:space="preserve"> Hémophilie Acquise, Revue Marocaine de Rhumatologie, </w:t>
      </w:r>
      <w:r w:rsidRPr="00C87F51">
        <w:rPr>
          <w:rFonts w:asciiTheme="majorBidi" w:hAnsiTheme="majorBidi" w:cstheme="majorBidi"/>
          <w:b/>
          <w:bCs/>
          <w:sz w:val="22"/>
          <w:szCs w:val="22"/>
          <w:lang w:val="fr-FR"/>
        </w:rPr>
        <w:t>28</w:t>
      </w:r>
      <w:r w:rsidRPr="00C87F51">
        <w:rPr>
          <w:rFonts w:asciiTheme="majorBidi" w:hAnsiTheme="majorBidi" w:cstheme="majorBidi"/>
          <w:sz w:val="22"/>
          <w:szCs w:val="22"/>
          <w:lang w:val="fr-FR"/>
        </w:rPr>
        <w:t>: 18–23, 2014.</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Nieuwenhuizen</w:t>
      </w:r>
      <w:proofErr w:type="spellEnd"/>
      <w:r w:rsidRPr="00C87F51">
        <w:rPr>
          <w:rFonts w:asciiTheme="majorBidi" w:hAnsiTheme="majorBidi" w:cstheme="majorBidi"/>
          <w:b/>
          <w:bCs/>
          <w:sz w:val="22"/>
          <w:szCs w:val="22"/>
        </w:rPr>
        <w:t xml:space="preserve"> W, </w:t>
      </w:r>
      <w:proofErr w:type="spellStart"/>
      <w:r w:rsidRPr="00C87F51">
        <w:rPr>
          <w:rFonts w:asciiTheme="majorBidi" w:hAnsiTheme="majorBidi" w:cstheme="majorBidi"/>
          <w:b/>
          <w:bCs/>
          <w:sz w:val="22"/>
          <w:szCs w:val="22"/>
        </w:rPr>
        <w:t>Traas</w:t>
      </w:r>
      <w:proofErr w:type="spellEnd"/>
      <w:r w:rsidRPr="00C87F51">
        <w:rPr>
          <w:rFonts w:asciiTheme="majorBidi" w:hAnsiTheme="majorBidi" w:cstheme="majorBidi"/>
          <w:b/>
          <w:bCs/>
          <w:sz w:val="22"/>
          <w:szCs w:val="22"/>
        </w:rPr>
        <w:t xml:space="preserve"> D W</w:t>
      </w:r>
      <w:r w:rsidRPr="00C87F51">
        <w:rPr>
          <w:rFonts w:asciiTheme="majorBidi" w:hAnsiTheme="majorBidi" w:cstheme="majorBidi"/>
          <w:sz w:val="22"/>
          <w:szCs w:val="22"/>
        </w:rPr>
        <w:t xml:space="preserve">. A rapid and simple method for the separation of four molecular forms of human plasminogen, </w:t>
      </w:r>
      <w:proofErr w:type="spellStart"/>
      <w:r w:rsidRPr="00C87F51">
        <w:rPr>
          <w:rFonts w:asciiTheme="majorBidi" w:hAnsiTheme="majorBidi" w:cstheme="majorBidi"/>
          <w:sz w:val="22"/>
          <w:szCs w:val="22"/>
        </w:rPr>
        <w:t>Thromb</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Haemost</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61</w:t>
      </w:r>
      <w:r w:rsidRPr="00C87F51">
        <w:rPr>
          <w:rFonts w:asciiTheme="majorBidi" w:hAnsiTheme="majorBidi" w:cstheme="majorBidi"/>
          <w:sz w:val="22"/>
          <w:szCs w:val="22"/>
        </w:rPr>
        <w:t>: 208–10, 1989.</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Peyvandi</w:t>
      </w:r>
      <w:proofErr w:type="spellEnd"/>
      <w:r w:rsidRPr="00C87F51">
        <w:rPr>
          <w:rFonts w:asciiTheme="majorBidi" w:hAnsiTheme="majorBidi" w:cstheme="majorBidi"/>
          <w:b/>
          <w:bCs/>
          <w:sz w:val="22"/>
          <w:szCs w:val="22"/>
        </w:rPr>
        <w:t xml:space="preserve"> F, Garagiola I, Young G.</w:t>
      </w:r>
      <w:r w:rsidRPr="00C87F51">
        <w:rPr>
          <w:rFonts w:asciiTheme="majorBidi" w:hAnsiTheme="majorBidi" w:cstheme="majorBidi"/>
          <w:sz w:val="22"/>
          <w:szCs w:val="22"/>
        </w:rPr>
        <w:t xml:space="preserve"> The past and future of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diagnosis, treatments, and its complications, Lancet, </w:t>
      </w:r>
      <w:r w:rsidRPr="00C87F51">
        <w:rPr>
          <w:rFonts w:asciiTheme="majorBidi" w:hAnsiTheme="majorBidi" w:cstheme="majorBidi"/>
          <w:b/>
          <w:bCs/>
          <w:sz w:val="22"/>
          <w:szCs w:val="22"/>
        </w:rPr>
        <w:t>388</w:t>
      </w:r>
      <w:r w:rsidRPr="00C87F51">
        <w:rPr>
          <w:rFonts w:asciiTheme="majorBidi" w:hAnsiTheme="majorBidi" w:cstheme="majorBidi"/>
          <w:sz w:val="22"/>
          <w:szCs w:val="22"/>
        </w:rPr>
        <w:t>(10040): 187–197, 2016.</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 xml:space="preserve"> </w:t>
      </w:r>
      <w:proofErr w:type="spellStart"/>
      <w:r w:rsidRPr="00C87F51">
        <w:rPr>
          <w:rFonts w:asciiTheme="majorBidi" w:hAnsiTheme="majorBidi" w:cstheme="majorBidi"/>
          <w:b/>
          <w:bCs/>
          <w:sz w:val="22"/>
          <w:szCs w:val="22"/>
        </w:rPr>
        <w:t>Raso</w:t>
      </w:r>
      <w:proofErr w:type="spellEnd"/>
      <w:r w:rsidRPr="00C87F51">
        <w:rPr>
          <w:rFonts w:asciiTheme="majorBidi" w:hAnsiTheme="majorBidi" w:cstheme="majorBidi"/>
          <w:b/>
          <w:bCs/>
          <w:sz w:val="22"/>
          <w:szCs w:val="22"/>
        </w:rPr>
        <w:t xml:space="preserve"> S, </w:t>
      </w:r>
      <w:proofErr w:type="spellStart"/>
      <w:r w:rsidRPr="00C87F51">
        <w:rPr>
          <w:rFonts w:asciiTheme="majorBidi" w:hAnsiTheme="majorBidi" w:cstheme="majorBidi"/>
          <w:b/>
          <w:bCs/>
          <w:sz w:val="22"/>
          <w:szCs w:val="22"/>
        </w:rPr>
        <w:t>Hermans</w:t>
      </w:r>
      <w:proofErr w:type="spellEnd"/>
      <w:r w:rsidRPr="00C87F51">
        <w:rPr>
          <w:rFonts w:asciiTheme="majorBidi" w:hAnsiTheme="majorBidi" w:cstheme="majorBidi"/>
          <w:b/>
          <w:bCs/>
          <w:sz w:val="22"/>
          <w:szCs w:val="22"/>
        </w:rPr>
        <w:t xml:space="preserve"> C.</w:t>
      </w:r>
      <w:r w:rsidRPr="00C87F51">
        <w:rPr>
          <w:rFonts w:asciiTheme="majorBidi" w:hAnsiTheme="majorBidi" w:cstheme="majorBidi"/>
          <w:sz w:val="22"/>
          <w:szCs w:val="22"/>
        </w:rPr>
        <w:t xml:space="preserve"> Recombinant factor VIII: past, present and future of treatment of hemophilia A, Drugs Today (</w:t>
      </w:r>
      <w:proofErr w:type="spellStart"/>
      <w:r w:rsidRPr="00C87F51">
        <w:rPr>
          <w:rFonts w:asciiTheme="majorBidi" w:hAnsiTheme="majorBidi" w:cstheme="majorBidi"/>
          <w:sz w:val="22"/>
          <w:szCs w:val="22"/>
        </w:rPr>
        <w:t>Barc</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54</w:t>
      </w:r>
      <w:r w:rsidRPr="00C87F51">
        <w:rPr>
          <w:rFonts w:asciiTheme="majorBidi" w:hAnsiTheme="majorBidi" w:cstheme="majorBidi"/>
          <w:sz w:val="22"/>
          <w:szCs w:val="22"/>
        </w:rPr>
        <w:t xml:space="preserve">(4): 269–281, 2018. </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 xml:space="preserve">Roosendaal G, </w:t>
      </w:r>
      <w:proofErr w:type="spellStart"/>
      <w:r w:rsidRPr="00C87F51">
        <w:rPr>
          <w:rFonts w:asciiTheme="majorBidi" w:hAnsiTheme="majorBidi" w:cstheme="majorBidi"/>
          <w:b/>
          <w:bCs/>
          <w:sz w:val="22"/>
          <w:szCs w:val="22"/>
        </w:rPr>
        <w:t>Lafeber</w:t>
      </w:r>
      <w:proofErr w:type="spellEnd"/>
      <w:r w:rsidRPr="00C87F51">
        <w:rPr>
          <w:rFonts w:asciiTheme="majorBidi" w:hAnsiTheme="majorBidi" w:cstheme="majorBidi"/>
          <w:b/>
          <w:bCs/>
          <w:sz w:val="22"/>
          <w:szCs w:val="22"/>
        </w:rPr>
        <w:t xml:space="preserve"> F P.</w:t>
      </w:r>
      <w:r w:rsidRPr="00C87F51">
        <w:rPr>
          <w:rFonts w:asciiTheme="majorBidi" w:hAnsiTheme="majorBidi" w:cstheme="majorBidi"/>
          <w:sz w:val="22"/>
          <w:szCs w:val="22"/>
        </w:rPr>
        <w:t xml:space="preserve"> Pathogenesis of </w:t>
      </w:r>
      <w:proofErr w:type="spellStart"/>
      <w:r w:rsidRPr="00C87F51">
        <w:rPr>
          <w:rFonts w:asciiTheme="majorBidi" w:hAnsiTheme="majorBidi" w:cstheme="majorBidi"/>
          <w:sz w:val="22"/>
          <w:szCs w:val="22"/>
        </w:rPr>
        <w:t>haemophilic</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arthropathy</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12</w:t>
      </w:r>
      <w:r w:rsidRPr="00C87F51">
        <w:rPr>
          <w:rFonts w:asciiTheme="majorBidi" w:hAnsiTheme="majorBidi" w:cstheme="majorBidi"/>
          <w:sz w:val="22"/>
          <w:szCs w:val="22"/>
        </w:rPr>
        <w:t xml:space="preserve">(3): 117–21, 2006.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Sambrook</w:t>
      </w:r>
      <w:proofErr w:type="spellEnd"/>
      <w:r w:rsidRPr="00C87F51">
        <w:rPr>
          <w:rFonts w:asciiTheme="majorBidi" w:hAnsiTheme="majorBidi" w:cstheme="majorBidi"/>
          <w:b/>
          <w:bCs/>
          <w:sz w:val="22"/>
          <w:szCs w:val="22"/>
        </w:rPr>
        <w:t xml:space="preserve"> J, Fritsch E </w:t>
      </w:r>
      <w:proofErr w:type="spellStart"/>
      <w:r w:rsidRPr="00C87F51">
        <w:rPr>
          <w:rFonts w:asciiTheme="majorBidi" w:hAnsiTheme="majorBidi" w:cstheme="majorBidi"/>
          <w:b/>
          <w:bCs/>
          <w:sz w:val="22"/>
          <w:szCs w:val="22"/>
        </w:rPr>
        <w:t>E</w:t>
      </w:r>
      <w:proofErr w:type="spellEnd"/>
      <w:r w:rsidRPr="00C87F51">
        <w:rPr>
          <w:rFonts w:asciiTheme="majorBidi" w:hAnsiTheme="majorBidi" w:cstheme="majorBidi"/>
          <w:b/>
          <w:bCs/>
          <w:sz w:val="22"/>
          <w:szCs w:val="22"/>
        </w:rPr>
        <w:t xml:space="preserve">, </w:t>
      </w:r>
      <w:proofErr w:type="spellStart"/>
      <w:r w:rsidRPr="00C87F51">
        <w:rPr>
          <w:rFonts w:asciiTheme="majorBidi" w:hAnsiTheme="majorBidi" w:cstheme="majorBidi"/>
          <w:b/>
          <w:bCs/>
          <w:sz w:val="22"/>
          <w:szCs w:val="22"/>
        </w:rPr>
        <w:t>Maniatis</w:t>
      </w:r>
      <w:proofErr w:type="spellEnd"/>
      <w:r w:rsidRPr="00C87F51">
        <w:rPr>
          <w:rFonts w:asciiTheme="majorBidi" w:hAnsiTheme="majorBidi" w:cstheme="majorBidi"/>
          <w:b/>
          <w:bCs/>
          <w:sz w:val="22"/>
          <w:szCs w:val="22"/>
        </w:rPr>
        <w:t xml:space="preserve"> T.</w:t>
      </w:r>
      <w:r w:rsidRPr="00C87F51">
        <w:rPr>
          <w:rFonts w:asciiTheme="majorBidi" w:hAnsiTheme="majorBidi" w:cstheme="majorBidi"/>
          <w:sz w:val="22"/>
          <w:szCs w:val="22"/>
        </w:rPr>
        <w:t xml:space="preserve"> Molecular cloning: A laboratory manual, Cold Spring Harbor: Laboratory Press, </w:t>
      </w:r>
      <w:r w:rsidRPr="00C87F51">
        <w:rPr>
          <w:rFonts w:asciiTheme="majorBidi" w:hAnsiTheme="majorBidi" w:cstheme="majorBidi"/>
          <w:b/>
          <w:bCs/>
          <w:sz w:val="22"/>
          <w:szCs w:val="22"/>
        </w:rPr>
        <w:t>6</w:t>
      </w:r>
      <w:r w:rsidRPr="00C87F51">
        <w:rPr>
          <w:rFonts w:asciiTheme="majorBidi" w:hAnsiTheme="majorBidi" w:cstheme="majorBidi"/>
          <w:sz w:val="22"/>
          <w:szCs w:val="22"/>
        </w:rPr>
        <w:t xml:space="preserve">(8): 1989.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Sampei</w:t>
      </w:r>
      <w:proofErr w:type="spellEnd"/>
      <w:r w:rsidRPr="00C87F51">
        <w:rPr>
          <w:rFonts w:asciiTheme="majorBidi" w:hAnsiTheme="majorBidi" w:cstheme="majorBidi"/>
          <w:b/>
          <w:bCs/>
          <w:sz w:val="22"/>
          <w:szCs w:val="22"/>
        </w:rPr>
        <w:t xml:space="preserve"> Z, </w:t>
      </w:r>
      <w:proofErr w:type="spellStart"/>
      <w:r w:rsidRPr="00C87F51">
        <w:rPr>
          <w:rFonts w:asciiTheme="majorBidi" w:hAnsiTheme="majorBidi" w:cstheme="majorBidi"/>
          <w:b/>
          <w:bCs/>
          <w:sz w:val="22"/>
          <w:szCs w:val="22"/>
        </w:rPr>
        <w:t>Igawa</w:t>
      </w:r>
      <w:proofErr w:type="spellEnd"/>
      <w:r w:rsidRPr="00C87F51">
        <w:rPr>
          <w:rFonts w:asciiTheme="majorBidi" w:hAnsiTheme="majorBidi" w:cstheme="majorBidi"/>
          <w:b/>
          <w:bCs/>
          <w:sz w:val="22"/>
          <w:szCs w:val="22"/>
        </w:rPr>
        <w:t xml:space="preserve"> T, </w:t>
      </w:r>
      <w:proofErr w:type="spellStart"/>
      <w:r w:rsidRPr="00C87F51">
        <w:rPr>
          <w:rFonts w:asciiTheme="majorBidi" w:hAnsiTheme="majorBidi" w:cstheme="majorBidi"/>
          <w:b/>
          <w:bCs/>
          <w:sz w:val="22"/>
          <w:szCs w:val="22"/>
        </w:rPr>
        <w:t>Soeda</w:t>
      </w:r>
      <w:proofErr w:type="spellEnd"/>
      <w:r w:rsidRPr="00C87F51">
        <w:rPr>
          <w:rFonts w:asciiTheme="majorBidi" w:hAnsiTheme="majorBidi" w:cstheme="majorBidi"/>
          <w:b/>
          <w:bCs/>
          <w:sz w:val="22"/>
          <w:szCs w:val="22"/>
        </w:rPr>
        <w:t xml:space="preserve"> T.</w:t>
      </w:r>
      <w:r w:rsidRPr="00C87F51">
        <w:rPr>
          <w:rFonts w:asciiTheme="majorBidi" w:hAnsiTheme="majorBidi" w:cstheme="majorBidi"/>
          <w:sz w:val="22"/>
          <w:szCs w:val="22"/>
        </w:rPr>
        <w:t xml:space="preserve"> Identification and multidimensional optimization of an asymmetric bispecific IgG antibody mimicking the function of factor VIII cofactor activity, </w:t>
      </w:r>
      <w:proofErr w:type="spellStart"/>
      <w:r w:rsidRPr="00C87F51">
        <w:rPr>
          <w:rFonts w:asciiTheme="majorBidi" w:hAnsiTheme="majorBidi" w:cstheme="majorBidi"/>
          <w:sz w:val="22"/>
          <w:szCs w:val="22"/>
        </w:rPr>
        <w:t>PLoS</w:t>
      </w:r>
      <w:proofErr w:type="spellEnd"/>
      <w:r w:rsidRPr="00C87F51">
        <w:rPr>
          <w:rFonts w:asciiTheme="majorBidi" w:hAnsiTheme="majorBidi" w:cstheme="majorBidi"/>
          <w:sz w:val="22"/>
          <w:szCs w:val="22"/>
        </w:rPr>
        <w:t xml:space="preserve"> One, </w:t>
      </w:r>
      <w:r w:rsidRPr="00C87F51">
        <w:rPr>
          <w:rFonts w:asciiTheme="majorBidi" w:hAnsiTheme="majorBidi" w:cstheme="majorBidi"/>
          <w:b/>
          <w:bCs/>
          <w:sz w:val="22"/>
          <w:szCs w:val="22"/>
        </w:rPr>
        <w:t>8</w:t>
      </w:r>
      <w:r w:rsidRPr="00C87F51">
        <w:rPr>
          <w:rFonts w:asciiTheme="majorBidi" w:hAnsiTheme="majorBidi" w:cstheme="majorBidi"/>
          <w:sz w:val="22"/>
          <w:szCs w:val="22"/>
        </w:rPr>
        <w:t>(2): e57479, 2013.</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Shattil</w:t>
      </w:r>
      <w:proofErr w:type="spellEnd"/>
      <w:r w:rsidRPr="00C87F51">
        <w:rPr>
          <w:rFonts w:asciiTheme="majorBidi" w:hAnsiTheme="majorBidi" w:cstheme="majorBidi"/>
          <w:b/>
          <w:bCs/>
          <w:sz w:val="22"/>
          <w:szCs w:val="22"/>
        </w:rPr>
        <w:t xml:space="preserve"> S J, </w:t>
      </w:r>
      <w:proofErr w:type="spellStart"/>
      <w:r w:rsidRPr="00C87F51">
        <w:rPr>
          <w:rFonts w:asciiTheme="majorBidi" w:hAnsiTheme="majorBidi" w:cstheme="majorBidi"/>
          <w:b/>
          <w:bCs/>
          <w:sz w:val="22"/>
          <w:szCs w:val="22"/>
        </w:rPr>
        <w:t>Kashiwagi</w:t>
      </w:r>
      <w:proofErr w:type="spellEnd"/>
      <w:r w:rsidRPr="00C87F51">
        <w:rPr>
          <w:rFonts w:asciiTheme="majorBidi" w:hAnsiTheme="majorBidi" w:cstheme="majorBidi"/>
          <w:b/>
          <w:bCs/>
          <w:sz w:val="22"/>
          <w:szCs w:val="22"/>
        </w:rPr>
        <w:t xml:space="preserve"> H, </w:t>
      </w:r>
      <w:proofErr w:type="spellStart"/>
      <w:r w:rsidRPr="00C87F51">
        <w:rPr>
          <w:rFonts w:asciiTheme="majorBidi" w:hAnsiTheme="majorBidi" w:cstheme="majorBidi"/>
          <w:b/>
          <w:bCs/>
          <w:sz w:val="22"/>
          <w:szCs w:val="22"/>
        </w:rPr>
        <w:t>Pampori</w:t>
      </w:r>
      <w:proofErr w:type="spellEnd"/>
      <w:r w:rsidRPr="00C87F51">
        <w:rPr>
          <w:rFonts w:asciiTheme="majorBidi" w:hAnsiTheme="majorBidi" w:cstheme="majorBidi"/>
          <w:b/>
          <w:bCs/>
          <w:sz w:val="22"/>
          <w:szCs w:val="22"/>
        </w:rPr>
        <w:t xml:space="preserve"> N</w:t>
      </w:r>
      <w:r w:rsidRPr="00C87F51">
        <w:rPr>
          <w:rFonts w:asciiTheme="majorBidi" w:hAnsiTheme="majorBidi" w:cstheme="majorBidi"/>
          <w:sz w:val="22"/>
          <w:szCs w:val="22"/>
        </w:rPr>
        <w:t xml:space="preserve">. Integrin signaling: the platelet paradigm, Blood, </w:t>
      </w:r>
      <w:r w:rsidRPr="00C87F51">
        <w:rPr>
          <w:rFonts w:asciiTheme="majorBidi" w:hAnsiTheme="majorBidi" w:cstheme="majorBidi"/>
          <w:b/>
          <w:bCs/>
          <w:sz w:val="22"/>
          <w:szCs w:val="22"/>
        </w:rPr>
        <w:t>91</w:t>
      </w:r>
      <w:r w:rsidRPr="00C87F51">
        <w:rPr>
          <w:rFonts w:asciiTheme="majorBidi" w:hAnsiTheme="majorBidi" w:cstheme="majorBidi"/>
          <w:sz w:val="22"/>
          <w:szCs w:val="22"/>
        </w:rPr>
        <w:t>: 2645–57, 1998.</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proofErr w:type="spellStart"/>
      <w:r w:rsidRPr="00C87F51">
        <w:rPr>
          <w:rFonts w:asciiTheme="majorBidi" w:hAnsiTheme="majorBidi" w:cstheme="majorBidi"/>
          <w:b/>
          <w:bCs/>
          <w:sz w:val="22"/>
          <w:szCs w:val="22"/>
        </w:rPr>
        <w:t>Shortt</w:t>
      </w:r>
      <w:proofErr w:type="spellEnd"/>
      <w:r w:rsidRPr="00C87F51">
        <w:rPr>
          <w:rFonts w:asciiTheme="majorBidi" w:hAnsiTheme="majorBidi" w:cstheme="majorBidi"/>
          <w:b/>
          <w:bCs/>
          <w:sz w:val="22"/>
          <w:szCs w:val="22"/>
        </w:rPr>
        <w:t xml:space="preserve"> J, Dunkley S, Rickard K, Baker R I, Street A.</w:t>
      </w:r>
      <w:r w:rsidRPr="00C87F51">
        <w:rPr>
          <w:rFonts w:asciiTheme="majorBidi" w:hAnsiTheme="majorBidi" w:cstheme="majorBidi"/>
          <w:sz w:val="22"/>
          <w:szCs w:val="22"/>
        </w:rPr>
        <w:t xml:space="preserve"> Efficacy and safety of a </w:t>
      </w:r>
      <w:proofErr w:type="spellStart"/>
      <w:r w:rsidRPr="00C87F51">
        <w:rPr>
          <w:rFonts w:asciiTheme="majorBidi" w:hAnsiTheme="majorBidi" w:cstheme="majorBidi"/>
          <w:sz w:val="22"/>
          <w:szCs w:val="22"/>
        </w:rPr>
        <w:t>highpurity</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doublevirus</w:t>
      </w:r>
      <w:proofErr w:type="spellEnd"/>
      <w:r w:rsidRPr="00C87F51">
        <w:rPr>
          <w:rFonts w:asciiTheme="majorBidi" w:hAnsiTheme="majorBidi" w:cstheme="majorBidi"/>
          <w:sz w:val="22"/>
          <w:szCs w:val="22"/>
        </w:rPr>
        <w:t xml:space="preserve"> inactivated factor VIII/von </w:t>
      </w:r>
      <w:proofErr w:type="spellStart"/>
      <w:r w:rsidRPr="00C87F51">
        <w:rPr>
          <w:rFonts w:asciiTheme="majorBidi" w:hAnsiTheme="majorBidi" w:cstheme="majorBidi"/>
          <w:sz w:val="22"/>
          <w:szCs w:val="22"/>
        </w:rPr>
        <w:t>Willebrand</w:t>
      </w:r>
      <w:proofErr w:type="spellEnd"/>
      <w:r w:rsidRPr="00C87F51">
        <w:rPr>
          <w:rFonts w:asciiTheme="majorBidi" w:hAnsiTheme="majorBidi" w:cstheme="majorBidi"/>
          <w:sz w:val="22"/>
          <w:szCs w:val="22"/>
        </w:rPr>
        <w:t xml:space="preserve"> factor concentrate (</w:t>
      </w:r>
      <w:proofErr w:type="spellStart"/>
      <w:r w:rsidRPr="00C87F51">
        <w:rPr>
          <w:rFonts w:asciiTheme="majorBidi" w:hAnsiTheme="majorBidi" w:cstheme="majorBidi"/>
          <w:sz w:val="22"/>
          <w:szCs w:val="22"/>
        </w:rPr>
        <w:t>Biostate</w:t>
      </w:r>
      <w:proofErr w:type="spellEnd"/>
      <w:r w:rsidRPr="00C87F51">
        <w:rPr>
          <w:rFonts w:asciiTheme="majorBidi" w:hAnsiTheme="majorBidi" w:cstheme="majorBidi"/>
          <w:sz w:val="22"/>
          <w:szCs w:val="22"/>
        </w:rPr>
        <w:t xml:space="preserve">) in patients with von </w:t>
      </w:r>
      <w:proofErr w:type="spellStart"/>
      <w:r w:rsidRPr="00C87F51">
        <w:rPr>
          <w:rFonts w:asciiTheme="majorBidi" w:hAnsiTheme="majorBidi" w:cstheme="majorBidi"/>
          <w:sz w:val="22"/>
          <w:szCs w:val="22"/>
        </w:rPr>
        <w:t>Willebrand</w:t>
      </w:r>
      <w:proofErr w:type="spellEnd"/>
      <w:r w:rsidRPr="00C87F51">
        <w:rPr>
          <w:rFonts w:asciiTheme="majorBidi" w:hAnsiTheme="majorBidi" w:cstheme="majorBidi"/>
          <w:sz w:val="22"/>
          <w:szCs w:val="22"/>
        </w:rPr>
        <w:t xml:space="preserve"> disorder requiring invasive or surgical procedures,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w:t>
      </w:r>
      <w:r w:rsidRPr="00C87F51">
        <w:rPr>
          <w:rFonts w:asciiTheme="majorBidi" w:hAnsiTheme="majorBidi" w:cstheme="majorBidi"/>
          <w:b/>
          <w:bCs/>
          <w:sz w:val="22"/>
          <w:szCs w:val="22"/>
        </w:rPr>
        <w:t>13</w:t>
      </w:r>
      <w:r w:rsidRPr="00C87F51">
        <w:rPr>
          <w:rFonts w:asciiTheme="majorBidi" w:hAnsiTheme="majorBidi" w:cstheme="majorBidi"/>
          <w:sz w:val="22"/>
          <w:szCs w:val="22"/>
        </w:rPr>
        <w:t>(2): 144–148, 2007.</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Spiezia</w:t>
      </w:r>
      <w:proofErr w:type="spellEnd"/>
      <w:r w:rsidRPr="00C87F51">
        <w:rPr>
          <w:rFonts w:asciiTheme="majorBidi" w:hAnsiTheme="majorBidi" w:cstheme="majorBidi"/>
          <w:b/>
          <w:bCs/>
          <w:sz w:val="22"/>
          <w:szCs w:val="22"/>
        </w:rPr>
        <w:t xml:space="preserve"> L, </w:t>
      </w:r>
      <w:proofErr w:type="spellStart"/>
      <w:r w:rsidRPr="00C87F51">
        <w:rPr>
          <w:rFonts w:asciiTheme="majorBidi" w:hAnsiTheme="majorBidi" w:cstheme="majorBidi"/>
          <w:b/>
          <w:bCs/>
          <w:sz w:val="22"/>
          <w:szCs w:val="22"/>
        </w:rPr>
        <w:t>Bertini</w:t>
      </w:r>
      <w:proofErr w:type="spellEnd"/>
      <w:r w:rsidRPr="00C87F51">
        <w:rPr>
          <w:rFonts w:asciiTheme="majorBidi" w:hAnsiTheme="majorBidi" w:cstheme="majorBidi"/>
          <w:b/>
          <w:bCs/>
          <w:sz w:val="22"/>
          <w:szCs w:val="22"/>
        </w:rPr>
        <w:t xml:space="preserve"> D, </w:t>
      </w:r>
      <w:proofErr w:type="spellStart"/>
      <w:r w:rsidRPr="00C87F51">
        <w:rPr>
          <w:rFonts w:asciiTheme="majorBidi" w:hAnsiTheme="majorBidi" w:cstheme="majorBidi"/>
          <w:b/>
          <w:bCs/>
          <w:sz w:val="22"/>
          <w:szCs w:val="22"/>
        </w:rPr>
        <w:t>Boldrin</w:t>
      </w:r>
      <w:proofErr w:type="spellEnd"/>
      <w:r w:rsidRPr="00C87F51">
        <w:rPr>
          <w:rFonts w:asciiTheme="majorBidi" w:hAnsiTheme="majorBidi" w:cstheme="majorBidi"/>
          <w:b/>
          <w:bCs/>
          <w:sz w:val="22"/>
          <w:szCs w:val="22"/>
        </w:rPr>
        <w:t xml:space="preserve"> M. </w:t>
      </w:r>
      <w:r w:rsidRPr="00C87F51">
        <w:rPr>
          <w:rFonts w:asciiTheme="majorBidi" w:hAnsiTheme="majorBidi" w:cstheme="majorBidi"/>
          <w:sz w:val="22"/>
          <w:szCs w:val="22"/>
        </w:rPr>
        <w:t xml:space="preserve">Reference values for </w:t>
      </w:r>
      <w:proofErr w:type="spellStart"/>
      <w:r w:rsidRPr="00C87F51">
        <w:rPr>
          <w:rFonts w:asciiTheme="majorBidi" w:hAnsiTheme="majorBidi" w:cstheme="majorBidi"/>
          <w:sz w:val="22"/>
          <w:szCs w:val="22"/>
        </w:rPr>
        <w:t>thromboelastometry</w:t>
      </w:r>
      <w:proofErr w:type="spellEnd"/>
      <w:r w:rsidRPr="00C87F51">
        <w:rPr>
          <w:rFonts w:asciiTheme="majorBidi" w:hAnsiTheme="majorBidi" w:cstheme="majorBidi"/>
          <w:sz w:val="22"/>
          <w:szCs w:val="22"/>
        </w:rPr>
        <w:t xml:space="preserve"> (ROTEM®) in </w:t>
      </w:r>
      <w:proofErr w:type="spellStart"/>
      <w:r w:rsidRPr="00C87F51">
        <w:rPr>
          <w:rFonts w:asciiTheme="majorBidi" w:hAnsiTheme="majorBidi" w:cstheme="majorBidi"/>
          <w:sz w:val="22"/>
          <w:szCs w:val="22"/>
        </w:rPr>
        <w:t>cynomolgus</w:t>
      </w:r>
      <w:proofErr w:type="spellEnd"/>
      <w:r w:rsidRPr="00C87F51">
        <w:rPr>
          <w:rFonts w:asciiTheme="majorBidi" w:hAnsiTheme="majorBidi" w:cstheme="majorBidi"/>
          <w:sz w:val="22"/>
          <w:szCs w:val="22"/>
        </w:rPr>
        <w:t xml:space="preserve"> monkeys (</w:t>
      </w:r>
      <w:proofErr w:type="spellStart"/>
      <w:r w:rsidRPr="00C87F51">
        <w:rPr>
          <w:rFonts w:asciiTheme="majorBidi" w:hAnsiTheme="majorBidi" w:cstheme="majorBidi"/>
          <w:sz w:val="22"/>
          <w:szCs w:val="22"/>
        </w:rPr>
        <w:t>Macaca</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fascicularis</w:t>
      </w:r>
      <w:proofErr w:type="spellEnd"/>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Thromb</w:t>
      </w:r>
      <w:proofErr w:type="spellEnd"/>
      <w:r w:rsidRPr="00C87F51">
        <w:rPr>
          <w:rFonts w:asciiTheme="majorBidi" w:hAnsiTheme="majorBidi" w:cstheme="majorBidi"/>
          <w:sz w:val="22"/>
          <w:szCs w:val="22"/>
        </w:rPr>
        <w:t xml:space="preserve"> Res, </w:t>
      </w:r>
      <w:r w:rsidRPr="00C87F51">
        <w:rPr>
          <w:rFonts w:asciiTheme="majorBidi" w:hAnsiTheme="majorBidi" w:cstheme="majorBidi"/>
          <w:b/>
          <w:bCs/>
          <w:sz w:val="22"/>
          <w:szCs w:val="22"/>
        </w:rPr>
        <w:t>126</w:t>
      </w:r>
      <w:r w:rsidRPr="00C87F51">
        <w:rPr>
          <w:rFonts w:asciiTheme="majorBidi" w:hAnsiTheme="majorBidi" w:cstheme="majorBidi"/>
          <w:sz w:val="22"/>
          <w:szCs w:val="22"/>
        </w:rPr>
        <w:t>(4): e294–e297, 2010.</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sz w:val="22"/>
          <w:szCs w:val="22"/>
        </w:rPr>
        <w:t xml:space="preserve"> </w:t>
      </w:r>
      <w:proofErr w:type="spellStart"/>
      <w:r w:rsidRPr="00C87F51">
        <w:rPr>
          <w:rFonts w:asciiTheme="majorBidi" w:hAnsiTheme="majorBidi" w:cstheme="majorBidi"/>
          <w:b/>
          <w:bCs/>
          <w:sz w:val="22"/>
          <w:szCs w:val="22"/>
        </w:rPr>
        <w:t>Tuddenham</w:t>
      </w:r>
      <w:proofErr w:type="spellEnd"/>
      <w:r w:rsidRPr="00C87F51">
        <w:rPr>
          <w:rFonts w:asciiTheme="majorBidi" w:hAnsiTheme="majorBidi" w:cstheme="majorBidi"/>
          <w:b/>
          <w:bCs/>
          <w:sz w:val="22"/>
          <w:szCs w:val="22"/>
        </w:rPr>
        <w:t xml:space="preserve"> E G D, Cooper D N, </w:t>
      </w:r>
      <w:proofErr w:type="spellStart"/>
      <w:r w:rsidRPr="00C87F51">
        <w:rPr>
          <w:rFonts w:asciiTheme="majorBidi" w:hAnsiTheme="majorBidi" w:cstheme="majorBidi"/>
          <w:b/>
          <w:bCs/>
          <w:sz w:val="22"/>
          <w:szCs w:val="22"/>
        </w:rPr>
        <w:t>Gitschier</w:t>
      </w:r>
      <w:proofErr w:type="spellEnd"/>
      <w:r w:rsidRPr="00C87F51">
        <w:rPr>
          <w:rFonts w:asciiTheme="majorBidi" w:hAnsiTheme="majorBidi" w:cstheme="majorBidi"/>
          <w:b/>
          <w:bCs/>
          <w:sz w:val="22"/>
          <w:szCs w:val="22"/>
        </w:rPr>
        <w:t xml:space="preserve"> J.</w:t>
      </w:r>
      <w:r w:rsidRPr="00C87F51">
        <w:rPr>
          <w:rFonts w:asciiTheme="majorBidi" w:hAnsiTheme="majorBidi" w:cstheme="majorBidi"/>
          <w:sz w:val="22"/>
          <w:szCs w:val="22"/>
        </w:rPr>
        <w:t xml:space="preserve"> </w:t>
      </w:r>
      <w:proofErr w:type="spellStart"/>
      <w:r w:rsidRPr="00C87F51">
        <w:rPr>
          <w:rFonts w:asciiTheme="majorBidi" w:hAnsiTheme="majorBidi" w:cstheme="majorBidi"/>
          <w:sz w:val="22"/>
          <w:szCs w:val="22"/>
        </w:rPr>
        <w:t>Haemophilia</w:t>
      </w:r>
      <w:proofErr w:type="spellEnd"/>
      <w:r w:rsidRPr="00C87F51">
        <w:rPr>
          <w:rFonts w:asciiTheme="majorBidi" w:hAnsiTheme="majorBidi" w:cstheme="majorBidi"/>
          <w:sz w:val="22"/>
          <w:szCs w:val="22"/>
        </w:rPr>
        <w:t xml:space="preserve"> A: database of nucleotides substitutions, deletions, insertions and rearrangements of factor VIII gene, Nucleic Acid Res, </w:t>
      </w:r>
      <w:r w:rsidRPr="00C87F51">
        <w:rPr>
          <w:rFonts w:asciiTheme="majorBidi" w:hAnsiTheme="majorBidi" w:cstheme="majorBidi"/>
          <w:b/>
          <w:bCs/>
          <w:sz w:val="22"/>
          <w:szCs w:val="22"/>
        </w:rPr>
        <w:t>19</w:t>
      </w:r>
      <w:r w:rsidRPr="00C87F51">
        <w:rPr>
          <w:rFonts w:asciiTheme="majorBidi" w:hAnsiTheme="majorBidi" w:cstheme="majorBidi"/>
          <w:sz w:val="22"/>
          <w:szCs w:val="22"/>
        </w:rPr>
        <w:t xml:space="preserve">: 4821–4833, 1991. </w:t>
      </w:r>
    </w:p>
    <w:p w:rsidR="006666EA" w:rsidRPr="00C87F51" w:rsidRDefault="006666EA" w:rsidP="002B27E5">
      <w:pPr>
        <w:spacing w:after="120"/>
        <w:rPr>
          <w:rFonts w:asciiTheme="majorBidi" w:hAnsiTheme="majorBidi" w:cstheme="majorBidi"/>
          <w:sz w:val="22"/>
          <w:szCs w:val="22"/>
        </w:rPr>
      </w:pPr>
      <w:proofErr w:type="spellStart"/>
      <w:r w:rsidRPr="00C87F51">
        <w:rPr>
          <w:rFonts w:asciiTheme="majorBidi" w:hAnsiTheme="majorBidi" w:cstheme="majorBidi"/>
          <w:b/>
          <w:bCs/>
          <w:sz w:val="22"/>
          <w:szCs w:val="22"/>
        </w:rPr>
        <w:t>Wigoda</w:t>
      </w:r>
      <w:proofErr w:type="spellEnd"/>
      <w:r w:rsidRPr="00C87F51">
        <w:rPr>
          <w:rFonts w:asciiTheme="majorBidi" w:hAnsiTheme="majorBidi" w:cstheme="majorBidi"/>
          <w:b/>
          <w:bCs/>
          <w:sz w:val="22"/>
          <w:szCs w:val="22"/>
        </w:rPr>
        <w:t xml:space="preserve"> P, </w:t>
      </w:r>
      <w:proofErr w:type="spellStart"/>
      <w:r w:rsidRPr="00C87F51">
        <w:rPr>
          <w:rFonts w:asciiTheme="majorBidi" w:hAnsiTheme="majorBidi" w:cstheme="majorBidi"/>
          <w:b/>
          <w:bCs/>
          <w:sz w:val="22"/>
          <w:szCs w:val="22"/>
        </w:rPr>
        <w:t>Netscher</w:t>
      </w:r>
      <w:proofErr w:type="spellEnd"/>
      <w:r w:rsidRPr="00C87F51">
        <w:rPr>
          <w:rFonts w:asciiTheme="majorBidi" w:hAnsiTheme="majorBidi" w:cstheme="majorBidi"/>
          <w:b/>
          <w:bCs/>
          <w:sz w:val="22"/>
          <w:szCs w:val="22"/>
        </w:rPr>
        <w:t xml:space="preserve"> D T, </w:t>
      </w:r>
      <w:proofErr w:type="spellStart"/>
      <w:r w:rsidRPr="00C87F51">
        <w:rPr>
          <w:rFonts w:asciiTheme="majorBidi" w:hAnsiTheme="majorBidi" w:cstheme="majorBidi"/>
          <w:b/>
          <w:bCs/>
          <w:sz w:val="22"/>
          <w:szCs w:val="22"/>
        </w:rPr>
        <w:t>Thornby</w:t>
      </w:r>
      <w:proofErr w:type="spellEnd"/>
      <w:r w:rsidRPr="00C87F51">
        <w:rPr>
          <w:rFonts w:asciiTheme="majorBidi" w:hAnsiTheme="majorBidi" w:cstheme="majorBidi"/>
          <w:b/>
          <w:bCs/>
          <w:sz w:val="22"/>
          <w:szCs w:val="22"/>
        </w:rPr>
        <w:t xml:space="preserve"> J, Yip B, Rappaport N</w:t>
      </w:r>
      <w:r w:rsidRPr="00C87F51">
        <w:rPr>
          <w:rFonts w:asciiTheme="majorBidi" w:hAnsiTheme="majorBidi" w:cstheme="majorBidi"/>
          <w:sz w:val="22"/>
          <w:szCs w:val="22"/>
        </w:rPr>
        <w:t xml:space="preserve">. Vasoactive effects of smoking as mediated through nicotinic stimulation of sympathetic nerve fibers, J Hand </w:t>
      </w:r>
      <w:proofErr w:type="spellStart"/>
      <w:r w:rsidRPr="00C87F51">
        <w:rPr>
          <w:rFonts w:asciiTheme="majorBidi" w:hAnsiTheme="majorBidi" w:cstheme="majorBidi"/>
          <w:sz w:val="22"/>
          <w:szCs w:val="22"/>
        </w:rPr>
        <w:t>Surg</w:t>
      </w:r>
      <w:proofErr w:type="spellEnd"/>
      <w:r w:rsidRPr="00C87F51">
        <w:rPr>
          <w:rFonts w:asciiTheme="majorBidi" w:hAnsiTheme="majorBidi" w:cstheme="majorBidi"/>
          <w:sz w:val="22"/>
          <w:szCs w:val="22"/>
        </w:rPr>
        <w:t xml:space="preserve"> Am, </w:t>
      </w:r>
      <w:r w:rsidRPr="00C87F51">
        <w:rPr>
          <w:rFonts w:asciiTheme="majorBidi" w:hAnsiTheme="majorBidi" w:cstheme="majorBidi"/>
          <w:b/>
          <w:bCs/>
          <w:sz w:val="22"/>
          <w:szCs w:val="22"/>
        </w:rPr>
        <w:t>20</w:t>
      </w:r>
      <w:r w:rsidRPr="00C87F51">
        <w:rPr>
          <w:rFonts w:asciiTheme="majorBidi" w:hAnsiTheme="majorBidi" w:cstheme="majorBidi"/>
          <w:sz w:val="22"/>
          <w:szCs w:val="22"/>
        </w:rPr>
        <w:t>: 718–24, 1995.</w:t>
      </w:r>
    </w:p>
    <w:p w:rsidR="006666EA" w:rsidRPr="00C87F51" w:rsidRDefault="006666EA" w:rsidP="002B27E5">
      <w:pPr>
        <w:spacing w:after="120"/>
        <w:rPr>
          <w:rFonts w:asciiTheme="majorBidi" w:hAnsiTheme="majorBidi" w:cstheme="majorBidi"/>
          <w:sz w:val="22"/>
          <w:szCs w:val="22"/>
        </w:rPr>
      </w:pPr>
      <w:r w:rsidRPr="00C87F51">
        <w:rPr>
          <w:rFonts w:asciiTheme="majorBidi" w:hAnsiTheme="majorBidi" w:cstheme="majorBidi"/>
          <w:b/>
          <w:bCs/>
          <w:sz w:val="22"/>
          <w:szCs w:val="22"/>
        </w:rPr>
        <w:t>Zhou W</w:t>
      </w:r>
      <w:r w:rsidRPr="00C87F51">
        <w:rPr>
          <w:rFonts w:asciiTheme="majorBidi" w:hAnsiTheme="majorBidi" w:cstheme="majorBidi"/>
          <w:sz w:val="22"/>
          <w:szCs w:val="22"/>
        </w:rPr>
        <w:t xml:space="preserve">. Aptamer-based biosensors for biomedical diagnostics, Analyst, </w:t>
      </w:r>
      <w:r w:rsidRPr="00C87F51">
        <w:rPr>
          <w:rFonts w:asciiTheme="majorBidi" w:hAnsiTheme="majorBidi" w:cstheme="majorBidi"/>
          <w:b/>
          <w:bCs/>
          <w:sz w:val="22"/>
          <w:szCs w:val="22"/>
        </w:rPr>
        <w:t>139</w:t>
      </w:r>
      <w:r w:rsidRPr="00C87F51">
        <w:rPr>
          <w:rFonts w:asciiTheme="majorBidi" w:hAnsiTheme="majorBidi" w:cstheme="majorBidi"/>
          <w:sz w:val="22"/>
          <w:szCs w:val="22"/>
        </w:rPr>
        <w:t xml:space="preserve">(11): 2627–2640, 2014. </w:t>
      </w:r>
    </w:p>
    <w:p w:rsidR="006666EA" w:rsidRPr="00C87F51" w:rsidRDefault="006666EA" w:rsidP="002B27E5">
      <w:pPr>
        <w:autoSpaceDE w:val="0"/>
        <w:autoSpaceDN w:val="0"/>
        <w:adjustRightInd w:val="0"/>
        <w:spacing w:after="120"/>
        <w:rPr>
          <w:rFonts w:asciiTheme="majorBidi" w:eastAsia="SimSun" w:hAnsiTheme="majorBidi" w:cstheme="majorBidi"/>
          <w:b/>
          <w:bCs/>
          <w:kern w:val="0"/>
          <w:sz w:val="22"/>
          <w:szCs w:val="22"/>
          <w:lang w:eastAsia="fr-FR"/>
        </w:rPr>
      </w:pPr>
    </w:p>
    <w:p w:rsidR="003870E6" w:rsidRDefault="003870E6" w:rsidP="003870E6">
      <w:pPr>
        <w:spacing w:after="100" w:afterAutospacing="1"/>
        <w:rPr>
          <w:rFonts w:asciiTheme="majorBidi" w:hAnsiTheme="majorBidi" w:cstheme="majorBidi"/>
          <w:sz w:val="22"/>
          <w:szCs w:val="22"/>
        </w:rPr>
        <w:sectPr w:rsidR="003870E6" w:rsidSect="000D2C95">
          <w:headerReference w:type="default" r:id="rId29"/>
          <w:footerReference w:type="default" r:id="rId30"/>
          <w:pgSz w:w="11906" w:h="16838"/>
          <w:pgMar w:top="1417" w:right="1417" w:bottom="1417" w:left="1417" w:header="851" w:footer="992" w:gutter="0"/>
          <w:cols w:space="0"/>
          <w:docGrid w:type="lines" w:linePitch="312"/>
        </w:sectPr>
      </w:pPr>
    </w:p>
    <w:p w:rsidR="003870E6" w:rsidRPr="007F3805" w:rsidRDefault="003870E6" w:rsidP="003870E6">
      <w:pPr>
        <w:bidi/>
        <w:rPr>
          <w:rFonts w:asciiTheme="majorBidi" w:hAnsiTheme="majorBidi" w:cs="Times New Roman"/>
          <w:sz w:val="18"/>
          <w:szCs w:val="18"/>
          <w:rtl/>
        </w:rPr>
      </w:pPr>
      <w:r w:rsidRPr="007F3805">
        <w:rPr>
          <w:rFonts w:asciiTheme="majorBidi" w:hAnsiTheme="majorBidi" w:cs="Times New Roman"/>
          <w:b/>
          <w:bCs/>
          <w:sz w:val="18"/>
          <w:szCs w:val="18"/>
          <w:rtl/>
        </w:rPr>
        <w:lastRenderedPageBreak/>
        <w:t>مذكرة</w:t>
      </w:r>
      <w:r w:rsidRPr="007F3805">
        <w:rPr>
          <w:rFonts w:asciiTheme="majorBidi" w:hAnsiTheme="majorBidi" w:cs="Times New Roman"/>
          <w:sz w:val="18"/>
          <w:szCs w:val="18"/>
          <w:rtl/>
        </w:rPr>
        <w:t>: دراسة الأدوات التكنولوجية الحيوية في إدارة الناعور (الهيموفيليا)</w:t>
      </w:r>
    </w:p>
    <w:p w:rsidR="003870E6" w:rsidRPr="007F3805" w:rsidRDefault="003870E6" w:rsidP="003870E6">
      <w:pPr>
        <w:bidi/>
        <w:rPr>
          <w:rFonts w:asciiTheme="majorBidi" w:hAnsiTheme="majorBidi" w:cstheme="majorBidi"/>
          <w:sz w:val="18"/>
          <w:szCs w:val="18"/>
        </w:rPr>
      </w:pPr>
      <w:r w:rsidRPr="007F3805">
        <w:rPr>
          <w:rFonts w:asciiTheme="majorBidi" w:hAnsiTheme="majorBidi" w:cs="Times New Roman"/>
          <w:b/>
          <w:bCs/>
          <w:sz w:val="18"/>
          <w:szCs w:val="18"/>
          <w:rtl/>
        </w:rPr>
        <w:t>اللقب:</w:t>
      </w:r>
      <w:r w:rsidRPr="007F3805">
        <w:rPr>
          <w:rFonts w:asciiTheme="majorBidi" w:hAnsiTheme="majorBidi" w:cs="Times New Roman"/>
          <w:sz w:val="18"/>
          <w:szCs w:val="18"/>
          <w:rtl/>
        </w:rPr>
        <w:t xml:space="preserve"> </w:t>
      </w:r>
      <w:proofErr w:type="spellStart"/>
      <w:r w:rsidRPr="007F3805">
        <w:rPr>
          <w:rFonts w:asciiTheme="majorBidi" w:hAnsiTheme="majorBidi" w:cs="Times New Roman"/>
          <w:sz w:val="18"/>
          <w:szCs w:val="18"/>
          <w:rtl/>
        </w:rPr>
        <w:t>كيرور</w:t>
      </w:r>
      <w:proofErr w:type="spellEnd"/>
      <w:r w:rsidRPr="007F3805">
        <w:rPr>
          <w:rFonts w:asciiTheme="majorBidi" w:hAnsiTheme="majorBidi" w:cs="Times New Roman" w:hint="cs"/>
          <w:sz w:val="18"/>
          <w:szCs w:val="18"/>
          <w:rtl/>
        </w:rPr>
        <w:t xml:space="preserve">                          </w:t>
      </w:r>
      <w:r w:rsidRPr="007F3805">
        <w:rPr>
          <w:rFonts w:asciiTheme="majorBidi" w:hAnsiTheme="majorBidi" w:cs="Times New Roman"/>
          <w:b/>
          <w:bCs/>
          <w:sz w:val="18"/>
          <w:szCs w:val="18"/>
          <w:rtl/>
        </w:rPr>
        <w:t>الاسم</w:t>
      </w:r>
      <w:r w:rsidRPr="007F3805">
        <w:rPr>
          <w:rFonts w:asciiTheme="majorBidi" w:hAnsiTheme="majorBidi" w:cs="Times New Roman"/>
          <w:sz w:val="18"/>
          <w:szCs w:val="18"/>
          <w:rtl/>
        </w:rPr>
        <w:t xml:space="preserve">: </w:t>
      </w:r>
      <w:proofErr w:type="gramStart"/>
      <w:r w:rsidRPr="007F3805">
        <w:rPr>
          <w:rFonts w:asciiTheme="majorBidi" w:hAnsiTheme="majorBidi" w:cs="Times New Roman"/>
          <w:sz w:val="18"/>
          <w:szCs w:val="18"/>
          <w:rtl/>
        </w:rPr>
        <w:t>عبدالله</w:t>
      </w:r>
      <w:proofErr w:type="gramEnd"/>
      <w:r w:rsidRPr="007F3805">
        <w:rPr>
          <w:rFonts w:asciiTheme="majorBidi" w:hAnsiTheme="majorBidi" w:cs="Times New Roman" w:hint="cs"/>
          <w:sz w:val="18"/>
          <w:szCs w:val="18"/>
          <w:rtl/>
        </w:rPr>
        <w:t xml:space="preserve">                        </w:t>
      </w:r>
      <w:proofErr w:type="spellStart"/>
      <w:r w:rsidRPr="007F3805">
        <w:rPr>
          <w:rFonts w:asciiTheme="majorBidi" w:hAnsiTheme="majorBidi" w:cs="Times New Roman"/>
          <w:b/>
          <w:bCs/>
          <w:sz w:val="18"/>
          <w:szCs w:val="18"/>
          <w:rtl/>
        </w:rPr>
        <w:t>المؤطرة</w:t>
      </w:r>
      <w:proofErr w:type="spellEnd"/>
      <w:r w:rsidRPr="007F3805">
        <w:rPr>
          <w:rFonts w:asciiTheme="majorBidi" w:hAnsiTheme="majorBidi" w:cs="Times New Roman"/>
          <w:sz w:val="18"/>
          <w:szCs w:val="18"/>
          <w:rtl/>
        </w:rPr>
        <w:t>:</w:t>
      </w:r>
      <w:r w:rsidRPr="007F3805">
        <w:rPr>
          <w:rFonts w:asciiTheme="majorBidi" w:hAnsiTheme="majorBidi" w:cs="Times New Roman" w:hint="cs"/>
          <w:sz w:val="18"/>
          <w:szCs w:val="18"/>
          <w:rtl/>
        </w:rPr>
        <w:t xml:space="preserve"> </w:t>
      </w:r>
      <w:proofErr w:type="spellStart"/>
      <w:r w:rsidRPr="007F3805">
        <w:rPr>
          <w:rFonts w:asciiTheme="majorBidi" w:hAnsiTheme="majorBidi" w:cs="Times New Roman"/>
          <w:sz w:val="18"/>
          <w:szCs w:val="18"/>
          <w:rtl/>
        </w:rPr>
        <w:t>بودوخة</w:t>
      </w:r>
      <w:proofErr w:type="spellEnd"/>
      <w:r w:rsidRPr="007F3805">
        <w:rPr>
          <w:rFonts w:asciiTheme="majorBidi" w:hAnsiTheme="majorBidi" w:cs="Times New Roman"/>
          <w:sz w:val="18"/>
          <w:szCs w:val="18"/>
          <w:rtl/>
        </w:rPr>
        <w:t xml:space="preserve"> شهرة</w:t>
      </w:r>
    </w:p>
    <w:p w:rsidR="003870E6" w:rsidRPr="007F3805" w:rsidRDefault="003870E6" w:rsidP="003870E6">
      <w:pPr>
        <w:bidi/>
        <w:rPr>
          <w:rFonts w:asciiTheme="majorBidi" w:hAnsiTheme="majorBidi" w:cstheme="majorBidi"/>
          <w:b/>
          <w:bCs/>
          <w:i/>
          <w:iCs/>
          <w:sz w:val="18"/>
          <w:szCs w:val="18"/>
          <w:lang w:val="fr-FR"/>
        </w:rPr>
      </w:pPr>
      <w:r w:rsidRPr="007F3805">
        <w:rPr>
          <w:rFonts w:asciiTheme="majorBidi" w:hAnsiTheme="majorBidi" w:cstheme="majorBidi" w:hint="cs"/>
          <w:b/>
          <w:bCs/>
          <w:sz w:val="18"/>
          <w:szCs w:val="18"/>
          <w:rtl/>
        </w:rPr>
        <w:t>ملخص</w:t>
      </w:r>
    </w:p>
    <w:p w:rsidR="007F3805" w:rsidRPr="007F3805" w:rsidRDefault="007F3805" w:rsidP="007F3805">
      <w:pPr>
        <w:pBdr>
          <w:bottom w:val="single" w:sz="12" w:space="1" w:color="000000" w:themeColor="text1"/>
        </w:pBdr>
        <w:bidi/>
        <w:rPr>
          <w:rFonts w:asciiTheme="majorBidi" w:hAnsiTheme="majorBidi" w:cstheme="majorBidi"/>
          <w:sz w:val="18"/>
          <w:szCs w:val="18"/>
          <w:rtl/>
          <w:lang w:bidi="ar-DZ"/>
        </w:rPr>
      </w:pPr>
      <w:r w:rsidRPr="007F3805">
        <w:rPr>
          <w:rFonts w:asciiTheme="majorBidi" w:hAnsiTheme="majorBidi" w:cs="Times New Roman"/>
          <w:sz w:val="18"/>
          <w:szCs w:val="18"/>
          <w:rtl/>
          <w:lang w:bidi="ar-DZ"/>
        </w:rPr>
        <w:t>يُعد كل من التجلط الدموي والناعور من المفاهيم المرتبطة بتخثر الدم، ولكنهما مختلفان. فالتجلط الدموي هو العملية الطبيعية التي تسمح للجسم بوقف النزيف، في حين أن الناعور هو مرض وراثي يمنع الدم من أداء هذه الوظيفة بشكل سليم. ويتميّز الناعور بنقص في عوامل التخثر، حيث ترتبط الأشكال الرئيسية منه بنقص العامل الثامن</w:t>
      </w:r>
      <w:r w:rsidRPr="007F3805">
        <w:rPr>
          <w:rFonts w:asciiTheme="majorBidi" w:hAnsiTheme="majorBidi" w:cstheme="majorBidi"/>
          <w:sz w:val="18"/>
          <w:szCs w:val="18"/>
          <w:lang w:bidi="ar-DZ"/>
        </w:rPr>
        <w:t xml:space="preserve"> (</w:t>
      </w:r>
      <w:r w:rsidRPr="007F3805">
        <w:rPr>
          <w:rFonts w:asciiTheme="majorBidi" w:hAnsiTheme="majorBidi" w:cs="Times New Roman"/>
          <w:sz w:val="18"/>
          <w:szCs w:val="18"/>
          <w:rtl/>
          <w:lang w:bidi="ar-DZ"/>
        </w:rPr>
        <w:t>الناعور</w:t>
      </w:r>
      <w:r w:rsidRPr="007F3805">
        <w:rPr>
          <w:rFonts w:asciiTheme="majorBidi" w:hAnsiTheme="majorBidi" w:cstheme="majorBidi"/>
          <w:sz w:val="18"/>
          <w:szCs w:val="18"/>
          <w:lang w:bidi="ar-DZ"/>
        </w:rPr>
        <w:t xml:space="preserve"> A) </w:t>
      </w:r>
      <w:r w:rsidRPr="007F3805">
        <w:rPr>
          <w:rFonts w:asciiTheme="majorBidi" w:hAnsiTheme="majorBidi" w:cs="Times New Roman"/>
          <w:sz w:val="18"/>
          <w:szCs w:val="18"/>
          <w:rtl/>
          <w:lang w:bidi="ar-DZ"/>
        </w:rPr>
        <w:t>أو العامل التاسع</w:t>
      </w:r>
      <w:r w:rsidRPr="007F3805">
        <w:rPr>
          <w:rFonts w:asciiTheme="majorBidi" w:hAnsiTheme="majorBidi" w:cstheme="majorBidi"/>
          <w:sz w:val="18"/>
          <w:szCs w:val="18"/>
          <w:lang w:bidi="ar-DZ"/>
        </w:rPr>
        <w:t xml:space="preserve"> (</w:t>
      </w:r>
      <w:r w:rsidRPr="007F3805">
        <w:rPr>
          <w:rFonts w:asciiTheme="majorBidi" w:hAnsiTheme="majorBidi" w:cs="Times New Roman"/>
          <w:sz w:val="18"/>
          <w:szCs w:val="18"/>
          <w:rtl/>
          <w:lang w:bidi="ar-DZ"/>
        </w:rPr>
        <w:t>الناعور</w:t>
      </w:r>
      <w:r w:rsidRPr="007F3805">
        <w:rPr>
          <w:rFonts w:asciiTheme="majorBidi" w:hAnsiTheme="majorBidi" w:cstheme="majorBidi"/>
          <w:sz w:val="18"/>
          <w:szCs w:val="18"/>
          <w:lang w:bidi="ar-DZ"/>
        </w:rPr>
        <w:t xml:space="preserve"> B). </w:t>
      </w:r>
      <w:r w:rsidRPr="007F3805">
        <w:rPr>
          <w:rFonts w:asciiTheme="majorBidi" w:hAnsiTheme="majorBidi" w:cs="Times New Roman"/>
          <w:sz w:val="18"/>
          <w:szCs w:val="18"/>
          <w:rtl/>
          <w:lang w:bidi="ar-DZ"/>
        </w:rPr>
        <w:t>وتؤدي هذه الحالات إلى حدوث نزيف متكرر، تلقائي، طويل الأمد، وغزير</w:t>
      </w:r>
      <w:r w:rsidRPr="007F3805">
        <w:rPr>
          <w:rFonts w:asciiTheme="majorBidi" w:hAnsiTheme="majorBidi" w:cstheme="majorBidi"/>
          <w:sz w:val="18"/>
          <w:szCs w:val="18"/>
          <w:lang w:bidi="ar-DZ"/>
        </w:rPr>
        <w:t>.</w:t>
      </w:r>
      <w:r w:rsidRPr="007F3805">
        <w:rPr>
          <w:rFonts w:asciiTheme="majorBidi" w:hAnsiTheme="majorBidi" w:cs="Times New Roman"/>
          <w:sz w:val="18"/>
          <w:szCs w:val="18"/>
          <w:rtl/>
          <w:lang w:bidi="ar-DZ"/>
        </w:rPr>
        <w:t>الناعور</w:t>
      </w:r>
      <w:r w:rsidRPr="007F3805">
        <w:rPr>
          <w:rFonts w:asciiTheme="majorBidi" w:hAnsiTheme="majorBidi" w:cstheme="majorBidi"/>
          <w:sz w:val="18"/>
          <w:szCs w:val="18"/>
          <w:lang w:bidi="ar-DZ"/>
        </w:rPr>
        <w:t xml:space="preserve"> A </w:t>
      </w:r>
      <w:r w:rsidRPr="007F3805">
        <w:rPr>
          <w:rFonts w:asciiTheme="majorBidi" w:hAnsiTheme="majorBidi" w:cs="Times New Roman"/>
          <w:sz w:val="18"/>
          <w:szCs w:val="18"/>
          <w:rtl/>
          <w:lang w:bidi="ar-DZ"/>
        </w:rPr>
        <w:t>و</w:t>
      </w:r>
      <w:r w:rsidRPr="007F3805">
        <w:rPr>
          <w:rFonts w:asciiTheme="majorBidi" w:hAnsiTheme="majorBidi" w:cstheme="majorBidi"/>
          <w:sz w:val="18"/>
          <w:szCs w:val="18"/>
          <w:lang w:bidi="ar-DZ"/>
        </w:rPr>
        <w:t xml:space="preserve">B </w:t>
      </w:r>
      <w:r w:rsidRPr="007F3805">
        <w:rPr>
          <w:rFonts w:asciiTheme="majorBidi" w:hAnsiTheme="majorBidi" w:cs="Times New Roman"/>
          <w:sz w:val="18"/>
          <w:szCs w:val="18"/>
          <w:rtl/>
          <w:lang w:bidi="ar-DZ"/>
        </w:rPr>
        <w:t>هما أمراض وراثية متنحية مرتبطة بالكروموسوم</w:t>
      </w:r>
      <w:r w:rsidRPr="007F3805">
        <w:rPr>
          <w:rFonts w:asciiTheme="majorBidi" w:hAnsiTheme="majorBidi" w:cstheme="majorBidi"/>
          <w:sz w:val="18"/>
          <w:szCs w:val="18"/>
          <w:lang w:bidi="ar-DZ"/>
        </w:rPr>
        <w:t xml:space="preserve"> X</w:t>
      </w:r>
      <w:r w:rsidRPr="007F3805">
        <w:rPr>
          <w:rFonts w:asciiTheme="majorBidi" w:hAnsiTheme="majorBidi" w:cs="Times New Roman"/>
          <w:sz w:val="18"/>
          <w:szCs w:val="18"/>
          <w:rtl/>
          <w:lang w:bidi="ar-DZ"/>
        </w:rPr>
        <w:t>، وتُصيب الذكور بشكل شبه حصري. وينتقل المرض إلى الأبناء مسببًا اضطرابات بنفس الدرجة من الشدة. يُعتمد في تشخيص الناعور على تحاليل دم لتقييم عوامل التخثر، خاصة العاملين</w:t>
      </w:r>
      <w:r w:rsidRPr="007F3805">
        <w:rPr>
          <w:rFonts w:asciiTheme="majorBidi" w:hAnsiTheme="majorBidi" w:cstheme="majorBidi"/>
          <w:sz w:val="18"/>
          <w:szCs w:val="18"/>
          <w:lang w:bidi="ar-DZ"/>
        </w:rPr>
        <w:t xml:space="preserve"> VIII </w:t>
      </w:r>
      <w:r w:rsidRPr="007F3805">
        <w:rPr>
          <w:rFonts w:asciiTheme="majorBidi" w:hAnsiTheme="majorBidi" w:cs="Times New Roman"/>
          <w:sz w:val="18"/>
          <w:szCs w:val="18"/>
          <w:rtl/>
          <w:lang w:bidi="ar-DZ"/>
        </w:rPr>
        <w:t>و</w:t>
      </w:r>
      <w:r w:rsidRPr="007F3805">
        <w:rPr>
          <w:rFonts w:asciiTheme="majorBidi" w:hAnsiTheme="majorBidi" w:cstheme="majorBidi"/>
          <w:sz w:val="18"/>
          <w:szCs w:val="18"/>
          <w:lang w:bidi="ar-DZ"/>
        </w:rPr>
        <w:t>IX</w:t>
      </w:r>
      <w:r w:rsidRPr="007F3805">
        <w:rPr>
          <w:rFonts w:asciiTheme="majorBidi" w:hAnsiTheme="majorBidi" w:cs="Times New Roman"/>
          <w:sz w:val="18"/>
          <w:szCs w:val="18"/>
          <w:rtl/>
          <w:lang w:bidi="ar-DZ"/>
        </w:rPr>
        <w:t>، باستخدام اختبارات مثل</w:t>
      </w:r>
      <w:r w:rsidRPr="007F3805">
        <w:rPr>
          <w:rFonts w:asciiTheme="majorBidi" w:hAnsiTheme="majorBidi" w:cstheme="majorBidi"/>
          <w:sz w:val="18"/>
          <w:szCs w:val="18"/>
          <w:lang w:bidi="ar-DZ"/>
        </w:rPr>
        <w:t xml:space="preserve"> TP </w:t>
      </w:r>
      <w:r w:rsidRPr="007F3805">
        <w:rPr>
          <w:rFonts w:asciiTheme="majorBidi" w:hAnsiTheme="majorBidi" w:cs="Times New Roman"/>
          <w:sz w:val="18"/>
          <w:szCs w:val="18"/>
          <w:rtl/>
          <w:lang w:bidi="ar-DZ"/>
        </w:rPr>
        <w:t>و</w:t>
      </w:r>
      <w:r w:rsidRPr="007F3805">
        <w:rPr>
          <w:rFonts w:asciiTheme="majorBidi" w:hAnsiTheme="majorBidi" w:cstheme="majorBidi"/>
          <w:sz w:val="18"/>
          <w:szCs w:val="18"/>
          <w:lang w:bidi="ar-DZ"/>
        </w:rPr>
        <w:t xml:space="preserve">TCA </w:t>
      </w:r>
      <w:r w:rsidRPr="007F3805">
        <w:rPr>
          <w:rFonts w:asciiTheme="majorBidi" w:hAnsiTheme="majorBidi" w:cs="Times New Roman"/>
          <w:sz w:val="18"/>
          <w:szCs w:val="18"/>
          <w:rtl/>
          <w:lang w:bidi="ar-DZ"/>
        </w:rPr>
        <w:t>و</w:t>
      </w:r>
      <w:r w:rsidRPr="007F3805">
        <w:rPr>
          <w:rFonts w:asciiTheme="majorBidi" w:hAnsiTheme="majorBidi" w:cstheme="majorBidi"/>
          <w:sz w:val="18"/>
          <w:szCs w:val="18"/>
          <w:lang w:bidi="ar-DZ"/>
        </w:rPr>
        <w:t xml:space="preserve">TCA </w:t>
      </w:r>
      <w:r w:rsidRPr="007F3805">
        <w:rPr>
          <w:rFonts w:asciiTheme="majorBidi" w:hAnsiTheme="majorBidi" w:cs="Times New Roman"/>
          <w:sz w:val="18"/>
          <w:szCs w:val="18"/>
          <w:rtl/>
          <w:lang w:bidi="ar-DZ"/>
        </w:rPr>
        <w:t xml:space="preserve">المصحح (في التشخيص التقليدي)، إضافة إلى وسائل تشخيص حديثة مثل الشريحة الحيوية المعتمدة على </w:t>
      </w:r>
      <w:proofErr w:type="spellStart"/>
      <w:r w:rsidRPr="007F3805">
        <w:rPr>
          <w:rFonts w:asciiTheme="majorBidi" w:hAnsiTheme="majorBidi" w:cs="Times New Roman"/>
          <w:sz w:val="18"/>
          <w:szCs w:val="18"/>
          <w:rtl/>
          <w:lang w:bidi="ar-DZ"/>
        </w:rPr>
        <w:t>الأبتامير</w:t>
      </w:r>
      <w:proofErr w:type="spellEnd"/>
      <w:r w:rsidRPr="007F3805">
        <w:rPr>
          <w:rFonts w:asciiTheme="majorBidi" w:hAnsiTheme="majorBidi" w:cs="Times New Roman"/>
          <w:sz w:val="18"/>
          <w:szCs w:val="18"/>
          <w:rtl/>
          <w:lang w:bidi="ar-DZ"/>
        </w:rPr>
        <w:t xml:space="preserve"> وتقنية التصوير بالرنين </w:t>
      </w:r>
      <w:proofErr w:type="spellStart"/>
      <w:r w:rsidRPr="007F3805">
        <w:rPr>
          <w:rFonts w:asciiTheme="majorBidi" w:hAnsiTheme="majorBidi" w:cs="Times New Roman"/>
          <w:sz w:val="18"/>
          <w:szCs w:val="18"/>
          <w:rtl/>
          <w:lang w:bidi="ar-DZ"/>
        </w:rPr>
        <w:t>البلازموني</w:t>
      </w:r>
      <w:proofErr w:type="spellEnd"/>
      <w:r w:rsidRPr="007F3805">
        <w:rPr>
          <w:rFonts w:asciiTheme="majorBidi" w:hAnsiTheme="majorBidi" w:cs="Times New Roman"/>
          <w:sz w:val="18"/>
          <w:szCs w:val="18"/>
          <w:rtl/>
          <w:lang w:bidi="ar-DZ"/>
        </w:rPr>
        <w:t xml:space="preserve"> السطحي</w:t>
      </w:r>
      <w:r w:rsidRPr="007F3805">
        <w:rPr>
          <w:rFonts w:asciiTheme="majorBidi" w:hAnsiTheme="majorBidi" w:cstheme="majorBidi"/>
          <w:sz w:val="18"/>
          <w:szCs w:val="18"/>
          <w:lang w:bidi="ar-DZ"/>
        </w:rPr>
        <w:t xml:space="preserve"> (</w:t>
      </w:r>
      <w:proofErr w:type="spellStart"/>
      <w:r w:rsidRPr="007F3805">
        <w:rPr>
          <w:rFonts w:asciiTheme="majorBidi" w:hAnsiTheme="majorBidi" w:cstheme="majorBidi"/>
          <w:sz w:val="18"/>
          <w:szCs w:val="18"/>
          <w:lang w:bidi="ar-DZ"/>
        </w:rPr>
        <w:t>Biopuce</w:t>
      </w:r>
      <w:proofErr w:type="spellEnd"/>
      <w:r w:rsidRPr="007F3805">
        <w:rPr>
          <w:rFonts w:asciiTheme="majorBidi" w:hAnsiTheme="majorBidi" w:cstheme="majorBidi"/>
          <w:sz w:val="18"/>
          <w:szCs w:val="18"/>
          <w:lang w:bidi="ar-DZ"/>
        </w:rPr>
        <w:t xml:space="preserve"> à Apt-</w:t>
      </w:r>
      <w:proofErr w:type="spellStart"/>
      <w:r w:rsidRPr="007F3805">
        <w:rPr>
          <w:rFonts w:asciiTheme="majorBidi" w:hAnsiTheme="majorBidi" w:cstheme="majorBidi"/>
          <w:sz w:val="18"/>
          <w:szCs w:val="18"/>
          <w:lang w:bidi="ar-DZ"/>
        </w:rPr>
        <w:t>SPRi</w:t>
      </w:r>
      <w:proofErr w:type="spellEnd"/>
      <w:proofErr w:type="gramStart"/>
      <w:r w:rsidRPr="007F3805">
        <w:rPr>
          <w:rFonts w:asciiTheme="majorBidi" w:hAnsiTheme="majorBidi" w:cstheme="majorBidi"/>
          <w:sz w:val="18"/>
          <w:szCs w:val="18"/>
          <w:lang w:bidi="ar-DZ"/>
        </w:rPr>
        <w:t>).</w:t>
      </w:r>
      <w:r w:rsidRPr="007F3805">
        <w:rPr>
          <w:rFonts w:asciiTheme="majorBidi" w:hAnsiTheme="majorBidi" w:cs="Times New Roman"/>
          <w:sz w:val="18"/>
          <w:szCs w:val="18"/>
          <w:rtl/>
          <w:lang w:bidi="ar-DZ"/>
        </w:rPr>
        <w:t>ويهدف</w:t>
      </w:r>
      <w:proofErr w:type="gramEnd"/>
      <w:r w:rsidRPr="007F3805">
        <w:rPr>
          <w:rFonts w:asciiTheme="majorBidi" w:hAnsiTheme="majorBidi" w:cs="Times New Roman"/>
          <w:sz w:val="18"/>
          <w:szCs w:val="18"/>
          <w:rtl/>
          <w:lang w:bidi="ar-DZ"/>
        </w:rPr>
        <w:t xml:space="preserve"> العلاج إلى تعويض عامل التخثر الناقص عبر حقن دورية بمركزات العوامل (العلاج التعويضي)، أو باستخدام علاجات غير نوعية مثل الأجسام المضادة وحيدة النسيلة</w:t>
      </w:r>
      <w:r w:rsidRPr="007F3805">
        <w:rPr>
          <w:rFonts w:asciiTheme="majorBidi" w:hAnsiTheme="majorBidi" w:cstheme="majorBidi"/>
          <w:sz w:val="18"/>
          <w:szCs w:val="18"/>
          <w:lang w:bidi="ar-DZ"/>
        </w:rPr>
        <w:t>.</w:t>
      </w:r>
    </w:p>
    <w:p w:rsidR="003870E6" w:rsidRPr="007F3805" w:rsidRDefault="007F3805" w:rsidP="007F3805">
      <w:pPr>
        <w:pBdr>
          <w:bottom w:val="single" w:sz="12" w:space="1" w:color="000000" w:themeColor="text1"/>
        </w:pBdr>
        <w:bidi/>
        <w:rPr>
          <w:rFonts w:asciiTheme="majorBidi" w:hAnsiTheme="majorBidi" w:cstheme="majorBidi"/>
          <w:sz w:val="18"/>
          <w:szCs w:val="18"/>
          <w:lang w:val="fr-FR"/>
        </w:rPr>
      </w:pPr>
      <w:r w:rsidRPr="007F3805">
        <w:rPr>
          <w:rFonts w:asciiTheme="majorBidi" w:hAnsiTheme="majorBidi" w:cs="Times New Roman"/>
          <w:b/>
          <w:bCs/>
          <w:sz w:val="18"/>
          <w:szCs w:val="18"/>
          <w:rtl/>
          <w:lang w:bidi="ar-DZ"/>
        </w:rPr>
        <w:t>الكلمات المفتاحية:</w:t>
      </w:r>
      <w:r w:rsidRPr="007F3805">
        <w:rPr>
          <w:rFonts w:asciiTheme="majorBidi" w:hAnsiTheme="majorBidi" w:cs="Times New Roman"/>
          <w:sz w:val="18"/>
          <w:szCs w:val="18"/>
          <w:rtl/>
          <w:lang w:bidi="ar-DZ"/>
        </w:rPr>
        <w:t xml:space="preserve"> الشريحة الحيوية المعتمدة على </w:t>
      </w:r>
      <w:proofErr w:type="spellStart"/>
      <w:r w:rsidRPr="007F3805">
        <w:rPr>
          <w:rFonts w:asciiTheme="majorBidi" w:hAnsiTheme="majorBidi" w:cs="Times New Roman"/>
          <w:sz w:val="18"/>
          <w:szCs w:val="18"/>
          <w:rtl/>
          <w:lang w:bidi="ar-DZ"/>
        </w:rPr>
        <w:t>الأبتامير</w:t>
      </w:r>
      <w:proofErr w:type="spellEnd"/>
      <w:r w:rsidRPr="007F3805">
        <w:rPr>
          <w:rFonts w:asciiTheme="majorBidi" w:hAnsiTheme="majorBidi" w:cs="Times New Roman"/>
          <w:sz w:val="18"/>
          <w:szCs w:val="18"/>
          <w:rtl/>
          <w:lang w:bidi="ar-DZ"/>
        </w:rPr>
        <w:t xml:space="preserve"> وتقنية التصوير بالرنين </w:t>
      </w:r>
      <w:proofErr w:type="spellStart"/>
      <w:r w:rsidRPr="007F3805">
        <w:rPr>
          <w:rFonts w:asciiTheme="majorBidi" w:hAnsiTheme="majorBidi" w:cs="Times New Roman"/>
          <w:sz w:val="18"/>
          <w:szCs w:val="18"/>
          <w:rtl/>
          <w:lang w:bidi="ar-DZ"/>
        </w:rPr>
        <w:t>البلازموني</w:t>
      </w:r>
      <w:proofErr w:type="spellEnd"/>
      <w:r w:rsidRPr="007F3805">
        <w:rPr>
          <w:rFonts w:asciiTheme="majorBidi" w:hAnsiTheme="majorBidi" w:cs="Times New Roman"/>
          <w:sz w:val="18"/>
          <w:szCs w:val="18"/>
          <w:rtl/>
          <w:lang w:bidi="ar-DZ"/>
        </w:rPr>
        <w:t xml:space="preserve"> السطحي، عوامل التخثر، الناعور، التجلط الدموي، البلازما، النزيف، العلاج التعويضي.</w:t>
      </w:r>
    </w:p>
    <w:p w:rsidR="003870E6" w:rsidRPr="002711DF" w:rsidRDefault="003870E6" w:rsidP="003870E6">
      <w:pPr>
        <w:rPr>
          <w:rFonts w:asciiTheme="majorBidi" w:hAnsiTheme="majorBidi" w:cstheme="majorBidi"/>
          <w:sz w:val="18"/>
          <w:szCs w:val="18"/>
          <w:rtl/>
          <w:lang w:val="fr-FR"/>
        </w:rPr>
      </w:pPr>
    </w:p>
    <w:p w:rsidR="003870E6" w:rsidRPr="007F3805" w:rsidRDefault="003870E6" w:rsidP="003870E6">
      <w:pPr>
        <w:rPr>
          <w:rFonts w:asciiTheme="majorBidi" w:hAnsiTheme="majorBidi" w:cstheme="majorBidi"/>
          <w:sz w:val="16"/>
          <w:szCs w:val="16"/>
          <w:lang w:val="fr-FR"/>
        </w:rPr>
      </w:pPr>
      <w:proofErr w:type="gramStart"/>
      <w:r w:rsidRPr="007F3805">
        <w:rPr>
          <w:rFonts w:asciiTheme="majorBidi" w:hAnsiTheme="majorBidi" w:cstheme="majorBidi"/>
          <w:b/>
          <w:bCs/>
          <w:sz w:val="16"/>
          <w:szCs w:val="16"/>
          <w:lang w:val="fr-FR"/>
        </w:rPr>
        <w:t>Mémoire</w:t>
      </w:r>
      <w:r w:rsidRPr="007F3805">
        <w:rPr>
          <w:rFonts w:asciiTheme="majorBidi" w:hAnsiTheme="majorBidi" w:cstheme="majorBidi"/>
          <w:sz w:val="16"/>
          <w:szCs w:val="16"/>
          <w:lang w:val="fr-FR"/>
        </w:rPr>
        <w:t>:</w:t>
      </w:r>
      <w:proofErr w:type="gramEnd"/>
      <w:r w:rsidRPr="007F3805">
        <w:rPr>
          <w:rFonts w:asciiTheme="majorBidi" w:hAnsiTheme="majorBidi" w:cstheme="majorBidi"/>
          <w:sz w:val="16"/>
          <w:szCs w:val="16"/>
          <w:lang w:val="fr-FR"/>
        </w:rPr>
        <w:t xml:space="preserve"> Étude des outils biotechnologiques dans la prise en charge de l’hémophilie </w:t>
      </w:r>
    </w:p>
    <w:p w:rsidR="003870E6" w:rsidRPr="007F3805" w:rsidRDefault="003870E6" w:rsidP="003870E6">
      <w:pPr>
        <w:jc w:val="left"/>
        <w:rPr>
          <w:rFonts w:asciiTheme="majorBidi" w:hAnsiTheme="majorBidi" w:cstheme="majorBidi"/>
          <w:sz w:val="16"/>
          <w:szCs w:val="16"/>
          <w:rtl/>
          <w:lang w:val="fr-FR"/>
        </w:rPr>
      </w:pPr>
      <w:proofErr w:type="gramStart"/>
      <w:r w:rsidRPr="007F3805">
        <w:rPr>
          <w:rFonts w:asciiTheme="majorBidi" w:hAnsiTheme="majorBidi" w:cstheme="majorBidi"/>
          <w:b/>
          <w:bCs/>
          <w:sz w:val="16"/>
          <w:szCs w:val="16"/>
          <w:lang w:val="fr-FR"/>
        </w:rPr>
        <w:t>Nom</w:t>
      </w:r>
      <w:r w:rsidRPr="007F3805">
        <w:rPr>
          <w:rFonts w:asciiTheme="majorBidi" w:hAnsiTheme="majorBidi" w:cstheme="majorBidi"/>
          <w:sz w:val="16"/>
          <w:szCs w:val="16"/>
          <w:lang w:val="fr-FR"/>
        </w:rPr>
        <w:t>:</w:t>
      </w:r>
      <w:proofErr w:type="gramEnd"/>
      <w:r w:rsidRPr="007F3805">
        <w:rPr>
          <w:rFonts w:asciiTheme="majorBidi" w:hAnsiTheme="majorBidi" w:cstheme="majorBidi"/>
          <w:sz w:val="16"/>
          <w:szCs w:val="16"/>
          <w:lang w:val="fr-FR"/>
        </w:rPr>
        <w:t xml:space="preserve"> KIROUR                  </w:t>
      </w:r>
      <w:r w:rsidRPr="007F3805">
        <w:rPr>
          <w:rFonts w:asciiTheme="majorBidi" w:hAnsiTheme="majorBidi" w:cstheme="majorBidi"/>
          <w:b/>
          <w:bCs/>
          <w:sz w:val="16"/>
          <w:szCs w:val="16"/>
          <w:lang w:val="fr-FR"/>
        </w:rPr>
        <w:t>Prénom</w:t>
      </w:r>
      <w:r w:rsidRPr="007F3805">
        <w:rPr>
          <w:rFonts w:asciiTheme="majorBidi" w:hAnsiTheme="majorBidi" w:cstheme="majorBidi"/>
          <w:sz w:val="16"/>
          <w:szCs w:val="16"/>
          <w:lang w:val="fr-FR"/>
        </w:rPr>
        <w:t xml:space="preserve">: Abdellah        </w:t>
      </w:r>
      <w:r w:rsidRPr="007F3805">
        <w:rPr>
          <w:rFonts w:asciiTheme="majorBidi" w:hAnsiTheme="majorBidi" w:cstheme="majorBidi"/>
          <w:b/>
          <w:bCs/>
          <w:sz w:val="16"/>
          <w:szCs w:val="16"/>
          <w:lang w:val="fr-FR"/>
        </w:rPr>
        <w:t>Encadreur</w:t>
      </w:r>
      <w:r w:rsidRPr="007F3805">
        <w:rPr>
          <w:rFonts w:asciiTheme="majorBidi" w:hAnsiTheme="majorBidi" w:cstheme="majorBidi"/>
          <w:sz w:val="16"/>
          <w:szCs w:val="16"/>
          <w:lang w:val="fr-FR"/>
        </w:rPr>
        <w:t xml:space="preserve">: </w:t>
      </w:r>
      <w:proofErr w:type="spellStart"/>
      <w:r w:rsidRPr="007F3805">
        <w:rPr>
          <w:rFonts w:asciiTheme="majorBidi" w:hAnsiTheme="majorBidi" w:cstheme="majorBidi"/>
          <w:sz w:val="16"/>
          <w:szCs w:val="16"/>
          <w:lang w:val="fr-FR"/>
        </w:rPr>
        <w:t>Boudoukha</w:t>
      </w:r>
      <w:proofErr w:type="spellEnd"/>
      <w:r w:rsidRPr="007F3805">
        <w:rPr>
          <w:rFonts w:asciiTheme="majorBidi" w:hAnsiTheme="majorBidi" w:cstheme="majorBidi"/>
          <w:sz w:val="16"/>
          <w:szCs w:val="16"/>
          <w:lang w:val="fr-FR"/>
        </w:rPr>
        <w:t xml:space="preserve"> </w:t>
      </w:r>
      <w:proofErr w:type="spellStart"/>
      <w:r w:rsidRPr="007F3805">
        <w:rPr>
          <w:rFonts w:asciiTheme="majorBidi" w:hAnsiTheme="majorBidi" w:cstheme="majorBidi"/>
          <w:sz w:val="16"/>
          <w:szCs w:val="16"/>
          <w:lang w:val="fr-FR"/>
        </w:rPr>
        <w:t>Chahra</w:t>
      </w:r>
      <w:proofErr w:type="spellEnd"/>
    </w:p>
    <w:p w:rsidR="003870E6" w:rsidRPr="007F3805" w:rsidRDefault="003870E6" w:rsidP="003870E6">
      <w:pPr>
        <w:jc w:val="left"/>
        <w:rPr>
          <w:rFonts w:asciiTheme="majorBidi" w:hAnsiTheme="majorBidi" w:cstheme="majorBidi"/>
          <w:b/>
          <w:bCs/>
          <w:sz w:val="16"/>
          <w:szCs w:val="16"/>
          <w:lang w:val="fr-FR"/>
        </w:rPr>
      </w:pPr>
      <w:r w:rsidRPr="007F3805">
        <w:rPr>
          <w:rFonts w:asciiTheme="majorBidi" w:hAnsiTheme="majorBidi" w:cstheme="majorBidi"/>
          <w:b/>
          <w:bCs/>
          <w:sz w:val="16"/>
          <w:szCs w:val="16"/>
          <w:lang w:val="fr-FR"/>
        </w:rPr>
        <w:t>Résumé</w:t>
      </w:r>
    </w:p>
    <w:p w:rsidR="003870E6" w:rsidRPr="007F3805" w:rsidRDefault="003870E6" w:rsidP="003870E6">
      <w:pPr>
        <w:jc w:val="left"/>
        <w:rPr>
          <w:rFonts w:asciiTheme="majorBidi" w:hAnsiTheme="majorBidi" w:cstheme="majorBidi"/>
          <w:sz w:val="16"/>
          <w:szCs w:val="16"/>
          <w:lang w:val="fr-FR"/>
        </w:rPr>
      </w:pPr>
      <w:r w:rsidRPr="007F3805">
        <w:rPr>
          <w:rFonts w:asciiTheme="majorBidi" w:hAnsiTheme="majorBidi" w:cstheme="majorBidi"/>
          <w:sz w:val="16"/>
          <w:szCs w:val="16"/>
          <w:lang w:val="fr-FR"/>
        </w:rPr>
        <w:t xml:space="preserve">L'hémostase et l'hémophilie sont deux concepts liés à la coagulation sanguine, mais distincts. L'hémostase est le processus naturel qui permet l'arrêt des saignements, tandis que l'hémophilie est une maladie génétique qui empêche le sang de coaguler correctement. L'hémophilie est caractérisée par un déficit en facteurs de coagulation. Les deux principales formes correspondent à un déficit en facteur VIII (hémophilie A) et en facteur IX (hémophilie B). Ces pathologies provoquent des hémorragies répétées de survenue facile (ou spontanée), de durée prolongée et de volume abondant. Les hémophilies A et B sont des maladies génétiques récessives liées à l'X, quasi exclusivement rencontrées chez les sujets masculins. Leur transmission donne lieu à des troubles de même importance dans la descendance. Le diagnostic de l'hémophilie repose sur des analyses de sang pour évaluer les facteurs de coagulation notamment les facteurs VIII et IX comme (TP), (TCA) et TCA </w:t>
      </w:r>
      <w:proofErr w:type="spellStart"/>
      <w:r w:rsidRPr="007F3805">
        <w:rPr>
          <w:rFonts w:asciiTheme="majorBidi" w:hAnsiTheme="majorBidi" w:cstheme="majorBidi"/>
          <w:sz w:val="16"/>
          <w:szCs w:val="16"/>
          <w:lang w:val="fr-FR"/>
        </w:rPr>
        <w:t>corr</w:t>
      </w:r>
      <w:proofErr w:type="spellEnd"/>
      <w:r w:rsidRPr="007F3805">
        <w:rPr>
          <w:rFonts w:asciiTheme="majorBidi" w:hAnsiTheme="majorBidi" w:cstheme="majorBidi"/>
          <w:sz w:val="16"/>
          <w:szCs w:val="16"/>
          <w:lang w:val="fr-FR"/>
        </w:rPr>
        <w:t xml:space="preserve"> (diagnostic classique) et le diagnostic de nouvelle génération (</w:t>
      </w:r>
      <w:proofErr w:type="spellStart"/>
      <w:r w:rsidRPr="007F3805">
        <w:rPr>
          <w:rFonts w:asciiTheme="majorBidi" w:hAnsiTheme="majorBidi" w:cstheme="majorBidi"/>
          <w:sz w:val="16"/>
          <w:szCs w:val="16"/>
          <w:lang w:val="fr-FR"/>
        </w:rPr>
        <w:t>Biopuce</w:t>
      </w:r>
      <w:proofErr w:type="spellEnd"/>
      <w:r w:rsidRPr="007F3805">
        <w:rPr>
          <w:rFonts w:asciiTheme="majorBidi" w:hAnsiTheme="majorBidi" w:cstheme="majorBidi"/>
          <w:sz w:val="16"/>
          <w:szCs w:val="16"/>
          <w:lang w:val="fr-FR"/>
        </w:rPr>
        <w:t xml:space="preserve"> à Apt-</w:t>
      </w:r>
      <w:proofErr w:type="spellStart"/>
      <w:r w:rsidRPr="007F3805">
        <w:rPr>
          <w:rFonts w:asciiTheme="majorBidi" w:hAnsiTheme="majorBidi" w:cstheme="majorBidi"/>
          <w:sz w:val="16"/>
          <w:szCs w:val="16"/>
          <w:lang w:val="fr-FR"/>
        </w:rPr>
        <w:t>SPRi</w:t>
      </w:r>
      <w:proofErr w:type="spellEnd"/>
      <w:r w:rsidRPr="007F3805">
        <w:rPr>
          <w:rFonts w:asciiTheme="majorBidi" w:hAnsiTheme="majorBidi" w:cstheme="majorBidi"/>
          <w:sz w:val="16"/>
          <w:szCs w:val="16"/>
          <w:lang w:val="fr-FR"/>
        </w:rPr>
        <w:t xml:space="preserve">). Le traitement vise à remplacer le facteur de coagulation </w:t>
      </w:r>
      <w:proofErr w:type="gramStart"/>
      <w:r w:rsidRPr="007F3805">
        <w:rPr>
          <w:rFonts w:asciiTheme="majorBidi" w:hAnsiTheme="majorBidi" w:cstheme="majorBidi"/>
          <w:sz w:val="16"/>
          <w:szCs w:val="16"/>
          <w:lang w:val="fr-FR"/>
        </w:rPr>
        <w:t>manquant  par</w:t>
      </w:r>
      <w:proofErr w:type="gramEnd"/>
      <w:r w:rsidRPr="007F3805">
        <w:rPr>
          <w:rFonts w:asciiTheme="majorBidi" w:hAnsiTheme="majorBidi" w:cstheme="majorBidi"/>
          <w:sz w:val="16"/>
          <w:szCs w:val="16"/>
          <w:lang w:val="fr-FR"/>
        </w:rPr>
        <w:t xml:space="preserve"> des injections régulières de concentrés de facteurs (traitement substitutif), soit par des traitements non spécifiques  comme des anticorps monoclonaux.</w:t>
      </w:r>
    </w:p>
    <w:p w:rsidR="003870E6" w:rsidRPr="007F3805" w:rsidRDefault="003870E6" w:rsidP="00C808D7">
      <w:pPr>
        <w:pBdr>
          <w:bottom w:val="single" w:sz="12" w:space="1" w:color="000000" w:themeColor="text1"/>
        </w:pBdr>
        <w:jc w:val="left"/>
        <w:rPr>
          <w:rFonts w:asciiTheme="majorBidi" w:hAnsiTheme="majorBidi" w:cstheme="majorBidi"/>
          <w:sz w:val="16"/>
          <w:szCs w:val="16"/>
          <w:rtl/>
          <w:lang w:val="fr-FR"/>
        </w:rPr>
      </w:pPr>
      <w:r w:rsidRPr="007F3805">
        <w:rPr>
          <w:rFonts w:asciiTheme="majorBidi" w:hAnsiTheme="majorBidi" w:cstheme="majorBidi"/>
          <w:b/>
          <w:bCs/>
          <w:sz w:val="16"/>
          <w:szCs w:val="16"/>
          <w:lang w:val="fr-FR"/>
        </w:rPr>
        <w:t>Mots clé :</w:t>
      </w:r>
      <w:r w:rsidRPr="007F3805">
        <w:rPr>
          <w:rFonts w:asciiTheme="majorBidi" w:hAnsiTheme="majorBidi" w:cstheme="majorBidi"/>
          <w:sz w:val="16"/>
          <w:szCs w:val="16"/>
          <w:lang w:val="fr-FR"/>
        </w:rPr>
        <w:t xml:space="preserve"> </w:t>
      </w:r>
      <w:proofErr w:type="spellStart"/>
      <w:r w:rsidRPr="007F3805">
        <w:rPr>
          <w:rFonts w:asciiTheme="majorBidi" w:hAnsiTheme="majorBidi" w:cstheme="majorBidi"/>
          <w:sz w:val="16"/>
          <w:szCs w:val="16"/>
          <w:lang w:val="fr-FR"/>
        </w:rPr>
        <w:t>Biopuce</w:t>
      </w:r>
      <w:proofErr w:type="spellEnd"/>
      <w:r w:rsidRPr="007F3805">
        <w:rPr>
          <w:rFonts w:asciiTheme="majorBidi" w:hAnsiTheme="majorBidi" w:cstheme="majorBidi"/>
          <w:sz w:val="16"/>
          <w:szCs w:val="16"/>
          <w:lang w:val="fr-FR"/>
        </w:rPr>
        <w:t xml:space="preserve"> à Apt-</w:t>
      </w:r>
      <w:proofErr w:type="spellStart"/>
      <w:r w:rsidRPr="007F3805">
        <w:rPr>
          <w:rFonts w:asciiTheme="majorBidi" w:hAnsiTheme="majorBidi" w:cstheme="majorBidi"/>
          <w:sz w:val="16"/>
          <w:szCs w:val="16"/>
          <w:lang w:val="fr-FR"/>
        </w:rPr>
        <w:t>SPRi</w:t>
      </w:r>
      <w:proofErr w:type="spellEnd"/>
      <w:r w:rsidRPr="007F3805">
        <w:rPr>
          <w:rFonts w:asciiTheme="majorBidi" w:hAnsiTheme="majorBidi" w:cstheme="majorBidi"/>
          <w:sz w:val="16"/>
          <w:szCs w:val="16"/>
          <w:lang w:val="fr-FR"/>
        </w:rPr>
        <w:t>, facteurs de coagulation, hémophilie, hémostase, plasma</w:t>
      </w:r>
      <w:proofErr w:type="gramStart"/>
      <w:r w:rsidRPr="007F3805">
        <w:rPr>
          <w:rFonts w:asciiTheme="majorBidi" w:hAnsiTheme="majorBidi" w:cstheme="majorBidi"/>
          <w:sz w:val="16"/>
          <w:szCs w:val="16"/>
          <w:lang w:val="fr-FR"/>
        </w:rPr>
        <w:t>,  saignements</w:t>
      </w:r>
      <w:proofErr w:type="gramEnd"/>
      <w:r w:rsidRPr="007F3805">
        <w:rPr>
          <w:rFonts w:asciiTheme="majorBidi" w:hAnsiTheme="majorBidi" w:cstheme="majorBidi"/>
          <w:sz w:val="16"/>
          <w:szCs w:val="16"/>
          <w:lang w:val="fr-FR"/>
        </w:rPr>
        <w:t>, traitement substitutif.</w:t>
      </w:r>
    </w:p>
    <w:p w:rsidR="003870E6" w:rsidRPr="007F3805" w:rsidRDefault="003870E6" w:rsidP="00C808D7">
      <w:pPr>
        <w:pBdr>
          <w:bottom w:val="single" w:sz="12" w:space="1" w:color="000000" w:themeColor="text1"/>
        </w:pBdr>
        <w:jc w:val="left"/>
        <w:rPr>
          <w:rFonts w:asciiTheme="majorBidi" w:hAnsiTheme="majorBidi" w:cstheme="majorBidi"/>
          <w:sz w:val="18"/>
          <w:szCs w:val="18"/>
          <w:lang w:val="fr-FR"/>
        </w:rPr>
      </w:pPr>
    </w:p>
    <w:p w:rsidR="003870E6" w:rsidRPr="007F3805" w:rsidRDefault="003870E6" w:rsidP="002711DF">
      <w:pPr>
        <w:jc w:val="left"/>
        <w:rPr>
          <w:rFonts w:asciiTheme="majorBidi" w:hAnsiTheme="majorBidi" w:cstheme="majorBidi"/>
          <w:sz w:val="18"/>
          <w:szCs w:val="18"/>
          <w:rtl/>
          <w:lang w:val="fr-FR"/>
        </w:rPr>
      </w:pPr>
    </w:p>
    <w:p w:rsidR="002711DF" w:rsidRPr="007F3805" w:rsidRDefault="002711DF" w:rsidP="002711DF">
      <w:pPr>
        <w:rPr>
          <w:rFonts w:asciiTheme="majorBidi" w:hAnsiTheme="majorBidi" w:cstheme="majorBidi"/>
          <w:sz w:val="18"/>
          <w:szCs w:val="18"/>
          <w:lang w:val="fr-FR"/>
        </w:rPr>
      </w:pPr>
      <w:proofErr w:type="gramStart"/>
      <w:r w:rsidRPr="007F3805">
        <w:rPr>
          <w:rFonts w:asciiTheme="majorBidi" w:hAnsiTheme="majorBidi" w:cstheme="majorBidi"/>
          <w:b/>
          <w:bCs/>
          <w:sz w:val="18"/>
          <w:szCs w:val="18"/>
          <w:lang w:val="fr-FR"/>
        </w:rPr>
        <w:t>Dissertation</w:t>
      </w:r>
      <w:r w:rsidRPr="007F3805">
        <w:rPr>
          <w:rFonts w:asciiTheme="majorBidi" w:hAnsiTheme="majorBidi" w:cstheme="majorBidi"/>
          <w:sz w:val="18"/>
          <w:szCs w:val="18"/>
          <w:lang w:val="fr-FR"/>
        </w:rPr>
        <w:t>:</w:t>
      </w:r>
      <w:proofErr w:type="gramEnd"/>
      <w:r w:rsidRPr="007F3805">
        <w:rPr>
          <w:rFonts w:asciiTheme="majorBidi" w:hAnsiTheme="majorBidi" w:cstheme="majorBidi"/>
          <w:sz w:val="18"/>
          <w:szCs w:val="18"/>
          <w:lang w:val="fr-FR"/>
        </w:rPr>
        <w:t xml:space="preserve"> </w:t>
      </w:r>
      <w:proofErr w:type="spellStart"/>
      <w:r w:rsidRPr="007F3805">
        <w:rPr>
          <w:rFonts w:asciiTheme="majorBidi" w:hAnsiTheme="majorBidi" w:cstheme="majorBidi"/>
          <w:sz w:val="18"/>
          <w:szCs w:val="18"/>
          <w:lang w:val="fr-FR"/>
        </w:rPr>
        <w:t>Study</w:t>
      </w:r>
      <w:proofErr w:type="spellEnd"/>
      <w:r w:rsidRPr="007F3805">
        <w:rPr>
          <w:rFonts w:asciiTheme="majorBidi" w:hAnsiTheme="majorBidi" w:cstheme="majorBidi"/>
          <w:sz w:val="18"/>
          <w:szCs w:val="18"/>
          <w:lang w:val="fr-FR"/>
        </w:rPr>
        <w:t xml:space="preserve"> of </w:t>
      </w:r>
      <w:proofErr w:type="spellStart"/>
      <w:r w:rsidRPr="007F3805">
        <w:rPr>
          <w:rFonts w:asciiTheme="majorBidi" w:hAnsiTheme="majorBidi" w:cstheme="majorBidi"/>
          <w:sz w:val="18"/>
          <w:szCs w:val="18"/>
          <w:lang w:val="fr-FR"/>
        </w:rPr>
        <w:t>biotechnological</w:t>
      </w:r>
      <w:proofErr w:type="spellEnd"/>
      <w:r w:rsidRPr="007F3805">
        <w:rPr>
          <w:rFonts w:asciiTheme="majorBidi" w:hAnsiTheme="majorBidi" w:cstheme="majorBidi"/>
          <w:sz w:val="18"/>
          <w:szCs w:val="18"/>
          <w:lang w:val="fr-FR"/>
        </w:rPr>
        <w:t xml:space="preserve"> </w:t>
      </w:r>
      <w:proofErr w:type="spellStart"/>
      <w:r w:rsidRPr="007F3805">
        <w:rPr>
          <w:rFonts w:asciiTheme="majorBidi" w:hAnsiTheme="majorBidi" w:cstheme="majorBidi"/>
          <w:sz w:val="18"/>
          <w:szCs w:val="18"/>
          <w:lang w:val="fr-FR"/>
        </w:rPr>
        <w:t>tools</w:t>
      </w:r>
      <w:proofErr w:type="spellEnd"/>
      <w:r w:rsidRPr="007F3805">
        <w:rPr>
          <w:rFonts w:asciiTheme="majorBidi" w:hAnsiTheme="majorBidi" w:cstheme="majorBidi"/>
          <w:sz w:val="18"/>
          <w:szCs w:val="18"/>
          <w:lang w:val="fr-FR"/>
        </w:rPr>
        <w:t xml:space="preserve"> in the management of </w:t>
      </w:r>
      <w:proofErr w:type="spellStart"/>
      <w:r w:rsidRPr="007F3805">
        <w:rPr>
          <w:rFonts w:asciiTheme="majorBidi" w:hAnsiTheme="majorBidi" w:cstheme="majorBidi"/>
          <w:sz w:val="18"/>
          <w:szCs w:val="18"/>
          <w:lang w:val="fr-FR"/>
        </w:rPr>
        <w:t>hemophilia</w:t>
      </w:r>
      <w:proofErr w:type="spellEnd"/>
    </w:p>
    <w:p w:rsidR="002711DF" w:rsidRPr="007F3805" w:rsidRDefault="002711DF" w:rsidP="002711DF">
      <w:pPr>
        <w:rPr>
          <w:rFonts w:asciiTheme="majorBidi" w:hAnsiTheme="majorBidi" w:cstheme="majorBidi"/>
          <w:sz w:val="18"/>
          <w:szCs w:val="18"/>
          <w:rtl/>
          <w:lang w:val="fr-FR"/>
        </w:rPr>
      </w:pPr>
      <w:proofErr w:type="gramStart"/>
      <w:r w:rsidRPr="007F3805">
        <w:rPr>
          <w:rFonts w:asciiTheme="majorBidi" w:hAnsiTheme="majorBidi" w:cstheme="majorBidi"/>
          <w:b/>
          <w:bCs/>
          <w:sz w:val="18"/>
          <w:szCs w:val="18"/>
          <w:lang w:val="fr-FR"/>
        </w:rPr>
        <w:t>Name</w:t>
      </w:r>
      <w:r w:rsidRPr="007F3805">
        <w:rPr>
          <w:rFonts w:asciiTheme="majorBidi" w:hAnsiTheme="majorBidi" w:cstheme="majorBidi"/>
          <w:sz w:val="18"/>
          <w:szCs w:val="18"/>
          <w:lang w:val="fr-FR"/>
        </w:rPr>
        <w:t>:</w:t>
      </w:r>
      <w:proofErr w:type="gramEnd"/>
      <w:r w:rsidRPr="007F3805">
        <w:rPr>
          <w:rFonts w:asciiTheme="majorBidi" w:hAnsiTheme="majorBidi" w:cstheme="majorBidi"/>
          <w:sz w:val="18"/>
          <w:szCs w:val="18"/>
          <w:lang w:val="fr-FR"/>
        </w:rPr>
        <w:t xml:space="preserve"> KIROUR                </w:t>
      </w:r>
      <w:r w:rsidRPr="007F3805">
        <w:rPr>
          <w:rFonts w:asciiTheme="majorBidi" w:hAnsiTheme="majorBidi" w:cstheme="majorBidi"/>
          <w:b/>
          <w:bCs/>
          <w:sz w:val="18"/>
          <w:szCs w:val="18"/>
          <w:lang w:val="fr-FR"/>
        </w:rPr>
        <w:t xml:space="preserve">First </w:t>
      </w:r>
      <w:proofErr w:type="spellStart"/>
      <w:r w:rsidRPr="007F3805">
        <w:rPr>
          <w:rFonts w:asciiTheme="majorBidi" w:hAnsiTheme="majorBidi" w:cstheme="majorBidi"/>
          <w:b/>
          <w:bCs/>
          <w:sz w:val="18"/>
          <w:szCs w:val="18"/>
          <w:lang w:val="fr-FR"/>
        </w:rPr>
        <w:t>name</w:t>
      </w:r>
      <w:proofErr w:type="spellEnd"/>
      <w:r w:rsidRPr="007F3805">
        <w:rPr>
          <w:rFonts w:asciiTheme="majorBidi" w:hAnsiTheme="majorBidi" w:cstheme="majorBidi"/>
          <w:sz w:val="18"/>
          <w:szCs w:val="18"/>
          <w:lang w:val="fr-FR"/>
        </w:rPr>
        <w:t>: Abdellah</w:t>
      </w:r>
      <w:r w:rsidRPr="007F3805">
        <w:rPr>
          <w:rFonts w:asciiTheme="majorBidi" w:hAnsiTheme="majorBidi" w:cstheme="majorBidi" w:hint="cs"/>
          <w:sz w:val="18"/>
          <w:szCs w:val="18"/>
          <w:rtl/>
          <w:lang w:val="fr-FR"/>
        </w:rPr>
        <w:t xml:space="preserve">               </w:t>
      </w:r>
      <w:proofErr w:type="spellStart"/>
      <w:r w:rsidRPr="007F3805">
        <w:rPr>
          <w:rFonts w:asciiTheme="majorBidi" w:hAnsiTheme="majorBidi" w:cstheme="majorBidi"/>
          <w:b/>
          <w:bCs/>
          <w:sz w:val="18"/>
          <w:szCs w:val="18"/>
          <w:lang w:val="fr-FR"/>
        </w:rPr>
        <w:t>Directed</w:t>
      </w:r>
      <w:proofErr w:type="spellEnd"/>
      <w:r w:rsidRPr="007F3805">
        <w:rPr>
          <w:rFonts w:asciiTheme="majorBidi" w:hAnsiTheme="majorBidi" w:cstheme="majorBidi"/>
          <w:b/>
          <w:bCs/>
          <w:sz w:val="18"/>
          <w:szCs w:val="18"/>
          <w:lang w:val="fr-FR"/>
        </w:rPr>
        <w:t xml:space="preserve"> by</w:t>
      </w:r>
      <w:r w:rsidRPr="007F3805">
        <w:rPr>
          <w:rFonts w:asciiTheme="majorBidi" w:hAnsiTheme="majorBidi" w:cstheme="majorBidi"/>
          <w:sz w:val="18"/>
          <w:szCs w:val="18"/>
          <w:lang w:val="fr-FR"/>
        </w:rPr>
        <w:t xml:space="preserve">: </w:t>
      </w:r>
      <w:proofErr w:type="spellStart"/>
      <w:r w:rsidRPr="007F3805">
        <w:rPr>
          <w:rFonts w:asciiTheme="majorBidi" w:hAnsiTheme="majorBidi" w:cstheme="majorBidi"/>
          <w:sz w:val="18"/>
          <w:szCs w:val="18"/>
          <w:lang w:val="fr-FR"/>
        </w:rPr>
        <w:t>Boudoukha</w:t>
      </w:r>
      <w:proofErr w:type="spellEnd"/>
      <w:r w:rsidRPr="007F3805">
        <w:rPr>
          <w:rFonts w:asciiTheme="majorBidi" w:hAnsiTheme="majorBidi" w:cstheme="majorBidi"/>
          <w:sz w:val="18"/>
          <w:szCs w:val="18"/>
          <w:lang w:val="fr-FR"/>
        </w:rPr>
        <w:t xml:space="preserve"> </w:t>
      </w:r>
      <w:proofErr w:type="spellStart"/>
      <w:r w:rsidRPr="007F3805">
        <w:rPr>
          <w:rFonts w:asciiTheme="majorBidi" w:hAnsiTheme="majorBidi" w:cstheme="majorBidi"/>
          <w:sz w:val="18"/>
          <w:szCs w:val="18"/>
          <w:lang w:val="fr-FR"/>
        </w:rPr>
        <w:t>Chahra</w:t>
      </w:r>
      <w:proofErr w:type="spellEnd"/>
    </w:p>
    <w:p w:rsidR="002711DF" w:rsidRPr="007F3805" w:rsidRDefault="002711DF" w:rsidP="002711DF">
      <w:pPr>
        <w:rPr>
          <w:rFonts w:asciiTheme="majorBidi" w:hAnsiTheme="majorBidi" w:cstheme="majorBidi"/>
          <w:b/>
          <w:bCs/>
          <w:sz w:val="18"/>
          <w:szCs w:val="18"/>
        </w:rPr>
      </w:pPr>
      <w:r w:rsidRPr="007F3805">
        <w:rPr>
          <w:rFonts w:asciiTheme="majorBidi" w:hAnsiTheme="majorBidi" w:cstheme="majorBidi"/>
          <w:b/>
          <w:bCs/>
          <w:sz w:val="18"/>
          <w:szCs w:val="18"/>
        </w:rPr>
        <w:t>Abstract</w:t>
      </w:r>
    </w:p>
    <w:p w:rsidR="007F3805" w:rsidRPr="007F3805" w:rsidRDefault="007F3805" w:rsidP="007F3805">
      <w:pPr>
        <w:rPr>
          <w:rFonts w:asciiTheme="majorBidi" w:hAnsiTheme="majorBidi" w:cstheme="majorBidi"/>
          <w:sz w:val="18"/>
          <w:szCs w:val="18"/>
        </w:rPr>
      </w:pPr>
      <w:r w:rsidRPr="007F3805">
        <w:rPr>
          <w:rFonts w:asciiTheme="majorBidi" w:hAnsiTheme="majorBidi" w:cstheme="majorBidi"/>
          <w:sz w:val="18"/>
          <w:szCs w:val="18"/>
        </w:rPr>
        <w:t xml:space="preserve">Hemostasis and hemophilia are two related but distinct concepts in blood coagulation. Hemostasis is the natural process that stops bleeding, whereas hemophilia is a genetic disorder that prevents blood from clotting properly. Hemophilia </w:t>
      </w:r>
      <w:proofErr w:type="gramStart"/>
      <w:r w:rsidRPr="007F3805">
        <w:rPr>
          <w:rFonts w:asciiTheme="majorBidi" w:hAnsiTheme="majorBidi" w:cstheme="majorBidi"/>
          <w:sz w:val="18"/>
          <w:szCs w:val="18"/>
        </w:rPr>
        <w:t>is characterized</w:t>
      </w:r>
      <w:proofErr w:type="gramEnd"/>
      <w:r w:rsidRPr="007F3805">
        <w:rPr>
          <w:rFonts w:asciiTheme="majorBidi" w:hAnsiTheme="majorBidi" w:cstheme="majorBidi"/>
          <w:sz w:val="18"/>
          <w:szCs w:val="18"/>
        </w:rPr>
        <w:t xml:space="preserve"> by a deficiency in coagulation factors. The two main types are factor VIII deficiency (hemophilia A) and factor IX deficiency (hemophilia B). These conditions lead to frequent, spontaneous, prolonged, and heavy bleeding </w:t>
      </w:r>
      <w:proofErr w:type="spellStart"/>
      <w:r w:rsidRPr="007F3805">
        <w:rPr>
          <w:rFonts w:asciiTheme="majorBidi" w:hAnsiTheme="majorBidi" w:cstheme="majorBidi"/>
          <w:sz w:val="18"/>
          <w:szCs w:val="18"/>
        </w:rPr>
        <w:t>episodes.Hemophilia</w:t>
      </w:r>
      <w:proofErr w:type="spellEnd"/>
      <w:r w:rsidRPr="007F3805">
        <w:rPr>
          <w:rFonts w:asciiTheme="majorBidi" w:hAnsiTheme="majorBidi" w:cstheme="majorBidi"/>
          <w:sz w:val="18"/>
          <w:szCs w:val="18"/>
        </w:rPr>
        <w:t xml:space="preserve"> A and B are X-linked recessive genetic disorders, occurring almost exclusively in males. Their transmission results in equally significant disorders in offspring. Diagnosis of hemophilia relies on blood tests to evaluate coagulation factors, particularly factors VIII and IX, using assays such as prothrombin time (PT), activated partial thromboplastin time (</w:t>
      </w:r>
      <w:proofErr w:type="spellStart"/>
      <w:r w:rsidRPr="007F3805">
        <w:rPr>
          <w:rFonts w:asciiTheme="majorBidi" w:hAnsiTheme="majorBidi" w:cstheme="majorBidi"/>
          <w:sz w:val="18"/>
          <w:szCs w:val="18"/>
        </w:rPr>
        <w:t>aPTT</w:t>
      </w:r>
      <w:proofErr w:type="spellEnd"/>
      <w:r w:rsidRPr="007F3805">
        <w:rPr>
          <w:rFonts w:asciiTheme="majorBidi" w:hAnsiTheme="majorBidi" w:cstheme="majorBidi"/>
          <w:sz w:val="18"/>
          <w:szCs w:val="18"/>
        </w:rPr>
        <w:t xml:space="preserve">), and corrected </w:t>
      </w:r>
      <w:proofErr w:type="spellStart"/>
      <w:r w:rsidRPr="007F3805">
        <w:rPr>
          <w:rFonts w:asciiTheme="majorBidi" w:hAnsiTheme="majorBidi" w:cstheme="majorBidi"/>
          <w:sz w:val="18"/>
          <w:szCs w:val="18"/>
        </w:rPr>
        <w:t>aPTT</w:t>
      </w:r>
      <w:proofErr w:type="spellEnd"/>
      <w:r w:rsidRPr="007F3805">
        <w:rPr>
          <w:rFonts w:asciiTheme="majorBidi" w:hAnsiTheme="majorBidi" w:cstheme="majorBidi"/>
          <w:sz w:val="18"/>
          <w:szCs w:val="18"/>
        </w:rPr>
        <w:t xml:space="preserve"> (classical methods), as well as new-generation diagnostics like the aptamer-based </w:t>
      </w:r>
      <w:proofErr w:type="spellStart"/>
      <w:r w:rsidRPr="007F3805">
        <w:rPr>
          <w:rFonts w:asciiTheme="majorBidi" w:hAnsiTheme="majorBidi" w:cstheme="majorBidi"/>
          <w:sz w:val="18"/>
          <w:szCs w:val="18"/>
        </w:rPr>
        <w:t>SPRi</w:t>
      </w:r>
      <w:proofErr w:type="spellEnd"/>
      <w:r w:rsidRPr="007F3805">
        <w:rPr>
          <w:rFonts w:asciiTheme="majorBidi" w:hAnsiTheme="majorBidi" w:cstheme="majorBidi"/>
          <w:sz w:val="18"/>
          <w:szCs w:val="18"/>
        </w:rPr>
        <w:t xml:space="preserve"> biochip.</w:t>
      </w:r>
    </w:p>
    <w:p w:rsidR="007F3805" w:rsidRPr="007F3805" w:rsidRDefault="007F3805" w:rsidP="007F3805">
      <w:pPr>
        <w:rPr>
          <w:rFonts w:asciiTheme="majorBidi" w:hAnsiTheme="majorBidi" w:cstheme="majorBidi"/>
          <w:sz w:val="18"/>
          <w:szCs w:val="18"/>
        </w:rPr>
      </w:pPr>
      <w:r w:rsidRPr="007F3805">
        <w:rPr>
          <w:rFonts w:asciiTheme="majorBidi" w:hAnsiTheme="majorBidi" w:cstheme="majorBidi"/>
          <w:sz w:val="18"/>
          <w:szCs w:val="18"/>
        </w:rPr>
        <w:t>Treatment aims to replace the missing coagulation factor through regular injections of factor concentrates (replacement therapy), or through non-specific treatments such as monoclonal antibodies.</w:t>
      </w:r>
    </w:p>
    <w:p w:rsidR="002711DF" w:rsidRPr="007F3805" w:rsidRDefault="007F3805" w:rsidP="00577CFC">
      <w:pPr>
        <w:rPr>
          <w:rFonts w:asciiTheme="majorBidi" w:hAnsiTheme="majorBidi" w:cstheme="majorBidi"/>
          <w:sz w:val="18"/>
          <w:szCs w:val="18"/>
        </w:rPr>
      </w:pPr>
      <w:r w:rsidRPr="007F3805">
        <w:rPr>
          <w:rFonts w:asciiTheme="majorBidi" w:hAnsiTheme="majorBidi" w:cstheme="majorBidi"/>
          <w:b/>
          <w:bCs/>
          <w:sz w:val="18"/>
          <w:szCs w:val="18"/>
        </w:rPr>
        <w:t>Keywords:</w:t>
      </w:r>
      <w:r w:rsidRPr="007F3805">
        <w:rPr>
          <w:rFonts w:asciiTheme="majorBidi" w:hAnsiTheme="majorBidi" w:cstheme="majorBidi"/>
          <w:sz w:val="18"/>
          <w:szCs w:val="18"/>
        </w:rPr>
        <w:t xml:space="preserve"> aptamer-based </w:t>
      </w:r>
      <w:proofErr w:type="spellStart"/>
      <w:r w:rsidRPr="007F3805">
        <w:rPr>
          <w:rFonts w:asciiTheme="majorBidi" w:hAnsiTheme="majorBidi" w:cstheme="majorBidi"/>
          <w:sz w:val="18"/>
          <w:szCs w:val="18"/>
        </w:rPr>
        <w:t>SPRi</w:t>
      </w:r>
      <w:proofErr w:type="spellEnd"/>
      <w:r w:rsidRPr="007F3805">
        <w:rPr>
          <w:rFonts w:asciiTheme="majorBidi" w:hAnsiTheme="majorBidi" w:cstheme="majorBidi"/>
          <w:sz w:val="18"/>
          <w:szCs w:val="18"/>
        </w:rPr>
        <w:t xml:space="preserve"> biochip, coagulation factors, hemophilia, hemostasis, plasma, bleeding, replacement </w:t>
      </w:r>
      <w:proofErr w:type="spellStart"/>
      <w:r w:rsidRPr="007F3805">
        <w:rPr>
          <w:rFonts w:asciiTheme="majorBidi" w:hAnsiTheme="majorBidi" w:cstheme="majorBidi"/>
          <w:sz w:val="18"/>
          <w:szCs w:val="18"/>
        </w:rPr>
        <w:t>therapy.</w:t>
      </w:r>
      <w:bookmarkStart w:id="0" w:name="_GoBack"/>
      <w:bookmarkEnd w:id="0"/>
      <w:proofErr w:type="spellEnd"/>
    </w:p>
    <w:sectPr w:rsidR="002711DF" w:rsidRPr="007F3805" w:rsidSect="00C808D7">
      <w:headerReference w:type="default" r:id="rId31"/>
      <w:footerReference w:type="default" r:id="rId32"/>
      <w:pgSz w:w="11906" w:h="16838"/>
      <w:pgMar w:top="1417" w:right="1417" w:bottom="1417" w:left="1417" w:header="851" w:footer="992" w:gutter="0"/>
      <w:pgBorders w:display="firstPage" w:offsetFrom="page">
        <w:top w:val="single" w:sz="12" w:space="24" w:color="auto"/>
        <w:left w:val="single" w:sz="12" w:space="24" w:color="auto"/>
        <w:bottom w:val="single" w:sz="12" w:space="24" w:color="auto"/>
        <w:right w:val="single" w:sz="12" w:space="24" w:color="auto"/>
      </w:pgBorders>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C57" w:rsidRDefault="00B05C57" w:rsidP="00DC7199">
      <w:r>
        <w:separator/>
      </w:r>
    </w:p>
  </w:endnote>
  <w:endnote w:type="continuationSeparator" w:id="0">
    <w:p w:rsidR="00B05C57" w:rsidRDefault="00B05C57" w:rsidP="00DC7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B2"/>
    <w:family w:val="auto"/>
    <w:notTrueType/>
    <w:pitch w:val="default"/>
    <w:sig w:usb0="00002001" w:usb1="00000000" w:usb2="00000000" w:usb3="00000000" w:csb0="00000040" w:csb1="00000000"/>
  </w:font>
  <w:font w:name="Algerian">
    <w:panose1 w:val="04020705040A02060702"/>
    <w:charset w:val="00"/>
    <w:family w:val="decorative"/>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LucidaCalligraphy">
    <w:panose1 w:val="00000000000000000000"/>
    <w:charset w:val="00"/>
    <w:family w:val="auto"/>
    <w:notTrueType/>
    <w:pitch w:val="default"/>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 w:name="Aharoni">
    <w:altName w:val="Segoe UI Semibold"/>
    <w:charset w:val="B1"/>
    <w:family w:val="auto"/>
    <w:pitch w:val="variable"/>
    <w:sig w:usb0="00000800" w:usb1="00000000" w:usb2="00000000" w:usb3="00000000" w:csb0="00000020" w:csb1="00000000"/>
  </w:font>
  <w:font w:name="TraditionalArabic,Bold">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612319"/>
      <w:docPartObj>
        <w:docPartGallery w:val="Page Numbers (Bottom of Page)"/>
        <w:docPartUnique/>
      </w:docPartObj>
    </w:sdtPr>
    <w:sdtEndPr/>
    <w:sdtContent>
      <w:p w:rsidR="004B4FD9" w:rsidRDefault="004B4FD9">
        <w:pPr>
          <w:pStyle w:val="Pieddepage"/>
          <w:jc w:val="center"/>
        </w:pPr>
        <w:r>
          <w:fldChar w:fldCharType="begin"/>
        </w:r>
        <w:r>
          <w:instrText>PAGE   \* MERGEFORMAT</w:instrText>
        </w:r>
        <w:r>
          <w:fldChar w:fldCharType="separate"/>
        </w:r>
        <w:r w:rsidR="00577CFC" w:rsidRPr="00577CFC">
          <w:rPr>
            <w:noProof/>
            <w:lang w:val="fr-FR"/>
          </w:rPr>
          <w:t>1</w:t>
        </w:r>
        <w:r>
          <w:fldChar w:fldCharType="end"/>
        </w:r>
      </w:p>
    </w:sdtContent>
  </w:sdt>
  <w:p w:rsidR="004B4FD9" w:rsidRDefault="004B4FD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335458"/>
      <w:docPartObj>
        <w:docPartGallery w:val="Page Numbers (Bottom of Page)"/>
        <w:docPartUnique/>
      </w:docPartObj>
    </w:sdtPr>
    <w:sdtEndPr/>
    <w:sdtContent>
      <w:p w:rsidR="004B4FD9" w:rsidRDefault="004B4FD9">
        <w:pPr>
          <w:pStyle w:val="Pieddepage"/>
          <w:jc w:val="center"/>
        </w:pPr>
        <w:r>
          <w:fldChar w:fldCharType="begin"/>
        </w:r>
        <w:r>
          <w:instrText>PAGE   \* MERGEFORMAT</w:instrText>
        </w:r>
        <w:r>
          <w:fldChar w:fldCharType="separate"/>
        </w:r>
        <w:r w:rsidR="00577CFC" w:rsidRPr="00577CFC">
          <w:rPr>
            <w:noProof/>
            <w:lang w:val="fr-FR"/>
          </w:rPr>
          <w:t>9</w:t>
        </w:r>
        <w:r>
          <w:fldChar w:fldCharType="end"/>
        </w:r>
      </w:p>
    </w:sdtContent>
  </w:sdt>
  <w:p w:rsidR="004B4FD9" w:rsidRDefault="004B4FD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D9" w:rsidRDefault="004B4FD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E6" w:rsidRDefault="003870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C57" w:rsidRDefault="00B05C57" w:rsidP="00DC7199">
      <w:r>
        <w:separator/>
      </w:r>
    </w:p>
  </w:footnote>
  <w:footnote w:type="continuationSeparator" w:id="0">
    <w:p w:rsidR="00B05C57" w:rsidRDefault="00B05C57" w:rsidP="00DC7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D9" w:rsidRPr="00C05A6C" w:rsidRDefault="004B4FD9" w:rsidP="00C05A6C">
    <w:pPr>
      <w:pStyle w:val="En-tte"/>
      <w:pBdr>
        <w:bottom w:val="thinThickSmallGap" w:sz="24" w:space="1" w:color="833C0B" w:themeColor="accent2" w:themeShade="80"/>
      </w:pBdr>
      <w:rPr>
        <w:b/>
        <w:bCs/>
        <w:sz w:val="24"/>
        <w:szCs w:val="32"/>
        <w:lang w:val="fr-FR"/>
      </w:rPr>
    </w:pPr>
    <w:r w:rsidRPr="00C05A6C">
      <w:rPr>
        <w:b/>
        <w:bCs/>
        <w:sz w:val="24"/>
        <w:szCs w:val="32"/>
        <w:lang w:val="fr-FR"/>
      </w:rPr>
      <w:t>INTRODUCTION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D9" w:rsidRPr="00C05A6C" w:rsidRDefault="004B4FD9" w:rsidP="00C05A6C">
    <w:pPr>
      <w:pStyle w:val="En-tte"/>
      <w:pBdr>
        <w:bottom w:val="thinThickSmallGap" w:sz="24" w:space="1" w:color="833C0B" w:themeColor="accent2" w:themeShade="80"/>
      </w:pBdr>
      <w:rPr>
        <w:sz w:val="24"/>
        <w:szCs w:val="32"/>
        <w:lang w:val="fr-FR"/>
      </w:rPr>
    </w:pPr>
    <w:r w:rsidRPr="00C05A6C">
      <w:rPr>
        <w:b/>
        <w:bCs/>
        <w:sz w:val="24"/>
        <w:szCs w:val="32"/>
        <w:lang w:val="fr-FR"/>
      </w:rPr>
      <w:t xml:space="preserve">Chapitre </w:t>
    </w:r>
    <w:proofErr w:type="gramStart"/>
    <w:r w:rsidRPr="00C05A6C">
      <w:rPr>
        <w:b/>
        <w:bCs/>
        <w:sz w:val="24"/>
        <w:szCs w:val="32"/>
        <w:lang w:val="fr-FR"/>
      </w:rPr>
      <w:t>1:</w:t>
    </w:r>
    <w:proofErr w:type="gramEnd"/>
    <w:r>
      <w:rPr>
        <w:b/>
        <w:bCs/>
        <w:sz w:val="24"/>
        <w:szCs w:val="32"/>
        <w:lang w:val="fr-FR"/>
      </w:rPr>
      <w:t xml:space="preserve">                                                                                                                                         </w:t>
    </w:r>
    <w:r w:rsidRPr="00C05A6C">
      <w:rPr>
        <w:b/>
        <w:bCs/>
        <w:sz w:val="24"/>
        <w:szCs w:val="32"/>
        <w:lang w:val="fr-FR"/>
      </w:rPr>
      <w:t>SANG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D9" w:rsidRPr="00C05A6C" w:rsidRDefault="004B4FD9" w:rsidP="00C05A6C">
    <w:pPr>
      <w:pStyle w:val="En-tte"/>
      <w:pBdr>
        <w:bottom w:val="thinThickSmallGap" w:sz="24" w:space="1" w:color="833C0B" w:themeColor="accent2" w:themeShade="80"/>
      </w:pBdr>
      <w:rPr>
        <w:sz w:val="24"/>
        <w:szCs w:val="32"/>
      </w:rPr>
    </w:pPr>
    <w:r w:rsidRPr="00C05A6C">
      <w:rPr>
        <w:b/>
        <w:bCs/>
        <w:sz w:val="24"/>
        <w:szCs w:val="32"/>
        <w:lang w:val="fr-FR"/>
      </w:rPr>
      <w:t xml:space="preserve">Chapitre </w:t>
    </w:r>
    <w:proofErr w:type="gramStart"/>
    <w:r w:rsidRPr="00C05A6C">
      <w:rPr>
        <w:b/>
        <w:bCs/>
        <w:sz w:val="24"/>
        <w:szCs w:val="32"/>
        <w:lang w:val="fr-FR"/>
      </w:rPr>
      <w:t>2:</w:t>
    </w:r>
    <w:proofErr w:type="gramEnd"/>
    <w:r w:rsidRPr="00C05A6C">
      <w:rPr>
        <w:b/>
        <w:bCs/>
        <w:sz w:val="24"/>
        <w:szCs w:val="32"/>
        <w:lang w:val="fr-FR"/>
      </w:rPr>
      <w:t xml:space="preserve">                                                                                                                             HEMOPHILIE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D9" w:rsidRPr="00C05A6C" w:rsidRDefault="004B4FD9" w:rsidP="00C05A6C">
    <w:pPr>
      <w:pStyle w:val="En-tte"/>
      <w:pBdr>
        <w:bottom w:val="thinThickSmallGap" w:sz="24" w:space="1" w:color="833C0B" w:themeColor="accent2" w:themeShade="80"/>
      </w:pBdr>
      <w:rPr>
        <w:sz w:val="24"/>
        <w:szCs w:val="32"/>
      </w:rPr>
    </w:pPr>
    <w:r w:rsidRPr="00C05A6C">
      <w:rPr>
        <w:b/>
        <w:bCs/>
        <w:sz w:val="24"/>
        <w:szCs w:val="32"/>
        <w:lang w:val="fr-FR"/>
      </w:rPr>
      <w:t xml:space="preserve">Chapitre 3 :         </w:t>
    </w:r>
    <w:r>
      <w:rPr>
        <w:b/>
        <w:bCs/>
        <w:sz w:val="24"/>
        <w:szCs w:val="32"/>
        <w:lang w:val="fr-FR"/>
      </w:rPr>
      <w:t xml:space="preserve">                                                            </w:t>
    </w:r>
    <w:r w:rsidRPr="00C05A6C">
      <w:rPr>
        <w:b/>
        <w:bCs/>
        <w:sz w:val="24"/>
        <w:szCs w:val="32"/>
        <w:lang w:val="fr-FR"/>
      </w:rPr>
      <w:t xml:space="preserve">             Outils de diagnostic et de traitement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D9" w:rsidRPr="00C05A6C" w:rsidRDefault="004B4FD9" w:rsidP="00C05A6C">
    <w:pPr>
      <w:pStyle w:val="En-tte"/>
      <w:pBdr>
        <w:bottom w:val="thinThickSmallGap" w:sz="24" w:space="1" w:color="833C0B" w:themeColor="accent2" w:themeShade="80"/>
      </w:pBdr>
      <w:rPr>
        <w:b/>
        <w:bCs/>
        <w:sz w:val="24"/>
        <w:szCs w:val="32"/>
        <w:lang w:val="fr-FR"/>
      </w:rPr>
    </w:pPr>
    <w:r w:rsidRPr="00C05A6C">
      <w:rPr>
        <w:b/>
        <w:bCs/>
        <w:sz w:val="24"/>
        <w:szCs w:val="32"/>
        <w:lang w:val="fr-FR"/>
      </w:rPr>
      <w:t>CONCLUSION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D9" w:rsidRPr="00C05A6C" w:rsidRDefault="004B4FD9" w:rsidP="00C05A6C">
    <w:pPr>
      <w:pStyle w:val="En-tte"/>
      <w:rPr>
        <w:b/>
        <w:b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E6" w:rsidRPr="00C05A6C" w:rsidRDefault="003870E6" w:rsidP="00C05A6C">
    <w:pPr>
      <w:pStyle w:val="En-tte"/>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26A8"/>
    <w:multiLevelType w:val="hybridMultilevel"/>
    <w:tmpl w:val="263C1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826355"/>
    <w:multiLevelType w:val="hybridMultilevel"/>
    <w:tmpl w:val="DF1A7566"/>
    <w:lvl w:ilvl="0" w:tplc="040C000B">
      <w:start w:val="1"/>
      <w:numFmt w:val="bullet"/>
      <w:lvlText w:val=""/>
      <w:lvlJc w:val="left"/>
      <w:pPr>
        <w:ind w:left="1277" w:hanging="360"/>
      </w:pPr>
      <w:rPr>
        <w:rFonts w:ascii="Wingdings" w:hAnsi="Wingdings" w:hint="default"/>
      </w:rPr>
    </w:lvl>
    <w:lvl w:ilvl="1" w:tplc="040C0003" w:tentative="1">
      <w:start w:val="1"/>
      <w:numFmt w:val="bullet"/>
      <w:lvlText w:val="o"/>
      <w:lvlJc w:val="left"/>
      <w:pPr>
        <w:ind w:left="1997" w:hanging="360"/>
      </w:pPr>
      <w:rPr>
        <w:rFonts w:ascii="Courier New" w:hAnsi="Courier New" w:cs="Courier New" w:hint="default"/>
      </w:rPr>
    </w:lvl>
    <w:lvl w:ilvl="2" w:tplc="040C0005" w:tentative="1">
      <w:start w:val="1"/>
      <w:numFmt w:val="bullet"/>
      <w:lvlText w:val=""/>
      <w:lvlJc w:val="left"/>
      <w:pPr>
        <w:ind w:left="2717" w:hanging="360"/>
      </w:pPr>
      <w:rPr>
        <w:rFonts w:ascii="Wingdings" w:hAnsi="Wingdings" w:hint="default"/>
      </w:rPr>
    </w:lvl>
    <w:lvl w:ilvl="3" w:tplc="040C0001" w:tentative="1">
      <w:start w:val="1"/>
      <w:numFmt w:val="bullet"/>
      <w:lvlText w:val=""/>
      <w:lvlJc w:val="left"/>
      <w:pPr>
        <w:ind w:left="3437" w:hanging="360"/>
      </w:pPr>
      <w:rPr>
        <w:rFonts w:ascii="Symbol" w:hAnsi="Symbol" w:hint="default"/>
      </w:rPr>
    </w:lvl>
    <w:lvl w:ilvl="4" w:tplc="040C0003" w:tentative="1">
      <w:start w:val="1"/>
      <w:numFmt w:val="bullet"/>
      <w:lvlText w:val="o"/>
      <w:lvlJc w:val="left"/>
      <w:pPr>
        <w:ind w:left="4157" w:hanging="360"/>
      </w:pPr>
      <w:rPr>
        <w:rFonts w:ascii="Courier New" w:hAnsi="Courier New" w:cs="Courier New" w:hint="default"/>
      </w:rPr>
    </w:lvl>
    <w:lvl w:ilvl="5" w:tplc="040C0005" w:tentative="1">
      <w:start w:val="1"/>
      <w:numFmt w:val="bullet"/>
      <w:lvlText w:val=""/>
      <w:lvlJc w:val="left"/>
      <w:pPr>
        <w:ind w:left="4877" w:hanging="360"/>
      </w:pPr>
      <w:rPr>
        <w:rFonts w:ascii="Wingdings" w:hAnsi="Wingdings" w:hint="default"/>
      </w:rPr>
    </w:lvl>
    <w:lvl w:ilvl="6" w:tplc="040C0001" w:tentative="1">
      <w:start w:val="1"/>
      <w:numFmt w:val="bullet"/>
      <w:lvlText w:val=""/>
      <w:lvlJc w:val="left"/>
      <w:pPr>
        <w:ind w:left="5597" w:hanging="360"/>
      </w:pPr>
      <w:rPr>
        <w:rFonts w:ascii="Symbol" w:hAnsi="Symbol" w:hint="default"/>
      </w:rPr>
    </w:lvl>
    <w:lvl w:ilvl="7" w:tplc="040C0003" w:tentative="1">
      <w:start w:val="1"/>
      <w:numFmt w:val="bullet"/>
      <w:lvlText w:val="o"/>
      <w:lvlJc w:val="left"/>
      <w:pPr>
        <w:ind w:left="6317" w:hanging="360"/>
      </w:pPr>
      <w:rPr>
        <w:rFonts w:ascii="Courier New" w:hAnsi="Courier New" w:cs="Courier New" w:hint="default"/>
      </w:rPr>
    </w:lvl>
    <w:lvl w:ilvl="8" w:tplc="040C0005" w:tentative="1">
      <w:start w:val="1"/>
      <w:numFmt w:val="bullet"/>
      <w:lvlText w:val=""/>
      <w:lvlJc w:val="left"/>
      <w:pPr>
        <w:ind w:left="7037" w:hanging="360"/>
      </w:pPr>
      <w:rPr>
        <w:rFonts w:ascii="Wingdings" w:hAnsi="Wingdings" w:hint="default"/>
      </w:rPr>
    </w:lvl>
  </w:abstractNum>
  <w:abstractNum w:abstractNumId="2" w15:restartNumberingAfterBreak="0">
    <w:nsid w:val="3912248A"/>
    <w:multiLevelType w:val="hybridMultilevel"/>
    <w:tmpl w:val="F8FC987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FA312EB"/>
    <w:multiLevelType w:val="hybridMultilevel"/>
    <w:tmpl w:val="55F654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4D762A"/>
    <w:multiLevelType w:val="hybridMultilevel"/>
    <w:tmpl w:val="F8FC987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6335203"/>
    <w:multiLevelType w:val="hybridMultilevel"/>
    <w:tmpl w:val="1FAC49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4B5804"/>
    <w:multiLevelType w:val="multilevel"/>
    <w:tmpl w:val="967EF42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DAE2106"/>
    <w:multiLevelType w:val="hybridMultilevel"/>
    <w:tmpl w:val="9876936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8BD79DB"/>
    <w:multiLevelType w:val="hybridMultilevel"/>
    <w:tmpl w:val="B5807DFE"/>
    <w:lvl w:ilvl="0" w:tplc="040C0001">
      <w:start w:val="1"/>
      <w:numFmt w:val="bullet"/>
      <w:lvlText w:val=""/>
      <w:lvlJc w:val="left"/>
      <w:pPr>
        <w:ind w:left="883" w:hanging="360"/>
      </w:pPr>
      <w:rPr>
        <w:rFonts w:ascii="Symbol" w:hAnsi="Symbol" w:hint="default"/>
      </w:rPr>
    </w:lvl>
    <w:lvl w:ilvl="1" w:tplc="040C0003" w:tentative="1">
      <w:start w:val="1"/>
      <w:numFmt w:val="bullet"/>
      <w:lvlText w:val="o"/>
      <w:lvlJc w:val="left"/>
      <w:pPr>
        <w:ind w:left="1603" w:hanging="360"/>
      </w:pPr>
      <w:rPr>
        <w:rFonts w:ascii="Courier New" w:hAnsi="Courier New" w:cs="Courier New" w:hint="default"/>
      </w:rPr>
    </w:lvl>
    <w:lvl w:ilvl="2" w:tplc="040C0005" w:tentative="1">
      <w:start w:val="1"/>
      <w:numFmt w:val="bullet"/>
      <w:lvlText w:val=""/>
      <w:lvlJc w:val="left"/>
      <w:pPr>
        <w:ind w:left="2323" w:hanging="360"/>
      </w:pPr>
      <w:rPr>
        <w:rFonts w:ascii="Wingdings" w:hAnsi="Wingdings" w:hint="default"/>
      </w:rPr>
    </w:lvl>
    <w:lvl w:ilvl="3" w:tplc="040C0001" w:tentative="1">
      <w:start w:val="1"/>
      <w:numFmt w:val="bullet"/>
      <w:lvlText w:val=""/>
      <w:lvlJc w:val="left"/>
      <w:pPr>
        <w:ind w:left="3043" w:hanging="360"/>
      </w:pPr>
      <w:rPr>
        <w:rFonts w:ascii="Symbol" w:hAnsi="Symbol" w:hint="default"/>
      </w:rPr>
    </w:lvl>
    <w:lvl w:ilvl="4" w:tplc="040C0003" w:tentative="1">
      <w:start w:val="1"/>
      <w:numFmt w:val="bullet"/>
      <w:lvlText w:val="o"/>
      <w:lvlJc w:val="left"/>
      <w:pPr>
        <w:ind w:left="3763" w:hanging="360"/>
      </w:pPr>
      <w:rPr>
        <w:rFonts w:ascii="Courier New" w:hAnsi="Courier New" w:cs="Courier New" w:hint="default"/>
      </w:rPr>
    </w:lvl>
    <w:lvl w:ilvl="5" w:tplc="040C0005" w:tentative="1">
      <w:start w:val="1"/>
      <w:numFmt w:val="bullet"/>
      <w:lvlText w:val=""/>
      <w:lvlJc w:val="left"/>
      <w:pPr>
        <w:ind w:left="4483" w:hanging="360"/>
      </w:pPr>
      <w:rPr>
        <w:rFonts w:ascii="Wingdings" w:hAnsi="Wingdings" w:hint="default"/>
      </w:rPr>
    </w:lvl>
    <w:lvl w:ilvl="6" w:tplc="040C0001" w:tentative="1">
      <w:start w:val="1"/>
      <w:numFmt w:val="bullet"/>
      <w:lvlText w:val=""/>
      <w:lvlJc w:val="left"/>
      <w:pPr>
        <w:ind w:left="5203" w:hanging="360"/>
      </w:pPr>
      <w:rPr>
        <w:rFonts w:ascii="Symbol" w:hAnsi="Symbol" w:hint="default"/>
      </w:rPr>
    </w:lvl>
    <w:lvl w:ilvl="7" w:tplc="040C0003" w:tentative="1">
      <w:start w:val="1"/>
      <w:numFmt w:val="bullet"/>
      <w:lvlText w:val="o"/>
      <w:lvlJc w:val="left"/>
      <w:pPr>
        <w:ind w:left="5923" w:hanging="360"/>
      </w:pPr>
      <w:rPr>
        <w:rFonts w:ascii="Courier New" w:hAnsi="Courier New" w:cs="Courier New" w:hint="default"/>
      </w:rPr>
    </w:lvl>
    <w:lvl w:ilvl="8" w:tplc="040C0005" w:tentative="1">
      <w:start w:val="1"/>
      <w:numFmt w:val="bullet"/>
      <w:lvlText w:val=""/>
      <w:lvlJc w:val="left"/>
      <w:pPr>
        <w:ind w:left="6643" w:hanging="360"/>
      </w:pPr>
      <w:rPr>
        <w:rFonts w:ascii="Wingdings" w:hAnsi="Wingdings" w:hint="default"/>
      </w:rPr>
    </w:lvl>
  </w:abstractNum>
  <w:abstractNum w:abstractNumId="9" w15:restartNumberingAfterBreak="0">
    <w:nsid w:val="6D2560E8"/>
    <w:multiLevelType w:val="hybridMultilevel"/>
    <w:tmpl w:val="65468EA8"/>
    <w:lvl w:ilvl="0" w:tplc="040C000B">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num w:numId="1">
    <w:abstractNumId w:val="6"/>
  </w:num>
  <w:num w:numId="2">
    <w:abstractNumId w:val="2"/>
  </w:num>
  <w:num w:numId="3">
    <w:abstractNumId w:val="8"/>
  </w:num>
  <w:num w:numId="4">
    <w:abstractNumId w:val="9"/>
  </w:num>
  <w:num w:numId="5">
    <w:abstractNumId w:val="4"/>
  </w:num>
  <w:num w:numId="6">
    <w:abstractNumId w:val="0"/>
  </w:num>
  <w:num w:numId="7">
    <w:abstractNumId w:val="7"/>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proofState w:spelling="clean" w:grammar="clean"/>
  <w:defaultTabStop w:val="708"/>
  <w:hyphenationZone w:val="425"/>
  <w:drawingGridHorizontalSpacing w:val="105"/>
  <w:drawingGridVerticalSpacing w:val="156"/>
  <w:displayHorizontalDrawingGridEvery w:val="2"/>
  <w:displayVerticalDrawingGridEvery w:val="2"/>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0FA0"/>
    <w:rsid w:val="0002786F"/>
    <w:rsid w:val="00033085"/>
    <w:rsid w:val="000447C7"/>
    <w:rsid w:val="0005448E"/>
    <w:rsid w:val="00056A19"/>
    <w:rsid w:val="00075D42"/>
    <w:rsid w:val="0008334E"/>
    <w:rsid w:val="000D063C"/>
    <w:rsid w:val="000D2C95"/>
    <w:rsid w:val="000D6033"/>
    <w:rsid w:val="000E6E5A"/>
    <w:rsid w:val="000E79BA"/>
    <w:rsid w:val="00101A46"/>
    <w:rsid w:val="00126646"/>
    <w:rsid w:val="00142CA3"/>
    <w:rsid w:val="00153701"/>
    <w:rsid w:val="00160EBD"/>
    <w:rsid w:val="001623A4"/>
    <w:rsid w:val="00166B13"/>
    <w:rsid w:val="00172A27"/>
    <w:rsid w:val="00191F7A"/>
    <w:rsid w:val="001F286D"/>
    <w:rsid w:val="002017C3"/>
    <w:rsid w:val="002067A4"/>
    <w:rsid w:val="002076FF"/>
    <w:rsid w:val="00215414"/>
    <w:rsid w:val="00223B19"/>
    <w:rsid w:val="002267CC"/>
    <w:rsid w:val="00244584"/>
    <w:rsid w:val="00263089"/>
    <w:rsid w:val="002711DF"/>
    <w:rsid w:val="00284E96"/>
    <w:rsid w:val="00287601"/>
    <w:rsid w:val="00296B14"/>
    <w:rsid w:val="002B27E5"/>
    <w:rsid w:val="002C76B6"/>
    <w:rsid w:val="002C7A50"/>
    <w:rsid w:val="002D4605"/>
    <w:rsid w:val="002D563C"/>
    <w:rsid w:val="00303427"/>
    <w:rsid w:val="00303A73"/>
    <w:rsid w:val="00320893"/>
    <w:rsid w:val="00325F70"/>
    <w:rsid w:val="003267D0"/>
    <w:rsid w:val="00351A68"/>
    <w:rsid w:val="003547C4"/>
    <w:rsid w:val="00380A9D"/>
    <w:rsid w:val="003870E6"/>
    <w:rsid w:val="003926C2"/>
    <w:rsid w:val="00392FC4"/>
    <w:rsid w:val="003A6B68"/>
    <w:rsid w:val="003B02C4"/>
    <w:rsid w:val="003B67BB"/>
    <w:rsid w:val="003B7899"/>
    <w:rsid w:val="003C40BB"/>
    <w:rsid w:val="003C56B7"/>
    <w:rsid w:val="003C56F8"/>
    <w:rsid w:val="003C7A2B"/>
    <w:rsid w:val="003F60FE"/>
    <w:rsid w:val="0041449E"/>
    <w:rsid w:val="00426189"/>
    <w:rsid w:val="004431A3"/>
    <w:rsid w:val="00454A48"/>
    <w:rsid w:val="00457A99"/>
    <w:rsid w:val="00494706"/>
    <w:rsid w:val="004A784D"/>
    <w:rsid w:val="004B4FD9"/>
    <w:rsid w:val="004C05E0"/>
    <w:rsid w:val="004E62C0"/>
    <w:rsid w:val="004F32DE"/>
    <w:rsid w:val="00511208"/>
    <w:rsid w:val="0052079B"/>
    <w:rsid w:val="00522E31"/>
    <w:rsid w:val="00543D80"/>
    <w:rsid w:val="00547A69"/>
    <w:rsid w:val="005559C0"/>
    <w:rsid w:val="00560775"/>
    <w:rsid w:val="00577CFC"/>
    <w:rsid w:val="00581B80"/>
    <w:rsid w:val="0059631C"/>
    <w:rsid w:val="005C5B7F"/>
    <w:rsid w:val="005E67BA"/>
    <w:rsid w:val="005E7224"/>
    <w:rsid w:val="005F0088"/>
    <w:rsid w:val="006123E8"/>
    <w:rsid w:val="00631981"/>
    <w:rsid w:val="006666EA"/>
    <w:rsid w:val="006804E5"/>
    <w:rsid w:val="0068307A"/>
    <w:rsid w:val="006A37ED"/>
    <w:rsid w:val="0071210C"/>
    <w:rsid w:val="00725000"/>
    <w:rsid w:val="00727946"/>
    <w:rsid w:val="007279B4"/>
    <w:rsid w:val="00751AA4"/>
    <w:rsid w:val="00777368"/>
    <w:rsid w:val="00777821"/>
    <w:rsid w:val="00791716"/>
    <w:rsid w:val="00794568"/>
    <w:rsid w:val="007A1A85"/>
    <w:rsid w:val="007C4270"/>
    <w:rsid w:val="007E51CD"/>
    <w:rsid w:val="007E5952"/>
    <w:rsid w:val="007F2C1A"/>
    <w:rsid w:val="007F3805"/>
    <w:rsid w:val="00817B4F"/>
    <w:rsid w:val="00833B32"/>
    <w:rsid w:val="00856303"/>
    <w:rsid w:val="008834B9"/>
    <w:rsid w:val="008846FB"/>
    <w:rsid w:val="00886293"/>
    <w:rsid w:val="00890095"/>
    <w:rsid w:val="008A3C9E"/>
    <w:rsid w:val="008A77F9"/>
    <w:rsid w:val="008E079C"/>
    <w:rsid w:val="008E50E0"/>
    <w:rsid w:val="00903B6A"/>
    <w:rsid w:val="00904AC8"/>
    <w:rsid w:val="00907A94"/>
    <w:rsid w:val="00916930"/>
    <w:rsid w:val="00920C4D"/>
    <w:rsid w:val="00922A71"/>
    <w:rsid w:val="00945E62"/>
    <w:rsid w:val="00951525"/>
    <w:rsid w:val="00975066"/>
    <w:rsid w:val="00976E37"/>
    <w:rsid w:val="0098086F"/>
    <w:rsid w:val="009A126B"/>
    <w:rsid w:val="009B4423"/>
    <w:rsid w:val="009C037B"/>
    <w:rsid w:val="009C36AB"/>
    <w:rsid w:val="009E3B0F"/>
    <w:rsid w:val="009F31F2"/>
    <w:rsid w:val="009F6A76"/>
    <w:rsid w:val="00A1229F"/>
    <w:rsid w:val="00A130AF"/>
    <w:rsid w:val="00A233DA"/>
    <w:rsid w:val="00A271F7"/>
    <w:rsid w:val="00A27849"/>
    <w:rsid w:val="00A4465C"/>
    <w:rsid w:val="00A517A3"/>
    <w:rsid w:val="00A51C72"/>
    <w:rsid w:val="00A725EE"/>
    <w:rsid w:val="00A73302"/>
    <w:rsid w:val="00A82D9F"/>
    <w:rsid w:val="00A91413"/>
    <w:rsid w:val="00AA4C58"/>
    <w:rsid w:val="00AA5028"/>
    <w:rsid w:val="00AB06C7"/>
    <w:rsid w:val="00AB5DF4"/>
    <w:rsid w:val="00AC01CC"/>
    <w:rsid w:val="00AC7349"/>
    <w:rsid w:val="00AC744B"/>
    <w:rsid w:val="00AD66ED"/>
    <w:rsid w:val="00AE0F2F"/>
    <w:rsid w:val="00AE2C44"/>
    <w:rsid w:val="00B05C57"/>
    <w:rsid w:val="00B24C80"/>
    <w:rsid w:val="00B252D8"/>
    <w:rsid w:val="00B341CA"/>
    <w:rsid w:val="00B35FF5"/>
    <w:rsid w:val="00B55A7F"/>
    <w:rsid w:val="00B622B7"/>
    <w:rsid w:val="00B74AF6"/>
    <w:rsid w:val="00BB7A0E"/>
    <w:rsid w:val="00BC3BAD"/>
    <w:rsid w:val="00BD3289"/>
    <w:rsid w:val="00C05A6C"/>
    <w:rsid w:val="00C12AAA"/>
    <w:rsid w:val="00C248F2"/>
    <w:rsid w:val="00C26332"/>
    <w:rsid w:val="00C77C5B"/>
    <w:rsid w:val="00C808D7"/>
    <w:rsid w:val="00C87A1B"/>
    <w:rsid w:val="00C87F51"/>
    <w:rsid w:val="00CC6399"/>
    <w:rsid w:val="00CC672A"/>
    <w:rsid w:val="00CD3B52"/>
    <w:rsid w:val="00CE2C68"/>
    <w:rsid w:val="00CF7686"/>
    <w:rsid w:val="00D2614F"/>
    <w:rsid w:val="00D357BA"/>
    <w:rsid w:val="00D44BEE"/>
    <w:rsid w:val="00D502C9"/>
    <w:rsid w:val="00D7432A"/>
    <w:rsid w:val="00DB04D6"/>
    <w:rsid w:val="00DC7199"/>
    <w:rsid w:val="00DD6604"/>
    <w:rsid w:val="00DE0E03"/>
    <w:rsid w:val="00DE205C"/>
    <w:rsid w:val="00DE3619"/>
    <w:rsid w:val="00E443FB"/>
    <w:rsid w:val="00E5052F"/>
    <w:rsid w:val="00E54DAC"/>
    <w:rsid w:val="00E711C5"/>
    <w:rsid w:val="00E75A70"/>
    <w:rsid w:val="00E863D1"/>
    <w:rsid w:val="00EA1FC0"/>
    <w:rsid w:val="00EB478E"/>
    <w:rsid w:val="00EB7357"/>
    <w:rsid w:val="00ED410C"/>
    <w:rsid w:val="00ED536E"/>
    <w:rsid w:val="00ED7756"/>
    <w:rsid w:val="00EE2333"/>
    <w:rsid w:val="00EF4AD2"/>
    <w:rsid w:val="00EF59B9"/>
    <w:rsid w:val="00F12C71"/>
    <w:rsid w:val="00F320C1"/>
    <w:rsid w:val="00F3727C"/>
    <w:rsid w:val="00F47C1B"/>
    <w:rsid w:val="00F6718F"/>
    <w:rsid w:val="00F93061"/>
    <w:rsid w:val="00FA68B2"/>
    <w:rsid w:val="00FB74F6"/>
    <w:rsid w:val="00FD196E"/>
    <w:rsid w:val="00FF781A"/>
    <w:rsid w:val="09184D77"/>
    <w:rsid w:val="139C2C55"/>
    <w:rsid w:val="1C394ADA"/>
    <w:rsid w:val="2AF97B0C"/>
    <w:rsid w:val="36DC35D2"/>
    <w:rsid w:val="3BB85B07"/>
    <w:rsid w:val="41BA6A61"/>
    <w:rsid w:val="467B15AE"/>
    <w:rsid w:val="467C702F"/>
    <w:rsid w:val="6FF4663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CB60FF1-7E60-4282-9213-B4A46F6C3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uiPriority="22"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D3B52"/>
    <w:pPr>
      <w:widowControl w:val="0"/>
      <w:jc w:val="both"/>
    </w:pPr>
    <w:rPr>
      <w:rFonts w:asciiTheme="minorHAnsi" w:eastAsiaTheme="minorEastAsia" w:hAnsiTheme="minorHAnsi" w:cstheme="minorBidi"/>
      <w:kern w:val="2"/>
      <w:sz w:val="21"/>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D502C9"/>
    <w:rPr>
      <w:rFonts w:ascii="Tahoma" w:hAnsi="Tahoma" w:cs="Tahoma"/>
      <w:sz w:val="16"/>
      <w:szCs w:val="16"/>
    </w:rPr>
  </w:style>
  <w:style w:type="character" w:customStyle="1" w:styleId="TextedebullesCar">
    <w:name w:val="Texte de bulles Car"/>
    <w:basedOn w:val="Policepardfaut"/>
    <w:link w:val="Textedebulles"/>
    <w:rsid w:val="00D502C9"/>
    <w:rPr>
      <w:rFonts w:ascii="Tahoma" w:eastAsiaTheme="minorEastAsia" w:hAnsi="Tahoma" w:cs="Tahoma"/>
      <w:kern w:val="2"/>
      <w:sz w:val="16"/>
      <w:szCs w:val="16"/>
      <w:lang w:val="en-US" w:eastAsia="zh-CN"/>
    </w:rPr>
  </w:style>
  <w:style w:type="paragraph" w:customStyle="1" w:styleId="truncatedtext-modulelineclamped85ulhh">
    <w:name w:val="truncatedtext-module_lineclamped_85ulhh"/>
    <w:basedOn w:val="Normal"/>
    <w:rsid w:val="008834B9"/>
    <w:pPr>
      <w:widowControl/>
      <w:spacing w:before="100" w:beforeAutospacing="1" w:after="100" w:afterAutospacing="1"/>
      <w:jc w:val="left"/>
    </w:pPr>
    <w:rPr>
      <w:rFonts w:ascii="Times New Roman" w:eastAsia="Times New Roman" w:hAnsi="Times New Roman" w:cs="Times New Roman"/>
      <w:kern w:val="0"/>
      <w:sz w:val="24"/>
      <w:lang w:val="fr-FR" w:eastAsia="fr-FR"/>
    </w:rPr>
  </w:style>
  <w:style w:type="paragraph" w:styleId="En-tte">
    <w:name w:val="header"/>
    <w:basedOn w:val="Normal"/>
    <w:link w:val="En-tteCar"/>
    <w:rsid w:val="00DC7199"/>
    <w:pPr>
      <w:tabs>
        <w:tab w:val="center" w:pos="4536"/>
        <w:tab w:val="right" w:pos="9072"/>
      </w:tabs>
    </w:pPr>
  </w:style>
  <w:style w:type="character" w:customStyle="1" w:styleId="En-tteCar">
    <w:name w:val="En-tête Car"/>
    <w:basedOn w:val="Policepardfaut"/>
    <w:link w:val="En-tte"/>
    <w:rsid w:val="00DC7199"/>
    <w:rPr>
      <w:rFonts w:asciiTheme="minorHAnsi" w:eastAsiaTheme="minorEastAsia" w:hAnsiTheme="minorHAnsi" w:cstheme="minorBidi"/>
      <w:kern w:val="2"/>
      <w:sz w:val="21"/>
      <w:szCs w:val="24"/>
      <w:lang w:val="en-US" w:eastAsia="zh-CN"/>
    </w:rPr>
  </w:style>
  <w:style w:type="paragraph" w:styleId="Pieddepage">
    <w:name w:val="footer"/>
    <w:basedOn w:val="Normal"/>
    <w:link w:val="PieddepageCar"/>
    <w:uiPriority w:val="99"/>
    <w:rsid w:val="00DC7199"/>
    <w:pPr>
      <w:tabs>
        <w:tab w:val="center" w:pos="4536"/>
        <w:tab w:val="right" w:pos="9072"/>
      </w:tabs>
    </w:pPr>
  </w:style>
  <w:style w:type="character" w:customStyle="1" w:styleId="PieddepageCar">
    <w:name w:val="Pied de page Car"/>
    <w:basedOn w:val="Policepardfaut"/>
    <w:link w:val="Pieddepage"/>
    <w:uiPriority w:val="99"/>
    <w:rsid w:val="00DC7199"/>
    <w:rPr>
      <w:rFonts w:asciiTheme="minorHAnsi" w:eastAsiaTheme="minorEastAsia" w:hAnsiTheme="minorHAnsi" w:cstheme="minorBidi"/>
      <w:kern w:val="2"/>
      <w:sz w:val="21"/>
      <w:szCs w:val="24"/>
      <w:lang w:val="en-US" w:eastAsia="zh-CN"/>
    </w:rPr>
  </w:style>
  <w:style w:type="character" w:styleId="Lienhypertexte">
    <w:name w:val="Hyperlink"/>
    <w:basedOn w:val="Policepardfaut"/>
    <w:uiPriority w:val="99"/>
    <w:unhideWhenUsed/>
    <w:rsid w:val="00CC672A"/>
    <w:rPr>
      <w:color w:val="0000FF"/>
      <w:u w:val="single"/>
    </w:rPr>
  </w:style>
  <w:style w:type="paragraph" w:styleId="Paragraphedeliste">
    <w:name w:val="List Paragraph"/>
    <w:basedOn w:val="Normal"/>
    <w:uiPriority w:val="34"/>
    <w:unhideWhenUsed/>
    <w:qFormat/>
    <w:rsid w:val="003A6B68"/>
    <w:pPr>
      <w:ind w:left="720"/>
      <w:contextualSpacing/>
    </w:pPr>
  </w:style>
  <w:style w:type="paragraph" w:customStyle="1" w:styleId="Default">
    <w:name w:val="Default"/>
    <w:rsid w:val="000E6E5A"/>
    <w:pPr>
      <w:autoSpaceDE w:val="0"/>
      <w:autoSpaceDN w:val="0"/>
      <w:adjustRightInd w:val="0"/>
    </w:pPr>
    <w:rPr>
      <w:rFonts w:eastAsiaTheme="minorEastAsia"/>
      <w:color w:val="000000"/>
      <w:sz w:val="24"/>
      <w:szCs w:val="24"/>
    </w:rPr>
  </w:style>
  <w:style w:type="table" w:styleId="Grilledutableau">
    <w:name w:val="Table Grid"/>
    <w:basedOn w:val="TableauNormal"/>
    <w:uiPriority w:val="59"/>
    <w:rsid w:val="000E6E5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ocsum-authors">
    <w:name w:val="docsum-authors"/>
    <w:basedOn w:val="Policepardfaut"/>
    <w:rsid w:val="00890095"/>
  </w:style>
  <w:style w:type="paragraph" w:styleId="NormalWeb">
    <w:name w:val="Normal (Web)"/>
    <w:basedOn w:val="Normal"/>
    <w:uiPriority w:val="99"/>
    <w:unhideWhenUsed/>
    <w:rsid w:val="00951525"/>
    <w:pPr>
      <w:widowControl/>
      <w:spacing w:before="100" w:beforeAutospacing="1" w:after="100" w:afterAutospacing="1"/>
      <w:jc w:val="left"/>
    </w:pPr>
    <w:rPr>
      <w:rFonts w:ascii="Times New Roman" w:eastAsia="Times New Roman" w:hAnsi="Times New Roman" w:cs="Times New Roman"/>
      <w:kern w:val="0"/>
      <w:sz w:val="24"/>
      <w:lang w:val="fr-FR" w:eastAsia="fr-FR"/>
    </w:rPr>
  </w:style>
  <w:style w:type="character" w:styleId="lev">
    <w:name w:val="Strong"/>
    <w:basedOn w:val="Policepardfaut"/>
    <w:uiPriority w:val="22"/>
    <w:qFormat/>
    <w:rsid w:val="006804E5"/>
    <w:rPr>
      <w:b/>
      <w:bCs/>
    </w:rPr>
  </w:style>
  <w:style w:type="character" w:styleId="Accentuation">
    <w:name w:val="Emphasis"/>
    <w:basedOn w:val="Policepardfaut"/>
    <w:uiPriority w:val="20"/>
    <w:qFormat/>
    <w:rsid w:val="006804E5"/>
    <w:rPr>
      <w:i/>
      <w:iCs/>
    </w:rPr>
  </w:style>
  <w:style w:type="table" w:styleId="Grilledetableauclaire">
    <w:name w:val="Grid Table Light"/>
    <w:basedOn w:val="TableauNormal"/>
    <w:uiPriority w:val="40"/>
    <w:rsid w:val="00907A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22124">
      <w:bodyDiv w:val="1"/>
      <w:marLeft w:val="0"/>
      <w:marRight w:val="0"/>
      <w:marTop w:val="0"/>
      <w:marBottom w:val="0"/>
      <w:divBdr>
        <w:top w:val="none" w:sz="0" w:space="0" w:color="auto"/>
        <w:left w:val="none" w:sz="0" w:space="0" w:color="auto"/>
        <w:bottom w:val="none" w:sz="0" w:space="0" w:color="auto"/>
        <w:right w:val="none" w:sz="0" w:space="0" w:color="auto"/>
      </w:divBdr>
    </w:div>
    <w:div w:id="939486687">
      <w:bodyDiv w:val="1"/>
      <w:marLeft w:val="0"/>
      <w:marRight w:val="0"/>
      <w:marTop w:val="0"/>
      <w:marBottom w:val="0"/>
      <w:divBdr>
        <w:top w:val="none" w:sz="0" w:space="0" w:color="auto"/>
        <w:left w:val="none" w:sz="0" w:space="0" w:color="auto"/>
        <w:bottom w:val="none" w:sz="0" w:space="0" w:color="auto"/>
        <w:right w:val="none" w:sz="0" w:space="0" w:color="auto"/>
      </w:divBdr>
    </w:div>
    <w:div w:id="1155142566">
      <w:bodyDiv w:val="1"/>
      <w:marLeft w:val="0"/>
      <w:marRight w:val="0"/>
      <w:marTop w:val="0"/>
      <w:marBottom w:val="0"/>
      <w:divBdr>
        <w:top w:val="none" w:sz="0" w:space="0" w:color="auto"/>
        <w:left w:val="none" w:sz="0" w:space="0" w:color="auto"/>
        <w:bottom w:val="none" w:sz="0" w:space="0" w:color="auto"/>
        <w:right w:val="none" w:sz="0" w:space="0" w:color="auto"/>
      </w:divBdr>
    </w:div>
    <w:div w:id="1213614434">
      <w:bodyDiv w:val="1"/>
      <w:marLeft w:val="0"/>
      <w:marRight w:val="0"/>
      <w:marTop w:val="0"/>
      <w:marBottom w:val="0"/>
      <w:divBdr>
        <w:top w:val="none" w:sz="0" w:space="0" w:color="auto"/>
        <w:left w:val="none" w:sz="0" w:space="0" w:color="auto"/>
        <w:bottom w:val="none" w:sz="0" w:space="0" w:color="auto"/>
        <w:right w:val="none" w:sz="0" w:space="0" w:color="auto"/>
      </w:divBdr>
    </w:div>
    <w:div w:id="1232422189">
      <w:bodyDiv w:val="1"/>
      <w:marLeft w:val="0"/>
      <w:marRight w:val="0"/>
      <w:marTop w:val="0"/>
      <w:marBottom w:val="0"/>
      <w:divBdr>
        <w:top w:val="none" w:sz="0" w:space="0" w:color="auto"/>
        <w:left w:val="none" w:sz="0" w:space="0" w:color="auto"/>
        <w:bottom w:val="none" w:sz="0" w:space="0" w:color="auto"/>
        <w:right w:val="none" w:sz="0" w:space="0" w:color="auto"/>
      </w:divBdr>
    </w:div>
    <w:div w:id="1818258102">
      <w:bodyDiv w:val="1"/>
      <w:marLeft w:val="0"/>
      <w:marRight w:val="0"/>
      <w:marTop w:val="0"/>
      <w:marBottom w:val="0"/>
      <w:divBdr>
        <w:top w:val="none" w:sz="0" w:space="0" w:color="auto"/>
        <w:left w:val="none" w:sz="0" w:space="0" w:color="auto"/>
        <w:bottom w:val="none" w:sz="0" w:space="0" w:color="auto"/>
        <w:right w:val="none" w:sz="0" w:space="0" w:color="auto"/>
      </w:divBdr>
    </w:div>
    <w:div w:id="2102408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citations?user=9h9meZwAAAAJ&amp;hl=ar&amp;oi=sra" TargetMode="Externa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304A1-E809-47CF-BAA1-959B8682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14529</Words>
  <Characters>79912</Characters>
  <Application>Microsoft Office Word</Application>
  <DocSecurity>0</DocSecurity>
  <Lines>665</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jo office</cp:lastModifiedBy>
  <cp:revision>2</cp:revision>
  <cp:lastPrinted>2025-07-05T13:30:00Z</cp:lastPrinted>
  <dcterms:created xsi:type="dcterms:W3CDTF">2025-07-05T13:30:00Z</dcterms:created>
  <dcterms:modified xsi:type="dcterms:W3CDTF">2025-07-05T13:30:00Z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4B43E43F436945C5B94C0B17480AFAC6_12</vt:lpwstr>
  </property>
</Properties>
</file>