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7165" w:rsidRDefault="00C47165" w:rsidP="00C47165">
      <w:pPr>
        <w:tabs>
          <w:tab w:val="left" w:pos="914"/>
          <w:tab w:val="center" w:pos="4536"/>
        </w:tabs>
      </w:pPr>
      <w:r>
        <w:rPr>
          <w:rFonts w:asciiTheme="minorBidi" w:eastAsia="Calibri" w:hAnsiTheme="minorBidi"/>
          <w:b/>
          <w:bCs/>
          <w:noProof/>
          <w:color w:val="000000"/>
          <w:kern w:val="24"/>
          <w:sz w:val="28"/>
          <w:szCs w:val="28"/>
          <w:lang w:eastAsia="fr-FR"/>
        </w:rPr>
        <mc:AlternateContent>
          <mc:Choice Requires="wps">
            <w:drawing>
              <wp:anchor distT="0" distB="0" distL="114300" distR="114300" simplePos="0" relativeHeight="251659264" behindDoc="0" locked="0" layoutInCell="1" allowOverlap="1" wp14:anchorId="235894A3" wp14:editId="184AF421">
                <wp:simplePos x="0" y="0"/>
                <wp:positionH relativeFrom="column">
                  <wp:posOffset>1770167</wp:posOffset>
                </wp:positionH>
                <wp:positionV relativeFrom="paragraph">
                  <wp:posOffset>-521253</wp:posOffset>
                </wp:positionV>
                <wp:extent cx="2869949" cy="508635"/>
                <wp:effectExtent l="0" t="0" r="6985" b="5715"/>
                <wp:wrapNone/>
                <wp:docPr id="320927661" name="Zone de text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69949" cy="508635"/>
                        </a:xfrm>
                        <a:prstGeom prst="rect">
                          <a:avLst/>
                        </a:prstGeom>
                        <a:solidFill>
                          <a:sysClr val="window" lastClr="FFFFFF"/>
                        </a:solidFill>
                        <a:ln w="6350">
                          <a:noFill/>
                        </a:ln>
                        <a:effectLst/>
                      </wps:spPr>
                      <wps:txbx>
                        <w:txbxContent>
                          <w:p w:rsidR="00C47165" w:rsidRPr="00FB011A" w:rsidRDefault="00C47165" w:rsidP="00C47165">
                            <w:pPr>
                              <w:tabs>
                                <w:tab w:val="right" w:pos="1722"/>
                                <w:tab w:val="right" w:pos="1888"/>
                                <w:tab w:val="right" w:pos="2162"/>
                              </w:tabs>
                              <w:bidi/>
                              <w:spacing w:after="0" w:line="320" w:lineRule="exact"/>
                              <w:jc w:val="center"/>
                              <w:rPr>
                                <w:rFonts w:ascii="Courier New" w:hAnsi="Courier New" w:cs="Arabic Transparent"/>
                                <w:b/>
                                <w:bCs/>
                                <w:sz w:val="28"/>
                                <w:szCs w:val="28"/>
                              </w:rPr>
                            </w:pPr>
                            <w:r w:rsidRPr="00FB011A">
                              <w:rPr>
                                <w:rFonts w:ascii="Courier New" w:eastAsia="Times New Roman" w:hAnsi="Courier New" w:cs="Arabic Transparent"/>
                                <w:b/>
                                <w:bCs/>
                                <w:sz w:val="28"/>
                                <w:szCs w:val="28"/>
                                <w:rtl/>
                              </w:rPr>
                              <w:t>الجمهورية الجزائرية الديمقراطية الشعبية</w:t>
                            </w:r>
                          </w:p>
                          <w:p w:rsidR="00C47165" w:rsidRPr="00FB011A" w:rsidRDefault="00C47165" w:rsidP="00C47165">
                            <w:pPr>
                              <w:tabs>
                                <w:tab w:val="right" w:pos="1722"/>
                                <w:tab w:val="right" w:pos="1888"/>
                                <w:tab w:val="right" w:pos="2005"/>
                                <w:tab w:val="right" w:pos="2162"/>
                              </w:tabs>
                              <w:bidi/>
                              <w:spacing w:after="0" w:line="320" w:lineRule="exact"/>
                              <w:jc w:val="center"/>
                              <w:rPr>
                                <w:rFonts w:cs="Arabic Transparent"/>
                                <w:b/>
                                <w:bCs/>
                                <w:sz w:val="28"/>
                                <w:szCs w:val="28"/>
                              </w:rPr>
                            </w:pPr>
                            <w:r w:rsidRPr="00FB011A">
                              <w:rPr>
                                <w:rFonts w:ascii="Courier New" w:hAnsi="Courier New" w:cs="Arabic Transparent"/>
                                <w:b/>
                                <w:bCs/>
                                <w:sz w:val="28"/>
                                <w:szCs w:val="28"/>
                                <w:rtl/>
                              </w:rPr>
                              <w:t>وزارة التعليم العالي والبحث العلم</w:t>
                            </w:r>
                            <w:r w:rsidRPr="00FB011A">
                              <w:rPr>
                                <w:rFonts w:ascii="Times New Roman" w:hAnsi="Times New Roman" w:cs="Arabic Transparent"/>
                                <w:b/>
                                <w:bCs/>
                                <w:sz w:val="28"/>
                                <w:szCs w:val="28"/>
                                <w:rtl/>
                              </w:rPr>
                              <w:t>ي</w:t>
                            </w:r>
                          </w:p>
                          <w:p w:rsidR="00C47165" w:rsidRPr="00C4399A" w:rsidRDefault="00C47165" w:rsidP="00C47165">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5894A3" id="_x0000_t202" coordsize="21600,21600" o:spt="202" path="m,l,21600r21600,l21600,xe">
                <v:stroke joinstyle="miter"/>
                <v:path gradientshapeok="t" o:connecttype="rect"/>
              </v:shapetype>
              <v:shape id="Zone de texte 22" o:spid="_x0000_s1026" type="#_x0000_t202" style="position:absolute;margin-left:139.4pt;margin-top:-41.05pt;width:226pt;height:4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" fillcolor="window" stroked="f" strokeweight=".5pt">
                <v:path arrowok="t"/>
                <v:textbox>
                  <w:txbxContent>
                    <w:p w:rsidR="00C47165" w:rsidRPr="00FB011A" w:rsidRDefault="00C47165" w:rsidP="00C47165">
                      <w:pPr>
                        <w:tabs>
                          <w:tab w:val="right" w:pos="1722"/>
                          <w:tab w:val="right" w:pos="1888"/>
                          <w:tab w:val="right" w:pos="2162"/>
                        </w:tabs>
                        <w:bidi/>
                        <w:spacing w:after="0" w:line="320" w:lineRule="exact"/>
                        <w:jc w:val="center"/>
                        <w:rPr>
                          <w:rFonts w:ascii="Courier New" w:hAnsi="Courier New" w:cs="Arabic Transparent"/>
                          <w:b/>
                          <w:bCs/>
                          <w:sz w:val="28"/>
                          <w:szCs w:val="28"/>
                        </w:rPr>
                      </w:pPr>
                      <w:r w:rsidRPr="00FB011A">
                        <w:rPr>
                          <w:rFonts w:ascii="Courier New" w:eastAsia="Times New Roman" w:hAnsi="Courier New" w:cs="Arabic Transparent"/>
                          <w:b/>
                          <w:bCs/>
                          <w:sz w:val="28"/>
                          <w:szCs w:val="28"/>
                          <w:rtl/>
                        </w:rPr>
                        <w:t>الجمهورية الجزائرية الديمقراطية الشعبية</w:t>
                      </w:r>
                    </w:p>
                    <w:p w:rsidR="00C47165" w:rsidRPr="00FB011A" w:rsidRDefault="00C47165" w:rsidP="00C47165">
                      <w:pPr>
                        <w:tabs>
                          <w:tab w:val="right" w:pos="1722"/>
                          <w:tab w:val="right" w:pos="1888"/>
                          <w:tab w:val="right" w:pos="2005"/>
                          <w:tab w:val="right" w:pos="2162"/>
                        </w:tabs>
                        <w:bidi/>
                        <w:spacing w:after="0" w:line="320" w:lineRule="exact"/>
                        <w:jc w:val="center"/>
                        <w:rPr>
                          <w:rFonts w:cs="Arabic Transparent"/>
                          <w:b/>
                          <w:bCs/>
                          <w:sz w:val="28"/>
                          <w:szCs w:val="28"/>
                        </w:rPr>
                      </w:pPr>
                      <w:r w:rsidRPr="00FB011A">
                        <w:rPr>
                          <w:rFonts w:ascii="Courier New" w:hAnsi="Courier New" w:cs="Arabic Transparent"/>
                          <w:b/>
                          <w:bCs/>
                          <w:sz w:val="28"/>
                          <w:szCs w:val="28"/>
                          <w:rtl/>
                        </w:rPr>
                        <w:t>وزارة التعليم العالي والبحث العلم</w:t>
                      </w:r>
                      <w:r w:rsidRPr="00FB011A">
                        <w:rPr>
                          <w:rFonts w:ascii="Times New Roman" w:hAnsi="Times New Roman" w:cs="Arabic Transparent"/>
                          <w:b/>
                          <w:bCs/>
                          <w:sz w:val="28"/>
                          <w:szCs w:val="28"/>
                          <w:rtl/>
                        </w:rPr>
                        <w:t>ي</w:t>
                      </w:r>
                    </w:p>
                    <w:p w:rsidR="00C47165" w:rsidRPr="00C4399A" w:rsidRDefault="00C47165" w:rsidP="00C47165">
                      <w:pPr>
                        <w:rPr>
                          <w:sz w:val="20"/>
                          <w:szCs w:val="20"/>
                        </w:rPr>
                      </w:pPr>
                    </w:p>
                  </w:txbxContent>
                </v:textbox>
              </v:shape>
            </w:pict>
          </mc:Fallback>
        </mc:AlternateContent>
      </w:r>
      <w:r>
        <w:rPr>
          <w:noProof/>
          <w:lang w:eastAsia="fr-FR"/>
        </w:rPr>
        <mc:AlternateContent>
          <mc:Choice Requires="wps">
            <w:drawing>
              <wp:anchor distT="0" distB="0" distL="114300" distR="114300" simplePos="0" relativeHeight="251660288" behindDoc="0" locked="0" layoutInCell="1" allowOverlap="1" wp14:anchorId="0E845156" wp14:editId="0530FE54">
                <wp:simplePos x="0" y="0"/>
                <wp:positionH relativeFrom="page">
                  <wp:align>left</wp:align>
                </wp:positionH>
                <wp:positionV relativeFrom="paragraph">
                  <wp:posOffset>-9525</wp:posOffset>
                </wp:positionV>
                <wp:extent cx="3061335" cy="914400"/>
                <wp:effectExtent l="0" t="0" r="0" b="0"/>
                <wp:wrapNone/>
                <wp:docPr id="452796687" name="Zone de text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61335" cy="914400"/>
                        </a:xfrm>
                        <a:prstGeom prst="rect">
                          <a:avLst/>
                        </a:prstGeom>
                        <a:noFill/>
                        <a:ln w="6350">
                          <a:noFill/>
                        </a:ln>
                        <a:effectLst/>
                      </wps:spPr>
                      <wps:txbx>
                        <w:txbxContent>
                          <w:p w:rsidR="00C47165" w:rsidRPr="000B4618" w:rsidRDefault="00C47165" w:rsidP="00C47165">
                            <w:pPr>
                              <w:spacing w:after="0" w:line="320" w:lineRule="exact"/>
                              <w:jc w:val="center"/>
                              <w:rPr>
                                <w:rFonts w:ascii="Calisto MT" w:hAnsi="Calisto MT"/>
                                <w:b/>
                                <w:bCs/>
                              </w:rPr>
                            </w:pPr>
                            <w:r w:rsidRPr="000B4618">
                              <w:rPr>
                                <w:rFonts w:ascii="Calisto MT" w:eastAsia="Times New Roman" w:hAnsi="Calisto MT" w:cs="Arial"/>
                                <w:b/>
                                <w:bCs/>
                              </w:rPr>
                              <w:t>Université Sétif</w:t>
                            </w:r>
                            <w:r>
                              <w:rPr>
                                <w:rFonts w:ascii="Calisto MT" w:hAnsi="Calisto MT"/>
                                <w:b/>
                                <w:bCs/>
                              </w:rPr>
                              <w:t xml:space="preserve"> 1, </w:t>
                            </w:r>
                            <w:r w:rsidRPr="000B4618">
                              <w:rPr>
                                <w:rFonts w:ascii="Calisto MT" w:eastAsia="Times New Roman" w:hAnsi="Calisto MT" w:cs="Arial"/>
                                <w:b/>
                                <w:bCs/>
                              </w:rPr>
                              <w:t>Ferhat A</w:t>
                            </w:r>
                            <w:r>
                              <w:rPr>
                                <w:rFonts w:ascii="Calisto MT" w:eastAsia="Times New Roman" w:hAnsi="Calisto MT" w:cs="Arial"/>
                                <w:b/>
                                <w:bCs/>
                              </w:rPr>
                              <w:t>BBAS</w:t>
                            </w:r>
                            <w:r w:rsidRPr="000B4618">
                              <w:rPr>
                                <w:rFonts w:ascii="Calisto MT" w:eastAsia="Times New Roman" w:hAnsi="Calisto MT" w:cs="Arial"/>
                                <w:b/>
                                <w:bCs/>
                              </w:rPr>
                              <w:t xml:space="preserve"> </w:t>
                            </w:r>
                          </w:p>
                          <w:p w:rsidR="00C47165" w:rsidRDefault="00C47165" w:rsidP="00C47165">
                            <w:pPr>
                              <w:spacing w:after="0" w:line="320" w:lineRule="exact"/>
                              <w:jc w:val="center"/>
                              <w:rPr>
                                <w:rFonts w:ascii="Calisto MT" w:hAnsi="Calisto MT"/>
                                <w:b/>
                                <w:bCs/>
                              </w:rPr>
                            </w:pPr>
                            <w:r w:rsidRPr="000B4618">
                              <w:rPr>
                                <w:rFonts w:ascii="Calisto MT" w:hAnsi="Calisto MT"/>
                                <w:b/>
                                <w:bCs/>
                              </w:rPr>
                              <w:t>Faculté des Sciences de la</w:t>
                            </w:r>
                          </w:p>
                          <w:p w:rsidR="00C47165" w:rsidRPr="000B4618" w:rsidRDefault="00C47165" w:rsidP="00C47165">
                            <w:pPr>
                              <w:spacing w:after="0" w:line="320" w:lineRule="exact"/>
                              <w:jc w:val="center"/>
                              <w:rPr>
                                <w:rFonts w:ascii="Calisto MT" w:hAnsi="Calisto MT"/>
                                <w:b/>
                                <w:bCs/>
                              </w:rPr>
                            </w:pPr>
                            <w:r w:rsidRPr="000B4618">
                              <w:rPr>
                                <w:rFonts w:ascii="Calisto MT" w:hAnsi="Calisto MT"/>
                                <w:b/>
                                <w:bCs/>
                              </w:rPr>
                              <w:t>Nature et de la Vie</w:t>
                            </w:r>
                          </w:p>
                          <w:p w:rsidR="00C47165" w:rsidRDefault="00C47165" w:rsidP="00C471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E845156" id="Zone de texte 25" o:spid="_x0000_s1027" type="#_x0000_t202" style="position:absolute;margin-left:0;margin-top:-.75pt;width:241.05pt;height:1in;z-index:2516602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" filled="f" stroked="f" strokeweight=".5pt">
                <v:path arrowok="t"/>
                <v:textbox>
                  <w:txbxContent>
                    <w:p w:rsidR="00C47165" w:rsidRPr="000B4618" w:rsidRDefault="00C47165" w:rsidP="00C47165">
                      <w:pPr>
                        <w:spacing w:after="0" w:line="320" w:lineRule="exact"/>
                        <w:jc w:val="center"/>
                        <w:rPr>
                          <w:rFonts w:ascii="Calisto MT" w:hAnsi="Calisto MT"/>
                          <w:b/>
                          <w:bCs/>
                        </w:rPr>
                      </w:pPr>
                      <w:r w:rsidRPr="000B4618">
                        <w:rPr>
                          <w:rFonts w:ascii="Calisto MT" w:eastAsia="Times New Roman" w:hAnsi="Calisto MT" w:cs="Arial"/>
                          <w:b/>
                          <w:bCs/>
                        </w:rPr>
                        <w:t>Université Sétif</w:t>
                      </w:r>
                      <w:r>
                        <w:rPr>
                          <w:rFonts w:ascii="Calisto MT" w:hAnsi="Calisto MT"/>
                          <w:b/>
                          <w:bCs/>
                        </w:rPr>
                        <w:t xml:space="preserve"> 1, </w:t>
                      </w:r>
                      <w:r w:rsidRPr="000B4618">
                        <w:rPr>
                          <w:rFonts w:ascii="Calisto MT" w:eastAsia="Times New Roman" w:hAnsi="Calisto MT" w:cs="Arial"/>
                          <w:b/>
                          <w:bCs/>
                        </w:rPr>
                        <w:t>Ferhat A</w:t>
                      </w:r>
                      <w:r>
                        <w:rPr>
                          <w:rFonts w:ascii="Calisto MT" w:eastAsia="Times New Roman" w:hAnsi="Calisto MT" w:cs="Arial"/>
                          <w:b/>
                          <w:bCs/>
                        </w:rPr>
                        <w:t>BBAS</w:t>
                      </w:r>
                      <w:r w:rsidRPr="000B4618">
                        <w:rPr>
                          <w:rFonts w:ascii="Calisto MT" w:eastAsia="Times New Roman" w:hAnsi="Calisto MT" w:cs="Arial"/>
                          <w:b/>
                          <w:bCs/>
                        </w:rPr>
                        <w:t xml:space="preserve"> </w:t>
                      </w:r>
                    </w:p>
                    <w:p w:rsidR="00C47165" w:rsidRDefault="00C47165" w:rsidP="00C47165">
                      <w:pPr>
                        <w:spacing w:after="0" w:line="320" w:lineRule="exact"/>
                        <w:jc w:val="center"/>
                        <w:rPr>
                          <w:rFonts w:ascii="Calisto MT" w:hAnsi="Calisto MT"/>
                          <w:b/>
                          <w:bCs/>
                        </w:rPr>
                      </w:pPr>
                      <w:r w:rsidRPr="000B4618">
                        <w:rPr>
                          <w:rFonts w:ascii="Calisto MT" w:hAnsi="Calisto MT"/>
                          <w:b/>
                          <w:bCs/>
                        </w:rPr>
                        <w:t>Faculté des Sciences de la</w:t>
                      </w:r>
                    </w:p>
                    <w:p w:rsidR="00C47165" w:rsidRPr="000B4618" w:rsidRDefault="00C47165" w:rsidP="00C47165">
                      <w:pPr>
                        <w:spacing w:after="0" w:line="320" w:lineRule="exact"/>
                        <w:jc w:val="center"/>
                        <w:rPr>
                          <w:rFonts w:ascii="Calisto MT" w:hAnsi="Calisto MT"/>
                          <w:b/>
                          <w:bCs/>
                        </w:rPr>
                      </w:pPr>
                      <w:r w:rsidRPr="000B4618">
                        <w:rPr>
                          <w:rFonts w:ascii="Calisto MT" w:hAnsi="Calisto MT"/>
                          <w:b/>
                          <w:bCs/>
                        </w:rPr>
                        <w:t>Nature et de la Vie</w:t>
                      </w:r>
                    </w:p>
                    <w:p w:rsidR="00C47165" w:rsidRDefault="00C47165" w:rsidP="00C47165"/>
                  </w:txbxContent>
                </v:textbox>
                <w10:wrap anchorx="page"/>
              </v:shape>
            </w:pict>
          </mc:Fallback>
        </mc:AlternateContent>
      </w:r>
      <w:r>
        <w:rPr>
          <w:noProof/>
          <w:lang w:eastAsia="fr-FR"/>
        </w:rPr>
        <w:drawing>
          <wp:anchor distT="0" distB="0" distL="114300" distR="114300" simplePos="0" relativeHeight="251662336" behindDoc="0" locked="0" layoutInCell="1" allowOverlap="1" wp14:anchorId="439984D4" wp14:editId="73898836">
            <wp:simplePos x="0" y="0"/>
            <wp:positionH relativeFrom="margin">
              <wp:posOffset>1976120</wp:posOffset>
            </wp:positionH>
            <wp:positionV relativeFrom="paragraph">
              <wp:posOffset>155212</wp:posOffset>
            </wp:positionV>
            <wp:extent cx="2082800" cy="933450"/>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éléchargement.jpeg"/>
                    <pic:cNvPicPr/>
                  </pic:nvPicPr>
                  <pic:blipFill>
                    <a:blip r:embed="rId6">
                      <a:extLst>
                        <a:ext uri="{28A0092B-C50C-407E-A947-70E740481C1C}">
                          <a14:useLocalDpi xmlns:a14="http://schemas.microsoft.com/office/drawing/2010/main" val="0"/>
                        </a:ext>
                      </a:extLst>
                    </a:blip>
                    <a:stretch>
                      <a:fillRect/>
                    </a:stretch>
                  </pic:blipFill>
                  <pic:spPr>
                    <a:xfrm>
                      <a:off x="0" y="0"/>
                      <a:ext cx="2082800" cy="933450"/>
                    </a:xfrm>
                    <a:prstGeom prst="rect">
                      <a:avLst/>
                    </a:prstGeom>
                  </pic:spPr>
                </pic:pic>
              </a:graphicData>
            </a:graphic>
            <wp14:sizeRelH relativeFrom="margin">
              <wp14:pctWidth>0</wp14:pctWidth>
            </wp14:sizeRelH>
          </wp:anchor>
        </w:drawing>
      </w:r>
      <w:r>
        <w:rPr>
          <w:noProof/>
          <w:lang w:eastAsia="fr-FR"/>
        </w:rPr>
        <mc:AlternateContent>
          <mc:Choice Requires="wps">
            <w:drawing>
              <wp:anchor distT="0" distB="0" distL="114300" distR="114300" simplePos="0" relativeHeight="251661312" behindDoc="0" locked="0" layoutInCell="1" allowOverlap="1" wp14:anchorId="7E3B7F97" wp14:editId="4B9ACD59">
                <wp:simplePos x="0" y="0"/>
                <wp:positionH relativeFrom="margin">
                  <wp:posOffset>3702050</wp:posOffset>
                </wp:positionH>
                <wp:positionV relativeFrom="paragraph">
                  <wp:posOffset>8255</wp:posOffset>
                </wp:positionV>
                <wp:extent cx="3061335" cy="914400"/>
                <wp:effectExtent l="0" t="0" r="0" b="0"/>
                <wp:wrapNone/>
                <wp:docPr id="6" name="Zone de text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61335" cy="914400"/>
                        </a:xfrm>
                        <a:prstGeom prst="rect">
                          <a:avLst/>
                        </a:prstGeom>
                        <a:noFill/>
                        <a:ln w="6350">
                          <a:noFill/>
                        </a:ln>
                        <a:effectLst/>
                      </wps:spPr>
                      <wps:txbx>
                        <w:txbxContent>
                          <w:p w:rsidR="00C47165" w:rsidRPr="00151362" w:rsidRDefault="00C47165" w:rsidP="00C47165">
                            <w:pPr>
                              <w:bidi/>
                              <w:spacing w:after="0" w:line="320" w:lineRule="exact"/>
                              <w:jc w:val="center"/>
                              <w:rPr>
                                <w:rFonts w:cs="Arabic Transparent"/>
                                <w:b/>
                                <w:bCs/>
                                <w:sz w:val="28"/>
                                <w:szCs w:val="28"/>
                              </w:rPr>
                            </w:pPr>
                            <w:r w:rsidRPr="00151362">
                              <w:rPr>
                                <w:rFonts w:eastAsia="Times New Roman" w:cs="Arabic Transparent"/>
                                <w:b/>
                                <w:bCs/>
                                <w:sz w:val="28"/>
                                <w:szCs w:val="28"/>
                                <w:rtl/>
                              </w:rPr>
                              <w:t>جامعة، سطيف</w:t>
                            </w:r>
                            <w:r>
                              <w:rPr>
                                <w:rFonts w:eastAsia="Times New Roman" w:cs="Arabic Transparent" w:hint="cs"/>
                                <w:b/>
                                <w:bCs/>
                                <w:sz w:val="28"/>
                                <w:szCs w:val="28"/>
                                <w:rtl/>
                              </w:rPr>
                              <w:t xml:space="preserve"> 1،</w:t>
                            </w:r>
                            <w:r w:rsidRPr="00151362">
                              <w:rPr>
                                <w:rFonts w:cs="Arabic Transparent"/>
                                <w:b/>
                                <w:bCs/>
                                <w:sz w:val="28"/>
                                <w:szCs w:val="28"/>
                                <w:rtl/>
                              </w:rPr>
                              <w:t xml:space="preserve"> </w:t>
                            </w:r>
                            <w:r w:rsidRPr="00151362">
                              <w:rPr>
                                <w:rFonts w:eastAsia="Times New Roman" w:cs="Arabic Transparent"/>
                                <w:b/>
                                <w:bCs/>
                                <w:sz w:val="28"/>
                                <w:szCs w:val="28"/>
                                <w:rtl/>
                              </w:rPr>
                              <w:t>فرحات عباس</w:t>
                            </w:r>
                            <w:r w:rsidRPr="00151362">
                              <w:rPr>
                                <w:rFonts w:ascii="Calisto MT" w:hAnsi="Calisto MT"/>
                                <w:b/>
                                <w:bCs/>
                                <w:sz w:val="28"/>
                                <w:szCs w:val="28"/>
                              </w:rPr>
                              <w:t xml:space="preserve"> </w:t>
                            </w:r>
                          </w:p>
                          <w:p w:rsidR="00C47165" w:rsidRPr="00151362" w:rsidRDefault="00C47165" w:rsidP="00C47165">
                            <w:pPr>
                              <w:bidi/>
                              <w:spacing w:after="0" w:line="320" w:lineRule="exact"/>
                              <w:jc w:val="center"/>
                              <w:rPr>
                                <w:rFonts w:cs="Arabic Transparent"/>
                                <w:sz w:val="28"/>
                                <w:szCs w:val="28"/>
                              </w:rPr>
                            </w:pPr>
                            <w:r w:rsidRPr="00151362">
                              <w:rPr>
                                <w:rFonts w:cs="Arabic Transparent"/>
                                <w:b/>
                                <w:bCs/>
                                <w:sz w:val="28"/>
                                <w:szCs w:val="28"/>
                                <w:rtl/>
                              </w:rPr>
                              <w:t>كلية علوم الطبيعة والحياة</w:t>
                            </w:r>
                            <w:r w:rsidRPr="00151362">
                              <w:rPr>
                                <w:rFonts w:cs="Arabic Transparent"/>
                                <w:b/>
                                <w:bCs/>
                                <w:sz w:val="28"/>
                                <w:szCs w:val="28"/>
                              </w:rPr>
                              <w:t xml:space="preserve">      </w:t>
                            </w:r>
                          </w:p>
                          <w:p w:rsidR="00C47165" w:rsidRPr="003C78F1" w:rsidRDefault="00C47165" w:rsidP="00C47165">
                            <w:pPr>
                              <w:jc w:val="center"/>
                              <w:rPr>
                                <w:rFonts w:asciiTheme="minorBidi" w:hAnsiTheme="minorBidi"/>
                                <w:b/>
                                <w:bCs/>
                                <w:sz w:val="24"/>
                                <w:szCs w:val="24"/>
                                <w:lang w:bidi="ar-DZ"/>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E3B7F97" id="Zone de texte 24" o:spid="_x0000_s1028" type="#_x0000_t202" style="position:absolute;margin-left:291.5pt;margin-top:.65pt;width:241.05pt;height:1in;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" filled="f" stroked="f" strokeweight=".5pt">
                <v:path arrowok="t"/>
                <v:textbox>
                  <w:txbxContent>
                    <w:p w:rsidR="00C47165" w:rsidRPr="00151362" w:rsidRDefault="00C47165" w:rsidP="00C47165">
                      <w:pPr>
                        <w:bidi/>
                        <w:spacing w:after="0" w:line="320" w:lineRule="exact"/>
                        <w:jc w:val="center"/>
                        <w:rPr>
                          <w:rFonts w:cs="Arabic Transparent"/>
                          <w:b/>
                          <w:bCs/>
                          <w:sz w:val="28"/>
                          <w:szCs w:val="28"/>
                        </w:rPr>
                      </w:pPr>
                      <w:r w:rsidRPr="00151362">
                        <w:rPr>
                          <w:rFonts w:eastAsia="Times New Roman" w:cs="Arabic Transparent"/>
                          <w:b/>
                          <w:bCs/>
                          <w:sz w:val="28"/>
                          <w:szCs w:val="28"/>
                          <w:rtl/>
                        </w:rPr>
                        <w:t>جامعة، سطيف</w:t>
                      </w:r>
                      <w:r>
                        <w:rPr>
                          <w:rFonts w:eastAsia="Times New Roman" w:cs="Arabic Transparent" w:hint="cs"/>
                          <w:b/>
                          <w:bCs/>
                          <w:sz w:val="28"/>
                          <w:szCs w:val="28"/>
                          <w:rtl/>
                        </w:rPr>
                        <w:t xml:space="preserve"> 1،</w:t>
                      </w:r>
                      <w:r w:rsidRPr="00151362">
                        <w:rPr>
                          <w:rFonts w:cs="Arabic Transparent"/>
                          <w:b/>
                          <w:bCs/>
                          <w:sz w:val="28"/>
                          <w:szCs w:val="28"/>
                          <w:rtl/>
                        </w:rPr>
                        <w:t xml:space="preserve"> </w:t>
                      </w:r>
                      <w:r w:rsidRPr="00151362">
                        <w:rPr>
                          <w:rFonts w:eastAsia="Times New Roman" w:cs="Arabic Transparent"/>
                          <w:b/>
                          <w:bCs/>
                          <w:sz w:val="28"/>
                          <w:szCs w:val="28"/>
                          <w:rtl/>
                        </w:rPr>
                        <w:t>فرحات عباس</w:t>
                      </w:r>
                      <w:r w:rsidRPr="00151362">
                        <w:rPr>
                          <w:rFonts w:ascii="Calisto MT" w:hAnsi="Calisto MT"/>
                          <w:b/>
                          <w:bCs/>
                          <w:sz w:val="28"/>
                          <w:szCs w:val="28"/>
                        </w:rPr>
                        <w:t xml:space="preserve"> </w:t>
                      </w:r>
                    </w:p>
                    <w:p w:rsidR="00C47165" w:rsidRPr="00151362" w:rsidRDefault="00C47165" w:rsidP="00C47165">
                      <w:pPr>
                        <w:bidi/>
                        <w:spacing w:after="0" w:line="320" w:lineRule="exact"/>
                        <w:jc w:val="center"/>
                        <w:rPr>
                          <w:rFonts w:cs="Arabic Transparent"/>
                          <w:sz w:val="28"/>
                          <w:szCs w:val="28"/>
                        </w:rPr>
                      </w:pPr>
                      <w:r w:rsidRPr="00151362">
                        <w:rPr>
                          <w:rFonts w:cs="Arabic Transparent"/>
                          <w:b/>
                          <w:bCs/>
                          <w:sz w:val="28"/>
                          <w:szCs w:val="28"/>
                          <w:rtl/>
                        </w:rPr>
                        <w:t>كلية علوم الطبيعة والحياة</w:t>
                      </w:r>
                      <w:r w:rsidRPr="00151362">
                        <w:rPr>
                          <w:rFonts w:cs="Arabic Transparent"/>
                          <w:b/>
                          <w:bCs/>
                          <w:sz w:val="28"/>
                          <w:szCs w:val="28"/>
                        </w:rPr>
                        <w:t xml:space="preserve">      </w:t>
                      </w:r>
                    </w:p>
                    <w:p w:rsidR="00C47165" w:rsidRPr="003C78F1" w:rsidRDefault="00C47165" w:rsidP="00C47165">
                      <w:pPr>
                        <w:jc w:val="center"/>
                        <w:rPr>
                          <w:rFonts w:asciiTheme="minorBidi" w:hAnsiTheme="minorBidi"/>
                          <w:b/>
                          <w:bCs/>
                          <w:sz w:val="24"/>
                          <w:szCs w:val="24"/>
                          <w:lang w:bidi="ar-DZ"/>
                        </w:rPr>
                      </w:pPr>
                    </w:p>
                  </w:txbxContent>
                </v:textbox>
                <w10:wrap anchorx="margin"/>
              </v:shape>
            </w:pict>
          </mc:Fallback>
        </mc:AlternateContent>
      </w:r>
      <w:r>
        <w:tab/>
      </w:r>
      <w:r>
        <w:tab/>
      </w:r>
    </w:p>
    <w:p w:rsidR="00D8570F" w:rsidRDefault="00D8570F"/>
    <w:p w:rsidR="00C47165" w:rsidRDefault="00C47165"/>
    <w:p w:rsidR="00C47165" w:rsidRDefault="00C47165"/>
    <w:p w:rsidR="00C47165" w:rsidRDefault="00C47165"/>
    <w:p w:rsidR="00C47165" w:rsidRPr="00035CD7" w:rsidRDefault="00C47165" w:rsidP="00C47165">
      <w:pPr>
        <w:spacing w:before="120" w:after="0" w:line="276" w:lineRule="auto"/>
        <w:jc w:val="center"/>
        <w:rPr>
          <w:rFonts w:ascii="Proxima Nova ScOsf Th" w:eastAsia="Times New Roman" w:hAnsi="Proxima Nova ScOsf Th" w:cs="Times New Roman"/>
          <w:b/>
          <w:bCs/>
          <w:smallCaps/>
          <w:kern w:val="0"/>
          <w:sz w:val="28"/>
          <w:szCs w:val="28"/>
        </w:rPr>
      </w:pPr>
      <w:r w:rsidRPr="00035CD7">
        <w:rPr>
          <w:rFonts w:ascii="Proxima Nova ScOsf Th" w:eastAsia="Times New Roman" w:hAnsi="Proxima Nova ScOsf Th" w:cs="Times New Roman"/>
          <w:b/>
          <w:bCs/>
          <w:smallCaps/>
          <w:kern w:val="0"/>
          <w:sz w:val="28"/>
          <w:szCs w:val="28"/>
        </w:rPr>
        <w:t xml:space="preserve">Département de </w:t>
      </w:r>
      <w:r>
        <w:rPr>
          <w:rFonts w:ascii="Proxima Nova ScOsf Th" w:eastAsia="Times New Roman" w:hAnsi="Proxima Nova ScOsf Th" w:cs="Times New Roman"/>
          <w:b/>
          <w:bCs/>
          <w:smallCaps/>
          <w:kern w:val="0"/>
          <w:sz w:val="28"/>
          <w:szCs w:val="28"/>
        </w:rPr>
        <w:t>Biotechnologie</w:t>
      </w:r>
    </w:p>
    <w:p w:rsidR="00C47165" w:rsidRDefault="00C47165" w:rsidP="00C47165">
      <w:pPr>
        <w:jc w:val="right"/>
      </w:pPr>
      <w:r>
        <w:t>N°</w:t>
      </w:r>
      <w:r w:rsidRPr="00FB011A">
        <w:rPr>
          <w:sz w:val="8"/>
          <w:szCs w:val="8"/>
        </w:rPr>
        <w:t>…</w:t>
      </w:r>
      <w:r>
        <w:rPr>
          <w:sz w:val="8"/>
          <w:szCs w:val="8"/>
        </w:rPr>
        <w:t>…………………………        …………..………</w:t>
      </w:r>
      <w:r w:rsidRPr="00FB011A">
        <w:rPr>
          <w:sz w:val="8"/>
          <w:szCs w:val="8"/>
        </w:rPr>
        <w:t>….……</w:t>
      </w:r>
      <w:r>
        <w:t>/SNV/</w:t>
      </w:r>
      <w:r>
        <w:rPr>
          <w:b/>
          <w:bCs/>
        </w:rPr>
        <w:t>2025</w:t>
      </w:r>
    </w:p>
    <w:p w:rsidR="00C47165" w:rsidRDefault="00C47165" w:rsidP="00C47165">
      <w:pPr>
        <w:tabs>
          <w:tab w:val="left" w:pos="4536"/>
        </w:tabs>
        <w:spacing w:before="360" w:after="0" w:line="276" w:lineRule="auto"/>
        <w:jc w:val="center"/>
        <w:rPr>
          <w:rFonts w:ascii="Algerian" w:eastAsia="Times New Roman" w:hAnsi="Algerian" w:cs="Arial"/>
          <w:kern w:val="0"/>
          <w:sz w:val="40"/>
          <w:szCs w:val="40"/>
        </w:rPr>
      </w:pPr>
      <w:r>
        <w:rPr>
          <w:rFonts w:ascii="Algerian" w:eastAsia="Times New Roman" w:hAnsi="Algerian" w:cs="Arial"/>
          <w:kern w:val="0"/>
          <w:sz w:val="40"/>
          <w:szCs w:val="40"/>
        </w:rPr>
        <w:t>M</w:t>
      </w:r>
      <w:r w:rsidRPr="00035CD7">
        <w:rPr>
          <w:rFonts w:ascii="Algerian" w:eastAsia="Times New Roman" w:hAnsi="Algerian" w:cs="Arial"/>
          <w:kern w:val="0"/>
          <w:sz w:val="40"/>
          <w:szCs w:val="40"/>
        </w:rPr>
        <w:t>EMOIRE</w:t>
      </w:r>
    </w:p>
    <w:p w:rsidR="00C47165" w:rsidRPr="00CF3D86" w:rsidRDefault="00C47165" w:rsidP="00C47165">
      <w:pPr>
        <w:spacing w:after="200" w:line="276" w:lineRule="auto"/>
        <w:jc w:val="center"/>
        <w:rPr>
          <w:rFonts w:ascii="Times New Roman" w:eastAsia="Times New Roman" w:hAnsi="Times New Roman" w:cs="Times New Roman"/>
          <w:kern w:val="0"/>
          <w:sz w:val="24"/>
          <w:szCs w:val="24"/>
          <w14:textOutline w14:w="9525" w14:cap="rnd" w14:cmpd="sng" w14:algn="ctr">
            <w14:solidFill>
              <w14:schemeClr w14:val="tx1"/>
            </w14:solidFill>
            <w14:prstDash w14:val="solid"/>
            <w14:bevel/>
          </w14:textOutline>
        </w:rPr>
      </w:pPr>
      <w:r w:rsidRPr="00035CD7">
        <w:rPr>
          <w:rFonts w:ascii="Times New Roman" w:eastAsia="Times New Roman" w:hAnsi="Times New Roman" w:cs="Times New Roman"/>
          <w:kern w:val="0"/>
          <w:sz w:val="24"/>
          <w:szCs w:val="24"/>
        </w:rPr>
        <w:t>Présenté par</w:t>
      </w:r>
    </w:p>
    <w:p w:rsidR="00C47165" w:rsidRDefault="00C47165" w:rsidP="00C47165">
      <w:pPr>
        <w:jc w:val="center"/>
        <w:rPr>
          <w:rFonts w:asciiTheme="majorBidi" w:hAnsiTheme="majorBidi" w:cstheme="majorBidi"/>
          <w:b/>
          <w:bCs/>
          <w:i/>
          <w:iCs/>
          <w:sz w:val="44"/>
          <w:szCs w:val="44"/>
          <w:u w:val="single"/>
        </w:rPr>
      </w:pPr>
      <w:proofErr w:type="spellStart"/>
      <w:r>
        <w:rPr>
          <w:rFonts w:asciiTheme="majorBidi" w:hAnsiTheme="majorBidi" w:cstheme="majorBidi"/>
          <w:b/>
          <w:bCs/>
          <w:sz w:val="28"/>
          <w:szCs w:val="28"/>
        </w:rPr>
        <w:t>Mehafdia</w:t>
      </w:r>
      <w:proofErr w:type="spellEnd"/>
      <w:r w:rsidRPr="00640ACF">
        <w:rPr>
          <w:rFonts w:asciiTheme="majorBidi" w:hAnsiTheme="majorBidi" w:cstheme="majorBidi"/>
          <w:b/>
          <w:bCs/>
          <w:sz w:val="28"/>
          <w:szCs w:val="28"/>
        </w:rPr>
        <w:t xml:space="preserve"> </w:t>
      </w:r>
      <w:proofErr w:type="spellStart"/>
      <w:r>
        <w:rPr>
          <w:rFonts w:asciiTheme="majorBidi" w:hAnsiTheme="majorBidi" w:cstheme="majorBidi"/>
          <w:b/>
          <w:bCs/>
          <w:sz w:val="28"/>
          <w:szCs w:val="28"/>
        </w:rPr>
        <w:t>Ayet</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errahmane</w:t>
      </w:r>
      <w:proofErr w:type="spellEnd"/>
      <w:r w:rsidRPr="00640ACF">
        <w:rPr>
          <w:rFonts w:asciiTheme="majorBidi" w:hAnsiTheme="majorBidi" w:cstheme="majorBidi"/>
          <w:b/>
          <w:bCs/>
          <w:sz w:val="28"/>
          <w:szCs w:val="28"/>
        </w:rPr>
        <w:t xml:space="preserve">              </w:t>
      </w:r>
      <w:r>
        <w:rPr>
          <w:rFonts w:asciiTheme="majorBidi" w:hAnsiTheme="majorBidi" w:cstheme="majorBidi"/>
          <w:b/>
          <w:bCs/>
          <w:sz w:val="28"/>
          <w:szCs w:val="28"/>
        </w:rPr>
        <w:t xml:space="preserve">  </w:t>
      </w:r>
      <w:r w:rsidRPr="00640ACF">
        <w:rPr>
          <w:rFonts w:asciiTheme="majorBidi" w:hAnsiTheme="majorBidi" w:cstheme="majorBidi"/>
          <w:b/>
          <w:bCs/>
          <w:sz w:val="28"/>
          <w:szCs w:val="28"/>
        </w:rPr>
        <w:t xml:space="preserve">    </w:t>
      </w:r>
      <w:proofErr w:type="spellStart"/>
      <w:r>
        <w:rPr>
          <w:rFonts w:asciiTheme="majorBidi" w:hAnsiTheme="majorBidi" w:cstheme="majorBidi"/>
          <w:b/>
          <w:bCs/>
          <w:sz w:val="28"/>
          <w:szCs w:val="28"/>
        </w:rPr>
        <w:t>Oukazi</w:t>
      </w:r>
      <w:proofErr w:type="spellEnd"/>
      <w:r w:rsidRPr="00640ACF">
        <w:rPr>
          <w:rFonts w:asciiTheme="majorBidi" w:hAnsiTheme="majorBidi" w:cstheme="majorBidi"/>
          <w:b/>
          <w:bCs/>
          <w:sz w:val="28"/>
          <w:szCs w:val="28"/>
        </w:rPr>
        <w:t xml:space="preserve"> </w:t>
      </w:r>
      <w:proofErr w:type="spellStart"/>
      <w:r>
        <w:rPr>
          <w:rFonts w:asciiTheme="majorBidi" w:hAnsiTheme="majorBidi" w:cstheme="majorBidi"/>
          <w:b/>
          <w:bCs/>
          <w:sz w:val="28"/>
          <w:szCs w:val="28"/>
        </w:rPr>
        <w:t>Zouheyr</w:t>
      </w:r>
      <w:proofErr w:type="spellEnd"/>
      <w:r w:rsidRPr="00640ACF">
        <w:rPr>
          <w:rFonts w:asciiTheme="majorBidi" w:hAnsiTheme="majorBidi" w:cstheme="majorBidi"/>
          <w:b/>
          <w:bCs/>
          <w:sz w:val="28"/>
          <w:szCs w:val="28"/>
        </w:rPr>
        <w:t xml:space="preserve">              </w:t>
      </w:r>
      <w:r>
        <w:rPr>
          <w:rFonts w:asciiTheme="majorBidi" w:hAnsiTheme="majorBidi" w:cstheme="majorBidi"/>
          <w:b/>
          <w:bCs/>
          <w:sz w:val="28"/>
          <w:szCs w:val="28"/>
        </w:rPr>
        <w:t xml:space="preserve">  </w:t>
      </w:r>
      <w:r w:rsidRPr="00640ACF">
        <w:rPr>
          <w:rFonts w:asciiTheme="majorBidi" w:hAnsiTheme="majorBidi" w:cstheme="majorBidi"/>
          <w:b/>
          <w:bCs/>
          <w:sz w:val="28"/>
          <w:szCs w:val="28"/>
        </w:rPr>
        <w:t xml:space="preserve">    </w:t>
      </w:r>
    </w:p>
    <w:p w:rsidR="00C47165" w:rsidRPr="006336AB" w:rsidRDefault="00C47165" w:rsidP="00C47165">
      <w:pPr>
        <w:spacing w:after="200" w:line="276" w:lineRule="auto"/>
        <w:jc w:val="center"/>
        <w:rPr>
          <w:rFonts w:ascii="Times New Roman" w:eastAsia="Times New Roman" w:hAnsi="Times New Roman" w:cs="Times New Roman"/>
          <w:kern w:val="0"/>
          <w:sz w:val="26"/>
          <w:szCs w:val="26"/>
        </w:rPr>
      </w:pPr>
      <w:r w:rsidRPr="006336AB">
        <w:rPr>
          <w:rFonts w:ascii="Times New Roman" w:eastAsia="Times New Roman" w:hAnsi="Times New Roman" w:cs="Times New Roman"/>
          <w:kern w:val="0"/>
          <w:sz w:val="26"/>
          <w:szCs w:val="26"/>
        </w:rPr>
        <w:t xml:space="preserve">Pour l’obtention du diplôme de </w:t>
      </w:r>
    </w:p>
    <w:p w:rsidR="00C47165" w:rsidRPr="00035CD7" w:rsidRDefault="00C47165" w:rsidP="00C47165">
      <w:pPr>
        <w:spacing w:after="200" w:line="276" w:lineRule="auto"/>
        <w:jc w:val="center"/>
        <w:rPr>
          <w:rFonts w:ascii="Times New Roman" w:eastAsia="Times New Roman" w:hAnsi="Times New Roman" w:cs="Times New Roman"/>
          <w:kern w:val="0"/>
          <w:sz w:val="40"/>
          <w:szCs w:val="40"/>
        </w:rPr>
      </w:pPr>
      <w:r w:rsidRPr="00035CD7">
        <w:rPr>
          <w:rFonts w:ascii="Times New Roman" w:eastAsia="Times New Roman" w:hAnsi="Times New Roman" w:cs="Times New Roman"/>
          <w:b/>
          <w:bCs/>
          <w:kern w:val="0"/>
          <w:sz w:val="40"/>
          <w:szCs w:val="40"/>
        </w:rPr>
        <w:t>MASTER</w:t>
      </w:r>
    </w:p>
    <w:p w:rsidR="00C47165" w:rsidRPr="00035CD7" w:rsidRDefault="00C47165" w:rsidP="00C47165">
      <w:pPr>
        <w:spacing w:after="200" w:line="276" w:lineRule="auto"/>
        <w:jc w:val="center"/>
        <w:rPr>
          <w:rFonts w:ascii="Times New Roman" w:eastAsia="Times New Roman" w:hAnsi="Times New Roman" w:cs="Times New Roman"/>
          <w:b/>
          <w:bCs/>
          <w:kern w:val="0"/>
          <w:sz w:val="28"/>
          <w:szCs w:val="28"/>
        </w:rPr>
      </w:pPr>
      <w:r w:rsidRPr="00035CD7">
        <w:rPr>
          <w:rFonts w:ascii="Times New Roman" w:eastAsia="Times New Roman" w:hAnsi="Times New Roman" w:cs="Times New Roman"/>
          <w:b/>
          <w:bCs/>
          <w:kern w:val="0"/>
          <w:sz w:val="28"/>
          <w:szCs w:val="28"/>
        </w:rPr>
        <w:t xml:space="preserve">Filière : </w:t>
      </w:r>
      <w:r>
        <w:rPr>
          <w:rFonts w:ascii="Times New Roman" w:eastAsia="Times New Roman" w:hAnsi="Times New Roman" w:cs="Times New Roman"/>
          <w:kern w:val="0"/>
          <w:sz w:val="28"/>
          <w:szCs w:val="28"/>
        </w:rPr>
        <w:t>Biotechnologie</w:t>
      </w:r>
    </w:p>
    <w:p w:rsidR="00C47165" w:rsidRDefault="00C47165" w:rsidP="00C47165">
      <w:pPr>
        <w:jc w:val="center"/>
        <w:rPr>
          <w:rFonts w:ascii="Times New Roman" w:eastAsia="Times New Roman" w:hAnsi="Times New Roman" w:cs="Times New Roman"/>
          <w:bCs/>
          <w:kern w:val="0"/>
          <w:sz w:val="28"/>
          <w:szCs w:val="28"/>
        </w:rPr>
      </w:pPr>
      <w:r w:rsidRPr="00035CD7">
        <w:rPr>
          <w:rFonts w:ascii="Times New Roman" w:eastAsia="Times New Roman" w:hAnsi="Times New Roman" w:cs="Times New Roman"/>
          <w:b/>
          <w:bCs/>
          <w:kern w:val="0"/>
          <w:sz w:val="28"/>
          <w:szCs w:val="28"/>
        </w:rPr>
        <w:t xml:space="preserve">Spécialité : </w:t>
      </w:r>
      <w:r>
        <w:rPr>
          <w:rFonts w:ascii="Times New Roman" w:eastAsia="Times New Roman" w:hAnsi="Times New Roman" w:cs="Times New Roman"/>
          <w:bCs/>
          <w:kern w:val="0"/>
          <w:sz w:val="28"/>
          <w:szCs w:val="28"/>
        </w:rPr>
        <w:t>Biotechnologie et</w:t>
      </w:r>
      <w:r w:rsidRPr="006336AB">
        <w:rPr>
          <w:rFonts w:ascii="Times New Roman" w:eastAsia="Times New Roman" w:hAnsi="Times New Roman" w:cs="Times New Roman"/>
          <w:bCs/>
          <w:kern w:val="0"/>
          <w:sz w:val="28"/>
          <w:szCs w:val="28"/>
        </w:rPr>
        <w:t xml:space="preserve"> </w:t>
      </w:r>
      <w:r>
        <w:rPr>
          <w:rFonts w:ascii="Times New Roman" w:eastAsia="Times New Roman" w:hAnsi="Times New Roman" w:cs="Times New Roman"/>
          <w:bCs/>
          <w:kern w:val="0"/>
          <w:sz w:val="28"/>
          <w:szCs w:val="28"/>
        </w:rPr>
        <w:t>pathologie moléculaire</w:t>
      </w:r>
    </w:p>
    <w:p w:rsidR="00C47165" w:rsidRPr="00C719F3" w:rsidRDefault="00C47165" w:rsidP="00C47165">
      <w:pPr>
        <w:rPr>
          <w:rFonts w:asciiTheme="majorBidi" w:hAnsiTheme="majorBidi" w:cstheme="majorBidi"/>
        </w:rPr>
      </w:pPr>
      <w:r w:rsidRPr="00035CD7">
        <w:rPr>
          <w:rFonts w:ascii="Calibri" w:eastAsia="Times New Roman" w:hAnsi="Calibri" w:cs="Arial"/>
          <w:noProof/>
          <w:kern w:val="0"/>
          <w:lang w:eastAsia="fr-FR"/>
        </w:rPr>
        <mc:AlternateContent>
          <mc:Choice Requires="wps">
            <w:drawing>
              <wp:anchor distT="0" distB="0" distL="114300" distR="114300" simplePos="0" relativeHeight="251665408" behindDoc="0" locked="0" layoutInCell="1" allowOverlap="1" wp14:anchorId="4F18BE65" wp14:editId="034D0A07">
                <wp:simplePos x="0" y="0"/>
                <wp:positionH relativeFrom="margin">
                  <wp:posOffset>1215</wp:posOffset>
                </wp:positionH>
                <wp:positionV relativeFrom="paragraph">
                  <wp:posOffset>29100</wp:posOffset>
                </wp:positionV>
                <wp:extent cx="6019800" cy="1021384"/>
                <wp:effectExtent l="19050" t="19050" r="38100" b="45720"/>
                <wp:wrapNone/>
                <wp:docPr id="134086734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1021384"/>
                        </a:xfrm>
                        <a:prstGeom prst="rect">
                          <a:avLst/>
                        </a:prstGeom>
                        <a:solidFill>
                          <a:srgbClr val="FFFFFF"/>
                        </a:solidFill>
                        <a:ln w="57150" cmpd="thickThin">
                          <a:solidFill>
                            <a:srgbClr val="000000"/>
                          </a:solidFill>
                          <a:miter lim="800000"/>
                          <a:headEnd/>
                          <a:tailEnd/>
                        </a:ln>
                      </wps:spPr>
                      <wps:txbx>
                        <w:txbxContent>
                          <w:p w:rsidR="00C47165" w:rsidRPr="005A3AB0" w:rsidRDefault="00C47165" w:rsidP="00C47165">
                            <w:pPr>
                              <w:spacing w:after="0" w:line="240" w:lineRule="auto"/>
                              <w:jc w:val="center"/>
                              <w:rPr>
                                <w:b/>
                                <w:bCs/>
                                <w:sz w:val="24"/>
                                <w:szCs w:val="24"/>
                              </w:rPr>
                            </w:pPr>
                            <w:r w:rsidRPr="005A3AB0">
                              <w:rPr>
                                <w:b/>
                                <w:bCs/>
                                <w:sz w:val="24"/>
                                <w:szCs w:val="24"/>
                              </w:rPr>
                              <w:t>THEME :</w:t>
                            </w:r>
                          </w:p>
                          <w:p w:rsidR="00C47165" w:rsidRDefault="00C47165" w:rsidP="00C47165">
                            <w:pPr>
                              <w:spacing w:after="0" w:line="240" w:lineRule="auto"/>
                              <w:jc w:val="center"/>
                              <w:rPr>
                                <w:rFonts w:cstheme="minorHAnsi"/>
                                <w:b/>
                                <w:bCs/>
                                <w:sz w:val="28"/>
                                <w:szCs w:val="28"/>
                              </w:rPr>
                            </w:pPr>
                            <w:r w:rsidRPr="005A3AB0">
                              <w:rPr>
                                <w:rFonts w:cstheme="minorHAnsi"/>
                                <w:b/>
                                <w:bCs/>
                                <w:sz w:val="28"/>
                                <w:szCs w:val="28"/>
                              </w:rPr>
                              <w:t xml:space="preserve">De la tradition à la modélisation : </w:t>
                            </w:r>
                          </w:p>
                          <w:p w:rsidR="00C47165" w:rsidRPr="005A3AB0" w:rsidRDefault="00C47165" w:rsidP="00C47165">
                            <w:pPr>
                              <w:spacing w:after="0" w:line="240" w:lineRule="auto"/>
                              <w:jc w:val="center"/>
                              <w:rPr>
                                <w:rFonts w:ascii="Algerian" w:hAnsi="Algerian"/>
                                <w:b/>
                                <w:bCs/>
                              </w:rPr>
                            </w:pPr>
                            <w:proofErr w:type="gramStart"/>
                            <w:r w:rsidRPr="005A3AB0">
                              <w:rPr>
                                <w:rFonts w:cstheme="minorHAnsi"/>
                                <w:b/>
                                <w:bCs/>
                                <w:sz w:val="28"/>
                                <w:szCs w:val="28"/>
                              </w:rPr>
                              <w:t>étude</w:t>
                            </w:r>
                            <w:proofErr w:type="gramEnd"/>
                            <w:r w:rsidRPr="005A3AB0">
                              <w:rPr>
                                <w:rFonts w:cstheme="minorHAnsi"/>
                                <w:b/>
                                <w:bCs/>
                                <w:sz w:val="28"/>
                                <w:szCs w:val="28"/>
                              </w:rPr>
                              <w:t xml:space="preserve"> </w:t>
                            </w:r>
                            <w:proofErr w:type="spellStart"/>
                            <w:r w:rsidRPr="005A3AB0">
                              <w:rPr>
                                <w:rFonts w:cstheme="minorHAnsi"/>
                                <w:b/>
                                <w:bCs/>
                                <w:sz w:val="28"/>
                                <w:szCs w:val="28"/>
                              </w:rPr>
                              <w:t>ethnopharmacologique</w:t>
                            </w:r>
                            <w:proofErr w:type="spellEnd"/>
                            <w:r w:rsidRPr="005A3AB0">
                              <w:rPr>
                                <w:rFonts w:cstheme="minorHAnsi"/>
                                <w:b/>
                                <w:bCs/>
                                <w:sz w:val="28"/>
                                <w:szCs w:val="28"/>
                              </w:rPr>
                              <w:t xml:space="preserve"> et prédiction </w:t>
                            </w:r>
                            <w:r w:rsidRPr="005A3AB0">
                              <w:rPr>
                                <w:rFonts w:cstheme="minorHAnsi"/>
                                <w:b/>
                                <w:bCs/>
                                <w:i/>
                                <w:iCs/>
                                <w:sz w:val="28"/>
                                <w:szCs w:val="28"/>
                              </w:rPr>
                              <w:t>in silico</w:t>
                            </w:r>
                            <w:r w:rsidRPr="005A3AB0">
                              <w:rPr>
                                <w:rFonts w:cstheme="minorHAnsi"/>
                                <w:b/>
                                <w:bCs/>
                                <w:sz w:val="28"/>
                                <w:szCs w:val="28"/>
                              </w:rPr>
                              <w:t xml:space="preserve"> des propriétés de la </w:t>
                            </w:r>
                            <w:proofErr w:type="spellStart"/>
                            <w:r w:rsidRPr="005A3AB0">
                              <w:rPr>
                                <w:rFonts w:cstheme="minorHAnsi"/>
                                <w:b/>
                                <w:bCs/>
                                <w:sz w:val="28"/>
                                <w:szCs w:val="28"/>
                              </w:rPr>
                              <w:t>leonurine</w:t>
                            </w:r>
                            <w:proofErr w:type="spellEnd"/>
                            <w:r w:rsidRPr="005A3AB0">
                              <w:rPr>
                                <w:rFonts w:cstheme="minorHAnsi"/>
                                <w:b/>
                                <w:bCs/>
                                <w:sz w:val="28"/>
                                <w:szCs w:val="28"/>
                              </w:rPr>
                              <w:t xml:space="preserve">, composé actif de </w:t>
                            </w:r>
                            <w:proofErr w:type="spellStart"/>
                            <w:r w:rsidRPr="005A3AB0">
                              <w:rPr>
                                <w:rFonts w:cstheme="minorHAnsi"/>
                                <w:b/>
                                <w:bCs/>
                                <w:i/>
                                <w:iCs/>
                                <w:sz w:val="28"/>
                                <w:szCs w:val="28"/>
                              </w:rPr>
                              <w:t>Leonurus</w:t>
                            </w:r>
                            <w:proofErr w:type="spellEnd"/>
                            <w:r w:rsidRPr="005A3AB0">
                              <w:rPr>
                                <w:rFonts w:cstheme="minorHAnsi"/>
                                <w:b/>
                                <w:bCs/>
                                <w:i/>
                                <w:iCs/>
                                <w:sz w:val="28"/>
                                <w:szCs w:val="28"/>
                              </w:rPr>
                              <w:t xml:space="preserve"> </w:t>
                            </w:r>
                            <w:proofErr w:type="spellStart"/>
                            <w:r w:rsidRPr="005A3AB0">
                              <w:rPr>
                                <w:rFonts w:cstheme="minorHAnsi"/>
                                <w:b/>
                                <w:bCs/>
                                <w:i/>
                                <w:iCs/>
                                <w:sz w:val="28"/>
                                <w:szCs w:val="28"/>
                              </w:rPr>
                              <w:t>cardiaca</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18BE65" id="Zone de texte 2" o:spid="_x0000_s1029" type="#_x0000_t202" style="position:absolute;margin-left:.1pt;margin-top:2.3pt;width:474pt;height:80.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" strokeweight="4.5pt">
                <v:stroke linestyle="thickThin"/>
                <v:textbox>
                  <w:txbxContent>
                    <w:p w:rsidR="00C47165" w:rsidRPr="005A3AB0" w:rsidRDefault="00C47165" w:rsidP="00C47165">
                      <w:pPr>
                        <w:spacing w:after="0" w:line="240" w:lineRule="auto"/>
                        <w:jc w:val="center"/>
                        <w:rPr>
                          <w:b/>
                          <w:bCs/>
                          <w:sz w:val="24"/>
                          <w:szCs w:val="24"/>
                        </w:rPr>
                      </w:pPr>
                      <w:r w:rsidRPr="005A3AB0">
                        <w:rPr>
                          <w:b/>
                          <w:bCs/>
                          <w:sz w:val="24"/>
                          <w:szCs w:val="24"/>
                        </w:rPr>
                        <w:t>THEME :</w:t>
                      </w:r>
                    </w:p>
                    <w:p w:rsidR="00C47165" w:rsidRDefault="00C47165" w:rsidP="00C47165">
                      <w:pPr>
                        <w:spacing w:after="0" w:line="240" w:lineRule="auto"/>
                        <w:jc w:val="center"/>
                        <w:rPr>
                          <w:rFonts w:cstheme="minorHAnsi"/>
                          <w:b/>
                          <w:bCs/>
                          <w:sz w:val="28"/>
                          <w:szCs w:val="28"/>
                        </w:rPr>
                      </w:pPr>
                      <w:r w:rsidRPr="005A3AB0">
                        <w:rPr>
                          <w:rFonts w:cstheme="minorHAnsi"/>
                          <w:b/>
                          <w:bCs/>
                          <w:sz w:val="28"/>
                          <w:szCs w:val="28"/>
                        </w:rPr>
                        <w:t xml:space="preserve">De la tradition à la modélisation : </w:t>
                      </w:r>
                    </w:p>
                    <w:p w:rsidR="00C47165" w:rsidRPr="005A3AB0" w:rsidRDefault="00C47165" w:rsidP="00C47165">
                      <w:pPr>
                        <w:spacing w:after="0" w:line="240" w:lineRule="auto"/>
                        <w:jc w:val="center"/>
                        <w:rPr>
                          <w:rFonts w:ascii="Algerian" w:hAnsi="Algerian"/>
                          <w:b/>
                          <w:bCs/>
                        </w:rPr>
                      </w:pPr>
                      <w:proofErr w:type="gramStart"/>
                      <w:r w:rsidRPr="005A3AB0">
                        <w:rPr>
                          <w:rFonts w:cstheme="minorHAnsi"/>
                          <w:b/>
                          <w:bCs/>
                          <w:sz w:val="28"/>
                          <w:szCs w:val="28"/>
                        </w:rPr>
                        <w:t>étude</w:t>
                      </w:r>
                      <w:proofErr w:type="gramEnd"/>
                      <w:r w:rsidRPr="005A3AB0">
                        <w:rPr>
                          <w:rFonts w:cstheme="minorHAnsi"/>
                          <w:b/>
                          <w:bCs/>
                          <w:sz w:val="28"/>
                          <w:szCs w:val="28"/>
                        </w:rPr>
                        <w:t xml:space="preserve"> </w:t>
                      </w:r>
                      <w:proofErr w:type="spellStart"/>
                      <w:r w:rsidRPr="005A3AB0">
                        <w:rPr>
                          <w:rFonts w:cstheme="minorHAnsi"/>
                          <w:b/>
                          <w:bCs/>
                          <w:sz w:val="28"/>
                          <w:szCs w:val="28"/>
                        </w:rPr>
                        <w:t>ethnopharmacologique</w:t>
                      </w:r>
                      <w:proofErr w:type="spellEnd"/>
                      <w:r w:rsidRPr="005A3AB0">
                        <w:rPr>
                          <w:rFonts w:cstheme="minorHAnsi"/>
                          <w:b/>
                          <w:bCs/>
                          <w:sz w:val="28"/>
                          <w:szCs w:val="28"/>
                        </w:rPr>
                        <w:t xml:space="preserve"> et prédiction </w:t>
                      </w:r>
                      <w:r w:rsidRPr="005A3AB0">
                        <w:rPr>
                          <w:rFonts w:cstheme="minorHAnsi"/>
                          <w:b/>
                          <w:bCs/>
                          <w:i/>
                          <w:iCs/>
                          <w:sz w:val="28"/>
                          <w:szCs w:val="28"/>
                        </w:rPr>
                        <w:t>in silico</w:t>
                      </w:r>
                      <w:r w:rsidRPr="005A3AB0">
                        <w:rPr>
                          <w:rFonts w:cstheme="minorHAnsi"/>
                          <w:b/>
                          <w:bCs/>
                          <w:sz w:val="28"/>
                          <w:szCs w:val="28"/>
                        </w:rPr>
                        <w:t xml:space="preserve"> des propriétés de la </w:t>
                      </w:r>
                      <w:proofErr w:type="spellStart"/>
                      <w:r w:rsidRPr="005A3AB0">
                        <w:rPr>
                          <w:rFonts w:cstheme="minorHAnsi"/>
                          <w:b/>
                          <w:bCs/>
                          <w:sz w:val="28"/>
                          <w:szCs w:val="28"/>
                        </w:rPr>
                        <w:t>leonurine</w:t>
                      </w:r>
                      <w:proofErr w:type="spellEnd"/>
                      <w:r w:rsidRPr="005A3AB0">
                        <w:rPr>
                          <w:rFonts w:cstheme="minorHAnsi"/>
                          <w:b/>
                          <w:bCs/>
                          <w:sz w:val="28"/>
                          <w:szCs w:val="28"/>
                        </w:rPr>
                        <w:t xml:space="preserve">, composé actif de </w:t>
                      </w:r>
                      <w:proofErr w:type="spellStart"/>
                      <w:r w:rsidRPr="005A3AB0">
                        <w:rPr>
                          <w:rFonts w:cstheme="minorHAnsi"/>
                          <w:b/>
                          <w:bCs/>
                          <w:i/>
                          <w:iCs/>
                          <w:sz w:val="28"/>
                          <w:szCs w:val="28"/>
                        </w:rPr>
                        <w:t>Leonurus</w:t>
                      </w:r>
                      <w:proofErr w:type="spellEnd"/>
                      <w:r w:rsidRPr="005A3AB0">
                        <w:rPr>
                          <w:rFonts w:cstheme="minorHAnsi"/>
                          <w:b/>
                          <w:bCs/>
                          <w:i/>
                          <w:iCs/>
                          <w:sz w:val="28"/>
                          <w:szCs w:val="28"/>
                        </w:rPr>
                        <w:t xml:space="preserve"> </w:t>
                      </w:r>
                      <w:proofErr w:type="spellStart"/>
                      <w:r w:rsidRPr="005A3AB0">
                        <w:rPr>
                          <w:rFonts w:cstheme="minorHAnsi"/>
                          <w:b/>
                          <w:bCs/>
                          <w:i/>
                          <w:iCs/>
                          <w:sz w:val="28"/>
                          <w:szCs w:val="28"/>
                        </w:rPr>
                        <w:t>cardiaca</w:t>
                      </w:r>
                      <w:proofErr w:type="spellEnd"/>
                    </w:p>
                  </w:txbxContent>
                </v:textbox>
                <w10:wrap anchorx="margin"/>
              </v:shape>
            </w:pict>
          </mc:Fallback>
        </mc:AlternateContent>
      </w:r>
      <w:r>
        <w:rPr>
          <w:rFonts w:asciiTheme="majorBidi" w:hAnsiTheme="majorBidi" w:cstheme="majorBidi"/>
          <w:noProof/>
          <w:sz w:val="28"/>
          <w:szCs w:val="28"/>
          <w:lang w:eastAsia="fr-FR"/>
        </w:rPr>
        <mc:AlternateContent>
          <mc:Choice Requires="wps">
            <w:drawing>
              <wp:anchor distT="0" distB="0" distL="114300" distR="114300" simplePos="0" relativeHeight="251664384" behindDoc="0" locked="0" layoutInCell="1" allowOverlap="1" wp14:anchorId="3D866025" wp14:editId="67234EB9">
                <wp:simplePos x="0" y="0"/>
                <wp:positionH relativeFrom="column">
                  <wp:posOffset>33020</wp:posOffset>
                </wp:positionH>
                <wp:positionV relativeFrom="paragraph">
                  <wp:posOffset>57150</wp:posOffset>
                </wp:positionV>
                <wp:extent cx="5759450" cy="638175"/>
                <wp:effectExtent l="0" t="0" r="0" b="0"/>
                <wp:wrapNone/>
                <wp:docPr id="10" name="Zone de text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638175"/>
                        </a:xfrm>
                        <a:prstGeom prst="rect">
                          <a:avLst/>
                        </a:prstGeom>
                        <a:noFill/>
                        <a:ln w="6350">
                          <a:noFill/>
                        </a:ln>
                        <a:effectLst/>
                      </wps:spPr>
                      <wps:txbx>
                        <w:txbxContent>
                          <w:p w:rsidR="00C47165" w:rsidRPr="00CD45F1" w:rsidRDefault="00C47165" w:rsidP="00C47165">
                            <w:pPr>
                              <w:jc w:val="center"/>
                              <w:rPr>
                                <w:rFonts w:asciiTheme="majorBidi" w:hAnsiTheme="majorBidi" w:cstheme="majorBidi"/>
                                <w:b/>
                                <w:bCs/>
                                <w:sz w:val="28"/>
                                <w:szCs w:val="28"/>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D866025" id="Zone de texte 18" o:spid="_x0000_s1030" type="#_x0000_t202" style="position:absolute;margin-left:2.6pt;margin-top:4.5pt;width:453.5pt;height:50.25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" filled="f" stroked="f" strokeweight=".5pt">
                <v:path arrowok="t"/>
                <v:textbox>
                  <w:txbxContent>
                    <w:p w:rsidR="00C47165" w:rsidRPr="00CD45F1" w:rsidRDefault="00C47165" w:rsidP="00C47165">
                      <w:pPr>
                        <w:jc w:val="center"/>
                        <w:rPr>
                          <w:rFonts w:asciiTheme="majorBidi" w:hAnsiTheme="majorBidi" w:cstheme="majorBidi"/>
                          <w:b/>
                          <w:bCs/>
                          <w:sz w:val="28"/>
                          <w:szCs w:val="28"/>
                        </w:rPr>
                      </w:pPr>
                    </w:p>
                  </w:txbxContent>
                </v:textbox>
              </v:shape>
            </w:pict>
          </mc:Fallback>
        </mc:AlternateContent>
      </w:r>
    </w:p>
    <w:p w:rsidR="00C47165" w:rsidRPr="00C719F3" w:rsidRDefault="00C47165" w:rsidP="00C47165">
      <w:pPr>
        <w:rPr>
          <w:rFonts w:asciiTheme="majorBidi" w:hAnsiTheme="majorBidi" w:cstheme="majorBidi"/>
        </w:rPr>
      </w:pPr>
    </w:p>
    <w:p w:rsidR="00C47165" w:rsidRPr="00C719F3" w:rsidRDefault="00C47165" w:rsidP="00C47165">
      <w:pPr>
        <w:rPr>
          <w:rFonts w:asciiTheme="majorBidi" w:hAnsiTheme="majorBidi" w:cstheme="majorBidi"/>
          <w:sz w:val="28"/>
          <w:szCs w:val="28"/>
          <w:rtl/>
        </w:rPr>
      </w:pPr>
    </w:p>
    <w:p w:rsidR="00C47165" w:rsidRPr="00C719F3" w:rsidRDefault="00C47165" w:rsidP="00C47165">
      <w:pPr>
        <w:rPr>
          <w:rFonts w:asciiTheme="majorBidi" w:hAnsiTheme="majorBidi" w:cstheme="majorBidi"/>
          <w:b/>
          <w:bCs/>
          <w:i/>
          <w:iCs/>
          <w:sz w:val="28"/>
          <w:szCs w:val="28"/>
          <w:u w:val="single"/>
        </w:rPr>
      </w:pPr>
    </w:p>
    <w:p w:rsidR="00C47165" w:rsidRPr="000C1B11" w:rsidRDefault="00C47165" w:rsidP="00C47165">
      <w:pPr>
        <w:spacing w:after="200" w:line="276" w:lineRule="auto"/>
        <w:jc w:val="center"/>
        <w:rPr>
          <w:rFonts w:ascii="Times New Roman" w:eastAsia="Times New Roman" w:hAnsi="Times New Roman" w:cs="Times New Roman"/>
          <w:kern w:val="0"/>
          <w:sz w:val="24"/>
          <w:szCs w:val="24"/>
        </w:rPr>
      </w:pPr>
      <w:r w:rsidRPr="00035CD7">
        <w:rPr>
          <w:rFonts w:ascii="Times New Roman" w:eastAsia="Times New Roman" w:hAnsi="Times New Roman" w:cs="Times New Roman"/>
          <w:kern w:val="0"/>
          <w:sz w:val="24"/>
          <w:szCs w:val="24"/>
        </w:rPr>
        <w:t>Soutenue publiquement le :</w:t>
      </w:r>
      <w:r w:rsidRPr="00035CD7">
        <w:rPr>
          <w:rFonts w:ascii="Times New Roman" w:eastAsia="Times New Roman" w:hAnsi="Times New Roman" w:cs="Times New Roman"/>
          <w:b/>
          <w:bCs/>
          <w:kern w:val="0"/>
          <w:sz w:val="24"/>
          <w:szCs w:val="24"/>
        </w:rPr>
        <w:t xml:space="preserve"> </w:t>
      </w:r>
      <w:r>
        <w:rPr>
          <w:rFonts w:ascii="Times New Roman" w:eastAsia="Times New Roman" w:hAnsi="Times New Roman" w:cs="Times New Roman"/>
          <w:b/>
          <w:bCs/>
          <w:kern w:val="0"/>
          <w:sz w:val="24"/>
          <w:szCs w:val="24"/>
        </w:rPr>
        <w:t>....</w:t>
      </w:r>
      <w:r w:rsidRPr="00035CD7">
        <w:rPr>
          <w:rFonts w:ascii="Times New Roman" w:eastAsia="Times New Roman" w:hAnsi="Times New Roman" w:cs="Times New Roman"/>
          <w:b/>
          <w:bCs/>
          <w:kern w:val="0"/>
          <w:sz w:val="24"/>
          <w:szCs w:val="24"/>
        </w:rPr>
        <w:t>/</w:t>
      </w:r>
      <w:r>
        <w:rPr>
          <w:rFonts w:ascii="Times New Roman" w:eastAsia="Times New Roman" w:hAnsi="Times New Roman" w:cs="Times New Roman"/>
          <w:b/>
          <w:bCs/>
          <w:kern w:val="0"/>
          <w:sz w:val="24"/>
          <w:szCs w:val="24"/>
        </w:rPr>
        <w:t>…</w:t>
      </w:r>
      <w:r w:rsidRPr="00035CD7">
        <w:rPr>
          <w:rFonts w:ascii="Times New Roman" w:eastAsia="Times New Roman" w:hAnsi="Times New Roman" w:cs="Times New Roman"/>
          <w:b/>
          <w:bCs/>
          <w:kern w:val="0"/>
          <w:sz w:val="24"/>
          <w:szCs w:val="24"/>
        </w:rPr>
        <w:t>/</w:t>
      </w:r>
      <w:r>
        <w:rPr>
          <w:rFonts w:ascii="Times New Roman" w:eastAsia="Times New Roman" w:hAnsi="Times New Roman" w:cs="Times New Roman"/>
          <w:b/>
          <w:bCs/>
          <w:kern w:val="0"/>
          <w:sz w:val="24"/>
          <w:szCs w:val="24"/>
        </w:rPr>
        <w:t>……..</w:t>
      </w:r>
    </w:p>
    <w:p w:rsidR="00C47165" w:rsidRPr="00035CD7" w:rsidRDefault="00C47165" w:rsidP="00C47165">
      <w:pPr>
        <w:spacing w:after="0" w:line="360" w:lineRule="auto"/>
        <w:rPr>
          <w:rFonts w:ascii="Algerian" w:eastAsia="Times New Roman" w:hAnsi="Algerian" w:cs="Times New Roman"/>
          <w:kern w:val="0"/>
          <w:sz w:val="24"/>
          <w:szCs w:val="24"/>
        </w:rPr>
      </w:pPr>
      <w:r w:rsidRPr="00035CD7">
        <w:rPr>
          <w:rFonts w:ascii="Algerian" w:eastAsia="Times New Roman" w:hAnsi="Algerian" w:cs="Times New Roman"/>
          <w:kern w:val="0"/>
          <w:sz w:val="24"/>
          <w:szCs w:val="24"/>
        </w:rPr>
        <w:t>Devant le Jury :</w:t>
      </w:r>
    </w:p>
    <w:p w:rsidR="00C47165" w:rsidRPr="004635F9" w:rsidRDefault="00C47165" w:rsidP="00C47165">
      <w:pPr>
        <w:rPr>
          <w:rFonts w:asciiTheme="majorBidi" w:hAnsiTheme="majorBidi" w:cstheme="majorBidi"/>
          <w:b/>
          <w:bCs/>
          <w:sz w:val="28"/>
          <w:szCs w:val="28"/>
        </w:rPr>
      </w:pPr>
      <w:r w:rsidRPr="00035CD7">
        <w:rPr>
          <w:rFonts w:ascii="Times New Roman" w:eastAsia="Times New Roman" w:hAnsi="Times New Roman" w:cs="Times New Roman"/>
          <w:b/>
          <w:bCs/>
          <w:smallCaps/>
          <w:kern w:val="0"/>
          <w:sz w:val="24"/>
          <w:szCs w:val="24"/>
        </w:rPr>
        <w:t>Encadr</w:t>
      </w:r>
      <w:r>
        <w:rPr>
          <w:rFonts w:ascii="Times New Roman" w:eastAsia="Times New Roman" w:hAnsi="Times New Roman" w:cs="Times New Roman"/>
          <w:b/>
          <w:bCs/>
          <w:smallCaps/>
          <w:kern w:val="0"/>
          <w:sz w:val="24"/>
          <w:szCs w:val="24"/>
        </w:rPr>
        <w:t>ante</w:t>
      </w:r>
      <w:r w:rsidRPr="00035CD7">
        <w:rPr>
          <w:rFonts w:ascii="Times New Roman" w:eastAsia="Times New Roman" w:hAnsi="Times New Roman" w:cs="Times New Roman"/>
          <w:b/>
          <w:bCs/>
          <w:smallCaps/>
          <w:kern w:val="0"/>
          <w:sz w:val="24"/>
          <w:szCs w:val="24"/>
        </w:rPr>
        <w:t xml:space="preserve"> : </w:t>
      </w:r>
      <w:r>
        <w:rPr>
          <w:rFonts w:ascii="Times New Roman" w:eastAsia="Times New Roman" w:hAnsi="Times New Roman" w:cs="Times New Roman"/>
          <w:b/>
          <w:bCs/>
          <w:smallCaps/>
          <w:kern w:val="0"/>
          <w:sz w:val="24"/>
          <w:szCs w:val="24"/>
        </w:rPr>
        <w:t xml:space="preserve"> </w:t>
      </w:r>
      <w:r w:rsidRPr="004635F9">
        <w:rPr>
          <w:rFonts w:asciiTheme="majorBidi" w:hAnsiTheme="majorBidi" w:cstheme="majorBidi"/>
          <w:sz w:val="28"/>
          <w:szCs w:val="28"/>
        </w:rPr>
        <w:t xml:space="preserve"> </w:t>
      </w:r>
      <w:r w:rsidRPr="004635F9">
        <w:rPr>
          <w:rFonts w:asciiTheme="majorBidi" w:hAnsiTheme="majorBidi" w:cstheme="majorBidi"/>
          <w:b/>
          <w:bCs/>
          <w:sz w:val="28"/>
          <w:szCs w:val="28"/>
        </w:rPr>
        <w:t xml:space="preserve">                </w:t>
      </w:r>
      <w:r>
        <w:rPr>
          <w:rFonts w:asciiTheme="majorBidi" w:hAnsiTheme="majorBidi" w:cstheme="majorBidi"/>
          <w:b/>
          <w:bCs/>
          <w:sz w:val="28"/>
          <w:szCs w:val="28"/>
        </w:rPr>
        <w:t xml:space="preserve">Dr. </w:t>
      </w:r>
      <w:r w:rsidRPr="004635F9">
        <w:rPr>
          <w:rFonts w:asciiTheme="majorBidi" w:hAnsiTheme="majorBidi" w:cstheme="majorBidi"/>
          <w:b/>
          <w:bCs/>
          <w:sz w:val="28"/>
          <w:szCs w:val="28"/>
        </w:rPr>
        <w:t xml:space="preserve">HOUCHI Selma              </w:t>
      </w:r>
      <w:r>
        <w:rPr>
          <w:rFonts w:asciiTheme="majorBidi" w:hAnsiTheme="majorBidi" w:cstheme="majorBidi"/>
          <w:b/>
          <w:bCs/>
          <w:sz w:val="28"/>
          <w:szCs w:val="28"/>
        </w:rPr>
        <w:t xml:space="preserve">       </w:t>
      </w:r>
      <w:r w:rsidRPr="004635F9">
        <w:rPr>
          <w:rFonts w:asciiTheme="majorBidi" w:hAnsiTheme="majorBidi" w:cstheme="majorBidi"/>
          <w:b/>
          <w:bCs/>
          <w:sz w:val="28"/>
          <w:szCs w:val="28"/>
        </w:rPr>
        <w:t xml:space="preserve"> MCA. UFA Sétif 1 </w:t>
      </w:r>
    </w:p>
    <w:p w:rsidR="00C47165" w:rsidRPr="004635F9" w:rsidRDefault="00C47165" w:rsidP="00C47165">
      <w:pPr>
        <w:rPr>
          <w:rFonts w:asciiTheme="majorBidi" w:hAnsiTheme="majorBidi" w:cstheme="majorBidi"/>
          <w:b/>
          <w:bCs/>
          <w:sz w:val="28"/>
          <w:szCs w:val="28"/>
        </w:rPr>
      </w:pPr>
      <w:r w:rsidRPr="00007F64">
        <w:rPr>
          <w:rFonts w:ascii="Times New Roman" w:eastAsia="Times New Roman" w:hAnsi="Times New Roman" w:cs="Times New Roman"/>
          <w:b/>
          <w:bCs/>
          <w:smallCaps/>
          <w:kern w:val="0"/>
          <w:sz w:val="24"/>
          <w:szCs w:val="24"/>
        </w:rPr>
        <w:t>Président</w:t>
      </w:r>
      <w:r>
        <w:rPr>
          <w:rFonts w:ascii="Times New Roman" w:eastAsia="Times New Roman" w:hAnsi="Times New Roman" w:cs="Times New Roman"/>
          <w:b/>
          <w:bCs/>
          <w:smallCaps/>
          <w:kern w:val="0"/>
          <w:sz w:val="24"/>
          <w:szCs w:val="24"/>
        </w:rPr>
        <w:t xml:space="preserve">e </w:t>
      </w:r>
      <w:r w:rsidRPr="00007F64">
        <w:rPr>
          <w:rFonts w:ascii="Times New Roman" w:eastAsia="Times New Roman" w:hAnsi="Times New Roman" w:cs="Times New Roman"/>
          <w:b/>
          <w:bCs/>
          <w:smallCaps/>
          <w:kern w:val="0"/>
          <w:sz w:val="24"/>
          <w:szCs w:val="24"/>
        </w:rPr>
        <w:t>:</w:t>
      </w:r>
      <w:r w:rsidRPr="004635F9">
        <w:rPr>
          <w:rFonts w:asciiTheme="majorBidi" w:hAnsiTheme="majorBidi" w:cstheme="majorBidi"/>
          <w:b/>
          <w:bCs/>
          <w:sz w:val="28"/>
          <w:szCs w:val="28"/>
        </w:rPr>
        <w:t xml:space="preserve">  </w:t>
      </w:r>
      <w:r>
        <w:rPr>
          <w:rFonts w:asciiTheme="majorBidi" w:hAnsiTheme="majorBidi" w:cstheme="majorBidi"/>
          <w:b/>
          <w:bCs/>
          <w:sz w:val="28"/>
          <w:szCs w:val="28"/>
        </w:rPr>
        <w:t xml:space="preserve">                 Dr. KADA </w:t>
      </w:r>
      <w:proofErr w:type="spellStart"/>
      <w:r>
        <w:rPr>
          <w:rFonts w:asciiTheme="majorBidi" w:hAnsiTheme="majorBidi" w:cstheme="majorBidi"/>
          <w:b/>
          <w:bCs/>
          <w:sz w:val="28"/>
          <w:szCs w:val="28"/>
        </w:rPr>
        <w:t>Seoussen</w:t>
      </w:r>
      <w:proofErr w:type="spellEnd"/>
      <w:r>
        <w:rPr>
          <w:rFonts w:asciiTheme="majorBidi" w:hAnsiTheme="majorBidi" w:cstheme="majorBidi"/>
          <w:b/>
          <w:bCs/>
          <w:sz w:val="28"/>
          <w:szCs w:val="28"/>
        </w:rPr>
        <w:t xml:space="preserve">                       </w:t>
      </w:r>
      <w:r w:rsidRPr="004635F9">
        <w:rPr>
          <w:rFonts w:asciiTheme="majorBidi" w:hAnsiTheme="majorBidi" w:cstheme="majorBidi"/>
          <w:b/>
          <w:bCs/>
          <w:sz w:val="28"/>
          <w:szCs w:val="28"/>
        </w:rPr>
        <w:t xml:space="preserve"> MC</w:t>
      </w:r>
      <w:r>
        <w:rPr>
          <w:rFonts w:asciiTheme="majorBidi" w:hAnsiTheme="majorBidi" w:cstheme="majorBidi"/>
          <w:b/>
          <w:bCs/>
          <w:sz w:val="28"/>
          <w:szCs w:val="28"/>
        </w:rPr>
        <w:t>B</w:t>
      </w:r>
      <w:r w:rsidRPr="004635F9">
        <w:rPr>
          <w:rFonts w:asciiTheme="majorBidi" w:hAnsiTheme="majorBidi" w:cstheme="majorBidi"/>
          <w:b/>
          <w:bCs/>
          <w:sz w:val="28"/>
          <w:szCs w:val="28"/>
        </w:rPr>
        <w:t>. UFA Sétif 1</w:t>
      </w:r>
    </w:p>
    <w:p w:rsidR="00C47165" w:rsidRPr="004635F9" w:rsidRDefault="00C47165" w:rsidP="00C47165">
      <w:pPr>
        <w:rPr>
          <w:rFonts w:asciiTheme="majorBidi" w:hAnsiTheme="majorBidi" w:cstheme="majorBidi"/>
          <w:b/>
          <w:bCs/>
          <w:sz w:val="28"/>
          <w:szCs w:val="28"/>
          <w:rtl/>
        </w:rPr>
      </w:pPr>
      <w:r w:rsidRPr="00035CD7">
        <w:rPr>
          <w:rFonts w:ascii="Times New Roman" w:eastAsia="Times New Roman" w:hAnsi="Times New Roman" w:cs="Times New Roman"/>
          <w:b/>
          <w:bCs/>
          <w:smallCaps/>
          <w:kern w:val="0"/>
          <w:sz w:val="24"/>
          <w:szCs w:val="24"/>
        </w:rPr>
        <w:t>Examinat</w:t>
      </w:r>
      <w:r>
        <w:rPr>
          <w:rFonts w:ascii="Times New Roman" w:eastAsia="Times New Roman" w:hAnsi="Times New Roman" w:cs="Times New Roman"/>
          <w:b/>
          <w:bCs/>
          <w:smallCaps/>
          <w:kern w:val="0"/>
          <w:sz w:val="24"/>
          <w:szCs w:val="24"/>
        </w:rPr>
        <w:t>rice</w:t>
      </w:r>
      <w:r w:rsidRPr="00035CD7">
        <w:rPr>
          <w:rFonts w:ascii="Times New Roman" w:eastAsia="Times New Roman" w:hAnsi="Times New Roman" w:cs="Times New Roman"/>
          <w:b/>
          <w:bCs/>
          <w:smallCaps/>
          <w:kern w:val="0"/>
          <w:sz w:val="24"/>
          <w:szCs w:val="24"/>
        </w:rPr>
        <w:t> :</w:t>
      </w:r>
      <w:r w:rsidRPr="004635F9">
        <w:rPr>
          <w:rFonts w:asciiTheme="majorBidi" w:hAnsiTheme="majorBidi" w:cstheme="majorBidi"/>
          <w:sz w:val="28"/>
          <w:szCs w:val="28"/>
        </w:rPr>
        <w:t xml:space="preserve"> </w:t>
      </w:r>
      <w:r>
        <w:rPr>
          <w:rFonts w:asciiTheme="majorBidi" w:hAnsiTheme="majorBidi" w:cstheme="majorBidi"/>
          <w:sz w:val="28"/>
          <w:szCs w:val="28"/>
        </w:rPr>
        <w:t xml:space="preserve">             </w:t>
      </w:r>
      <w:r w:rsidRPr="004A0699">
        <w:rPr>
          <w:rFonts w:asciiTheme="majorBidi" w:hAnsiTheme="majorBidi" w:cstheme="majorBidi"/>
          <w:b/>
          <w:bCs/>
          <w:sz w:val="28"/>
          <w:szCs w:val="28"/>
        </w:rPr>
        <w:t xml:space="preserve">Dr. BENBRNIS </w:t>
      </w:r>
      <w:proofErr w:type="spellStart"/>
      <w:r w:rsidRPr="004A0699">
        <w:rPr>
          <w:rFonts w:asciiTheme="majorBidi" w:hAnsiTheme="majorBidi" w:cstheme="majorBidi"/>
          <w:b/>
          <w:bCs/>
          <w:sz w:val="28"/>
          <w:szCs w:val="28"/>
        </w:rPr>
        <w:t>Soumia</w:t>
      </w:r>
      <w:proofErr w:type="spellEnd"/>
      <w:r>
        <w:rPr>
          <w:rFonts w:asciiTheme="majorBidi" w:hAnsiTheme="majorBidi" w:cstheme="majorBidi"/>
          <w:sz w:val="28"/>
          <w:szCs w:val="28"/>
        </w:rPr>
        <w:t xml:space="preserve">                </w:t>
      </w:r>
      <w:r>
        <w:rPr>
          <w:rFonts w:asciiTheme="majorBidi" w:hAnsiTheme="majorBidi" w:cstheme="majorBidi"/>
          <w:b/>
          <w:bCs/>
          <w:sz w:val="28"/>
          <w:szCs w:val="28"/>
        </w:rPr>
        <w:t xml:space="preserve">  MCB</w:t>
      </w:r>
      <w:r w:rsidRPr="004635F9">
        <w:rPr>
          <w:rFonts w:asciiTheme="majorBidi" w:hAnsiTheme="majorBidi" w:cstheme="majorBidi"/>
          <w:b/>
          <w:bCs/>
          <w:sz w:val="28"/>
          <w:szCs w:val="28"/>
        </w:rPr>
        <w:t>. UFA Sétif 1</w:t>
      </w:r>
    </w:p>
    <w:p w:rsidR="00C47165" w:rsidRDefault="00C47165" w:rsidP="00C47165">
      <w:pPr>
        <w:jc w:val="center"/>
        <w:rPr>
          <w:rFonts w:asciiTheme="majorBidi" w:hAnsiTheme="majorBidi" w:cstheme="majorBidi"/>
          <w:b/>
          <w:bCs/>
          <w:kern w:val="0"/>
          <w:sz w:val="24"/>
          <w:szCs w:val="24"/>
        </w:rPr>
      </w:pPr>
    </w:p>
    <w:p w:rsidR="00C47165" w:rsidRPr="00EB3E24" w:rsidRDefault="00C47165" w:rsidP="00C47165">
      <w:pPr>
        <w:jc w:val="center"/>
        <w:rPr>
          <w:rFonts w:asciiTheme="majorBidi" w:hAnsiTheme="majorBidi" w:cstheme="majorBidi"/>
          <w:b/>
          <w:i/>
          <w:iCs/>
          <w:sz w:val="28"/>
          <w:szCs w:val="28"/>
          <w:u w:val="single"/>
        </w:rPr>
      </w:pPr>
      <w:r w:rsidRPr="00EB3E24">
        <w:rPr>
          <w:rFonts w:ascii="Times New Roman" w:eastAsia="Times New Roman" w:hAnsi="Times New Roman" w:cs="Times New Roman"/>
          <w:b/>
          <w:i/>
          <w:iCs/>
          <w:kern w:val="0"/>
          <w:sz w:val="28"/>
          <w:szCs w:val="28"/>
        </w:rPr>
        <w:t>Laboratoire de Biochimie Appliquée</w:t>
      </w:r>
    </w:p>
    <w:p w:rsidR="00C47165" w:rsidRDefault="00C47165" w:rsidP="00C47165">
      <w:pPr>
        <w:jc w:val="center"/>
        <w:rPr>
          <w:rFonts w:asciiTheme="majorBidi" w:hAnsiTheme="majorBidi" w:cstheme="majorBidi"/>
          <w:b/>
          <w:bCs/>
          <w:kern w:val="0"/>
          <w:sz w:val="24"/>
          <w:szCs w:val="24"/>
        </w:rPr>
      </w:pPr>
    </w:p>
    <w:p w:rsidR="00C47165" w:rsidRDefault="00C47165" w:rsidP="00C47165">
      <w:pPr>
        <w:jc w:val="center"/>
        <w:rPr>
          <w:rFonts w:asciiTheme="majorBidi" w:hAnsiTheme="majorBidi" w:cstheme="majorBidi"/>
          <w:b/>
          <w:bCs/>
          <w:kern w:val="0"/>
          <w:sz w:val="24"/>
          <w:szCs w:val="24"/>
        </w:rPr>
      </w:pPr>
    </w:p>
    <w:p w:rsidR="00C47165" w:rsidRDefault="00C47165" w:rsidP="00C47165">
      <w:pPr>
        <w:jc w:val="center"/>
        <w:rPr>
          <w:rFonts w:ascii="Times New Roman" w:eastAsia="Times New Roman" w:hAnsi="Times New Roman" w:cs="Times New Roman"/>
          <w:b/>
          <w:bCs/>
          <w:smallCaps/>
          <w:kern w:val="0"/>
          <w:sz w:val="24"/>
          <w:szCs w:val="24"/>
        </w:rPr>
      </w:pPr>
      <w:r w:rsidRPr="00035CD7">
        <w:rPr>
          <w:rFonts w:ascii="Times New Roman" w:eastAsia="Times New Roman" w:hAnsi="Times New Roman" w:cs="Times New Roman"/>
          <w:b/>
          <w:bCs/>
          <w:smallCaps/>
          <w:kern w:val="0"/>
          <w:sz w:val="24"/>
          <w:szCs w:val="24"/>
        </w:rPr>
        <w:t>année universitaire : 202</w:t>
      </w:r>
      <w:r>
        <w:rPr>
          <w:rFonts w:ascii="Times New Roman" w:eastAsia="Times New Roman" w:hAnsi="Times New Roman" w:cs="Times New Roman"/>
          <w:b/>
          <w:bCs/>
          <w:smallCaps/>
          <w:kern w:val="0"/>
          <w:sz w:val="24"/>
          <w:szCs w:val="24"/>
        </w:rPr>
        <w:t>4</w:t>
      </w:r>
      <w:r w:rsidRPr="00035CD7">
        <w:rPr>
          <w:rFonts w:ascii="Times New Roman" w:eastAsia="Times New Roman" w:hAnsi="Times New Roman" w:cs="Times New Roman"/>
          <w:b/>
          <w:bCs/>
          <w:smallCaps/>
          <w:kern w:val="0"/>
          <w:sz w:val="24"/>
          <w:szCs w:val="24"/>
        </w:rPr>
        <w:t>/20</w:t>
      </w:r>
      <w:r>
        <w:rPr>
          <w:rFonts w:ascii="Times New Roman" w:eastAsia="Times New Roman" w:hAnsi="Times New Roman" w:cs="Times New Roman"/>
          <w:b/>
          <w:bCs/>
          <w:smallCaps/>
          <w:kern w:val="0"/>
          <w:sz w:val="24"/>
          <w:szCs w:val="24"/>
        </w:rPr>
        <w:t>25</w:t>
      </w:r>
    </w:p>
    <w:p w:rsidR="00C47165" w:rsidRPr="00C47165" w:rsidRDefault="00C47165" w:rsidP="00C47165">
      <w:pPr>
        <w:tabs>
          <w:tab w:val="left" w:pos="6480"/>
        </w:tabs>
        <w:rPr>
          <w:rFonts w:asciiTheme="majorBidi" w:hAnsiTheme="majorBidi" w:cstheme="majorBidi"/>
          <w:b/>
          <w:bCs/>
          <w:sz w:val="44"/>
          <w:szCs w:val="44"/>
        </w:rPr>
      </w:pPr>
      <w:bookmarkStart w:id="0" w:name="_Toc201875082"/>
      <w:r w:rsidRPr="00C47165">
        <w:rPr>
          <w:rFonts w:asciiTheme="majorBidi" w:hAnsiTheme="majorBidi" w:cstheme="majorBidi"/>
          <w:b/>
          <w:bCs/>
          <w:sz w:val="44"/>
          <w:szCs w:val="44"/>
        </w:rPr>
        <w:lastRenderedPageBreak/>
        <w:t xml:space="preserve"> </w:t>
      </w:r>
      <w:r w:rsidRPr="00C47165">
        <w:rPr>
          <w:rFonts w:asciiTheme="majorBidi" w:hAnsiTheme="majorBidi" w:cstheme="majorBidi"/>
          <w:b/>
          <w:bCs/>
          <w:sz w:val="44"/>
          <w:szCs w:val="44"/>
        </w:rPr>
        <w:t>Introduction</w:t>
      </w:r>
      <w:bookmarkEnd w:id="0"/>
    </w:p>
    <w:p w:rsidR="00C47165" w:rsidRDefault="00C47165" w:rsidP="00C47165">
      <w:pPr>
        <w:rPr>
          <w:rFonts w:asciiTheme="majorBidi" w:hAnsiTheme="majorBidi" w:cstheme="majorBidi"/>
          <w:sz w:val="24"/>
          <w:szCs w:val="24"/>
        </w:rPr>
      </w:pPr>
    </w:p>
    <w:p w:rsidR="00C47165" w:rsidRPr="00C47165" w:rsidRDefault="00C47165" w:rsidP="00C47165">
      <w:pPr>
        <w:rPr>
          <w:rFonts w:asciiTheme="majorBidi" w:hAnsiTheme="majorBidi" w:cstheme="majorBidi"/>
          <w:b/>
          <w:bCs/>
          <w:sz w:val="72"/>
          <w:szCs w:val="72"/>
        </w:rPr>
      </w:pPr>
      <w:r w:rsidRPr="00C47165">
        <w:rPr>
          <w:rFonts w:asciiTheme="majorBidi" w:hAnsiTheme="majorBidi" w:cstheme="majorBidi"/>
          <w:sz w:val="24"/>
          <w:szCs w:val="24"/>
        </w:rPr>
        <w:t xml:space="preserve">L’intégration des savoirs traditionnels et des outils technologiques modernes constitue aujourd’hui une approche prometteuse pour l’identification de nouvelles pistes </w:t>
      </w:r>
      <w:proofErr w:type="gramStart"/>
      <w:r w:rsidRPr="00C47165">
        <w:rPr>
          <w:rFonts w:asciiTheme="majorBidi" w:hAnsiTheme="majorBidi" w:cstheme="majorBidi"/>
          <w:sz w:val="24"/>
          <w:szCs w:val="24"/>
        </w:rPr>
        <w:t>thérapeutiques</w:t>
      </w:r>
      <w:proofErr w:type="gramEnd"/>
      <w:r w:rsidRPr="00C47165">
        <w:rPr>
          <w:rFonts w:asciiTheme="majorBidi" w:hAnsiTheme="majorBidi" w:cstheme="majorBidi"/>
          <w:sz w:val="24"/>
          <w:szCs w:val="24"/>
        </w:rPr>
        <w:t xml:space="preserve">. Dans cette optique, l’ethnopharmacologie permet de recueillir et de valoriser les connaissances empiriques relatives à l’usage médicinal des plantes, tandis que l’analyse in silico, basée sur des outils </w:t>
      </w:r>
      <w:proofErr w:type="spellStart"/>
      <w:r w:rsidRPr="00C47165">
        <w:rPr>
          <w:rFonts w:asciiTheme="majorBidi" w:hAnsiTheme="majorBidi" w:cstheme="majorBidi"/>
          <w:sz w:val="24"/>
          <w:szCs w:val="24"/>
        </w:rPr>
        <w:t>bioinformatiques</w:t>
      </w:r>
      <w:proofErr w:type="spellEnd"/>
      <w:r w:rsidRPr="00C47165">
        <w:rPr>
          <w:rFonts w:asciiTheme="majorBidi" w:hAnsiTheme="majorBidi" w:cstheme="majorBidi"/>
          <w:sz w:val="24"/>
          <w:szCs w:val="24"/>
        </w:rPr>
        <w:t xml:space="preserve">, permet d’évaluer le potentiel pharmacologique des composés actifs de manière rapide, économique et sans recours immédiat à l’expérimentation animale. La présente étude s’inscrit dans cette double approche, en combinant une enquête </w:t>
      </w:r>
      <w:proofErr w:type="spellStart"/>
      <w:r w:rsidRPr="00C47165">
        <w:rPr>
          <w:rFonts w:asciiTheme="majorBidi" w:hAnsiTheme="majorBidi" w:cstheme="majorBidi"/>
          <w:sz w:val="24"/>
          <w:szCs w:val="24"/>
        </w:rPr>
        <w:t>ethnopharmacologique</w:t>
      </w:r>
      <w:proofErr w:type="spellEnd"/>
      <w:r w:rsidRPr="00C47165">
        <w:rPr>
          <w:rFonts w:asciiTheme="majorBidi" w:hAnsiTheme="majorBidi" w:cstheme="majorBidi"/>
          <w:sz w:val="24"/>
          <w:szCs w:val="24"/>
        </w:rPr>
        <w:t xml:space="preserve"> sur l’utilisation traditionnelle de </w:t>
      </w:r>
      <w:proofErr w:type="spellStart"/>
      <w:r w:rsidRPr="00C47165">
        <w:rPr>
          <w:rFonts w:asciiTheme="majorBidi" w:hAnsiTheme="majorBidi" w:cstheme="majorBidi"/>
          <w:sz w:val="24"/>
          <w:szCs w:val="24"/>
        </w:rPr>
        <w:t>Leonurus</w:t>
      </w:r>
      <w:proofErr w:type="spellEnd"/>
      <w:r w:rsidRPr="00C47165">
        <w:rPr>
          <w:rFonts w:asciiTheme="majorBidi" w:hAnsiTheme="majorBidi" w:cstheme="majorBidi"/>
          <w:sz w:val="24"/>
          <w:szCs w:val="24"/>
        </w:rPr>
        <w:t xml:space="preserve"> </w:t>
      </w:r>
      <w:proofErr w:type="spellStart"/>
      <w:r w:rsidRPr="00C47165">
        <w:rPr>
          <w:rFonts w:asciiTheme="majorBidi" w:hAnsiTheme="majorBidi" w:cstheme="majorBidi"/>
          <w:sz w:val="24"/>
          <w:szCs w:val="24"/>
        </w:rPr>
        <w:t>cardiaca</w:t>
      </w:r>
      <w:proofErr w:type="spellEnd"/>
      <w:r w:rsidRPr="00C47165">
        <w:rPr>
          <w:rFonts w:asciiTheme="majorBidi" w:hAnsiTheme="majorBidi" w:cstheme="majorBidi"/>
          <w:sz w:val="24"/>
          <w:szCs w:val="24"/>
        </w:rPr>
        <w:t xml:space="preserve"> en Algérie et à l’étranger, à une évaluation in silico de la </w:t>
      </w:r>
      <w:proofErr w:type="spellStart"/>
      <w:r w:rsidRPr="00C47165">
        <w:rPr>
          <w:rFonts w:asciiTheme="majorBidi" w:hAnsiTheme="majorBidi" w:cstheme="majorBidi"/>
          <w:sz w:val="24"/>
          <w:szCs w:val="24"/>
        </w:rPr>
        <w:t>leonurine</w:t>
      </w:r>
      <w:proofErr w:type="spellEnd"/>
      <w:r w:rsidRPr="00C47165">
        <w:rPr>
          <w:rFonts w:asciiTheme="majorBidi" w:hAnsiTheme="majorBidi" w:cstheme="majorBidi"/>
          <w:sz w:val="24"/>
          <w:szCs w:val="24"/>
        </w:rPr>
        <w:t>, son principal composé bioactif. Cette plante, connue pour ses vertus cardio-protectrices et son usage en gynécologie traditionnelle, suscite un intérêt croissant pour ses multiples effets bénéfiques rapportés depuis l’Antiquité.</w:t>
      </w:r>
    </w:p>
    <w:p w:rsidR="00C47165" w:rsidRPr="00C47165" w:rsidRDefault="00C47165" w:rsidP="00C47165">
      <w:pPr>
        <w:spacing w:line="360" w:lineRule="auto"/>
        <w:jc w:val="both"/>
        <w:rPr>
          <w:rFonts w:asciiTheme="majorBidi" w:hAnsiTheme="majorBidi" w:cstheme="majorBidi"/>
          <w:sz w:val="24"/>
          <w:szCs w:val="24"/>
        </w:rPr>
      </w:pPr>
      <w:r w:rsidRPr="00C47165">
        <w:rPr>
          <w:rFonts w:asciiTheme="majorBidi" w:hAnsiTheme="majorBidi" w:cstheme="majorBidi"/>
          <w:sz w:val="24"/>
          <w:szCs w:val="24"/>
        </w:rPr>
        <w:t>Les objectifs principaux de ce travail sont les suivants :</w:t>
      </w:r>
    </w:p>
    <w:p w:rsidR="00C47165" w:rsidRPr="00C47165" w:rsidRDefault="00C47165" w:rsidP="00C47165">
      <w:pPr>
        <w:pStyle w:val="Paragraphedeliste"/>
        <w:numPr>
          <w:ilvl w:val="0"/>
          <w:numId w:val="2"/>
        </w:numPr>
        <w:spacing w:line="360" w:lineRule="auto"/>
        <w:jc w:val="both"/>
        <w:rPr>
          <w:rFonts w:asciiTheme="majorBidi" w:hAnsiTheme="majorBidi" w:cstheme="majorBidi"/>
          <w:sz w:val="24"/>
          <w:szCs w:val="24"/>
        </w:rPr>
      </w:pPr>
      <w:r w:rsidRPr="00C47165">
        <w:rPr>
          <w:rFonts w:asciiTheme="majorBidi" w:hAnsiTheme="majorBidi" w:cstheme="majorBidi"/>
          <w:sz w:val="24"/>
          <w:szCs w:val="24"/>
        </w:rPr>
        <w:t xml:space="preserve">Documenter les usages traditionnels, les parties utilisées et les indications thérapeutiques rapportées de L. </w:t>
      </w:r>
      <w:proofErr w:type="spellStart"/>
      <w:r w:rsidRPr="00C47165">
        <w:rPr>
          <w:rFonts w:asciiTheme="majorBidi" w:hAnsiTheme="majorBidi" w:cstheme="majorBidi"/>
          <w:sz w:val="24"/>
          <w:szCs w:val="24"/>
        </w:rPr>
        <w:t>cardiaca</w:t>
      </w:r>
      <w:proofErr w:type="spellEnd"/>
      <w:r w:rsidRPr="00C47165">
        <w:rPr>
          <w:rFonts w:asciiTheme="majorBidi" w:hAnsiTheme="majorBidi" w:cstheme="majorBidi"/>
          <w:sz w:val="24"/>
          <w:szCs w:val="24"/>
        </w:rPr>
        <w:t xml:space="preserve"> à travers une enquête </w:t>
      </w:r>
      <w:proofErr w:type="spellStart"/>
      <w:r w:rsidRPr="00C47165">
        <w:rPr>
          <w:rFonts w:asciiTheme="majorBidi" w:hAnsiTheme="majorBidi" w:cstheme="majorBidi"/>
          <w:sz w:val="24"/>
          <w:szCs w:val="24"/>
        </w:rPr>
        <w:t>ethnopharmacologique</w:t>
      </w:r>
      <w:proofErr w:type="spellEnd"/>
      <w:r w:rsidRPr="00C47165">
        <w:rPr>
          <w:rFonts w:asciiTheme="majorBidi" w:hAnsiTheme="majorBidi" w:cstheme="majorBidi"/>
          <w:sz w:val="24"/>
          <w:szCs w:val="24"/>
        </w:rPr>
        <w:t xml:space="preserve"> multicentrique.</w:t>
      </w:r>
    </w:p>
    <w:p w:rsidR="00C47165" w:rsidRPr="00C47165" w:rsidRDefault="00C47165" w:rsidP="00C47165">
      <w:pPr>
        <w:pStyle w:val="Paragraphedeliste"/>
        <w:numPr>
          <w:ilvl w:val="0"/>
          <w:numId w:val="2"/>
        </w:numPr>
        <w:spacing w:line="360" w:lineRule="auto"/>
        <w:jc w:val="both"/>
        <w:rPr>
          <w:rFonts w:asciiTheme="majorBidi" w:hAnsiTheme="majorBidi" w:cstheme="majorBidi"/>
          <w:sz w:val="24"/>
          <w:szCs w:val="24"/>
        </w:rPr>
      </w:pPr>
      <w:r w:rsidRPr="00C47165">
        <w:rPr>
          <w:rFonts w:asciiTheme="majorBidi" w:hAnsiTheme="majorBidi" w:cstheme="majorBidi"/>
          <w:sz w:val="24"/>
          <w:szCs w:val="24"/>
        </w:rPr>
        <w:t xml:space="preserve">Évaluer, par des méthodes in silico, les propriétés pharmacocinétique et pharmacodynamie du principal composé actif de L. </w:t>
      </w:r>
      <w:proofErr w:type="spellStart"/>
      <w:r w:rsidRPr="00C47165">
        <w:rPr>
          <w:rFonts w:asciiTheme="majorBidi" w:hAnsiTheme="majorBidi" w:cstheme="majorBidi"/>
          <w:sz w:val="24"/>
          <w:szCs w:val="24"/>
        </w:rPr>
        <w:t>cardiaca</w:t>
      </w:r>
      <w:proofErr w:type="spellEnd"/>
      <w:r w:rsidRPr="00C47165">
        <w:rPr>
          <w:rFonts w:asciiTheme="majorBidi" w:hAnsiTheme="majorBidi" w:cstheme="majorBidi"/>
          <w:sz w:val="24"/>
          <w:szCs w:val="24"/>
        </w:rPr>
        <w:t xml:space="preserve">, </w:t>
      </w:r>
      <w:proofErr w:type="spellStart"/>
      <w:r w:rsidRPr="00C47165">
        <w:rPr>
          <w:rFonts w:asciiTheme="majorBidi" w:hAnsiTheme="majorBidi" w:cstheme="majorBidi"/>
          <w:sz w:val="24"/>
          <w:szCs w:val="24"/>
        </w:rPr>
        <w:t>leonurine</w:t>
      </w:r>
      <w:proofErr w:type="spellEnd"/>
      <w:r w:rsidRPr="00C47165">
        <w:rPr>
          <w:rFonts w:asciiTheme="majorBidi" w:hAnsiTheme="majorBidi" w:cstheme="majorBidi"/>
          <w:sz w:val="24"/>
          <w:szCs w:val="24"/>
        </w:rPr>
        <w:t>.</w:t>
      </w:r>
    </w:p>
    <w:p w:rsidR="00C47165" w:rsidRPr="00C47165" w:rsidRDefault="00C47165" w:rsidP="00C47165">
      <w:pPr>
        <w:pStyle w:val="Paragraphedeliste"/>
        <w:numPr>
          <w:ilvl w:val="0"/>
          <w:numId w:val="2"/>
        </w:numPr>
        <w:spacing w:line="360" w:lineRule="auto"/>
        <w:jc w:val="both"/>
        <w:rPr>
          <w:rFonts w:asciiTheme="majorBidi" w:hAnsiTheme="majorBidi" w:cstheme="majorBidi"/>
          <w:sz w:val="24"/>
          <w:szCs w:val="24"/>
        </w:rPr>
      </w:pPr>
      <w:r w:rsidRPr="00C47165">
        <w:rPr>
          <w:rFonts w:asciiTheme="majorBidi" w:hAnsiTheme="majorBidi" w:cstheme="majorBidi"/>
          <w:sz w:val="24"/>
          <w:szCs w:val="24"/>
        </w:rPr>
        <w:t xml:space="preserve">Prédire les cibles moléculaires de la </w:t>
      </w:r>
      <w:proofErr w:type="spellStart"/>
      <w:r w:rsidRPr="00C47165">
        <w:rPr>
          <w:rFonts w:asciiTheme="majorBidi" w:hAnsiTheme="majorBidi" w:cstheme="majorBidi"/>
          <w:sz w:val="24"/>
          <w:szCs w:val="24"/>
        </w:rPr>
        <w:t>leonurine</w:t>
      </w:r>
      <w:proofErr w:type="spellEnd"/>
      <w:r w:rsidRPr="00C47165">
        <w:rPr>
          <w:rFonts w:asciiTheme="majorBidi" w:hAnsiTheme="majorBidi" w:cstheme="majorBidi"/>
          <w:sz w:val="24"/>
          <w:szCs w:val="24"/>
        </w:rPr>
        <w:t xml:space="preserve"> à l’aide d’outils </w:t>
      </w:r>
      <w:proofErr w:type="spellStart"/>
      <w:r w:rsidRPr="00C47165">
        <w:rPr>
          <w:rFonts w:asciiTheme="majorBidi" w:hAnsiTheme="majorBidi" w:cstheme="majorBidi"/>
          <w:sz w:val="24"/>
          <w:szCs w:val="24"/>
        </w:rPr>
        <w:t>bioinformatiques</w:t>
      </w:r>
      <w:proofErr w:type="spellEnd"/>
      <w:r w:rsidRPr="00C47165">
        <w:rPr>
          <w:rFonts w:asciiTheme="majorBidi" w:hAnsiTheme="majorBidi" w:cstheme="majorBidi"/>
          <w:sz w:val="24"/>
          <w:szCs w:val="24"/>
        </w:rPr>
        <w:t xml:space="preserve"> comme </w:t>
      </w:r>
      <w:proofErr w:type="spellStart"/>
      <w:r w:rsidRPr="00C47165">
        <w:rPr>
          <w:rFonts w:asciiTheme="majorBidi" w:hAnsiTheme="majorBidi" w:cstheme="majorBidi"/>
          <w:sz w:val="24"/>
          <w:szCs w:val="24"/>
        </w:rPr>
        <w:t>SwissADME</w:t>
      </w:r>
      <w:proofErr w:type="spellEnd"/>
      <w:r w:rsidRPr="00C47165">
        <w:rPr>
          <w:rFonts w:asciiTheme="majorBidi" w:hAnsiTheme="majorBidi" w:cstheme="majorBidi"/>
          <w:sz w:val="24"/>
          <w:szCs w:val="24"/>
        </w:rPr>
        <w:t xml:space="preserve">, </w:t>
      </w:r>
      <w:proofErr w:type="spellStart"/>
      <w:r w:rsidRPr="00C47165">
        <w:rPr>
          <w:rFonts w:asciiTheme="majorBidi" w:hAnsiTheme="majorBidi" w:cstheme="majorBidi"/>
          <w:sz w:val="24"/>
          <w:szCs w:val="24"/>
        </w:rPr>
        <w:t>pkCSM</w:t>
      </w:r>
      <w:proofErr w:type="spellEnd"/>
      <w:r w:rsidRPr="00C47165">
        <w:rPr>
          <w:rFonts w:asciiTheme="majorBidi" w:hAnsiTheme="majorBidi" w:cstheme="majorBidi"/>
          <w:sz w:val="24"/>
          <w:szCs w:val="24"/>
        </w:rPr>
        <w:t xml:space="preserve"> et </w:t>
      </w:r>
      <w:proofErr w:type="spellStart"/>
      <w:r w:rsidRPr="00C47165">
        <w:rPr>
          <w:rFonts w:asciiTheme="majorBidi" w:hAnsiTheme="majorBidi" w:cstheme="majorBidi"/>
          <w:sz w:val="24"/>
          <w:szCs w:val="24"/>
        </w:rPr>
        <w:t>SwissTargetPrediction</w:t>
      </w:r>
      <w:proofErr w:type="spellEnd"/>
      <w:r w:rsidRPr="00C47165">
        <w:rPr>
          <w:rFonts w:asciiTheme="majorBidi" w:hAnsiTheme="majorBidi" w:cstheme="majorBidi"/>
          <w:sz w:val="24"/>
          <w:szCs w:val="24"/>
        </w:rPr>
        <w:t xml:space="preserve"> afin de mieux comprendre ses mécanismes d’action potentiels.</w:t>
      </w:r>
    </w:p>
    <w:p w:rsidR="00C47165" w:rsidRPr="00C47165" w:rsidRDefault="00C47165" w:rsidP="00C47165">
      <w:pPr>
        <w:pStyle w:val="Paragraphedeliste"/>
        <w:numPr>
          <w:ilvl w:val="0"/>
          <w:numId w:val="2"/>
        </w:numPr>
        <w:spacing w:line="360" w:lineRule="auto"/>
        <w:jc w:val="both"/>
        <w:rPr>
          <w:rFonts w:asciiTheme="majorBidi" w:hAnsiTheme="majorBidi" w:cstheme="majorBidi"/>
          <w:sz w:val="24"/>
          <w:szCs w:val="24"/>
        </w:rPr>
      </w:pPr>
      <w:r w:rsidRPr="00C47165">
        <w:rPr>
          <w:rFonts w:asciiTheme="majorBidi" w:hAnsiTheme="majorBidi" w:cstheme="majorBidi"/>
          <w:sz w:val="24"/>
          <w:szCs w:val="24"/>
        </w:rPr>
        <w:t>Relier les connaissances empiriques issues de la médecine traditionnelle aux données pharmacologiques modernes, dans une démarche de validation scientifique.</w:t>
      </w:r>
    </w:p>
    <w:p w:rsidR="00C47165" w:rsidRDefault="00C47165" w:rsidP="00C47165">
      <w:pPr>
        <w:spacing w:line="360" w:lineRule="auto"/>
        <w:jc w:val="both"/>
      </w:pPr>
      <w:r w:rsidRPr="00C47165">
        <w:rPr>
          <w:rFonts w:asciiTheme="majorBidi" w:hAnsiTheme="majorBidi" w:cstheme="majorBidi"/>
          <w:sz w:val="24"/>
          <w:szCs w:val="24"/>
        </w:rPr>
        <w:t>Ce travail ambitionne ainsi de contribuer à une meilleure valorisation de la pharmacopée traditionnelle en la confrontant aux méthodes modernes de modélisation moléculaire, ouvrant ainsi des perspectives pour le développement de nouvelles approches thérapeutiques fondées sur des preuves</w:t>
      </w:r>
      <w:r>
        <w:t xml:space="preserve">.  </w:t>
      </w:r>
    </w:p>
    <w:p w:rsidR="00C47165" w:rsidRDefault="00C47165" w:rsidP="00C47165">
      <w:pPr>
        <w:spacing w:line="360" w:lineRule="auto"/>
        <w:jc w:val="both"/>
      </w:pPr>
    </w:p>
    <w:p w:rsidR="00C47165" w:rsidRDefault="00C47165" w:rsidP="00C47165">
      <w:pPr>
        <w:spacing w:line="360" w:lineRule="auto"/>
        <w:jc w:val="both"/>
      </w:pPr>
    </w:p>
    <w:p w:rsidR="00C47165" w:rsidRDefault="00C47165" w:rsidP="00C47165">
      <w:pPr>
        <w:spacing w:line="360" w:lineRule="auto"/>
        <w:jc w:val="both"/>
      </w:pPr>
    </w:p>
    <w:p w:rsidR="00C47165" w:rsidRDefault="00C47165" w:rsidP="00C47165">
      <w:pPr>
        <w:spacing w:line="360" w:lineRule="auto"/>
        <w:jc w:val="both"/>
      </w:pPr>
    </w:p>
    <w:p w:rsidR="00C47165" w:rsidRDefault="00C47165" w:rsidP="00C47165">
      <w:pPr>
        <w:spacing w:line="360" w:lineRule="auto"/>
        <w:jc w:val="both"/>
      </w:pPr>
    </w:p>
    <w:p w:rsidR="00C47165" w:rsidRPr="00C47165" w:rsidRDefault="00C47165" w:rsidP="00C47165">
      <w:pPr>
        <w:bidi/>
        <w:spacing w:line="360" w:lineRule="auto"/>
        <w:jc w:val="both"/>
        <w:rPr>
          <w:rFonts w:asciiTheme="majorBidi" w:hAnsiTheme="majorBidi" w:cstheme="majorBidi"/>
          <w:b/>
          <w:bCs/>
          <w:sz w:val="32"/>
          <w:szCs w:val="32"/>
        </w:rPr>
      </w:pPr>
      <w:proofErr w:type="gramStart"/>
      <w:r w:rsidRPr="00C47165">
        <w:rPr>
          <w:rFonts w:asciiTheme="majorBidi" w:hAnsiTheme="majorBidi" w:cstheme="majorBidi"/>
          <w:b/>
          <w:bCs/>
          <w:sz w:val="44"/>
          <w:szCs w:val="44"/>
          <w:rtl/>
        </w:rPr>
        <w:t>الملخص</w:t>
      </w:r>
      <w:r w:rsidRPr="00C47165">
        <w:rPr>
          <w:rFonts w:asciiTheme="majorBidi" w:hAnsiTheme="majorBidi" w:cstheme="majorBidi"/>
          <w:b/>
          <w:bCs/>
          <w:sz w:val="44"/>
          <w:szCs w:val="44"/>
        </w:rPr>
        <w:t xml:space="preserve"> :</w:t>
      </w:r>
      <w:proofErr w:type="gramEnd"/>
    </w:p>
    <w:p w:rsidR="00C47165" w:rsidRPr="00C47165" w:rsidRDefault="00C47165" w:rsidP="00C47165">
      <w:pPr>
        <w:bidi/>
        <w:spacing w:line="360" w:lineRule="auto"/>
        <w:jc w:val="both"/>
        <w:rPr>
          <w:rFonts w:asciiTheme="majorBidi" w:hAnsiTheme="majorBidi" w:cstheme="majorBidi"/>
          <w:sz w:val="24"/>
          <w:szCs w:val="24"/>
        </w:rPr>
      </w:pPr>
      <w:proofErr w:type="spellStart"/>
      <w:r w:rsidRPr="00C47165">
        <w:rPr>
          <w:rFonts w:asciiTheme="majorBidi" w:hAnsiTheme="majorBidi" w:cstheme="majorBidi"/>
          <w:sz w:val="24"/>
          <w:szCs w:val="24"/>
          <w:rtl/>
        </w:rPr>
        <w:t>ليونوروس</w:t>
      </w:r>
      <w:proofErr w:type="spellEnd"/>
      <w:r w:rsidRPr="00C47165">
        <w:rPr>
          <w:rFonts w:asciiTheme="majorBidi" w:hAnsiTheme="majorBidi" w:cstheme="majorBidi"/>
          <w:sz w:val="24"/>
          <w:szCs w:val="24"/>
          <w:rtl/>
        </w:rPr>
        <w:t xml:space="preserve"> </w:t>
      </w:r>
      <w:proofErr w:type="spellStart"/>
      <w:r w:rsidRPr="00C47165">
        <w:rPr>
          <w:rFonts w:asciiTheme="majorBidi" w:hAnsiTheme="majorBidi" w:cstheme="majorBidi"/>
          <w:sz w:val="24"/>
          <w:szCs w:val="24"/>
          <w:rtl/>
        </w:rPr>
        <w:t>كارديكا</w:t>
      </w:r>
      <w:proofErr w:type="spellEnd"/>
      <w:r w:rsidRPr="00C47165">
        <w:rPr>
          <w:rFonts w:asciiTheme="majorBidi" w:hAnsiTheme="majorBidi" w:cstheme="majorBidi"/>
          <w:sz w:val="24"/>
          <w:szCs w:val="24"/>
        </w:rPr>
        <w:t xml:space="preserve"> </w:t>
      </w:r>
      <w:proofErr w:type="spellStart"/>
      <w:r w:rsidRPr="00C47165">
        <w:rPr>
          <w:rFonts w:asciiTheme="majorBidi" w:hAnsiTheme="majorBidi" w:cstheme="majorBidi"/>
          <w:sz w:val="24"/>
          <w:szCs w:val="24"/>
        </w:rPr>
        <w:t>Leonurus</w:t>
      </w:r>
      <w:proofErr w:type="spellEnd"/>
      <w:r w:rsidRPr="00C47165">
        <w:rPr>
          <w:rFonts w:asciiTheme="majorBidi" w:hAnsiTheme="majorBidi" w:cstheme="majorBidi"/>
          <w:sz w:val="24"/>
          <w:szCs w:val="24"/>
        </w:rPr>
        <w:t xml:space="preserve"> </w:t>
      </w:r>
      <w:proofErr w:type="spellStart"/>
      <w:r w:rsidRPr="00C47165">
        <w:rPr>
          <w:rFonts w:asciiTheme="majorBidi" w:hAnsiTheme="majorBidi" w:cstheme="majorBidi"/>
          <w:sz w:val="24"/>
          <w:szCs w:val="24"/>
        </w:rPr>
        <w:t>cardiaca</w:t>
      </w:r>
      <w:proofErr w:type="spellEnd"/>
      <w:r w:rsidRPr="00C47165">
        <w:rPr>
          <w:rFonts w:asciiTheme="majorBidi" w:hAnsiTheme="majorBidi" w:cstheme="majorBidi"/>
          <w:sz w:val="24"/>
          <w:szCs w:val="24"/>
        </w:rPr>
        <w:t xml:space="preserve"> </w:t>
      </w:r>
      <w:proofErr w:type="gramStart"/>
      <w:r w:rsidRPr="00C47165">
        <w:rPr>
          <w:rFonts w:asciiTheme="majorBidi" w:hAnsiTheme="majorBidi" w:cstheme="majorBidi"/>
          <w:sz w:val="24"/>
          <w:szCs w:val="24"/>
        </w:rPr>
        <w:t xml:space="preserve">L. </w:t>
      </w:r>
      <w:r w:rsidRPr="00C47165">
        <w:rPr>
          <w:rFonts w:asciiTheme="majorBidi" w:hAnsiTheme="majorBidi" w:cstheme="majorBidi"/>
          <w:sz w:val="24"/>
          <w:szCs w:val="24"/>
          <w:rtl/>
        </w:rPr>
        <w:t>،</w:t>
      </w:r>
      <w:proofErr w:type="gramEnd"/>
      <w:r w:rsidRPr="00C47165">
        <w:rPr>
          <w:rFonts w:asciiTheme="majorBidi" w:hAnsiTheme="majorBidi" w:cstheme="majorBidi"/>
          <w:sz w:val="24"/>
          <w:szCs w:val="24"/>
          <w:rtl/>
        </w:rPr>
        <w:t xml:space="preserve"> المعروفة باسم “عُشبة القلب” أو “</w:t>
      </w:r>
      <w:proofErr w:type="spellStart"/>
      <w:r w:rsidRPr="00C47165">
        <w:rPr>
          <w:rFonts w:asciiTheme="majorBidi" w:hAnsiTheme="majorBidi" w:cstheme="majorBidi"/>
          <w:sz w:val="24"/>
          <w:szCs w:val="24"/>
          <w:rtl/>
        </w:rPr>
        <w:t>أغريبوم</w:t>
      </w:r>
      <w:proofErr w:type="spellEnd"/>
      <w:r w:rsidRPr="00C47165">
        <w:rPr>
          <w:rFonts w:asciiTheme="majorBidi" w:hAnsiTheme="majorBidi" w:cstheme="majorBidi"/>
          <w:sz w:val="24"/>
          <w:szCs w:val="24"/>
          <w:rtl/>
        </w:rPr>
        <w:t xml:space="preserve">”، هي نبتة طبية تنتمي إلى فصيلة </w:t>
      </w:r>
      <w:proofErr w:type="spellStart"/>
      <w:r w:rsidRPr="00C47165">
        <w:rPr>
          <w:rFonts w:asciiTheme="majorBidi" w:hAnsiTheme="majorBidi" w:cstheme="majorBidi"/>
          <w:sz w:val="24"/>
          <w:szCs w:val="24"/>
          <w:rtl/>
        </w:rPr>
        <w:t>النعناعيات</w:t>
      </w:r>
      <w:proofErr w:type="spellEnd"/>
      <w:r w:rsidRPr="00C47165">
        <w:rPr>
          <w:rFonts w:asciiTheme="majorBidi" w:hAnsiTheme="majorBidi" w:cstheme="majorBidi"/>
          <w:sz w:val="24"/>
          <w:szCs w:val="24"/>
        </w:rPr>
        <w:t xml:space="preserve"> (</w:t>
      </w:r>
      <w:proofErr w:type="spellStart"/>
      <w:r w:rsidRPr="00C47165">
        <w:rPr>
          <w:rFonts w:asciiTheme="majorBidi" w:hAnsiTheme="majorBidi" w:cstheme="majorBidi"/>
          <w:sz w:val="24"/>
          <w:szCs w:val="24"/>
        </w:rPr>
        <w:t>Lamiaceae</w:t>
      </w:r>
      <w:proofErr w:type="spellEnd"/>
      <w:r w:rsidRPr="00C47165">
        <w:rPr>
          <w:rFonts w:asciiTheme="majorBidi" w:hAnsiTheme="majorBidi" w:cstheme="majorBidi"/>
          <w:sz w:val="24"/>
          <w:szCs w:val="24"/>
        </w:rPr>
        <w:t>)</w:t>
      </w:r>
      <w:r w:rsidRPr="00C47165">
        <w:rPr>
          <w:rFonts w:asciiTheme="majorBidi" w:hAnsiTheme="majorBidi" w:cstheme="majorBidi"/>
          <w:sz w:val="24"/>
          <w:szCs w:val="24"/>
          <w:rtl/>
        </w:rPr>
        <w:t xml:space="preserve">، وتُعرف بفوائدها على الجهاز القلبي الوعائي وكذلك في علاج الاضطرابات النسائية. </w:t>
      </w:r>
      <w:bookmarkStart w:id="1" w:name="_GoBack"/>
      <w:r w:rsidRPr="00C47165">
        <w:rPr>
          <w:rFonts w:asciiTheme="majorBidi" w:hAnsiTheme="majorBidi" w:cstheme="majorBidi"/>
          <w:sz w:val="24"/>
          <w:szCs w:val="24"/>
          <w:rtl/>
        </w:rPr>
        <w:t xml:space="preserve">أُجريت دراسة </w:t>
      </w:r>
      <w:proofErr w:type="spellStart"/>
      <w:r w:rsidRPr="00C47165">
        <w:rPr>
          <w:rFonts w:asciiTheme="majorBidi" w:hAnsiTheme="majorBidi" w:cstheme="majorBidi"/>
          <w:sz w:val="24"/>
          <w:szCs w:val="24"/>
          <w:rtl/>
        </w:rPr>
        <w:t>إثنوفارماكولوجية</w:t>
      </w:r>
      <w:proofErr w:type="spellEnd"/>
      <w:r w:rsidRPr="00C47165">
        <w:rPr>
          <w:rFonts w:asciiTheme="majorBidi" w:hAnsiTheme="majorBidi" w:cstheme="majorBidi"/>
          <w:sz w:val="24"/>
          <w:szCs w:val="24"/>
          <w:rtl/>
        </w:rPr>
        <w:t xml:space="preserve"> بهدف جمع الاستخدامات التقليدية لنبتة</w:t>
      </w:r>
      <w:r w:rsidRPr="00C47165">
        <w:rPr>
          <w:rFonts w:asciiTheme="majorBidi" w:hAnsiTheme="majorBidi" w:cstheme="majorBidi"/>
          <w:sz w:val="24"/>
          <w:szCs w:val="24"/>
        </w:rPr>
        <w:t xml:space="preserve"> L. </w:t>
      </w:r>
      <w:proofErr w:type="spellStart"/>
      <w:proofErr w:type="gramStart"/>
      <w:r w:rsidRPr="00C47165">
        <w:rPr>
          <w:rFonts w:asciiTheme="majorBidi" w:hAnsiTheme="majorBidi" w:cstheme="majorBidi"/>
          <w:sz w:val="24"/>
          <w:szCs w:val="24"/>
        </w:rPr>
        <w:t>cardiaca</w:t>
      </w:r>
      <w:proofErr w:type="spellEnd"/>
      <w:r w:rsidRPr="00C47165">
        <w:rPr>
          <w:rFonts w:asciiTheme="majorBidi" w:hAnsiTheme="majorBidi" w:cstheme="majorBidi"/>
          <w:sz w:val="24"/>
          <w:szCs w:val="24"/>
        </w:rPr>
        <w:t xml:space="preserve"> </w:t>
      </w:r>
      <w:r w:rsidRPr="00C47165">
        <w:rPr>
          <w:rFonts w:asciiTheme="majorBidi" w:hAnsiTheme="majorBidi" w:cstheme="majorBidi"/>
          <w:sz w:val="24"/>
          <w:szCs w:val="24"/>
          <w:rtl/>
        </w:rPr>
        <w:t>،</w:t>
      </w:r>
      <w:proofErr w:type="gramEnd"/>
      <w:r w:rsidRPr="00C47165">
        <w:rPr>
          <w:rFonts w:asciiTheme="majorBidi" w:hAnsiTheme="majorBidi" w:cstheme="majorBidi"/>
          <w:sz w:val="24"/>
          <w:szCs w:val="24"/>
          <w:rtl/>
        </w:rPr>
        <w:t xml:space="preserve"> بالإضافة إلى طرق التحضير </w:t>
      </w:r>
      <w:bookmarkEnd w:id="1"/>
      <w:r w:rsidRPr="00C47165">
        <w:rPr>
          <w:rFonts w:asciiTheme="majorBidi" w:hAnsiTheme="majorBidi" w:cstheme="majorBidi"/>
          <w:sz w:val="24"/>
          <w:szCs w:val="24"/>
          <w:rtl/>
        </w:rPr>
        <w:t>والمؤشرات العلاجية الشائعة المرتبطة بها. شملت الدراسة ست ولايات في الجزائر، بالإضافة إلى كندا وفرنسا. أظهرت النتائج أن تحضير النقيع (39.1٪) هو الطريقة الأكثر شيوعًا لاستخدام النبتة. أما الاستخدامات العلاجية الأساسية فتشمل ارتفاع ضغط الدم (31.3٪) وأمراض القلب والأوعية الدموية (31.3٪). وتُعد الأوراق الجزء الأكثر استخدامًا من النبتة، بنسبة 76.9٪ من إجمالي الاستخدامات. كما أظهرت الدراسة تفوقًا طفيفًا في نسبة المستخدمين من النساء (55.8٪) مقارنة بالرجال (44.2٪)، ما قد يعكس ارتباط الاستخدام بعلاج الاضطرابات النسائية. وقد تمت مقارنة هذه البيانات الميدانية بنتائج تحاليل حاسوبية</w:t>
      </w:r>
      <w:r w:rsidRPr="00C47165">
        <w:rPr>
          <w:rFonts w:asciiTheme="majorBidi" w:hAnsiTheme="majorBidi" w:cstheme="majorBidi"/>
          <w:sz w:val="24"/>
          <w:szCs w:val="24"/>
        </w:rPr>
        <w:t xml:space="preserve"> (in silico</w:t>
      </w:r>
      <w:proofErr w:type="gramStart"/>
      <w:r w:rsidRPr="00C47165">
        <w:rPr>
          <w:rFonts w:asciiTheme="majorBidi" w:hAnsiTheme="majorBidi" w:cstheme="majorBidi"/>
          <w:sz w:val="24"/>
          <w:szCs w:val="24"/>
        </w:rPr>
        <w:t>) .</w:t>
      </w:r>
      <w:proofErr w:type="gramEnd"/>
      <w:r w:rsidRPr="00C47165">
        <w:rPr>
          <w:rFonts w:asciiTheme="majorBidi" w:hAnsiTheme="majorBidi" w:cstheme="majorBidi"/>
          <w:sz w:val="24"/>
          <w:szCs w:val="24"/>
        </w:rPr>
        <w:t xml:space="preserve"> </w:t>
      </w:r>
      <w:proofErr w:type="spellStart"/>
      <w:r w:rsidRPr="00C47165">
        <w:rPr>
          <w:rFonts w:asciiTheme="majorBidi" w:hAnsiTheme="majorBidi" w:cstheme="majorBidi"/>
          <w:sz w:val="24"/>
          <w:szCs w:val="24"/>
          <w:rtl/>
        </w:rPr>
        <w:t>كماهدفت</w:t>
      </w:r>
      <w:proofErr w:type="spellEnd"/>
      <w:r w:rsidRPr="00C47165">
        <w:rPr>
          <w:rFonts w:asciiTheme="majorBidi" w:hAnsiTheme="majorBidi" w:cstheme="majorBidi"/>
          <w:sz w:val="24"/>
          <w:szCs w:val="24"/>
          <w:rtl/>
        </w:rPr>
        <w:t xml:space="preserve"> الدراسة الى تقييم الإمكانات الدوائية لمركب </w:t>
      </w:r>
      <w:proofErr w:type="spellStart"/>
      <w:r w:rsidRPr="00C47165">
        <w:rPr>
          <w:rFonts w:asciiTheme="majorBidi" w:hAnsiTheme="majorBidi" w:cstheme="majorBidi"/>
          <w:sz w:val="24"/>
          <w:szCs w:val="24"/>
          <w:rtl/>
        </w:rPr>
        <w:t>ليونورين</w:t>
      </w:r>
      <w:proofErr w:type="spellEnd"/>
      <w:r w:rsidRPr="00C47165">
        <w:rPr>
          <w:rFonts w:asciiTheme="majorBidi" w:hAnsiTheme="majorBidi" w:cstheme="majorBidi"/>
          <w:sz w:val="24"/>
          <w:szCs w:val="24"/>
          <w:rtl/>
        </w:rPr>
        <w:t xml:space="preserve">، وهو العنصر النشط الأساسي في هذه النبتة، من خلال الجمع بين المعلومات المستخلصة من المراجع العلمية والتحاليل المعلوماتية الحيوية. سمحت الأدوات </w:t>
      </w:r>
      <w:proofErr w:type="spellStart"/>
      <w:r w:rsidRPr="00C47165">
        <w:rPr>
          <w:rFonts w:asciiTheme="majorBidi" w:hAnsiTheme="majorBidi" w:cstheme="majorBidi"/>
          <w:sz w:val="24"/>
          <w:szCs w:val="24"/>
          <w:rtl/>
        </w:rPr>
        <w:t>البيوانفورماتية</w:t>
      </w:r>
      <w:proofErr w:type="spellEnd"/>
      <w:r w:rsidRPr="00C47165">
        <w:rPr>
          <w:rFonts w:asciiTheme="majorBidi" w:hAnsiTheme="majorBidi" w:cstheme="majorBidi"/>
          <w:sz w:val="24"/>
          <w:szCs w:val="24"/>
          <w:rtl/>
        </w:rPr>
        <w:t xml:space="preserve"> مثل</w:t>
      </w:r>
      <w:r w:rsidRPr="00C47165">
        <w:rPr>
          <w:rFonts w:asciiTheme="majorBidi" w:hAnsiTheme="majorBidi" w:cstheme="majorBidi"/>
          <w:sz w:val="24"/>
          <w:szCs w:val="24"/>
        </w:rPr>
        <w:t xml:space="preserve"> </w:t>
      </w:r>
      <w:proofErr w:type="spellStart"/>
      <w:r w:rsidRPr="00C47165">
        <w:rPr>
          <w:rFonts w:asciiTheme="majorBidi" w:hAnsiTheme="majorBidi" w:cstheme="majorBidi"/>
          <w:sz w:val="24"/>
          <w:szCs w:val="24"/>
        </w:rPr>
        <w:t>SwissADME</w:t>
      </w:r>
      <w:proofErr w:type="spellEnd"/>
      <w:r w:rsidRPr="00C47165">
        <w:rPr>
          <w:rFonts w:asciiTheme="majorBidi" w:hAnsiTheme="majorBidi" w:cstheme="majorBidi"/>
          <w:sz w:val="24"/>
          <w:szCs w:val="24"/>
          <w:rtl/>
        </w:rPr>
        <w:t xml:space="preserve">، </w:t>
      </w:r>
      <w:proofErr w:type="spellStart"/>
      <w:r w:rsidRPr="00C47165">
        <w:rPr>
          <w:rFonts w:asciiTheme="majorBidi" w:hAnsiTheme="majorBidi" w:cstheme="majorBidi"/>
          <w:sz w:val="24"/>
          <w:szCs w:val="24"/>
        </w:rPr>
        <w:t>pkCSM</w:t>
      </w:r>
      <w:proofErr w:type="spellEnd"/>
      <w:r w:rsidRPr="00C47165">
        <w:rPr>
          <w:rFonts w:asciiTheme="majorBidi" w:hAnsiTheme="majorBidi" w:cstheme="majorBidi"/>
          <w:sz w:val="24"/>
          <w:szCs w:val="24"/>
        </w:rPr>
        <w:t xml:space="preserve"> </w:t>
      </w:r>
      <w:r w:rsidRPr="00C47165">
        <w:rPr>
          <w:rFonts w:asciiTheme="majorBidi" w:hAnsiTheme="majorBidi" w:cstheme="majorBidi"/>
          <w:sz w:val="24"/>
          <w:szCs w:val="24"/>
          <w:rtl/>
        </w:rPr>
        <w:t>و</w:t>
      </w:r>
      <w:proofErr w:type="spellStart"/>
      <w:r w:rsidRPr="00C47165">
        <w:rPr>
          <w:rFonts w:asciiTheme="majorBidi" w:hAnsiTheme="majorBidi" w:cstheme="majorBidi"/>
          <w:sz w:val="24"/>
          <w:szCs w:val="24"/>
        </w:rPr>
        <w:t>Swiss</w:t>
      </w:r>
      <w:proofErr w:type="spellEnd"/>
      <w:r w:rsidRPr="00C47165">
        <w:rPr>
          <w:rFonts w:asciiTheme="majorBidi" w:hAnsiTheme="majorBidi" w:cstheme="majorBidi"/>
          <w:sz w:val="24"/>
          <w:szCs w:val="24"/>
        </w:rPr>
        <w:t xml:space="preserve"> Target </w:t>
      </w:r>
      <w:proofErr w:type="spellStart"/>
      <w:r w:rsidRPr="00C47165">
        <w:rPr>
          <w:rFonts w:asciiTheme="majorBidi" w:hAnsiTheme="majorBidi" w:cstheme="majorBidi"/>
          <w:sz w:val="24"/>
          <w:szCs w:val="24"/>
        </w:rPr>
        <w:t>Prediction</w:t>
      </w:r>
      <w:proofErr w:type="spellEnd"/>
      <w:r w:rsidRPr="00C47165">
        <w:rPr>
          <w:rFonts w:asciiTheme="majorBidi" w:hAnsiTheme="majorBidi" w:cstheme="majorBidi"/>
          <w:sz w:val="24"/>
          <w:szCs w:val="24"/>
        </w:rPr>
        <w:t xml:space="preserve"> </w:t>
      </w:r>
      <w:r w:rsidRPr="00C47165">
        <w:rPr>
          <w:rFonts w:asciiTheme="majorBidi" w:hAnsiTheme="majorBidi" w:cstheme="majorBidi"/>
          <w:sz w:val="24"/>
          <w:szCs w:val="24"/>
          <w:rtl/>
        </w:rPr>
        <w:t>بدراسة الخصائص الحركية الدوائية</w:t>
      </w:r>
      <w:r w:rsidRPr="00C47165">
        <w:rPr>
          <w:rFonts w:asciiTheme="majorBidi" w:hAnsiTheme="majorBidi" w:cstheme="majorBidi"/>
          <w:sz w:val="24"/>
          <w:szCs w:val="24"/>
        </w:rPr>
        <w:t xml:space="preserve"> (</w:t>
      </w:r>
      <w:proofErr w:type="spellStart"/>
      <w:r w:rsidRPr="00C47165">
        <w:rPr>
          <w:rFonts w:asciiTheme="majorBidi" w:hAnsiTheme="majorBidi" w:cstheme="majorBidi"/>
          <w:sz w:val="24"/>
          <w:szCs w:val="24"/>
        </w:rPr>
        <w:t>pharmacokinetics</w:t>
      </w:r>
      <w:proofErr w:type="spellEnd"/>
      <w:r w:rsidRPr="00C47165">
        <w:rPr>
          <w:rFonts w:asciiTheme="majorBidi" w:hAnsiTheme="majorBidi" w:cstheme="majorBidi"/>
          <w:sz w:val="24"/>
          <w:szCs w:val="24"/>
        </w:rPr>
        <w:t xml:space="preserve">) </w:t>
      </w:r>
      <w:r w:rsidRPr="00C47165">
        <w:rPr>
          <w:rFonts w:asciiTheme="majorBidi" w:hAnsiTheme="majorBidi" w:cstheme="majorBidi"/>
          <w:sz w:val="24"/>
          <w:szCs w:val="24"/>
          <w:rtl/>
        </w:rPr>
        <w:t>والديناميكية الدوائية</w:t>
      </w:r>
      <w:r w:rsidRPr="00C47165">
        <w:rPr>
          <w:rFonts w:asciiTheme="majorBidi" w:hAnsiTheme="majorBidi" w:cstheme="majorBidi"/>
          <w:sz w:val="24"/>
          <w:szCs w:val="24"/>
        </w:rPr>
        <w:t xml:space="preserve"> (</w:t>
      </w:r>
      <w:proofErr w:type="spellStart"/>
      <w:r w:rsidRPr="00C47165">
        <w:rPr>
          <w:rFonts w:asciiTheme="majorBidi" w:hAnsiTheme="majorBidi" w:cstheme="majorBidi"/>
          <w:sz w:val="24"/>
          <w:szCs w:val="24"/>
        </w:rPr>
        <w:t>pharmacodynamics</w:t>
      </w:r>
      <w:proofErr w:type="spellEnd"/>
      <w:proofErr w:type="gramStart"/>
      <w:r w:rsidRPr="00C47165">
        <w:rPr>
          <w:rFonts w:asciiTheme="majorBidi" w:hAnsiTheme="majorBidi" w:cstheme="majorBidi"/>
          <w:sz w:val="24"/>
          <w:szCs w:val="24"/>
        </w:rPr>
        <w:t>) .</w:t>
      </w:r>
      <w:r w:rsidRPr="00C47165">
        <w:rPr>
          <w:rFonts w:asciiTheme="majorBidi" w:hAnsiTheme="majorBidi" w:cstheme="majorBidi"/>
          <w:sz w:val="24"/>
          <w:szCs w:val="24"/>
          <w:rtl/>
        </w:rPr>
        <w:t>أظهرت</w:t>
      </w:r>
      <w:proofErr w:type="gramEnd"/>
      <w:r w:rsidRPr="00C47165">
        <w:rPr>
          <w:rFonts w:asciiTheme="majorBidi" w:hAnsiTheme="majorBidi" w:cstheme="majorBidi"/>
          <w:sz w:val="24"/>
          <w:szCs w:val="24"/>
          <w:rtl/>
        </w:rPr>
        <w:t xml:space="preserve"> النتائج أن </w:t>
      </w:r>
      <w:proofErr w:type="spellStart"/>
      <w:r w:rsidRPr="00C47165">
        <w:rPr>
          <w:rFonts w:asciiTheme="majorBidi" w:hAnsiTheme="majorBidi" w:cstheme="majorBidi"/>
          <w:sz w:val="24"/>
          <w:szCs w:val="24"/>
          <w:rtl/>
        </w:rPr>
        <w:t>الليونورين</w:t>
      </w:r>
      <w:proofErr w:type="spellEnd"/>
      <w:r w:rsidRPr="00C47165">
        <w:rPr>
          <w:rFonts w:asciiTheme="majorBidi" w:hAnsiTheme="majorBidi" w:cstheme="majorBidi"/>
          <w:sz w:val="24"/>
          <w:szCs w:val="24"/>
          <w:rtl/>
        </w:rPr>
        <w:t xml:space="preserve"> يتمتع بخصائص فيزيائية-كيميائية </w:t>
      </w:r>
      <w:proofErr w:type="spellStart"/>
      <w:r w:rsidRPr="00C47165">
        <w:rPr>
          <w:rFonts w:asciiTheme="majorBidi" w:hAnsiTheme="majorBidi" w:cstheme="majorBidi"/>
          <w:sz w:val="24"/>
          <w:szCs w:val="24"/>
          <w:rtl/>
        </w:rPr>
        <w:t>ملائمة،إضافة</w:t>
      </w:r>
      <w:proofErr w:type="spellEnd"/>
      <w:r w:rsidRPr="00C47165">
        <w:rPr>
          <w:rFonts w:asciiTheme="majorBidi" w:hAnsiTheme="majorBidi" w:cstheme="majorBidi"/>
          <w:sz w:val="24"/>
          <w:szCs w:val="24"/>
          <w:rtl/>
        </w:rPr>
        <w:t xml:space="preserve"> الى امتصاصه الجيد عن طريق الفم. كما أنه لا يعبر بسهولة الحاجز الدموي الدماغي، ولا يُظهر سمّية كبدية أو </w:t>
      </w:r>
      <w:proofErr w:type="spellStart"/>
      <w:r w:rsidRPr="00C47165">
        <w:rPr>
          <w:rFonts w:asciiTheme="majorBidi" w:hAnsiTheme="majorBidi" w:cstheme="majorBidi"/>
          <w:sz w:val="24"/>
          <w:szCs w:val="24"/>
          <w:rtl/>
        </w:rPr>
        <w:t>طفرية</w:t>
      </w:r>
      <w:proofErr w:type="spellEnd"/>
      <w:r w:rsidRPr="00C47165">
        <w:rPr>
          <w:rFonts w:asciiTheme="majorBidi" w:hAnsiTheme="majorBidi" w:cstheme="majorBidi"/>
          <w:sz w:val="24"/>
          <w:szCs w:val="24"/>
          <w:rtl/>
        </w:rPr>
        <w:t xml:space="preserve"> ملحوظة. وقد بين تحليل الأهداف الجزيئية وجود ارتباط خاص بالإنزيمات والناقلات الغشائية المشاركة في تنظيم الأوعية الدموية، الإشارات الخلوية والتمثيل الغذائي. تؤكد هذه النتائج القدرات الخافضة للضغط، المضادة للأكسدة، والواقية للأعصاب لمركب </w:t>
      </w:r>
      <w:proofErr w:type="spellStart"/>
      <w:r w:rsidRPr="00C47165">
        <w:rPr>
          <w:rFonts w:asciiTheme="majorBidi" w:hAnsiTheme="majorBidi" w:cstheme="majorBidi"/>
          <w:sz w:val="24"/>
          <w:szCs w:val="24"/>
          <w:rtl/>
        </w:rPr>
        <w:t>الليونورين</w:t>
      </w:r>
      <w:proofErr w:type="spellEnd"/>
      <w:r w:rsidRPr="00C47165">
        <w:rPr>
          <w:rFonts w:asciiTheme="majorBidi" w:hAnsiTheme="majorBidi" w:cstheme="majorBidi"/>
          <w:sz w:val="24"/>
          <w:szCs w:val="24"/>
          <w:rtl/>
        </w:rPr>
        <w:t xml:space="preserve"> التي ورد ذكرها سابقًا في الأدبيات العلمية، وتقترح وجود إمكانيات علاجية واعدة لنبتة</w:t>
      </w:r>
      <w:r w:rsidRPr="00C47165">
        <w:rPr>
          <w:rFonts w:asciiTheme="majorBidi" w:hAnsiTheme="majorBidi" w:cstheme="majorBidi"/>
          <w:sz w:val="24"/>
          <w:szCs w:val="24"/>
        </w:rPr>
        <w:t xml:space="preserve"> L. </w:t>
      </w:r>
      <w:proofErr w:type="spellStart"/>
      <w:r w:rsidRPr="00C47165">
        <w:rPr>
          <w:rFonts w:asciiTheme="majorBidi" w:hAnsiTheme="majorBidi" w:cstheme="majorBidi"/>
          <w:sz w:val="24"/>
          <w:szCs w:val="24"/>
        </w:rPr>
        <w:t>cardiaca</w:t>
      </w:r>
      <w:proofErr w:type="spellEnd"/>
      <w:r w:rsidRPr="00C47165">
        <w:rPr>
          <w:rFonts w:asciiTheme="majorBidi" w:hAnsiTheme="majorBidi" w:cstheme="majorBidi"/>
          <w:sz w:val="24"/>
          <w:szCs w:val="24"/>
        </w:rPr>
        <w:t xml:space="preserve"> </w:t>
      </w:r>
      <w:r w:rsidRPr="00C47165">
        <w:rPr>
          <w:rFonts w:asciiTheme="majorBidi" w:hAnsiTheme="majorBidi" w:cstheme="majorBidi"/>
          <w:sz w:val="24"/>
          <w:szCs w:val="24"/>
          <w:rtl/>
        </w:rPr>
        <w:t>في الوقاية أو العلاج من أمراض القلب والأوعية الدموية، الإجهاد التأكسدي، واضطرابات الهرمونات</w:t>
      </w:r>
      <w:r w:rsidRPr="00C47165">
        <w:rPr>
          <w:rFonts w:asciiTheme="majorBidi" w:hAnsiTheme="majorBidi" w:cstheme="majorBidi"/>
          <w:sz w:val="24"/>
          <w:szCs w:val="24"/>
        </w:rPr>
        <w:t>.</w:t>
      </w:r>
    </w:p>
    <w:p w:rsidR="00C47165" w:rsidRPr="00C47165" w:rsidRDefault="00C47165" w:rsidP="00C47165">
      <w:pPr>
        <w:bidi/>
        <w:spacing w:line="360" w:lineRule="auto"/>
        <w:jc w:val="both"/>
        <w:rPr>
          <w:rFonts w:asciiTheme="majorBidi" w:hAnsiTheme="majorBidi" w:cstheme="majorBidi"/>
          <w:sz w:val="24"/>
          <w:szCs w:val="24"/>
        </w:rPr>
      </w:pPr>
      <w:r w:rsidRPr="00C47165">
        <w:rPr>
          <w:rFonts w:asciiTheme="majorBidi" w:hAnsiTheme="majorBidi" w:cstheme="majorBidi"/>
          <w:sz w:val="24"/>
          <w:szCs w:val="24"/>
          <w:rtl/>
        </w:rPr>
        <w:t>الكلمات المفتاحية</w:t>
      </w:r>
      <w:r w:rsidRPr="00C47165">
        <w:rPr>
          <w:rFonts w:asciiTheme="majorBidi" w:hAnsiTheme="majorBidi" w:cstheme="majorBidi"/>
          <w:sz w:val="24"/>
          <w:szCs w:val="24"/>
        </w:rPr>
        <w:t xml:space="preserve">: </w:t>
      </w:r>
      <w:proofErr w:type="spellStart"/>
      <w:r w:rsidRPr="00C47165">
        <w:rPr>
          <w:rFonts w:asciiTheme="majorBidi" w:hAnsiTheme="majorBidi" w:cstheme="majorBidi"/>
          <w:sz w:val="24"/>
          <w:szCs w:val="24"/>
        </w:rPr>
        <w:t>Leonurus</w:t>
      </w:r>
      <w:proofErr w:type="spellEnd"/>
      <w:r w:rsidRPr="00C47165">
        <w:rPr>
          <w:rFonts w:asciiTheme="majorBidi" w:hAnsiTheme="majorBidi" w:cstheme="majorBidi"/>
          <w:sz w:val="24"/>
          <w:szCs w:val="24"/>
        </w:rPr>
        <w:t xml:space="preserve"> </w:t>
      </w:r>
      <w:proofErr w:type="spellStart"/>
      <w:r w:rsidRPr="00C47165">
        <w:rPr>
          <w:rFonts w:asciiTheme="majorBidi" w:hAnsiTheme="majorBidi" w:cstheme="majorBidi"/>
          <w:sz w:val="24"/>
          <w:szCs w:val="24"/>
        </w:rPr>
        <w:t>cardiaca</w:t>
      </w:r>
      <w:proofErr w:type="spellEnd"/>
      <w:r w:rsidRPr="00C47165">
        <w:rPr>
          <w:rFonts w:asciiTheme="majorBidi" w:hAnsiTheme="majorBidi" w:cstheme="majorBidi"/>
          <w:sz w:val="24"/>
          <w:szCs w:val="24"/>
          <w:rtl/>
        </w:rPr>
        <w:t>، التحليل الحاسوبي</w:t>
      </w:r>
      <w:r w:rsidRPr="00C47165">
        <w:rPr>
          <w:rFonts w:asciiTheme="majorBidi" w:hAnsiTheme="majorBidi" w:cstheme="majorBidi"/>
          <w:sz w:val="24"/>
          <w:szCs w:val="24"/>
        </w:rPr>
        <w:t xml:space="preserve"> (in silico)</w:t>
      </w:r>
      <w:r w:rsidRPr="00C47165">
        <w:rPr>
          <w:rFonts w:asciiTheme="majorBidi" w:hAnsiTheme="majorBidi" w:cstheme="majorBidi"/>
          <w:sz w:val="24"/>
          <w:szCs w:val="24"/>
          <w:rtl/>
        </w:rPr>
        <w:t xml:space="preserve">، الديناميكية الدوائية، </w:t>
      </w:r>
      <w:proofErr w:type="spellStart"/>
      <w:r w:rsidRPr="00C47165">
        <w:rPr>
          <w:rFonts w:asciiTheme="majorBidi" w:hAnsiTheme="majorBidi" w:cstheme="majorBidi"/>
          <w:sz w:val="24"/>
          <w:szCs w:val="24"/>
          <w:rtl/>
        </w:rPr>
        <w:t>الحرائك</w:t>
      </w:r>
      <w:proofErr w:type="spellEnd"/>
      <w:r w:rsidRPr="00C47165">
        <w:rPr>
          <w:rFonts w:asciiTheme="majorBidi" w:hAnsiTheme="majorBidi" w:cstheme="majorBidi"/>
          <w:sz w:val="24"/>
          <w:szCs w:val="24"/>
          <w:rtl/>
        </w:rPr>
        <w:t xml:space="preserve"> الدوائية، </w:t>
      </w:r>
      <w:proofErr w:type="spellStart"/>
      <w:r w:rsidRPr="00C47165">
        <w:rPr>
          <w:rFonts w:asciiTheme="majorBidi" w:hAnsiTheme="majorBidi" w:cstheme="majorBidi"/>
          <w:sz w:val="24"/>
          <w:szCs w:val="24"/>
          <w:rtl/>
        </w:rPr>
        <w:t>ليونورين</w:t>
      </w:r>
      <w:proofErr w:type="spellEnd"/>
      <w:r w:rsidRPr="00C47165">
        <w:rPr>
          <w:rFonts w:asciiTheme="majorBidi" w:hAnsiTheme="majorBidi" w:cstheme="majorBidi"/>
          <w:sz w:val="24"/>
          <w:szCs w:val="24"/>
        </w:rPr>
        <w:t>.</w:t>
      </w:r>
    </w:p>
    <w:p w:rsidR="00C47165" w:rsidRPr="00C47165" w:rsidRDefault="00C47165" w:rsidP="00C47165">
      <w:pPr>
        <w:spacing w:line="360" w:lineRule="auto"/>
        <w:jc w:val="both"/>
        <w:rPr>
          <w:rFonts w:asciiTheme="majorBidi" w:hAnsiTheme="majorBidi" w:cstheme="majorBidi"/>
          <w:b/>
          <w:bCs/>
          <w:sz w:val="44"/>
          <w:szCs w:val="44"/>
        </w:rPr>
      </w:pPr>
      <w:r w:rsidRPr="00C47165">
        <w:rPr>
          <w:rFonts w:asciiTheme="majorBidi" w:hAnsiTheme="majorBidi" w:cstheme="majorBidi"/>
          <w:b/>
          <w:bCs/>
          <w:sz w:val="44"/>
          <w:szCs w:val="44"/>
        </w:rPr>
        <w:t>Résumé :</w:t>
      </w:r>
    </w:p>
    <w:p w:rsidR="00C47165" w:rsidRPr="00C47165" w:rsidRDefault="00C47165" w:rsidP="00C47165">
      <w:pPr>
        <w:spacing w:line="360" w:lineRule="auto"/>
        <w:jc w:val="both"/>
        <w:rPr>
          <w:rFonts w:asciiTheme="majorBidi" w:hAnsiTheme="majorBidi" w:cstheme="majorBidi"/>
          <w:sz w:val="24"/>
          <w:szCs w:val="24"/>
        </w:rPr>
      </w:pPr>
      <w:proofErr w:type="spellStart"/>
      <w:r w:rsidRPr="00C47165">
        <w:rPr>
          <w:rFonts w:asciiTheme="majorBidi" w:hAnsiTheme="majorBidi" w:cstheme="majorBidi"/>
          <w:sz w:val="24"/>
          <w:szCs w:val="24"/>
        </w:rPr>
        <w:t>Leonurus</w:t>
      </w:r>
      <w:proofErr w:type="spellEnd"/>
      <w:r w:rsidRPr="00C47165">
        <w:rPr>
          <w:rFonts w:asciiTheme="majorBidi" w:hAnsiTheme="majorBidi" w:cstheme="majorBidi"/>
          <w:sz w:val="24"/>
          <w:szCs w:val="24"/>
        </w:rPr>
        <w:t xml:space="preserve"> </w:t>
      </w:r>
      <w:proofErr w:type="spellStart"/>
      <w:r w:rsidRPr="00C47165">
        <w:rPr>
          <w:rFonts w:asciiTheme="majorBidi" w:hAnsiTheme="majorBidi" w:cstheme="majorBidi"/>
          <w:sz w:val="24"/>
          <w:szCs w:val="24"/>
        </w:rPr>
        <w:t>cardiaca</w:t>
      </w:r>
      <w:proofErr w:type="spellEnd"/>
      <w:r w:rsidRPr="00C47165">
        <w:rPr>
          <w:rFonts w:asciiTheme="majorBidi" w:hAnsiTheme="majorBidi" w:cstheme="majorBidi"/>
          <w:sz w:val="24"/>
          <w:szCs w:val="24"/>
        </w:rPr>
        <w:t xml:space="preserve"> L., appelé « agripaume », est une plante médicinale de la famille Lamiacée, reconnue pour ses effets bénéfiques sur le système cardio-vasculaire et les troubles gynécologiques. Une étude </w:t>
      </w:r>
      <w:proofErr w:type="spellStart"/>
      <w:r w:rsidRPr="00C47165">
        <w:rPr>
          <w:rFonts w:asciiTheme="majorBidi" w:hAnsiTheme="majorBidi" w:cstheme="majorBidi"/>
          <w:sz w:val="24"/>
          <w:szCs w:val="24"/>
        </w:rPr>
        <w:t>ethnopharmacologique</w:t>
      </w:r>
      <w:proofErr w:type="spellEnd"/>
      <w:r w:rsidRPr="00C47165">
        <w:rPr>
          <w:rFonts w:asciiTheme="majorBidi" w:hAnsiTheme="majorBidi" w:cstheme="majorBidi"/>
          <w:sz w:val="24"/>
          <w:szCs w:val="24"/>
        </w:rPr>
        <w:t xml:space="preserve"> a été réalisée dans le but de recueillir les usages traditionnels de L. </w:t>
      </w:r>
      <w:proofErr w:type="spellStart"/>
      <w:r w:rsidRPr="00C47165">
        <w:rPr>
          <w:rFonts w:asciiTheme="majorBidi" w:hAnsiTheme="majorBidi" w:cstheme="majorBidi"/>
          <w:sz w:val="24"/>
          <w:szCs w:val="24"/>
        </w:rPr>
        <w:t>cardiaca</w:t>
      </w:r>
      <w:proofErr w:type="spellEnd"/>
      <w:r w:rsidRPr="00C47165">
        <w:rPr>
          <w:rFonts w:asciiTheme="majorBidi" w:hAnsiTheme="majorBidi" w:cstheme="majorBidi"/>
          <w:sz w:val="24"/>
          <w:szCs w:val="24"/>
        </w:rPr>
        <w:t xml:space="preserve">, ainsi que les méthodes de préparation et les indications thérapeutiques habituelles associées. Cette étude a été réalisée dans six wilayas en Algérie, ainsi qu'à l'étranger, au Canada et en France. Les résultats indiquent que l'infusion (39,1 %) représente la modalité de préparation la plus fréquemment employée pour </w:t>
      </w:r>
      <w:proofErr w:type="spellStart"/>
      <w:r w:rsidRPr="00C47165">
        <w:rPr>
          <w:rFonts w:asciiTheme="majorBidi" w:hAnsiTheme="majorBidi" w:cstheme="majorBidi"/>
          <w:sz w:val="24"/>
          <w:szCs w:val="24"/>
        </w:rPr>
        <w:t>L.cardiaca</w:t>
      </w:r>
      <w:proofErr w:type="spellEnd"/>
      <w:r w:rsidRPr="00C47165">
        <w:rPr>
          <w:rFonts w:asciiTheme="majorBidi" w:hAnsiTheme="majorBidi" w:cstheme="majorBidi"/>
          <w:sz w:val="24"/>
          <w:szCs w:val="24"/>
        </w:rPr>
        <w:t xml:space="preserve">. Les </w:t>
      </w:r>
      <w:r w:rsidRPr="00C47165">
        <w:rPr>
          <w:rFonts w:asciiTheme="majorBidi" w:hAnsiTheme="majorBidi" w:cstheme="majorBidi"/>
          <w:sz w:val="24"/>
          <w:szCs w:val="24"/>
        </w:rPr>
        <w:lastRenderedPageBreak/>
        <w:t xml:space="preserve">principales indications thérapeutiques comprennent l'hypertension (31,3 %) et les pathologies cardiovasculaires (31,3 %). En outre, les parties de la plante les plus fréquemment employées sont les feuilles, représentant 76,9 % de l'utilisation totale. Enfin, la répartition des utilisateurs montre une légère prédominance féminine (55,8 %) par rapport à la masculine (44,2 %), ce qui pourrait refléter une utilisation plus fréquente associée aux troubles gynécologiques. Ces données de terrain ont été comparées aux résultats d'analyses in silico. L’objectif de cette étude est d’évaluer le potentiel pharmacologique de la </w:t>
      </w:r>
      <w:proofErr w:type="spellStart"/>
      <w:r w:rsidRPr="00C47165">
        <w:rPr>
          <w:rFonts w:asciiTheme="majorBidi" w:hAnsiTheme="majorBidi" w:cstheme="majorBidi"/>
          <w:sz w:val="24"/>
          <w:szCs w:val="24"/>
        </w:rPr>
        <w:t>leonurine</w:t>
      </w:r>
      <w:proofErr w:type="spellEnd"/>
      <w:r w:rsidRPr="00C47165">
        <w:rPr>
          <w:rFonts w:asciiTheme="majorBidi" w:hAnsiTheme="majorBidi" w:cstheme="majorBidi"/>
          <w:sz w:val="24"/>
          <w:szCs w:val="24"/>
        </w:rPr>
        <w:t xml:space="preserve">, le principal composé actif de cette plante, en combinant l’information bibliographique avec des analyses in silico. L’approche bio-informatique a permis d'étudier les propriétés pharmacocinétique et pharmacodynamie à l’aide d’outils tels que </w:t>
      </w:r>
      <w:proofErr w:type="spellStart"/>
      <w:r w:rsidRPr="00C47165">
        <w:rPr>
          <w:rFonts w:asciiTheme="majorBidi" w:hAnsiTheme="majorBidi" w:cstheme="majorBidi"/>
          <w:sz w:val="24"/>
          <w:szCs w:val="24"/>
        </w:rPr>
        <w:t>SwissADME</w:t>
      </w:r>
      <w:proofErr w:type="spellEnd"/>
      <w:r w:rsidRPr="00C47165">
        <w:rPr>
          <w:rFonts w:asciiTheme="majorBidi" w:hAnsiTheme="majorBidi" w:cstheme="majorBidi"/>
          <w:sz w:val="24"/>
          <w:szCs w:val="24"/>
        </w:rPr>
        <w:t xml:space="preserve">, </w:t>
      </w:r>
      <w:proofErr w:type="spellStart"/>
      <w:r w:rsidRPr="00C47165">
        <w:rPr>
          <w:rFonts w:asciiTheme="majorBidi" w:hAnsiTheme="majorBidi" w:cstheme="majorBidi"/>
          <w:sz w:val="24"/>
          <w:szCs w:val="24"/>
        </w:rPr>
        <w:t>pkCSM</w:t>
      </w:r>
      <w:proofErr w:type="spellEnd"/>
      <w:r w:rsidRPr="00C47165">
        <w:rPr>
          <w:rFonts w:asciiTheme="majorBidi" w:hAnsiTheme="majorBidi" w:cstheme="majorBidi"/>
          <w:sz w:val="24"/>
          <w:szCs w:val="24"/>
        </w:rPr>
        <w:t xml:space="preserve"> et </w:t>
      </w:r>
      <w:proofErr w:type="spellStart"/>
      <w:r w:rsidRPr="00C47165">
        <w:rPr>
          <w:rFonts w:asciiTheme="majorBidi" w:hAnsiTheme="majorBidi" w:cstheme="majorBidi"/>
          <w:sz w:val="24"/>
          <w:szCs w:val="24"/>
        </w:rPr>
        <w:t>Swiss</w:t>
      </w:r>
      <w:proofErr w:type="spellEnd"/>
      <w:r w:rsidRPr="00C47165">
        <w:rPr>
          <w:rFonts w:asciiTheme="majorBidi" w:hAnsiTheme="majorBidi" w:cstheme="majorBidi"/>
          <w:sz w:val="24"/>
          <w:szCs w:val="24"/>
        </w:rPr>
        <w:t xml:space="preserve"> Target </w:t>
      </w:r>
      <w:proofErr w:type="spellStart"/>
      <w:r w:rsidRPr="00C47165">
        <w:rPr>
          <w:rFonts w:asciiTheme="majorBidi" w:hAnsiTheme="majorBidi" w:cstheme="majorBidi"/>
          <w:sz w:val="24"/>
          <w:szCs w:val="24"/>
        </w:rPr>
        <w:t>Prediction</w:t>
      </w:r>
      <w:proofErr w:type="spellEnd"/>
      <w:r w:rsidRPr="00C47165">
        <w:rPr>
          <w:rFonts w:asciiTheme="majorBidi" w:hAnsiTheme="majorBidi" w:cstheme="majorBidi"/>
          <w:sz w:val="24"/>
          <w:szCs w:val="24"/>
        </w:rPr>
        <w:t xml:space="preserve">. Les résultats montrent que la </w:t>
      </w:r>
      <w:proofErr w:type="spellStart"/>
      <w:r w:rsidRPr="00C47165">
        <w:rPr>
          <w:rFonts w:asciiTheme="majorBidi" w:hAnsiTheme="majorBidi" w:cstheme="majorBidi"/>
          <w:sz w:val="24"/>
          <w:szCs w:val="24"/>
        </w:rPr>
        <w:t>leonurine</w:t>
      </w:r>
      <w:proofErr w:type="spellEnd"/>
      <w:r w:rsidRPr="00C47165">
        <w:rPr>
          <w:rFonts w:asciiTheme="majorBidi" w:hAnsiTheme="majorBidi" w:cstheme="majorBidi"/>
          <w:sz w:val="24"/>
          <w:szCs w:val="24"/>
        </w:rPr>
        <w:t xml:space="preserve"> présente des propriétés physico-chimiques favorables, ainsi qu’une une bonne biodisponibilité en tant que médicament oral. En plus elle ne franchit pas facilement la barrière hémato-encéphalique, et ne présente pas de toxicité hépatique ou mutagène significative. L’analyse des cibles moléculaires a indiqué une affinité particulière pour des enzymes et des transporteurs membranaires impliqués dans la régulation vasculaire, la signalisation cellulaire et le métabolisme. Ces résultats confirment les capacités hypotensives, </w:t>
      </w:r>
      <w:proofErr w:type="spellStart"/>
      <w:r w:rsidRPr="00C47165">
        <w:rPr>
          <w:rFonts w:asciiTheme="majorBidi" w:hAnsiTheme="majorBidi" w:cstheme="majorBidi"/>
          <w:sz w:val="24"/>
          <w:szCs w:val="24"/>
        </w:rPr>
        <w:t>antioxydantes</w:t>
      </w:r>
      <w:proofErr w:type="spellEnd"/>
      <w:r w:rsidRPr="00C47165">
        <w:rPr>
          <w:rFonts w:asciiTheme="majorBidi" w:hAnsiTheme="majorBidi" w:cstheme="majorBidi"/>
          <w:sz w:val="24"/>
          <w:szCs w:val="24"/>
        </w:rPr>
        <w:t xml:space="preserve"> et </w:t>
      </w:r>
      <w:proofErr w:type="spellStart"/>
      <w:r w:rsidRPr="00C47165">
        <w:rPr>
          <w:rFonts w:asciiTheme="majorBidi" w:hAnsiTheme="majorBidi" w:cstheme="majorBidi"/>
          <w:sz w:val="24"/>
          <w:szCs w:val="24"/>
        </w:rPr>
        <w:t>neuroprotectrices</w:t>
      </w:r>
      <w:proofErr w:type="spellEnd"/>
      <w:r w:rsidRPr="00C47165">
        <w:rPr>
          <w:rFonts w:asciiTheme="majorBidi" w:hAnsiTheme="majorBidi" w:cstheme="majorBidi"/>
          <w:sz w:val="24"/>
          <w:szCs w:val="24"/>
        </w:rPr>
        <w:t xml:space="preserve"> de la </w:t>
      </w:r>
      <w:proofErr w:type="spellStart"/>
      <w:r w:rsidRPr="00C47165">
        <w:rPr>
          <w:rFonts w:asciiTheme="majorBidi" w:hAnsiTheme="majorBidi" w:cstheme="majorBidi"/>
          <w:sz w:val="24"/>
          <w:szCs w:val="24"/>
        </w:rPr>
        <w:t>leonurine</w:t>
      </w:r>
      <w:proofErr w:type="spellEnd"/>
      <w:r w:rsidRPr="00C47165">
        <w:rPr>
          <w:rFonts w:asciiTheme="majorBidi" w:hAnsiTheme="majorBidi" w:cstheme="majorBidi"/>
          <w:sz w:val="24"/>
          <w:szCs w:val="24"/>
        </w:rPr>
        <w:t xml:space="preserve"> antérieurement évoquées dans la littérature et suggèrent un potentiel thérapeutique intéressant de L. </w:t>
      </w:r>
      <w:proofErr w:type="spellStart"/>
      <w:r w:rsidRPr="00C47165">
        <w:rPr>
          <w:rFonts w:asciiTheme="majorBidi" w:hAnsiTheme="majorBidi" w:cstheme="majorBidi"/>
          <w:sz w:val="24"/>
          <w:szCs w:val="24"/>
        </w:rPr>
        <w:t>cardiaca</w:t>
      </w:r>
      <w:proofErr w:type="spellEnd"/>
      <w:r w:rsidRPr="00C47165">
        <w:rPr>
          <w:rFonts w:asciiTheme="majorBidi" w:hAnsiTheme="majorBidi" w:cstheme="majorBidi"/>
          <w:sz w:val="24"/>
          <w:szCs w:val="24"/>
        </w:rPr>
        <w:t xml:space="preserve"> dans la prévention ou le traitement des maladies cardiovasculaires, du stress oxydatif et des troubles hormonaux.</w:t>
      </w:r>
    </w:p>
    <w:p w:rsidR="00C47165" w:rsidRDefault="00C47165" w:rsidP="00C47165">
      <w:pPr>
        <w:spacing w:line="360" w:lineRule="auto"/>
        <w:jc w:val="both"/>
        <w:rPr>
          <w:rFonts w:asciiTheme="majorBidi" w:hAnsiTheme="majorBidi" w:cstheme="majorBidi"/>
          <w:sz w:val="24"/>
          <w:szCs w:val="24"/>
        </w:rPr>
      </w:pPr>
      <w:r w:rsidRPr="00C47165">
        <w:rPr>
          <w:rFonts w:asciiTheme="majorBidi" w:hAnsiTheme="majorBidi" w:cstheme="majorBidi"/>
          <w:sz w:val="24"/>
          <w:szCs w:val="24"/>
        </w:rPr>
        <w:t xml:space="preserve">Mots-clés : In silico, </w:t>
      </w:r>
      <w:proofErr w:type="spellStart"/>
      <w:r w:rsidRPr="00C47165">
        <w:rPr>
          <w:rFonts w:asciiTheme="majorBidi" w:hAnsiTheme="majorBidi" w:cstheme="majorBidi"/>
          <w:sz w:val="24"/>
          <w:szCs w:val="24"/>
        </w:rPr>
        <w:t>Leonurus</w:t>
      </w:r>
      <w:proofErr w:type="spellEnd"/>
      <w:r w:rsidRPr="00C47165">
        <w:rPr>
          <w:rFonts w:asciiTheme="majorBidi" w:hAnsiTheme="majorBidi" w:cstheme="majorBidi"/>
          <w:sz w:val="24"/>
          <w:szCs w:val="24"/>
        </w:rPr>
        <w:t xml:space="preserve"> </w:t>
      </w:r>
      <w:proofErr w:type="spellStart"/>
      <w:r w:rsidRPr="00C47165">
        <w:rPr>
          <w:rFonts w:asciiTheme="majorBidi" w:hAnsiTheme="majorBidi" w:cstheme="majorBidi"/>
          <w:sz w:val="24"/>
          <w:szCs w:val="24"/>
        </w:rPr>
        <w:t>cardiaca</w:t>
      </w:r>
      <w:proofErr w:type="spellEnd"/>
      <w:r w:rsidRPr="00C47165">
        <w:rPr>
          <w:rFonts w:asciiTheme="majorBidi" w:hAnsiTheme="majorBidi" w:cstheme="majorBidi"/>
          <w:sz w:val="24"/>
          <w:szCs w:val="24"/>
        </w:rPr>
        <w:t xml:space="preserve">, </w:t>
      </w:r>
      <w:proofErr w:type="spellStart"/>
      <w:r w:rsidRPr="00C47165">
        <w:rPr>
          <w:rFonts w:asciiTheme="majorBidi" w:hAnsiTheme="majorBidi" w:cstheme="majorBidi"/>
          <w:sz w:val="24"/>
          <w:szCs w:val="24"/>
        </w:rPr>
        <w:t>Leonurine</w:t>
      </w:r>
      <w:proofErr w:type="spellEnd"/>
      <w:r w:rsidRPr="00C47165">
        <w:rPr>
          <w:rFonts w:asciiTheme="majorBidi" w:hAnsiTheme="majorBidi" w:cstheme="majorBidi"/>
          <w:sz w:val="24"/>
          <w:szCs w:val="24"/>
        </w:rPr>
        <w:t>, pharmacocinétique, pharmacodynamie</w:t>
      </w:r>
    </w:p>
    <w:p w:rsidR="00C47165" w:rsidRPr="00C47165" w:rsidRDefault="00C47165" w:rsidP="00C47165">
      <w:pPr>
        <w:spacing w:line="360" w:lineRule="auto"/>
        <w:jc w:val="both"/>
        <w:rPr>
          <w:rFonts w:asciiTheme="majorBidi" w:hAnsiTheme="majorBidi" w:cstheme="majorBidi"/>
          <w:sz w:val="24"/>
          <w:szCs w:val="24"/>
        </w:rPr>
      </w:pPr>
    </w:p>
    <w:p w:rsidR="00C47165" w:rsidRPr="00C47165" w:rsidRDefault="00C47165" w:rsidP="00C47165">
      <w:pPr>
        <w:spacing w:line="360" w:lineRule="auto"/>
        <w:jc w:val="both"/>
        <w:rPr>
          <w:rFonts w:asciiTheme="majorBidi" w:hAnsiTheme="majorBidi" w:cstheme="majorBidi"/>
          <w:b/>
          <w:bCs/>
          <w:sz w:val="44"/>
          <w:szCs w:val="44"/>
        </w:rPr>
      </w:pPr>
      <w:r w:rsidRPr="00C47165">
        <w:rPr>
          <w:rFonts w:asciiTheme="majorBidi" w:hAnsiTheme="majorBidi" w:cstheme="majorBidi"/>
          <w:b/>
          <w:bCs/>
          <w:sz w:val="44"/>
          <w:szCs w:val="44"/>
        </w:rPr>
        <w:t xml:space="preserve">Abstract: </w:t>
      </w:r>
    </w:p>
    <w:p w:rsidR="00C47165" w:rsidRPr="00C47165" w:rsidRDefault="00C47165" w:rsidP="00C47165">
      <w:pPr>
        <w:spacing w:line="360" w:lineRule="auto"/>
        <w:jc w:val="both"/>
        <w:rPr>
          <w:rFonts w:asciiTheme="majorBidi" w:hAnsiTheme="majorBidi" w:cstheme="majorBidi"/>
          <w:sz w:val="24"/>
          <w:szCs w:val="24"/>
        </w:rPr>
      </w:pPr>
      <w:r w:rsidRPr="00C47165">
        <w:rPr>
          <w:rFonts w:asciiTheme="majorBidi" w:hAnsiTheme="majorBidi" w:cstheme="majorBidi"/>
          <w:sz w:val="24"/>
          <w:szCs w:val="24"/>
        </w:rPr>
        <w:t xml:space="preserve">         </w:t>
      </w:r>
      <w:proofErr w:type="spellStart"/>
      <w:r w:rsidRPr="00C47165">
        <w:rPr>
          <w:rFonts w:asciiTheme="majorBidi" w:hAnsiTheme="majorBidi" w:cstheme="majorBidi"/>
          <w:sz w:val="24"/>
          <w:szCs w:val="24"/>
        </w:rPr>
        <w:t>Leonurus</w:t>
      </w:r>
      <w:proofErr w:type="spellEnd"/>
      <w:r w:rsidRPr="00C47165">
        <w:rPr>
          <w:rFonts w:asciiTheme="majorBidi" w:hAnsiTheme="majorBidi" w:cstheme="majorBidi"/>
          <w:sz w:val="24"/>
          <w:szCs w:val="24"/>
        </w:rPr>
        <w:t xml:space="preserve"> </w:t>
      </w:r>
      <w:proofErr w:type="spellStart"/>
      <w:r w:rsidRPr="00C47165">
        <w:rPr>
          <w:rFonts w:asciiTheme="majorBidi" w:hAnsiTheme="majorBidi" w:cstheme="majorBidi"/>
          <w:sz w:val="24"/>
          <w:szCs w:val="24"/>
        </w:rPr>
        <w:t>cardiaca</w:t>
      </w:r>
      <w:proofErr w:type="spellEnd"/>
      <w:r w:rsidRPr="00C47165">
        <w:rPr>
          <w:rFonts w:asciiTheme="majorBidi" w:hAnsiTheme="majorBidi" w:cstheme="majorBidi"/>
          <w:sz w:val="24"/>
          <w:szCs w:val="24"/>
        </w:rPr>
        <w:t xml:space="preserve"> L., </w:t>
      </w:r>
      <w:proofErr w:type="spellStart"/>
      <w:r w:rsidRPr="00C47165">
        <w:rPr>
          <w:rFonts w:asciiTheme="majorBidi" w:hAnsiTheme="majorBidi" w:cstheme="majorBidi"/>
          <w:sz w:val="24"/>
          <w:szCs w:val="24"/>
        </w:rPr>
        <w:t>commonly</w:t>
      </w:r>
      <w:proofErr w:type="spellEnd"/>
      <w:r w:rsidRPr="00C47165">
        <w:rPr>
          <w:rFonts w:asciiTheme="majorBidi" w:hAnsiTheme="majorBidi" w:cstheme="majorBidi"/>
          <w:sz w:val="24"/>
          <w:szCs w:val="24"/>
        </w:rPr>
        <w:t xml:space="preserve"> </w:t>
      </w:r>
      <w:proofErr w:type="spellStart"/>
      <w:r w:rsidRPr="00C47165">
        <w:rPr>
          <w:rFonts w:asciiTheme="majorBidi" w:hAnsiTheme="majorBidi" w:cstheme="majorBidi"/>
          <w:sz w:val="24"/>
          <w:szCs w:val="24"/>
        </w:rPr>
        <w:t>known</w:t>
      </w:r>
      <w:proofErr w:type="spellEnd"/>
      <w:r w:rsidRPr="00C47165">
        <w:rPr>
          <w:rFonts w:asciiTheme="majorBidi" w:hAnsiTheme="majorBidi" w:cstheme="majorBidi"/>
          <w:sz w:val="24"/>
          <w:szCs w:val="24"/>
        </w:rPr>
        <w:t xml:space="preserve"> as “</w:t>
      </w:r>
      <w:proofErr w:type="spellStart"/>
      <w:r w:rsidRPr="00C47165">
        <w:rPr>
          <w:rFonts w:asciiTheme="majorBidi" w:hAnsiTheme="majorBidi" w:cstheme="majorBidi"/>
          <w:sz w:val="24"/>
          <w:szCs w:val="24"/>
        </w:rPr>
        <w:t>motherwort</w:t>
      </w:r>
      <w:proofErr w:type="spellEnd"/>
      <w:r w:rsidRPr="00C47165">
        <w:rPr>
          <w:rFonts w:asciiTheme="majorBidi" w:hAnsiTheme="majorBidi" w:cstheme="majorBidi"/>
          <w:sz w:val="24"/>
          <w:szCs w:val="24"/>
        </w:rPr>
        <w:t xml:space="preserve">,” </w:t>
      </w:r>
      <w:proofErr w:type="spellStart"/>
      <w:r w:rsidRPr="00C47165">
        <w:rPr>
          <w:rFonts w:asciiTheme="majorBidi" w:hAnsiTheme="majorBidi" w:cstheme="majorBidi"/>
          <w:sz w:val="24"/>
          <w:szCs w:val="24"/>
        </w:rPr>
        <w:t>is</w:t>
      </w:r>
      <w:proofErr w:type="spellEnd"/>
      <w:r w:rsidRPr="00C47165">
        <w:rPr>
          <w:rFonts w:asciiTheme="majorBidi" w:hAnsiTheme="majorBidi" w:cstheme="majorBidi"/>
          <w:sz w:val="24"/>
          <w:szCs w:val="24"/>
        </w:rPr>
        <w:t xml:space="preserve"> a </w:t>
      </w:r>
      <w:proofErr w:type="spellStart"/>
      <w:r w:rsidRPr="00C47165">
        <w:rPr>
          <w:rFonts w:asciiTheme="majorBidi" w:hAnsiTheme="majorBidi" w:cstheme="majorBidi"/>
          <w:sz w:val="24"/>
          <w:szCs w:val="24"/>
        </w:rPr>
        <w:t>medicinal</w:t>
      </w:r>
      <w:proofErr w:type="spellEnd"/>
      <w:r w:rsidRPr="00C47165">
        <w:rPr>
          <w:rFonts w:asciiTheme="majorBidi" w:hAnsiTheme="majorBidi" w:cstheme="majorBidi"/>
          <w:sz w:val="24"/>
          <w:szCs w:val="24"/>
        </w:rPr>
        <w:t xml:space="preserve"> plant </w:t>
      </w:r>
      <w:proofErr w:type="spellStart"/>
      <w:r w:rsidRPr="00C47165">
        <w:rPr>
          <w:rFonts w:asciiTheme="majorBidi" w:hAnsiTheme="majorBidi" w:cstheme="majorBidi"/>
          <w:sz w:val="24"/>
          <w:szCs w:val="24"/>
        </w:rPr>
        <w:t>from</w:t>
      </w:r>
      <w:proofErr w:type="spellEnd"/>
      <w:r w:rsidRPr="00C47165">
        <w:rPr>
          <w:rFonts w:asciiTheme="majorBidi" w:hAnsiTheme="majorBidi" w:cstheme="majorBidi"/>
          <w:sz w:val="24"/>
          <w:szCs w:val="24"/>
        </w:rPr>
        <w:t xml:space="preserve"> the </w:t>
      </w:r>
      <w:proofErr w:type="spellStart"/>
      <w:r w:rsidRPr="00C47165">
        <w:rPr>
          <w:rFonts w:asciiTheme="majorBidi" w:hAnsiTheme="majorBidi" w:cstheme="majorBidi"/>
          <w:sz w:val="24"/>
          <w:szCs w:val="24"/>
        </w:rPr>
        <w:t>Lamiaceae</w:t>
      </w:r>
      <w:proofErr w:type="spellEnd"/>
      <w:r w:rsidRPr="00C47165">
        <w:rPr>
          <w:rFonts w:asciiTheme="majorBidi" w:hAnsiTheme="majorBidi" w:cstheme="majorBidi"/>
          <w:sz w:val="24"/>
          <w:szCs w:val="24"/>
        </w:rPr>
        <w:t xml:space="preserve"> </w:t>
      </w:r>
      <w:proofErr w:type="spellStart"/>
      <w:r w:rsidRPr="00C47165">
        <w:rPr>
          <w:rFonts w:asciiTheme="majorBidi" w:hAnsiTheme="majorBidi" w:cstheme="majorBidi"/>
          <w:sz w:val="24"/>
          <w:szCs w:val="24"/>
        </w:rPr>
        <w:t>family</w:t>
      </w:r>
      <w:proofErr w:type="spellEnd"/>
      <w:r w:rsidRPr="00C47165">
        <w:rPr>
          <w:rFonts w:asciiTheme="majorBidi" w:hAnsiTheme="majorBidi" w:cstheme="majorBidi"/>
          <w:sz w:val="24"/>
          <w:szCs w:val="24"/>
        </w:rPr>
        <w:t xml:space="preserve">, </w:t>
      </w:r>
      <w:proofErr w:type="spellStart"/>
      <w:r w:rsidRPr="00C47165">
        <w:rPr>
          <w:rFonts w:asciiTheme="majorBidi" w:hAnsiTheme="majorBidi" w:cstheme="majorBidi"/>
          <w:sz w:val="24"/>
          <w:szCs w:val="24"/>
        </w:rPr>
        <w:t>known</w:t>
      </w:r>
      <w:proofErr w:type="spellEnd"/>
      <w:r w:rsidRPr="00C47165">
        <w:rPr>
          <w:rFonts w:asciiTheme="majorBidi" w:hAnsiTheme="majorBidi" w:cstheme="majorBidi"/>
          <w:sz w:val="24"/>
          <w:szCs w:val="24"/>
        </w:rPr>
        <w:t xml:space="preserve"> for </w:t>
      </w:r>
      <w:proofErr w:type="spellStart"/>
      <w:r w:rsidRPr="00C47165">
        <w:rPr>
          <w:rFonts w:asciiTheme="majorBidi" w:hAnsiTheme="majorBidi" w:cstheme="majorBidi"/>
          <w:sz w:val="24"/>
          <w:szCs w:val="24"/>
        </w:rPr>
        <w:t>its</w:t>
      </w:r>
      <w:proofErr w:type="spellEnd"/>
      <w:r w:rsidRPr="00C47165">
        <w:rPr>
          <w:rFonts w:asciiTheme="majorBidi" w:hAnsiTheme="majorBidi" w:cstheme="majorBidi"/>
          <w:sz w:val="24"/>
          <w:szCs w:val="24"/>
        </w:rPr>
        <w:t xml:space="preserve"> </w:t>
      </w:r>
      <w:proofErr w:type="spellStart"/>
      <w:r w:rsidRPr="00C47165">
        <w:rPr>
          <w:rFonts w:asciiTheme="majorBidi" w:hAnsiTheme="majorBidi" w:cstheme="majorBidi"/>
          <w:sz w:val="24"/>
          <w:szCs w:val="24"/>
        </w:rPr>
        <w:t>beneficial</w:t>
      </w:r>
      <w:proofErr w:type="spellEnd"/>
      <w:r w:rsidRPr="00C47165">
        <w:rPr>
          <w:rFonts w:asciiTheme="majorBidi" w:hAnsiTheme="majorBidi" w:cstheme="majorBidi"/>
          <w:sz w:val="24"/>
          <w:szCs w:val="24"/>
        </w:rPr>
        <w:t xml:space="preserve"> </w:t>
      </w:r>
      <w:proofErr w:type="spellStart"/>
      <w:r w:rsidRPr="00C47165">
        <w:rPr>
          <w:rFonts w:asciiTheme="majorBidi" w:hAnsiTheme="majorBidi" w:cstheme="majorBidi"/>
          <w:sz w:val="24"/>
          <w:szCs w:val="24"/>
        </w:rPr>
        <w:t>effects</w:t>
      </w:r>
      <w:proofErr w:type="spellEnd"/>
      <w:r w:rsidRPr="00C47165">
        <w:rPr>
          <w:rFonts w:asciiTheme="majorBidi" w:hAnsiTheme="majorBidi" w:cstheme="majorBidi"/>
          <w:sz w:val="24"/>
          <w:szCs w:val="24"/>
        </w:rPr>
        <w:t xml:space="preserve"> on the </w:t>
      </w:r>
      <w:proofErr w:type="spellStart"/>
      <w:r w:rsidRPr="00C47165">
        <w:rPr>
          <w:rFonts w:asciiTheme="majorBidi" w:hAnsiTheme="majorBidi" w:cstheme="majorBidi"/>
          <w:sz w:val="24"/>
          <w:szCs w:val="24"/>
        </w:rPr>
        <w:t>cardiovascular</w:t>
      </w:r>
      <w:proofErr w:type="spellEnd"/>
      <w:r w:rsidRPr="00C47165">
        <w:rPr>
          <w:rFonts w:asciiTheme="majorBidi" w:hAnsiTheme="majorBidi" w:cstheme="majorBidi"/>
          <w:sz w:val="24"/>
          <w:szCs w:val="24"/>
        </w:rPr>
        <w:t xml:space="preserve"> system and </w:t>
      </w:r>
      <w:proofErr w:type="spellStart"/>
      <w:r w:rsidRPr="00C47165">
        <w:rPr>
          <w:rFonts w:asciiTheme="majorBidi" w:hAnsiTheme="majorBidi" w:cstheme="majorBidi"/>
          <w:sz w:val="24"/>
          <w:szCs w:val="24"/>
        </w:rPr>
        <w:t>gynecological</w:t>
      </w:r>
      <w:proofErr w:type="spellEnd"/>
      <w:r w:rsidRPr="00C47165">
        <w:rPr>
          <w:rFonts w:asciiTheme="majorBidi" w:hAnsiTheme="majorBidi" w:cstheme="majorBidi"/>
          <w:sz w:val="24"/>
          <w:szCs w:val="24"/>
        </w:rPr>
        <w:t xml:space="preserve"> </w:t>
      </w:r>
      <w:proofErr w:type="spellStart"/>
      <w:r w:rsidRPr="00C47165">
        <w:rPr>
          <w:rFonts w:asciiTheme="majorBidi" w:hAnsiTheme="majorBidi" w:cstheme="majorBidi"/>
          <w:sz w:val="24"/>
          <w:szCs w:val="24"/>
        </w:rPr>
        <w:t>disorders</w:t>
      </w:r>
      <w:proofErr w:type="spellEnd"/>
      <w:r w:rsidRPr="00C47165">
        <w:rPr>
          <w:rFonts w:asciiTheme="majorBidi" w:hAnsiTheme="majorBidi" w:cstheme="majorBidi"/>
          <w:sz w:val="24"/>
          <w:szCs w:val="24"/>
        </w:rPr>
        <w:t xml:space="preserve">. An </w:t>
      </w:r>
      <w:proofErr w:type="spellStart"/>
      <w:r w:rsidRPr="00C47165">
        <w:rPr>
          <w:rFonts w:asciiTheme="majorBidi" w:hAnsiTheme="majorBidi" w:cstheme="majorBidi"/>
          <w:sz w:val="24"/>
          <w:szCs w:val="24"/>
        </w:rPr>
        <w:t>ethnopharmacological</w:t>
      </w:r>
      <w:proofErr w:type="spellEnd"/>
      <w:r w:rsidRPr="00C47165">
        <w:rPr>
          <w:rFonts w:asciiTheme="majorBidi" w:hAnsiTheme="majorBidi" w:cstheme="majorBidi"/>
          <w:sz w:val="24"/>
          <w:szCs w:val="24"/>
        </w:rPr>
        <w:t xml:space="preserve"> </w:t>
      </w:r>
      <w:proofErr w:type="spellStart"/>
      <w:r w:rsidRPr="00C47165">
        <w:rPr>
          <w:rFonts w:asciiTheme="majorBidi" w:hAnsiTheme="majorBidi" w:cstheme="majorBidi"/>
          <w:sz w:val="24"/>
          <w:szCs w:val="24"/>
        </w:rPr>
        <w:t>study</w:t>
      </w:r>
      <w:proofErr w:type="spellEnd"/>
      <w:r w:rsidRPr="00C47165">
        <w:rPr>
          <w:rFonts w:asciiTheme="majorBidi" w:hAnsiTheme="majorBidi" w:cstheme="majorBidi"/>
          <w:sz w:val="24"/>
          <w:szCs w:val="24"/>
        </w:rPr>
        <w:t xml:space="preserve"> </w:t>
      </w:r>
      <w:proofErr w:type="spellStart"/>
      <w:r w:rsidRPr="00C47165">
        <w:rPr>
          <w:rFonts w:asciiTheme="majorBidi" w:hAnsiTheme="majorBidi" w:cstheme="majorBidi"/>
          <w:sz w:val="24"/>
          <w:szCs w:val="24"/>
        </w:rPr>
        <w:t>was</w:t>
      </w:r>
      <w:proofErr w:type="spellEnd"/>
      <w:r w:rsidRPr="00C47165">
        <w:rPr>
          <w:rFonts w:asciiTheme="majorBidi" w:hAnsiTheme="majorBidi" w:cstheme="majorBidi"/>
          <w:sz w:val="24"/>
          <w:szCs w:val="24"/>
        </w:rPr>
        <w:t xml:space="preserve"> </w:t>
      </w:r>
      <w:proofErr w:type="spellStart"/>
      <w:r w:rsidRPr="00C47165">
        <w:rPr>
          <w:rFonts w:asciiTheme="majorBidi" w:hAnsiTheme="majorBidi" w:cstheme="majorBidi"/>
          <w:sz w:val="24"/>
          <w:szCs w:val="24"/>
        </w:rPr>
        <w:t>conducted</w:t>
      </w:r>
      <w:proofErr w:type="spellEnd"/>
      <w:r w:rsidRPr="00C47165">
        <w:rPr>
          <w:rFonts w:asciiTheme="majorBidi" w:hAnsiTheme="majorBidi" w:cstheme="majorBidi"/>
          <w:sz w:val="24"/>
          <w:szCs w:val="24"/>
        </w:rPr>
        <w:t xml:space="preserve"> to document the </w:t>
      </w:r>
      <w:proofErr w:type="spellStart"/>
      <w:r w:rsidRPr="00C47165">
        <w:rPr>
          <w:rFonts w:asciiTheme="majorBidi" w:hAnsiTheme="majorBidi" w:cstheme="majorBidi"/>
          <w:sz w:val="24"/>
          <w:szCs w:val="24"/>
        </w:rPr>
        <w:t>traditional</w:t>
      </w:r>
      <w:proofErr w:type="spellEnd"/>
      <w:r w:rsidRPr="00C47165">
        <w:rPr>
          <w:rFonts w:asciiTheme="majorBidi" w:hAnsiTheme="majorBidi" w:cstheme="majorBidi"/>
          <w:sz w:val="24"/>
          <w:szCs w:val="24"/>
        </w:rPr>
        <w:t xml:space="preserve"> uses of L. </w:t>
      </w:r>
      <w:proofErr w:type="spellStart"/>
      <w:r w:rsidRPr="00C47165">
        <w:rPr>
          <w:rFonts w:asciiTheme="majorBidi" w:hAnsiTheme="majorBidi" w:cstheme="majorBidi"/>
          <w:sz w:val="24"/>
          <w:szCs w:val="24"/>
        </w:rPr>
        <w:t>cardiaca</w:t>
      </w:r>
      <w:proofErr w:type="spellEnd"/>
      <w:r w:rsidRPr="00C47165">
        <w:rPr>
          <w:rFonts w:asciiTheme="majorBidi" w:hAnsiTheme="majorBidi" w:cstheme="majorBidi"/>
          <w:sz w:val="24"/>
          <w:szCs w:val="24"/>
        </w:rPr>
        <w:t xml:space="preserve">, </w:t>
      </w:r>
      <w:proofErr w:type="spellStart"/>
      <w:r w:rsidRPr="00C47165">
        <w:rPr>
          <w:rFonts w:asciiTheme="majorBidi" w:hAnsiTheme="majorBidi" w:cstheme="majorBidi"/>
          <w:sz w:val="24"/>
          <w:szCs w:val="24"/>
        </w:rPr>
        <w:t>along</w:t>
      </w:r>
      <w:proofErr w:type="spellEnd"/>
      <w:r w:rsidRPr="00C47165">
        <w:rPr>
          <w:rFonts w:asciiTheme="majorBidi" w:hAnsiTheme="majorBidi" w:cstheme="majorBidi"/>
          <w:sz w:val="24"/>
          <w:szCs w:val="24"/>
        </w:rPr>
        <w:t xml:space="preserve"> </w:t>
      </w:r>
      <w:proofErr w:type="spellStart"/>
      <w:r w:rsidRPr="00C47165">
        <w:rPr>
          <w:rFonts w:asciiTheme="majorBidi" w:hAnsiTheme="majorBidi" w:cstheme="majorBidi"/>
          <w:sz w:val="24"/>
          <w:szCs w:val="24"/>
        </w:rPr>
        <w:t>with</w:t>
      </w:r>
      <w:proofErr w:type="spellEnd"/>
      <w:r w:rsidRPr="00C47165">
        <w:rPr>
          <w:rFonts w:asciiTheme="majorBidi" w:hAnsiTheme="majorBidi" w:cstheme="majorBidi"/>
          <w:sz w:val="24"/>
          <w:szCs w:val="24"/>
        </w:rPr>
        <w:t xml:space="preserve"> </w:t>
      </w:r>
      <w:proofErr w:type="spellStart"/>
      <w:r w:rsidRPr="00C47165">
        <w:rPr>
          <w:rFonts w:asciiTheme="majorBidi" w:hAnsiTheme="majorBidi" w:cstheme="majorBidi"/>
          <w:sz w:val="24"/>
          <w:szCs w:val="24"/>
        </w:rPr>
        <w:t>its</w:t>
      </w:r>
      <w:proofErr w:type="spellEnd"/>
      <w:r w:rsidRPr="00C47165">
        <w:rPr>
          <w:rFonts w:asciiTheme="majorBidi" w:hAnsiTheme="majorBidi" w:cstheme="majorBidi"/>
          <w:sz w:val="24"/>
          <w:szCs w:val="24"/>
        </w:rPr>
        <w:t xml:space="preserve"> </w:t>
      </w:r>
      <w:proofErr w:type="spellStart"/>
      <w:r w:rsidRPr="00C47165">
        <w:rPr>
          <w:rFonts w:asciiTheme="majorBidi" w:hAnsiTheme="majorBidi" w:cstheme="majorBidi"/>
          <w:sz w:val="24"/>
          <w:szCs w:val="24"/>
        </w:rPr>
        <w:t>preparation</w:t>
      </w:r>
      <w:proofErr w:type="spellEnd"/>
      <w:r w:rsidRPr="00C47165">
        <w:rPr>
          <w:rFonts w:asciiTheme="majorBidi" w:hAnsiTheme="majorBidi" w:cstheme="majorBidi"/>
          <w:sz w:val="24"/>
          <w:szCs w:val="24"/>
        </w:rPr>
        <w:t xml:space="preserve"> </w:t>
      </w:r>
      <w:proofErr w:type="spellStart"/>
      <w:r w:rsidRPr="00C47165">
        <w:rPr>
          <w:rFonts w:asciiTheme="majorBidi" w:hAnsiTheme="majorBidi" w:cstheme="majorBidi"/>
          <w:sz w:val="24"/>
          <w:szCs w:val="24"/>
        </w:rPr>
        <w:t>methods</w:t>
      </w:r>
      <w:proofErr w:type="spellEnd"/>
      <w:r w:rsidRPr="00C47165">
        <w:rPr>
          <w:rFonts w:asciiTheme="majorBidi" w:hAnsiTheme="majorBidi" w:cstheme="majorBidi"/>
          <w:sz w:val="24"/>
          <w:szCs w:val="24"/>
        </w:rPr>
        <w:t xml:space="preserve"> and </w:t>
      </w:r>
      <w:proofErr w:type="spellStart"/>
      <w:r w:rsidRPr="00C47165">
        <w:rPr>
          <w:rFonts w:asciiTheme="majorBidi" w:hAnsiTheme="majorBidi" w:cstheme="majorBidi"/>
          <w:sz w:val="24"/>
          <w:szCs w:val="24"/>
        </w:rPr>
        <w:t>common</w:t>
      </w:r>
      <w:proofErr w:type="spellEnd"/>
      <w:r w:rsidRPr="00C47165">
        <w:rPr>
          <w:rFonts w:asciiTheme="majorBidi" w:hAnsiTheme="majorBidi" w:cstheme="majorBidi"/>
          <w:sz w:val="24"/>
          <w:szCs w:val="24"/>
        </w:rPr>
        <w:t xml:space="preserve"> </w:t>
      </w:r>
      <w:proofErr w:type="spellStart"/>
      <w:r w:rsidRPr="00C47165">
        <w:rPr>
          <w:rFonts w:asciiTheme="majorBidi" w:hAnsiTheme="majorBidi" w:cstheme="majorBidi"/>
          <w:sz w:val="24"/>
          <w:szCs w:val="24"/>
        </w:rPr>
        <w:t>therapeutic</w:t>
      </w:r>
      <w:proofErr w:type="spellEnd"/>
      <w:r w:rsidRPr="00C47165">
        <w:rPr>
          <w:rFonts w:asciiTheme="majorBidi" w:hAnsiTheme="majorBidi" w:cstheme="majorBidi"/>
          <w:sz w:val="24"/>
          <w:szCs w:val="24"/>
        </w:rPr>
        <w:t xml:space="preserve"> indications. The </w:t>
      </w:r>
      <w:proofErr w:type="spellStart"/>
      <w:r w:rsidRPr="00C47165">
        <w:rPr>
          <w:rFonts w:asciiTheme="majorBidi" w:hAnsiTheme="majorBidi" w:cstheme="majorBidi"/>
          <w:sz w:val="24"/>
          <w:szCs w:val="24"/>
        </w:rPr>
        <w:t>study</w:t>
      </w:r>
      <w:proofErr w:type="spellEnd"/>
      <w:r w:rsidRPr="00C47165">
        <w:rPr>
          <w:rFonts w:asciiTheme="majorBidi" w:hAnsiTheme="majorBidi" w:cstheme="majorBidi"/>
          <w:sz w:val="24"/>
          <w:szCs w:val="24"/>
        </w:rPr>
        <w:t xml:space="preserve"> </w:t>
      </w:r>
      <w:proofErr w:type="spellStart"/>
      <w:r w:rsidRPr="00C47165">
        <w:rPr>
          <w:rFonts w:asciiTheme="majorBidi" w:hAnsiTheme="majorBidi" w:cstheme="majorBidi"/>
          <w:sz w:val="24"/>
          <w:szCs w:val="24"/>
        </w:rPr>
        <w:t>was</w:t>
      </w:r>
      <w:proofErr w:type="spellEnd"/>
      <w:r w:rsidRPr="00C47165">
        <w:rPr>
          <w:rFonts w:asciiTheme="majorBidi" w:hAnsiTheme="majorBidi" w:cstheme="majorBidi"/>
          <w:sz w:val="24"/>
          <w:szCs w:val="24"/>
        </w:rPr>
        <w:t xml:space="preserve"> </w:t>
      </w:r>
      <w:proofErr w:type="spellStart"/>
      <w:r w:rsidRPr="00C47165">
        <w:rPr>
          <w:rFonts w:asciiTheme="majorBidi" w:hAnsiTheme="majorBidi" w:cstheme="majorBidi"/>
          <w:sz w:val="24"/>
          <w:szCs w:val="24"/>
        </w:rPr>
        <w:t>carried</w:t>
      </w:r>
      <w:proofErr w:type="spellEnd"/>
      <w:r w:rsidRPr="00C47165">
        <w:rPr>
          <w:rFonts w:asciiTheme="majorBidi" w:hAnsiTheme="majorBidi" w:cstheme="majorBidi"/>
          <w:sz w:val="24"/>
          <w:szCs w:val="24"/>
        </w:rPr>
        <w:t xml:space="preserve"> out in six wilayas in </w:t>
      </w:r>
      <w:proofErr w:type="spellStart"/>
      <w:r w:rsidRPr="00C47165">
        <w:rPr>
          <w:rFonts w:asciiTheme="majorBidi" w:hAnsiTheme="majorBidi" w:cstheme="majorBidi"/>
          <w:sz w:val="24"/>
          <w:szCs w:val="24"/>
        </w:rPr>
        <w:t>Algeria</w:t>
      </w:r>
      <w:proofErr w:type="spellEnd"/>
      <w:r w:rsidRPr="00C47165">
        <w:rPr>
          <w:rFonts w:asciiTheme="majorBidi" w:hAnsiTheme="majorBidi" w:cstheme="majorBidi"/>
          <w:sz w:val="24"/>
          <w:szCs w:val="24"/>
        </w:rPr>
        <w:t xml:space="preserve">, as </w:t>
      </w:r>
      <w:proofErr w:type="spellStart"/>
      <w:r w:rsidRPr="00C47165">
        <w:rPr>
          <w:rFonts w:asciiTheme="majorBidi" w:hAnsiTheme="majorBidi" w:cstheme="majorBidi"/>
          <w:sz w:val="24"/>
          <w:szCs w:val="24"/>
        </w:rPr>
        <w:t>well</w:t>
      </w:r>
      <w:proofErr w:type="spellEnd"/>
      <w:r w:rsidRPr="00C47165">
        <w:rPr>
          <w:rFonts w:asciiTheme="majorBidi" w:hAnsiTheme="majorBidi" w:cstheme="majorBidi"/>
          <w:sz w:val="24"/>
          <w:szCs w:val="24"/>
        </w:rPr>
        <w:t xml:space="preserve"> as in Canada and France. </w:t>
      </w:r>
      <w:proofErr w:type="spellStart"/>
      <w:r w:rsidRPr="00C47165">
        <w:rPr>
          <w:rFonts w:asciiTheme="majorBidi" w:hAnsiTheme="majorBidi" w:cstheme="majorBidi"/>
          <w:sz w:val="24"/>
          <w:szCs w:val="24"/>
        </w:rPr>
        <w:t>Results</w:t>
      </w:r>
      <w:proofErr w:type="spellEnd"/>
      <w:r w:rsidRPr="00C47165">
        <w:rPr>
          <w:rFonts w:asciiTheme="majorBidi" w:hAnsiTheme="majorBidi" w:cstheme="majorBidi"/>
          <w:sz w:val="24"/>
          <w:szCs w:val="24"/>
        </w:rPr>
        <w:t xml:space="preserve"> </w:t>
      </w:r>
      <w:proofErr w:type="spellStart"/>
      <w:r w:rsidRPr="00C47165">
        <w:rPr>
          <w:rFonts w:asciiTheme="majorBidi" w:hAnsiTheme="majorBidi" w:cstheme="majorBidi"/>
          <w:sz w:val="24"/>
          <w:szCs w:val="24"/>
        </w:rPr>
        <w:t>indicate</w:t>
      </w:r>
      <w:proofErr w:type="spellEnd"/>
      <w:r w:rsidRPr="00C47165">
        <w:rPr>
          <w:rFonts w:asciiTheme="majorBidi" w:hAnsiTheme="majorBidi" w:cstheme="majorBidi"/>
          <w:sz w:val="24"/>
          <w:szCs w:val="24"/>
        </w:rPr>
        <w:t xml:space="preserve"> </w:t>
      </w:r>
      <w:proofErr w:type="spellStart"/>
      <w:r w:rsidRPr="00C47165">
        <w:rPr>
          <w:rFonts w:asciiTheme="majorBidi" w:hAnsiTheme="majorBidi" w:cstheme="majorBidi"/>
          <w:sz w:val="24"/>
          <w:szCs w:val="24"/>
        </w:rPr>
        <w:t>that</w:t>
      </w:r>
      <w:proofErr w:type="spellEnd"/>
      <w:r w:rsidRPr="00C47165">
        <w:rPr>
          <w:rFonts w:asciiTheme="majorBidi" w:hAnsiTheme="majorBidi" w:cstheme="majorBidi"/>
          <w:sz w:val="24"/>
          <w:szCs w:val="24"/>
        </w:rPr>
        <w:t xml:space="preserve"> infusion (39.1%) </w:t>
      </w:r>
      <w:proofErr w:type="spellStart"/>
      <w:r w:rsidRPr="00C47165">
        <w:rPr>
          <w:rFonts w:asciiTheme="majorBidi" w:hAnsiTheme="majorBidi" w:cstheme="majorBidi"/>
          <w:sz w:val="24"/>
          <w:szCs w:val="24"/>
        </w:rPr>
        <w:t>is</w:t>
      </w:r>
      <w:proofErr w:type="spellEnd"/>
      <w:r w:rsidRPr="00C47165">
        <w:rPr>
          <w:rFonts w:asciiTheme="majorBidi" w:hAnsiTheme="majorBidi" w:cstheme="majorBidi"/>
          <w:sz w:val="24"/>
          <w:szCs w:val="24"/>
        </w:rPr>
        <w:t xml:space="preserve"> the </w:t>
      </w:r>
      <w:proofErr w:type="spellStart"/>
      <w:r w:rsidRPr="00C47165">
        <w:rPr>
          <w:rFonts w:asciiTheme="majorBidi" w:hAnsiTheme="majorBidi" w:cstheme="majorBidi"/>
          <w:sz w:val="24"/>
          <w:szCs w:val="24"/>
        </w:rPr>
        <w:t>most</w:t>
      </w:r>
      <w:proofErr w:type="spellEnd"/>
      <w:r w:rsidRPr="00C47165">
        <w:rPr>
          <w:rFonts w:asciiTheme="majorBidi" w:hAnsiTheme="majorBidi" w:cstheme="majorBidi"/>
          <w:sz w:val="24"/>
          <w:szCs w:val="24"/>
        </w:rPr>
        <w:t xml:space="preserve"> </w:t>
      </w:r>
      <w:proofErr w:type="spellStart"/>
      <w:r w:rsidRPr="00C47165">
        <w:rPr>
          <w:rFonts w:asciiTheme="majorBidi" w:hAnsiTheme="majorBidi" w:cstheme="majorBidi"/>
          <w:sz w:val="24"/>
          <w:szCs w:val="24"/>
        </w:rPr>
        <w:t>frequently</w:t>
      </w:r>
      <w:proofErr w:type="spellEnd"/>
      <w:r w:rsidRPr="00C47165">
        <w:rPr>
          <w:rFonts w:asciiTheme="majorBidi" w:hAnsiTheme="majorBidi" w:cstheme="majorBidi"/>
          <w:sz w:val="24"/>
          <w:szCs w:val="24"/>
        </w:rPr>
        <w:t xml:space="preserve"> </w:t>
      </w:r>
      <w:proofErr w:type="spellStart"/>
      <w:r w:rsidRPr="00C47165">
        <w:rPr>
          <w:rFonts w:asciiTheme="majorBidi" w:hAnsiTheme="majorBidi" w:cstheme="majorBidi"/>
          <w:sz w:val="24"/>
          <w:szCs w:val="24"/>
        </w:rPr>
        <w:t>used</w:t>
      </w:r>
      <w:proofErr w:type="spellEnd"/>
      <w:r w:rsidRPr="00C47165">
        <w:rPr>
          <w:rFonts w:asciiTheme="majorBidi" w:hAnsiTheme="majorBidi" w:cstheme="majorBidi"/>
          <w:sz w:val="24"/>
          <w:szCs w:val="24"/>
        </w:rPr>
        <w:t xml:space="preserve"> </w:t>
      </w:r>
      <w:proofErr w:type="spellStart"/>
      <w:r w:rsidRPr="00C47165">
        <w:rPr>
          <w:rFonts w:asciiTheme="majorBidi" w:hAnsiTheme="majorBidi" w:cstheme="majorBidi"/>
          <w:sz w:val="24"/>
          <w:szCs w:val="24"/>
        </w:rPr>
        <w:t>preparation</w:t>
      </w:r>
      <w:proofErr w:type="spellEnd"/>
      <w:r w:rsidRPr="00C47165">
        <w:rPr>
          <w:rFonts w:asciiTheme="majorBidi" w:hAnsiTheme="majorBidi" w:cstheme="majorBidi"/>
          <w:sz w:val="24"/>
          <w:szCs w:val="24"/>
        </w:rPr>
        <w:t xml:space="preserve"> </w:t>
      </w:r>
      <w:proofErr w:type="spellStart"/>
      <w:r w:rsidRPr="00C47165">
        <w:rPr>
          <w:rFonts w:asciiTheme="majorBidi" w:hAnsiTheme="majorBidi" w:cstheme="majorBidi"/>
          <w:sz w:val="24"/>
          <w:szCs w:val="24"/>
        </w:rPr>
        <w:t>method</w:t>
      </w:r>
      <w:proofErr w:type="spellEnd"/>
      <w:r w:rsidRPr="00C47165">
        <w:rPr>
          <w:rFonts w:asciiTheme="majorBidi" w:hAnsiTheme="majorBidi" w:cstheme="majorBidi"/>
          <w:sz w:val="24"/>
          <w:szCs w:val="24"/>
        </w:rPr>
        <w:t xml:space="preserve">. The main </w:t>
      </w:r>
      <w:proofErr w:type="spellStart"/>
      <w:r w:rsidRPr="00C47165">
        <w:rPr>
          <w:rFonts w:asciiTheme="majorBidi" w:hAnsiTheme="majorBidi" w:cstheme="majorBidi"/>
          <w:sz w:val="24"/>
          <w:szCs w:val="24"/>
        </w:rPr>
        <w:t>therapeutic</w:t>
      </w:r>
      <w:proofErr w:type="spellEnd"/>
      <w:r w:rsidRPr="00C47165">
        <w:rPr>
          <w:rFonts w:asciiTheme="majorBidi" w:hAnsiTheme="majorBidi" w:cstheme="majorBidi"/>
          <w:sz w:val="24"/>
          <w:szCs w:val="24"/>
        </w:rPr>
        <w:t xml:space="preserve"> indications </w:t>
      </w:r>
      <w:proofErr w:type="spellStart"/>
      <w:r w:rsidRPr="00C47165">
        <w:rPr>
          <w:rFonts w:asciiTheme="majorBidi" w:hAnsiTheme="majorBidi" w:cstheme="majorBidi"/>
          <w:sz w:val="24"/>
          <w:szCs w:val="24"/>
        </w:rPr>
        <w:t>include</w:t>
      </w:r>
      <w:proofErr w:type="spellEnd"/>
      <w:r w:rsidRPr="00C47165">
        <w:rPr>
          <w:rFonts w:asciiTheme="majorBidi" w:hAnsiTheme="majorBidi" w:cstheme="majorBidi"/>
          <w:sz w:val="24"/>
          <w:szCs w:val="24"/>
        </w:rPr>
        <w:t xml:space="preserve"> hypertension (31.3%) and </w:t>
      </w:r>
      <w:proofErr w:type="spellStart"/>
      <w:r w:rsidRPr="00C47165">
        <w:rPr>
          <w:rFonts w:asciiTheme="majorBidi" w:hAnsiTheme="majorBidi" w:cstheme="majorBidi"/>
          <w:sz w:val="24"/>
          <w:szCs w:val="24"/>
        </w:rPr>
        <w:t>cardiovascular</w:t>
      </w:r>
      <w:proofErr w:type="spellEnd"/>
      <w:r w:rsidRPr="00C47165">
        <w:rPr>
          <w:rFonts w:asciiTheme="majorBidi" w:hAnsiTheme="majorBidi" w:cstheme="majorBidi"/>
          <w:sz w:val="24"/>
          <w:szCs w:val="24"/>
        </w:rPr>
        <w:t xml:space="preserve"> </w:t>
      </w:r>
      <w:proofErr w:type="spellStart"/>
      <w:r w:rsidRPr="00C47165">
        <w:rPr>
          <w:rFonts w:asciiTheme="majorBidi" w:hAnsiTheme="majorBidi" w:cstheme="majorBidi"/>
          <w:sz w:val="24"/>
          <w:szCs w:val="24"/>
        </w:rPr>
        <w:t>diseases</w:t>
      </w:r>
      <w:proofErr w:type="spellEnd"/>
      <w:r w:rsidRPr="00C47165">
        <w:rPr>
          <w:rFonts w:asciiTheme="majorBidi" w:hAnsiTheme="majorBidi" w:cstheme="majorBidi"/>
          <w:sz w:val="24"/>
          <w:szCs w:val="24"/>
        </w:rPr>
        <w:t xml:space="preserve"> (31.3%). </w:t>
      </w:r>
      <w:proofErr w:type="spellStart"/>
      <w:r w:rsidRPr="00C47165">
        <w:rPr>
          <w:rFonts w:asciiTheme="majorBidi" w:hAnsiTheme="majorBidi" w:cstheme="majorBidi"/>
          <w:sz w:val="24"/>
          <w:szCs w:val="24"/>
        </w:rPr>
        <w:t>Additionally</w:t>
      </w:r>
      <w:proofErr w:type="spellEnd"/>
      <w:r w:rsidRPr="00C47165">
        <w:rPr>
          <w:rFonts w:asciiTheme="majorBidi" w:hAnsiTheme="majorBidi" w:cstheme="majorBidi"/>
          <w:sz w:val="24"/>
          <w:szCs w:val="24"/>
        </w:rPr>
        <w:t xml:space="preserve">, the </w:t>
      </w:r>
      <w:proofErr w:type="spellStart"/>
      <w:r w:rsidRPr="00C47165">
        <w:rPr>
          <w:rFonts w:asciiTheme="majorBidi" w:hAnsiTheme="majorBidi" w:cstheme="majorBidi"/>
          <w:sz w:val="24"/>
          <w:szCs w:val="24"/>
        </w:rPr>
        <w:t>most</w:t>
      </w:r>
      <w:proofErr w:type="spellEnd"/>
      <w:r w:rsidRPr="00C47165">
        <w:rPr>
          <w:rFonts w:asciiTheme="majorBidi" w:hAnsiTheme="majorBidi" w:cstheme="majorBidi"/>
          <w:sz w:val="24"/>
          <w:szCs w:val="24"/>
        </w:rPr>
        <w:t xml:space="preserve"> </w:t>
      </w:r>
      <w:proofErr w:type="spellStart"/>
      <w:r w:rsidRPr="00C47165">
        <w:rPr>
          <w:rFonts w:asciiTheme="majorBidi" w:hAnsiTheme="majorBidi" w:cstheme="majorBidi"/>
          <w:sz w:val="24"/>
          <w:szCs w:val="24"/>
        </w:rPr>
        <w:t>frequently</w:t>
      </w:r>
      <w:proofErr w:type="spellEnd"/>
      <w:r w:rsidRPr="00C47165">
        <w:rPr>
          <w:rFonts w:asciiTheme="majorBidi" w:hAnsiTheme="majorBidi" w:cstheme="majorBidi"/>
          <w:sz w:val="24"/>
          <w:szCs w:val="24"/>
        </w:rPr>
        <w:t xml:space="preserve"> </w:t>
      </w:r>
      <w:proofErr w:type="spellStart"/>
      <w:r w:rsidRPr="00C47165">
        <w:rPr>
          <w:rFonts w:asciiTheme="majorBidi" w:hAnsiTheme="majorBidi" w:cstheme="majorBidi"/>
          <w:sz w:val="24"/>
          <w:szCs w:val="24"/>
        </w:rPr>
        <w:t>used</w:t>
      </w:r>
      <w:proofErr w:type="spellEnd"/>
      <w:r w:rsidRPr="00C47165">
        <w:rPr>
          <w:rFonts w:asciiTheme="majorBidi" w:hAnsiTheme="majorBidi" w:cstheme="majorBidi"/>
          <w:sz w:val="24"/>
          <w:szCs w:val="24"/>
        </w:rPr>
        <w:t xml:space="preserve"> parts of the plant are the </w:t>
      </w:r>
      <w:proofErr w:type="spellStart"/>
      <w:r w:rsidRPr="00C47165">
        <w:rPr>
          <w:rFonts w:asciiTheme="majorBidi" w:hAnsiTheme="majorBidi" w:cstheme="majorBidi"/>
          <w:sz w:val="24"/>
          <w:szCs w:val="24"/>
        </w:rPr>
        <w:t>leaves</w:t>
      </w:r>
      <w:proofErr w:type="spellEnd"/>
      <w:r w:rsidRPr="00C47165">
        <w:rPr>
          <w:rFonts w:asciiTheme="majorBidi" w:hAnsiTheme="majorBidi" w:cstheme="majorBidi"/>
          <w:sz w:val="24"/>
          <w:szCs w:val="24"/>
        </w:rPr>
        <w:t xml:space="preserve">, </w:t>
      </w:r>
      <w:proofErr w:type="spellStart"/>
      <w:r w:rsidRPr="00C47165">
        <w:rPr>
          <w:rFonts w:asciiTheme="majorBidi" w:hAnsiTheme="majorBidi" w:cstheme="majorBidi"/>
          <w:sz w:val="24"/>
          <w:szCs w:val="24"/>
        </w:rPr>
        <w:t>accounting</w:t>
      </w:r>
      <w:proofErr w:type="spellEnd"/>
      <w:r w:rsidRPr="00C47165">
        <w:rPr>
          <w:rFonts w:asciiTheme="majorBidi" w:hAnsiTheme="majorBidi" w:cstheme="majorBidi"/>
          <w:sz w:val="24"/>
          <w:szCs w:val="24"/>
        </w:rPr>
        <w:t xml:space="preserve"> for 76.9% </w:t>
      </w:r>
      <w:r w:rsidRPr="00C47165">
        <w:rPr>
          <w:rFonts w:asciiTheme="majorBidi" w:hAnsiTheme="majorBidi" w:cstheme="majorBidi"/>
          <w:sz w:val="24"/>
          <w:szCs w:val="24"/>
        </w:rPr>
        <w:lastRenderedPageBreak/>
        <w:t xml:space="preserve">of the total usage. </w:t>
      </w:r>
      <w:proofErr w:type="spellStart"/>
      <w:r w:rsidRPr="00C47165">
        <w:rPr>
          <w:rFonts w:asciiTheme="majorBidi" w:hAnsiTheme="majorBidi" w:cstheme="majorBidi"/>
          <w:sz w:val="24"/>
          <w:szCs w:val="24"/>
        </w:rPr>
        <w:t>Finally</w:t>
      </w:r>
      <w:proofErr w:type="spellEnd"/>
      <w:r w:rsidRPr="00C47165">
        <w:rPr>
          <w:rFonts w:asciiTheme="majorBidi" w:hAnsiTheme="majorBidi" w:cstheme="majorBidi"/>
          <w:sz w:val="24"/>
          <w:szCs w:val="24"/>
        </w:rPr>
        <w:t xml:space="preserve">, the distribution of </w:t>
      </w:r>
      <w:proofErr w:type="spellStart"/>
      <w:r w:rsidRPr="00C47165">
        <w:rPr>
          <w:rFonts w:asciiTheme="majorBidi" w:hAnsiTheme="majorBidi" w:cstheme="majorBidi"/>
          <w:sz w:val="24"/>
          <w:szCs w:val="24"/>
        </w:rPr>
        <w:t>users</w:t>
      </w:r>
      <w:proofErr w:type="spellEnd"/>
      <w:r w:rsidRPr="00C47165">
        <w:rPr>
          <w:rFonts w:asciiTheme="majorBidi" w:hAnsiTheme="majorBidi" w:cstheme="majorBidi"/>
          <w:sz w:val="24"/>
          <w:szCs w:val="24"/>
        </w:rPr>
        <w:t xml:space="preserve"> </w:t>
      </w:r>
      <w:proofErr w:type="spellStart"/>
      <w:r w:rsidRPr="00C47165">
        <w:rPr>
          <w:rFonts w:asciiTheme="majorBidi" w:hAnsiTheme="majorBidi" w:cstheme="majorBidi"/>
          <w:sz w:val="24"/>
          <w:szCs w:val="24"/>
        </w:rPr>
        <w:t>showed</w:t>
      </w:r>
      <w:proofErr w:type="spellEnd"/>
      <w:r w:rsidRPr="00C47165">
        <w:rPr>
          <w:rFonts w:asciiTheme="majorBidi" w:hAnsiTheme="majorBidi" w:cstheme="majorBidi"/>
          <w:sz w:val="24"/>
          <w:szCs w:val="24"/>
        </w:rPr>
        <w:t xml:space="preserve"> a </w:t>
      </w:r>
      <w:proofErr w:type="spellStart"/>
      <w:r w:rsidRPr="00C47165">
        <w:rPr>
          <w:rFonts w:asciiTheme="majorBidi" w:hAnsiTheme="majorBidi" w:cstheme="majorBidi"/>
          <w:sz w:val="24"/>
          <w:szCs w:val="24"/>
        </w:rPr>
        <w:t>slight</w:t>
      </w:r>
      <w:proofErr w:type="spellEnd"/>
      <w:r w:rsidRPr="00C47165">
        <w:rPr>
          <w:rFonts w:asciiTheme="majorBidi" w:hAnsiTheme="majorBidi" w:cstheme="majorBidi"/>
          <w:sz w:val="24"/>
          <w:szCs w:val="24"/>
        </w:rPr>
        <w:t xml:space="preserve"> </w:t>
      </w:r>
      <w:proofErr w:type="spellStart"/>
      <w:r w:rsidRPr="00C47165">
        <w:rPr>
          <w:rFonts w:asciiTheme="majorBidi" w:hAnsiTheme="majorBidi" w:cstheme="majorBidi"/>
          <w:sz w:val="24"/>
          <w:szCs w:val="24"/>
        </w:rPr>
        <w:t>predominance</w:t>
      </w:r>
      <w:proofErr w:type="spellEnd"/>
      <w:r w:rsidRPr="00C47165">
        <w:rPr>
          <w:rFonts w:asciiTheme="majorBidi" w:hAnsiTheme="majorBidi" w:cstheme="majorBidi"/>
          <w:sz w:val="24"/>
          <w:szCs w:val="24"/>
        </w:rPr>
        <w:t xml:space="preserve"> of </w:t>
      </w:r>
      <w:proofErr w:type="spellStart"/>
      <w:r w:rsidRPr="00C47165">
        <w:rPr>
          <w:rFonts w:asciiTheme="majorBidi" w:hAnsiTheme="majorBidi" w:cstheme="majorBidi"/>
          <w:sz w:val="24"/>
          <w:szCs w:val="24"/>
        </w:rPr>
        <w:t>females</w:t>
      </w:r>
      <w:proofErr w:type="spellEnd"/>
      <w:r w:rsidRPr="00C47165">
        <w:rPr>
          <w:rFonts w:asciiTheme="majorBidi" w:hAnsiTheme="majorBidi" w:cstheme="majorBidi"/>
          <w:sz w:val="24"/>
          <w:szCs w:val="24"/>
        </w:rPr>
        <w:t xml:space="preserve"> (55.8%) over males (44.2%), </w:t>
      </w:r>
      <w:proofErr w:type="spellStart"/>
      <w:r w:rsidRPr="00C47165">
        <w:rPr>
          <w:rFonts w:asciiTheme="majorBidi" w:hAnsiTheme="majorBidi" w:cstheme="majorBidi"/>
          <w:sz w:val="24"/>
          <w:szCs w:val="24"/>
        </w:rPr>
        <w:t>possibly</w:t>
      </w:r>
      <w:proofErr w:type="spellEnd"/>
      <w:r w:rsidRPr="00C47165">
        <w:rPr>
          <w:rFonts w:asciiTheme="majorBidi" w:hAnsiTheme="majorBidi" w:cstheme="majorBidi"/>
          <w:sz w:val="24"/>
          <w:szCs w:val="24"/>
        </w:rPr>
        <w:t xml:space="preserve"> </w:t>
      </w:r>
      <w:proofErr w:type="spellStart"/>
      <w:r w:rsidRPr="00C47165">
        <w:rPr>
          <w:rFonts w:asciiTheme="majorBidi" w:hAnsiTheme="majorBidi" w:cstheme="majorBidi"/>
          <w:sz w:val="24"/>
          <w:szCs w:val="24"/>
        </w:rPr>
        <w:t>reflecting</w:t>
      </w:r>
      <w:proofErr w:type="spellEnd"/>
      <w:r w:rsidRPr="00C47165">
        <w:rPr>
          <w:rFonts w:asciiTheme="majorBidi" w:hAnsiTheme="majorBidi" w:cstheme="majorBidi"/>
          <w:sz w:val="24"/>
          <w:szCs w:val="24"/>
        </w:rPr>
        <w:t xml:space="preserve"> </w:t>
      </w:r>
      <w:proofErr w:type="spellStart"/>
      <w:r w:rsidRPr="00C47165">
        <w:rPr>
          <w:rFonts w:asciiTheme="majorBidi" w:hAnsiTheme="majorBidi" w:cstheme="majorBidi"/>
          <w:sz w:val="24"/>
          <w:szCs w:val="24"/>
        </w:rPr>
        <w:t>its</w:t>
      </w:r>
      <w:proofErr w:type="spellEnd"/>
      <w:r w:rsidRPr="00C47165">
        <w:rPr>
          <w:rFonts w:asciiTheme="majorBidi" w:hAnsiTheme="majorBidi" w:cstheme="majorBidi"/>
          <w:sz w:val="24"/>
          <w:szCs w:val="24"/>
        </w:rPr>
        <w:t xml:space="preserve"> use for </w:t>
      </w:r>
      <w:proofErr w:type="spellStart"/>
      <w:r w:rsidRPr="00C47165">
        <w:rPr>
          <w:rFonts w:asciiTheme="majorBidi" w:hAnsiTheme="majorBidi" w:cstheme="majorBidi"/>
          <w:sz w:val="24"/>
          <w:szCs w:val="24"/>
        </w:rPr>
        <w:t>gynecological</w:t>
      </w:r>
      <w:proofErr w:type="spellEnd"/>
      <w:r w:rsidRPr="00C47165">
        <w:rPr>
          <w:rFonts w:asciiTheme="majorBidi" w:hAnsiTheme="majorBidi" w:cstheme="majorBidi"/>
          <w:sz w:val="24"/>
          <w:szCs w:val="24"/>
        </w:rPr>
        <w:t xml:space="preserve"> </w:t>
      </w:r>
      <w:proofErr w:type="spellStart"/>
      <w:r w:rsidRPr="00C47165">
        <w:rPr>
          <w:rFonts w:asciiTheme="majorBidi" w:hAnsiTheme="majorBidi" w:cstheme="majorBidi"/>
          <w:sz w:val="24"/>
          <w:szCs w:val="24"/>
        </w:rPr>
        <w:t>purposes</w:t>
      </w:r>
      <w:proofErr w:type="spellEnd"/>
      <w:r w:rsidRPr="00C47165">
        <w:rPr>
          <w:rFonts w:asciiTheme="majorBidi" w:hAnsiTheme="majorBidi" w:cstheme="majorBidi"/>
          <w:sz w:val="24"/>
          <w:szCs w:val="24"/>
        </w:rPr>
        <w:t>.</w:t>
      </w:r>
    </w:p>
    <w:p w:rsidR="00C47165" w:rsidRPr="00C47165" w:rsidRDefault="00C47165" w:rsidP="00C47165">
      <w:pPr>
        <w:spacing w:line="360" w:lineRule="auto"/>
        <w:jc w:val="both"/>
        <w:rPr>
          <w:rFonts w:asciiTheme="majorBidi" w:hAnsiTheme="majorBidi" w:cstheme="majorBidi"/>
          <w:sz w:val="24"/>
          <w:szCs w:val="24"/>
        </w:rPr>
      </w:pPr>
      <w:proofErr w:type="spellStart"/>
      <w:r w:rsidRPr="00C47165">
        <w:rPr>
          <w:rFonts w:asciiTheme="majorBidi" w:hAnsiTheme="majorBidi" w:cstheme="majorBidi"/>
          <w:sz w:val="24"/>
          <w:szCs w:val="24"/>
        </w:rPr>
        <w:t>These</w:t>
      </w:r>
      <w:proofErr w:type="spellEnd"/>
      <w:r w:rsidRPr="00C47165">
        <w:rPr>
          <w:rFonts w:asciiTheme="majorBidi" w:hAnsiTheme="majorBidi" w:cstheme="majorBidi"/>
          <w:sz w:val="24"/>
          <w:szCs w:val="24"/>
        </w:rPr>
        <w:t xml:space="preserve"> </w:t>
      </w:r>
      <w:proofErr w:type="spellStart"/>
      <w:r w:rsidRPr="00C47165">
        <w:rPr>
          <w:rFonts w:asciiTheme="majorBidi" w:hAnsiTheme="majorBidi" w:cstheme="majorBidi"/>
          <w:sz w:val="24"/>
          <w:szCs w:val="24"/>
        </w:rPr>
        <w:t>field</w:t>
      </w:r>
      <w:proofErr w:type="spellEnd"/>
      <w:r w:rsidRPr="00C47165">
        <w:rPr>
          <w:rFonts w:asciiTheme="majorBidi" w:hAnsiTheme="majorBidi" w:cstheme="majorBidi"/>
          <w:sz w:val="24"/>
          <w:szCs w:val="24"/>
        </w:rPr>
        <w:t xml:space="preserve"> data </w:t>
      </w:r>
      <w:proofErr w:type="spellStart"/>
      <w:r w:rsidRPr="00C47165">
        <w:rPr>
          <w:rFonts w:asciiTheme="majorBidi" w:hAnsiTheme="majorBidi" w:cstheme="majorBidi"/>
          <w:sz w:val="24"/>
          <w:szCs w:val="24"/>
        </w:rPr>
        <w:t>were</w:t>
      </w:r>
      <w:proofErr w:type="spellEnd"/>
      <w:r w:rsidRPr="00C47165">
        <w:rPr>
          <w:rFonts w:asciiTheme="majorBidi" w:hAnsiTheme="majorBidi" w:cstheme="majorBidi"/>
          <w:sz w:val="24"/>
          <w:szCs w:val="24"/>
        </w:rPr>
        <w:t xml:space="preserve"> </w:t>
      </w:r>
      <w:proofErr w:type="spellStart"/>
      <w:r w:rsidRPr="00C47165">
        <w:rPr>
          <w:rFonts w:asciiTheme="majorBidi" w:hAnsiTheme="majorBidi" w:cstheme="majorBidi"/>
          <w:sz w:val="24"/>
          <w:szCs w:val="24"/>
        </w:rPr>
        <w:t>compared</w:t>
      </w:r>
      <w:proofErr w:type="spellEnd"/>
      <w:r w:rsidRPr="00C47165">
        <w:rPr>
          <w:rFonts w:asciiTheme="majorBidi" w:hAnsiTheme="majorBidi" w:cstheme="majorBidi"/>
          <w:sz w:val="24"/>
          <w:szCs w:val="24"/>
        </w:rPr>
        <w:t xml:space="preserve"> </w:t>
      </w:r>
      <w:proofErr w:type="spellStart"/>
      <w:r w:rsidRPr="00C47165">
        <w:rPr>
          <w:rFonts w:asciiTheme="majorBidi" w:hAnsiTheme="majorBidi" w:cstheme="majorBidi"/>
          <w:sz w:val="24"/>
          <w:szCs w:val="24"/>
        </w:rPr>
        <w:t>with</w:t>
      </w:r>
      <w:proofErr w:type="spellEnd"/>
      <w:r w:rsidRPr="00C47165">
        <w:rPr>
          <w:rFonts w:asciiTheme="majorBidi" w:hAnsiTheme="majorBidi" w:cstheme="majorBidi"/>
          <w:sz w:val="24"/>
          <w:szCs w:val="24"/>
        </w:rPr>
        <w:t xml:space="preserve"> the </w:t>
      </w:r>
      <w:proofErr w:type="spellStart"/>
      <w:r w:rsidRPr="00C47165">
        <w:rPr>
          <w:rFonts w:asciiTheme="majorBidi" w:hAnsiTheme="majorBidi" w:cstheme="majorBidi"/>
          <w:sz w:val="24"/>
          <w:szCs w:val="24"/>
        </w:rPr>
        <w:t>results</w:t>
      </w:r>
      <w:proofErr w:type="spellEnd"/>
      <w:r w:rsidRPr="00C47165">
        <w:rPr>
          <w:rFonts w:asciiTheme="majorBidi" w:hAnsiTheme="majorBidi" w:cstheme="majorBidi"/>
          <w:sz w:val="24"/>
          <w:szCs w:val="24"/>
        </w:rPr>
        <w:t xml:space="preserve"> of in silico analyses. The objective of </w:t>
      </w:r>
      <w:proofErr w:type="spellStart"/>
      <w:r w:rsidRPr="00C47165">
        <w:rPr>
          <w:rFonts w:asciiTheme="majorBidi" w:hAnsiTheme="majorBidi" w:cstheme="majorBidi"/>
          <w:sz w:val="24"/>
          <w:szCs w:val="24"/>
        </w:rPr>
        <w:t>this</w:t>
      </w:r>
      <w:proofErr w:type="spellEnd"/>
      <w:r w:rsidRPr="00C47165">
        <w:rPr>
          <w:rFonts w:asciiTheme="majorBidi" w:hAnsiTheme="majorBidi" w:cstheme="majorBidi"/>
          <w:sz w:val="24"/>
          <w:szCs w:val="24"/>
        </w:rPr>
        <w:t xml:space="preserve"> </w:t>
      </w:r>
      <w:proofErr w:type="spellStart"/>
      <w:r w:rsidRPr="00C47165">
        <w:rPr>
          <w:rFonts w:asciiTheme="majorBidi" w:hAnsiTheme="majorBidi" w:cstheme="majorBidi"/>
          <w:sz w:val="24"/>
          <w:szCs w:val="24"/>
        </w:rPr>
        <w:t>study</w:t>
      </w:r>
      <w:proofErr w:type="spellEnd"/>
      <w:r w:rsidRPr="00C47165">
        <w:rPr>
          <w:rFonts w:asciiTheme="majorBidi" w:hAnsiTheme="majorBidi" w:cstheme="majorBidi"/>
          <w:sz w:val="24"/>
          <w:szCs w:val="24"/>
        </w:rPr>
        <w:t xml:space="preserve"> </w:t>
      </w:r>
      <w:proofErr w:type="spellStart"/>
      <w:r w:rsidRPr="00C47165">
        <w:rPr>
          <w:rFonts w:asciiTheme="majorBidi" w:hAnsiTheme="majorBidi" w:cstheme="majorBidi"/>
          <w:sz w:val="24"/>
          <w:szCs w:val="24"/>
        </w:rPr>
        <w:t>was</w:t>
      </w:r>
      <w:proofErr w:type="spellEnd"/>
      <w:r w:rsidRPr="00C47165">
        <w:rPr>
          <w:rFonts w:asciiTheme="majorBidi" w:hAnsiTheme="majorBidi" w:cstheme="majorBidi"/>
          <w:sz w:val="24"/>
          <w:szCs w:val="24"/>
        </w:rPr>
        <w:t xml:space="preserve"> to </w:t>
      </w:r>
      <w:proofErr w:type="spellStart"/>
      <w:r w:rsidRPr="00C47165">
        <w:rPr>
          <w:rFonts w:asciiTheme="majorBidi" w:hAnsiTheme="majorBidi" w:cstheme="majorBidi"/>
          <w:sz w:val="24"/>
          <w:szCs w:val="24"/>
        </w:rPr>
        <w:t>evaluate</w:t>
      </w:r>
      <w:proofErr w:type="spellEnd"/>
      <w:r w:rsidRPr="00C47165">
        <w:rPr>
          <w:rFonts w:asciiTheme="majorBidi" w:hAnsiTheme="majorBidi" w:cstheme="majorBidi"/>
          <w:sz w:val="24"/>
          <w:szCs w:val="24"/>
        </w:rPr>
        <w:t xml:space="preserve"> the </w:t>
      </w:r>
      <w:proofErr w:type="spellStart"/>
      <w:r w:rsidRPr="00C47165">
        <w:rPr>
          <w:rFonts w:asciiTheme="majorBidi" w:hAnsiTheme="majorBidi" w:cstheme="majorBidi"/>
          <w:sz w:val="24"/>
          <w:szCs w:val="24"/>
        </w:rPr>
        <w:t>pharmacological</w:t>
      </w:r>
      <w:proofErr w:type="spellEnd"/>
      <w:r w:rsidRPr="00C47165">
        <w:rPr>
          <w:rFonts w:asciiTheme="majorBidi" w:hAnsiTheme="majorBidi" w:cstheme="majorBidi"/>
          <w:sz w:val="24"/>
          <w:szCs w:val="24"/>
        </w:rPr>
        <w:t xml:space="preserve"> </w:t>
      </w:r>
      <w:proofErr w:type="spellStart"/>
      <w:r w:rsidRPr="00C47165">
        <w:rPr>
          <w:rFonts w:asciiTheme="majorBidi" w:hAnsiTheme="majorBidi" w:cstheme="majorBidi"/>
          <w:sz w:val="24"/>
          <w:szCs w:val="24"/>
        </w:rPr>
        <w:t>potential</w:t>
      </w:r>
      <w:proofErr w:type="spellEnd"/>
      <w:r w:rsidRPr="00C47165">
        <w:rPr>
          <w:rFonts w:asciiTheme="majorBidi" w:hAnsiTheme="majorBidi" w:cstheme="majorBidi"/>
          <w:sz w:val="24"/>
          <w:szCs w:val="24"/>
        </w:rPr>
        <w:t xml:space="preserve"> of </w:t>
      </w:r>
      <w:proofErr w:type="spellStart"/>
      <w:r w:rsidRPr="00C47165">
        <w:rPr>
          <w:rFonts w:asciiTheme="majorBidi" w:hAnsiTheme="majorBidi" w:cstheme="majorBidi"/>
          <w:sz w:val="24"/>
          <w:szCs w:val="24"/>
        </w:rPr>
        <w:t>leonurine</w:t>
      </w:r>
      <w:proofErr w:type="spellEnd"/>
      <w:r w:rsidRPr="00C47165">
        <w:rPr>
          <w:rFonts w:asciiTheme="majorBidi" w:hAnsiTheme="majorBidi" w:cstheme="majorBidi"/>
          <w:sz w:val="24"/>
          <w:szCs w:val="24"/>
        </w:rPr>
        <w:t xml:space="preserve">, the main active compound of the plant, by </w:t>
      </w:r>
      <w:proofErr w:type="spellStart"/>
      <w:r w:rsidRPr="00C47165">
        <w:rPr>
          <w:rFonts w:asciiTheme="majorBidi" w:hAnsiTheme="majorBidi" w:cstheme="majorBidi"/>
          <w:sz w:val="24"/>
          <w:szCs w:val="24"/>
        </w:rPr>
        <w:t>combining</w:t>
      </w:r>
      <w:proofErr w:type="spellEnd"/>
      <w:r w:rsidRPr="00C47165">
        <w:rPr>
          <w:rFonts w:asciiTheme="majorBidi" w:hAnsiTheme="majorBidi" w:cstheme="majorBidi"/>
          <w:sz w:val="24"/>
          <w:szCs w:val="24"/>
        </w:rPr>
        <w:t xml:space="preserve"> </w:t>
      </w:r>
      <w:proofErr w:type="spellStart"/>
      <w:r w:rsidRPr="00C47165">
        <w:rPr>
          <w:rFonts w:asciiTheme="majorBidi" w:hAnsiTheme="majorBidi" w:cstheme="majorBidi"/>
          <w:sz w:val="24"/>
          <w:szCs w:val="24"/>
        </w:rPr>
        <w:t>bibliographic</w:t>
      </w:r>
      <w:proofErr w:type="spellEnd"/>
      <w:r w:rsidRPr="00C47165">
        <w:rPr>
          <w:rFonts w:asciiTheme="majorBidi" w:hAnsiTheme="majorBidi" w:cstheme="majorBidi"/>
          <w:sz w:val="24"/>
          <w:szCs w:val="24"/>
        </w:rPr>
        <w:t xml:space="preserve"> information </w:t>
      </w:r>
      <w:proofErr w:type="spellStart"/>
      <w:r w:rsidRPr="00C47165">
        <w:rPr>
          <w:rFonts w:asciiTheme="majorBidi" w:hAnsiTheme="majorBidi" w:cstheme="majorBidi"/>
          <w:sz w:val="24"/>
          <w:szCs w:val="24"/>
        </w:rPr>
        <w:t>with</w:t>
      </w:r>
      <w:proofErr w:type="spellEnd"/>
      <w:r w:rsidRPr="00C47165">
        <w:rPr>
          <w:rFonts w:asciiTheme="majorBidi" w:hAnsiTheme="majorBidi" w:cstheme="majorBidi"/>
          <w:sz w:val="24"/>
          <w:szCs w:val="24"/>
        </w:rPr>
        <w:t xml:space="preserve"> in silico analyses. The </w:t>
      </w:r>
      <w:proofErr w:type="spellStart"/>
      <w:r w:rsidRPr="00C47165">
        <w:rPr>
          <w:rFonts w:asciiTheme="majorBidi" w:hAnsiTheme="majorBidi" w:cstheme="majorBidi"/>
          <w:sz w:val="24"/>
          <w:szCs w:val="24"/>
        </w:rPr>
        <w:t>bioinformatics</w:t>
      </w:r>
      <w:proofErr w:type="spellEnd"/>
      <w:r w:rsidRPr="00C47165">
        <w:rPr>
          <w:rFonts w:asciiTheme="majorBidi" w:hAnsiTheme="majorBidi" w:cstheme="majorBidi"/>
          <w:sz w:val="24"/>
          <w:szCs w:val="24"/>
        </w:rPr>
        <w:t xml:space="preserve"> </w:t>
      </w:r>
      <w:proofErr w:type="spellStart"/>
      <w:r w:rsidRPr="00C47165">
        <w:rPr>
          <w:rFonts w:asciiTheme="majorBidi" w:hAnsiTheme="majorBidi" w:cstheme="majorBidi"/>
          <w:sz w:val="24"/>
          <w:szCs w:val="24"/>
        </w:rPr>
        <w:t>approach</w:t>
      </w:r>
      <w:proofErr w:type="spellEnd"/>
      <w:r w:rsidRPr="00C47165">
        <w:rPr>
          <w:rFonts w:asciiTheme="majorBidi" w:hAnsiTheme="majorBidi" w:cstheme="majorBidi"/>
          <w:sz w:val="24"/>
          <w:szCs w:val="24"/>
        </w:rPr>
        <w:t xml:space="preserve"> </w:t>
      </w:r>
      <w:proofErr w:type="spellStart"/>
      <w:r w:rsidRPr="00C47165">
        <w:rPr>
          <w:rFonts w:asciiTheme="majorBidi" w:hAnsiTheme="majorBidi" w:cstheme="majorBidi"/>
          <w:sz w:val="24"/>
          <w:szCs w:val="24"/>
        </w:rPr>
        <w:t>enabled</w:t>
      </w:r>
      <w:proofErr w:type="spellEnd"/>
      <w:r w:rsidRPr="00C47165">
        <w:rPr>
          <w:rFonts w:asciiTheme="majorBidi" w:hAnsiTheme="majorBidi" w:cstheme="majorBidi"/>
          <w:sz w:val="24"/>
          <w:szCs w:val="24"/>
        </w:rPr>
        <w:t xml:space="preserve"> the </w:t>
      </w:r>
      <w:proofErr w:type="spellStart"/>
      <w:r w:rsidRPr="00C47165">
        <w:rPr>
          <w:rFonts w:asciiTheme="majorBidi" w:hAnsiTheme="majorBidi" w:cstheme="majorBidi"/>
          <w:sz w:val="24"/>
          <w:szCs w:val="24"/>
        </w:rPr>
        <w:t>study</w:t>
      </w:r>
      <w:proofErr w:type="spellEnd"/>
      <w:r w:rsidRPr="00C47165">
        <w:rPr>
          <w:rFonts w:asciiTheme="majorBidi" w:hAnsiTheme="majorBidi" w:cstheme="majorBidi"/>
          <w:sz w:val="24"/>
          <w:szCs w:val="24"/>
        </w:rPr>
        <w:t xml:space="preserve"> of </w:t>
      </w:r>
      <w:proofErr w:type="spellStart"/>
      <w:r w:rsidRPr="00C47165">
        <w:rPr>
          <w:rFonts w:asciiTheme="majorBidi" w:hAnsiTheme="majorBidi" w:cstheme="majorBidi"/>
          <w:sz w:val="24"/>
          <w:szCs w:val="24"/>
        </w:rPr>
        <w:t>pharmacokinetic</w:t>
      </w:r>
      <w:proofErr w:type="spellEnd"/>
      <w:r w:rsidRPr="00C47165">
        <w:rPr>
          <w:rFonts w:asciiTheme="majorBidi" w:hAnsiTheme="majorBidi" w:cstheme="majorBidi"/>
          <w:sz w:val="24"/>
          <w:szCs w:val="24"/>
        </w:rPr>
        <w:t xml:space="preserve"> and </w:t>
      </w:r>
      <w:proofErr w:type="spellStart"/>
      <w:r w:rsidRPr="00C47165">
        <w:rPr>
          <w:rFonts w:asciiTheme="majorBidi" w:hAnsiTheme="majorBidi" w:cstheme="majorBidi"/>
          <w:sz w:val="24"/>
          <w:szCs w:val="24"/>
        </w:rPr>
        <w:t>pharmacodynamic</w:t>
      </w:r>
      <w:proofErr w:type="spellEnd"/>
      <w:r w:rsidRPr="00C47165">
        <w:rPr>
          <w:rFonts w:asciiTheme="majorBidi" w:hAnsiTheme="majorBidi" w:cstheme="majorBidi"/>
          <w:sz w:val="24"/>
          <w:szCs w:val="24"/>
        </w:rPr>
        <w:t xml:space="preserve"> </w:t>
      </w:r>
      <w:proofErr w:type="spellStart"/>
      <w:r w:rsidRPr="00C47165">
        <w:rPr>
          <w:rFonts w:asciiTheme="majorBidi" w:hAnsiTheme="majorBidi" w:cstheme="majorBidi"/>
          <w:sz w:val="24"/>
          <w:szCs w:val="24"/>
        </w:rPr>
        <w:t>properties</w:t>
      </w:r>
      <w:proofErr w:type="spellEnd"/>
      <w:r w:rsidRPr="00C47165">
        <w:rPr>
          <w:rFonts w:asciiTheme="majorBidi" w:hAnsiTheme="majorBidi" w:cstheme="majorBidi"/>
          <w:sz w:val="24"/>
          <w:szCs w:val="24"/>
        </w:rPr>
        <w:t xml:space="preserve"> </w:t>
      </w:r>
      <w:proofErr w:type="spellStart"/>
      <w:r w:rsidRPr="00C47165">
        <w:rPr>
          <w:rFonts w:asciiTheme="majorBidi" w:hAnsiTheme="majorBidi" w:cstheme="majorBidi"/>
          <w:sz w:val="24"/>
          <w:szCs w:val="24"/>
        </w:rPr>
        <w:t>using</w:t>
      </w:r>
      <w:proofErr w:type="spellEnd"/>
      <w:r w:rsidRPr="00C47165">
        <w:rPr>
          <w:rFonts w:asciiTheme="majorBidi" w:hAnsiTheme="majorBidi" w:cstheme="majorBidi"/>
          <w:sz w:val="24"/>
          <w:szCs w:val="24"/>
        </w:rPr>
        <w:t xml:space="preserve"> </w:t>
      </w:r>
      <w:proofErr w:type="spellStart"/>
      <w:r w:rsidRPr="00C47165">
        <w:rPr>
          <w:rFonts w:asciiTheme="majorBidi" w:hAnsiTheme="majorBidi" w:cstheme="majorBidi"/>
          <w:sz w:val="24"/>
          <w:szCs w:val="24"/>
        </w:rPr>
        <w:t>tools</w:t>
      </w:r>
      <w:proofErr w:type="spellEnd"/>
      <w:r w:rsidRPr="00C47165">
        <w:rPr>
          <w:rFonts w:asciiTheme="majorBidi" w:hAnsiTheme="majorBidi" w:cstheme="majorBidi"/>
          <w:sz w:val="24"/>
          <w:szCs w:val="24"/>
        </w:rPr>
        <w:t xml:space="preserve"> </w:t>
      </w:r>
      <w:proofErr w:type="spellStart"/>
      <w:r w:rsidRPr="00C47165">
        <w:rPr>
          <w:rFonts w:asciiTheme="majorBidi" w:hAnsiTheme="majorBidi" w:cstheme="majorBidi"/>
          <w:sz w:val="24"/>
          <w:szCs w:val="24"/>
        </w:rPr>
        <w:t>such</w:t>
      </w:r>
      <w:proofErr w:type="spellEnd"/>
      <w:r w:rsidRPr="00C47165">
        <w:rPr>
          <w:rFonts w:asciiTheme="majorBidi" w:hAnsiTheme="majorBidi" w:cstheme="majorBidi"/>
          <w:sz w:val="24"/>
          <w:szCs w:val="24"/>
        </w:rPr>
        <w:t xml:space="preserve"> as </w:t>
      </w:r>
      <w:proofErr w:type="spellStart"/>
      <w:r w:rsidRPr="00C47165">
        <w:rPr>
          <w:rFonts w:asciiTheme="majorBidi" w:hAnsiTheme="majorBidi" w:cstheme="majorBidi"/>
          <w:sz w:val="24"/>
          <w:szCs w:val="24"/>
        </w:rPr>
        <w:t>SwissADME</w:t>
      </w:r>
      <w:proofErr w:type="spellEnd"/>
      <w:r w:rsidRPr="00C47165">
        <w:rPr>
          <w:rFonts w:asciiTheme="majorBidi" w:hAnsiTheme="majorBidi" w:cstheme="majorBidi"/>
          <w:sz w:val="24"/>
          <w:szCs w:val="24"/>
        </w:rPr>
        <w:t xml:space="preserve">, </w:t>
      </w:r>
      <w:proofErr w:type="spellStart"/>
      <w:r w:rsidRPr="00C47165">
        <w:rPr>
          <w:rFonts w:asciiTheme="majorBidi" w:hAnsiTheme="majorBidi" w:cstheme="majorBidi"/>
          <w:sz w:val="24"/>
          <w:szCs w:val="24"/>
        </w:rPr>
        <w:t>pkCSM</w:t>
      </w:r>
      <w:proofErr w:type="spellEnd"/>
      <w:r w:rsidRPr="00C47165">
        <w:rPr>
          <w:rFonts w:asciiTheme="majorBidi" w:hAnsiTheme="majorBidi" w:cstheme="majorBidi"/>
          <w:sz w:val="24"/>
          <w:szCs w:val="24"/>
        </w:rPr>
        <w:t xml:space="preserve">, and </w:t>
      </w:r>
      <w:proofErr w:type="spellStart"/>
      <w:r w:rsidRPr="00C47165">
        <w:rPr>
          <w:rFonts w:asciiTheme="majorBidi" w:hAnsiTheme="majorBidi" w:cstheme="majorBidi"/>
          <w:sz w:val="24"/>
          <w:szCs w:val="24"/>
        </w:rPr>
        <w:t>SwissTargetPrediction</w:t>
      </w:r>
      <w:proofErr w:type="spellEnd"/>
      <w:r w:rsidRPr="00C47165">
        <w:rPr>
          <w:rFonts w:asciiTheme="majorBidi" w:hAnsiTheme="majorBidi" w:cstheme="majorBidi"/>
          <w:sz w:val="24"/>
          <w:szCs w:val="24"/>
        </w:rPr>
        <w:t xml:space="preserve">. The </w:t>
      </w:r>
      <w:proofErr w:type="spellStart"/>
      <w:r w:rsidRPr="00C47165">
        <w:rPr>
          <w:rFonts w:asciiTheme="majorBidi" w:hAnsiTheme="majorBidi" w:cstheme="majorBidi"/>
          <w:sz w:val="24"/>
          <w:szCs w:val="24"/>
        </w:rPr>
        <w:t>results</w:t>
      </w:r>
      <w:proofErr w:type="spellEnd"/>
      <w:r w:rsidRPr="00C47165">
        <w:rPr>
          <w:rFonts w:asciiTheme="majorBidi" w:hAnsiTheme="majorBidi" w:cstheme="majorBidi"/>
          <w:sz w:val="24"/>
          <w:szCs w:val="24"/>
        </w:rPr>
        <w:t xml:space="preserve"> </w:t>
      </w:r>
      <w:proofErr w:type="spellStart"/>
      <w:r w:rsidRPr="00C47165">
        <w:rPr>
          <w:rFonts w:asciiTheme="majorBidi" w:hAnsiTheme="majorBidi" w:cstheme="majorBidi"/>
          <w:sz w:val="24"/>
          <w:szCs w:val="24"/>
        </w:rPr>
        <w:t>showed</w:t>
      </w:r>
      <w:proofErr w:type="spellEnd"/>
      <w:r w:rsidRPr="00C47165">
        <w:rPr>
          <w:rFonts w:asciiTheme="majorBidi" w:hAnsiTheme="majorBidi" w:cstheme="majorBidi"/>
          <w:sz w:val="24"/>
          <w:szCs w:val="24"/>
        </w:rPr>
        <w:t xml:space="preserve"> </w:t>
      </w:r>
      <w:proofErr w:type="spellStart"/>
      <w:r w:rsidRPr="00C47165">
        <w:rPr>
          <w:rFonts w:asciiTheme="majorBidi" w:hAnsiTheme="majorBidi" w:cstheme="majorBidi"/>
          <w:sz w:val="24"/>
          <w:szCs w:val="24"/>
        </w:rPr>
        <w:t>that</w:t>
      </w:r>
      <w:proofErr w:type="spellEnd"/>
      <w:r w:rsidRPr="00C47165">
        <w:rPr>
          <w:rFonts w:asciiTheme="majorBidi" w:hAnsiTheme="majorBidi" w:cstheme="majorBidi"/>
          <w:sz w:val="24"/>
          <w:szCs w:val="24"/>
        </w:rPr>
        <w:t xml:space="preserve"> </w:t>
      </w:r>
      <w:proofErr w:type="spellStart"/>
      <w:r w:rsidRPr="00C47165">
        <w:rPr>
          <w:rFonts w:asciiTheme="majorBidi" w:hAnsiTheme="majorBidi" w:cstheme="majorBidi"/>
          <w:sz w:val="24"/>
          <w:szCs w:val="24"/>
        </w:rPr>
        <w:t>leonurine</w:t>
      </w:r>
      <w:proofErr w:type="spellEnd"/>
      <w:r w:rsidRPr="00C47165">
        <w:rPr>
          <w:rFonts w:asciiTheme="majorBidi" w:hAnsiTheme="majorBidi" w:cstheme="majorBidi"/>
          <w:sz w:val="24"/>
          <w:szCs w:val="24"/>
        </w:rPr>
        <w:t xml:space="preserve"> </w:t>
      </w:r>
      <w:proofErr w:type="spellStart"/>
      <w:r w:rsidRPr="00C47165">
        <w:rPr>
          <w:rFonts w:asciiTheme="majorBidi" w:hAnsiTheme="majorBidi" w:cstheme="majorBidi"/>
          <w:sz w:val="24"/>
          <w:szCs w:val="24"/>
        </w:rPr>
        <w:t>exhibits</w:t>
      </w:r>
      <w:proofErr w:type="spellEnd"/>
      <w:r w:rsidRPr="00C47165">
        <w:rPr>
          <w:rFonts w:asciiTheme="majorBidi" w:hAnsiTheme="majorBidi" w:cstheme="majorBidi"/>
          <w:sz w:val="24"/>
          <w:szCs w:val="24"/>
        </w:rPr>
        <w:t xml:space="preserve"> favorable </w:t>
      </w:r>
      <w:proofErr w:type="spellStart"/>
      <w:r w:rsidRPr="00C47165">
        <w:rPr>
          <w:rFonts w:asciiTheme="majorBidi" w:hAnsiTheme="majorBidi" w:cstheme="majorBidi"/>
          <w:sz w:val="24"/>
          <w:szCs w:val="24"/>
        </w:rPr>
        <w:t>physicochemical</w:t>
      </w:r>
      <w:proofErr w:type="spellEnd"/>
      <w:r w:rsidRPr="00C47165">
        <w:rPr>
          <w:rFonts w:asciiTheme="majorBidi" w:hAnsiTheme="majorBidi" w:cstheme="majorBidi"/>
          <w:sz w:val="24"/>
          <w:szCs w:val="24"/>
        </w:rPr>
        <w:t xml:space="preserve"> </w:t>
      </w:r>
      <w:proofErr w:type="spellStart"/>
      <w:r w:rsidRPr="00C47165">
        <w:rPr>
          <w:rFonts w:asciiTheme="majorBidi" w:hAnsiTheme="majorBidi" w:cstheme="majorBidi"/>
          <w:sz w:val="24"/>
          <w:szCs w:val="24"/>
        </w:rPr>
        <w:t>properties</w:t>
      </w:r>
      <w:proofErr w:type="spellEnd"/>
      <w:r w:rsidRPr="00C47165">
        <w:rPr>
          <w:rFonts w:asciiTheme="majorBidi" w:hAnsiTheme="majorBidi" w:cstheme="majorBidi"/>
          <w:sz w:val="24"/>
          <w:szCs w:val="24"/>
        </w:rPr>
        <w:t xml:space="preserve"> and good oral </w:t>
      </w:r>
      <w:proofErr w:type="spellStart"/>
      <w:r w:rsidRPr="00C47165">
        <w:rPr>
          <w:rFonts w:asciiTheme="majorBidi" w:hAnsiTheme="majorBidi" w:cstheme="majorBidi"/>
          <w:sz w:val="24"/>
          <w:szCs w:val="24"/>
        </w:rPr>
        <w:t>bioavailability</w:t>
      </w:r>
      <w:proofErr w:type="spellEnd"/>
      <w:r w:rsidRPr="00C47165">
        <w:rPr>
          <w:rFonts w:asciiTheme="majorBidi" w:hAnsiTheme="majorBidi" w:cstheme="majorBidi"/>
          <w:sz w:val="24"/>
          <w:szCs w:val="24"/>
        </w:rPr>
        <w:t xml:space="preserve"> as a </w:t>
      </w:r>
      <w:proofErr w:type="spellStart"/>
      <w:r w:rsidRPr="00C47165">
        <w:rPr>
          <w:rFonts w:asciiTheme="majorBidi" w:hAnsiTheme="majorBidi" w:cstheme="majorBidi"/>
          <w:sz w:val="24"/>
          <w:szCs w:val="24"/>
        </w:rPr>
        <w:t>drug</w:t>
      </w:r>
      <w:proofErr w:type="spellEnd"/>
      <w:r w:rsidRPr="00C47165">
        <w:rPr>
          <w:rFonts w:asciiTheme="majorBidi" w:hAnsiTheme="majorBidi" w:cstheme="majorBidi"/>
          <w:sz w:val="24"/>
          <w:szCs w:val="24"/>
        </w:rPr>
        <w:t xml:space="preserve">. </w:t>
      </w:r>
      <w:proofErr w:type="spellStart"/>
      <w:r w:rsidRPr="00C47165">
        <w:rPr>
          <w:rFonts w:asciiTheme="majorBidi" w:hAnsiTheme="majorBidi" w:cstheme="majorBidi"/>
          <w:sz w:val="24"/>
          <w:szCs w:val="24"/>
        </w:rPr>
        <w:t>Moreover</w:t>
      </w:r>
      <w:proofErr w:type="spellEnd"/>
      <w:r w:rsidRPr="00C47165">
        <w:rPr>
          <w:rFonts w:asciiTheme="majorBidi" w:hAnsiTheme="majorBidi" w:cstheme="majorBidi"/>
          <w:sz w:val="24"/>
          <w:szCs w:val="24"/>
        </w:rPr>
        <w:t xml:space="preserve">, </w:t>
      </w:r>
      <w:proofErr w:type="spellStart"/>
      <w:r w:rsidRPr="00C47165">
        <w:rPr>
          <w:rFonts w:asciiTheme="majorBidi" w:hAnsiTheme="majorBidi" w:cstheme="majorBidi"/>
          <w:sz w:val="24"/>
          <w:szCs w:val="24"/>
        </w:rPr>
        <w:t>it</w:t>
      </w:r>
      <w:proofErr w:type="spellEnd"/>
      <w:r w:rsidRPr="00C47165">
        <w:rPr>
          <w:rFonts w:asciiTheme="majorBidi" w:hAnsiTheme="majorBidi" w:cstheme="majorBidi"/>
          <w:sz w:val="24"/>
          <w:szCs w:val="24"/>
        </w:rPr>
        <w:t xml:space="preserve"> </w:t>
      </w:r>
      <w:proofErr w:type="spellStart"/>
      <w:r w:rsidRPr="00C47165">
        <w:rPr>
          <w:rFonts w:asciiTheme="majorBidi" w:hAnsiTheme="majorBidi" w:cstheme="majorBidi"/>
          <w:sz w:val="24"/>
          <w:szCs w:val="24"/>
        </w:rPr>
        <w:t>does</w:t>
      </w:r>
      <w:proofErr w:type="spellEnd"/>
      <w:r w:rsidRPr="00C47165">
        <w:rPr>
          <w:rFonts w:asciiTheme="majorBidi" w:hAnsiTheme="majorBidi" w:cstheme="majorBidi"/>
          <w:sz w:val="24"/>
          <w:szCs w:val="24"/>
        </w:rPr>
        <w:t xml:space="preserve"> not </w:t>
      </w:r>
      <w:proofErr w:type="spellStart"/>
      <w:r w:rsidRPr="00C47165">
        <w:rPr>
          <w:rFonts w:asciiTheme="majorBidi" w:hAnsiTheme="majorBidi" w:cstheme="majorBidi"/>
          <w:sz w:val="24"/>
          <w:szCs w:val="24"/>
        </w:rPr>
        <w:t>easily</w:t>
      </w:r>
      <w:proofErr w:type="spellEnd"/>
      <w:r w:rsidRPr="00C47165">
        <w:rPr>
          <w:rFonts w:asciiTheme="majorBidi" w:hAnsiTheme="majorBidi" w:cstheme="majorBidi"/>
          <w:sz w:val="24"/>
          <w:szCs w:val="24"/>
        </w:rPr>
        <w:t xml:space="preserve"> cross the </w:t>
      </w:r>
      <w:proofErr w:type="spellStart"/>
      <w:r w:rsidRPr="00C47165">
        <w:rPr>
          <w:rFonts w:asciiTheme="majorBidi" w:hAnsiTheme="majorBidi" w:cstheme="majorBidi"/>
          <w:sz w:val="24"/>
          <w:szCs w:val="24"/>
        </w:rPr>
        <w:t>blood-brain</w:t>
      </w:r>
      <w:proofErr w:type="spellEnd"/>
      <w:r w:rsidRPr="00C47165">
        <w:rPr>
          <w:rFonts w:asciiTheme="majorBidi" w:hAnsiTheme="majorBidi" w:cstheme="majorBidi"/>
          <w:sz w:val="24"/>
          <w:szCs w:val="24"/>
        </w:rPr>
        <w:t xml:space="preserve"> </w:t>
      </w:r>
      <w:proofErr w:type="spellStart"/>
      <w:r w:rsidRPr="00C47165">
        <w:rPr>
          <w:rFonts w:asciiTheme="majorBidi" w:hAnsiTheme="majorBidi" w:cstheme="majorBidi"/>
          <w:sz w:val="24"/>
          <w:szCs w:val="24"/>
        </w:rPr>
        <w:t>barrier</w:t>
      </w:r>
      <w:proofErr w:type="spellEnd"/>
      <w:r w:rsidRPr="00C47165">
        <w:rPr>
          <w:rFonts w:asciiTheme="majorBidi" w:hAnsiTheme="majorBidi" w:cstheme="majorBidi"/>
          <w:sz w:val="24"/>
          <w:szCs w:val="24"/>
        </w:rPr>
        <w:t xml:space="preserve"> and </w:t>
      </w:r>
      <w:proofErr w:type="spellStart"/>
      <w:r w:rsidRPr="00C47165">
        <w:rPr>
          <w:rFonts w:asciiTheme="majorBidi" w:hAnsiTheme="majorBidi" w:cstheme="majorBidi"/>
          <w:sz w:val="24"/>
          <w:szCs w:val="24"/>
        </w:rPr>
        <w:t>does</w:t>
      </w:r>
      <w:proofErr w:type="spellEnd"/>
      <w:r w:rsidRPr="00C47165">
        <w:rPr>
          <w:rFonts w:asciiTheme="majorBidi" w:hAnsiTheme="majorBidi" w:cstheme="majorBidi"/>
          <w:sz w:val="24"/>
          <w:szCs w:val="24"/>
        </w:rPr>
        <w:t xml:space="preserve"> not show </w:t>
      </w:r>
      <w:proofErr w:type="spellStart"/>
      <w:r w:rsidRPr="00C47165">
        <w:rPr>
          <w:rFonts w:asciiTheme="majorBidi" w:hAnsiTheme="majorBidi" w:cstheme="majorBidi"/>
          <w:sz w:val="24"/>
          <w:szCs w:val="24"/>
        </w:rPr>
        <w:t>significant</w:t>
      </w:r>
      <w:proofErr w:type="spellEnd"/>
      <w:r w:rsidRPr="00C47165">
        <w:rPr>
          <w:rFonts w:asciiTheme="majorBidi" w:hAnsiTheme="majorBidi" w:cstheme="majorBidi"/>
          <w:sz w:val="24"/>
          <w:szCs w:val="24"/>
        </w:rPr>
        <w:t xml:space="preserve"> </w:t>
      </w:r>
      <w:proofErr w:type="spellStart"/>
      <w:r w:rsidRPr="00C47165">
        <w:rPr>
          <w:rFonts w:asciiTheme="majorBidi" w:hAnsiTheme="majorBidi" w:cstheme="majorBidi"/>
          <w:sz w:val="24"/>
          <w:szCs w:val="24"/>
        </w:rPr>
        <w:t>hepatotoxicity</w:t>
      </w:r>
      <w:proofErr w:type="spellEnd"/>
      <w:r w:rsidRPr="00C47165">
        <w:rPr>
          <w:rFonts w:asciiTheme="majorBidi" w:hAnsiTheme="majorBidi" w:cstheme="majorBidi"/>
          <w:sz w:val="24"/>
          <w:szCs w:val="24"/>
        </w:rPr>
        <w:t xml:space="preserve"> or </w:t>
      </w:r>
      <w:proofErr w:type="spellStart"/>
      <w:r w:rsidRPr="00C47165">
        <w:rPr>
          <w:rFonts w:asciiTheme="majorBidi" w:hAnsiTheme="majorBidi" w:cstheme="majorBidi"/>
          <w:sz w:val="24"/>
          <w:szCs w:val="24"/>
        </w:rPr>
        <w:t>mutagenicity</w:t>
      </w:r>
      <w:proofErr w:type="spellEnd"/>
      <w:r w:rsidRPr="00C47165">
        <w:rPr>
          <w:rFonts w:asciiTheme="majorBidi" w:hAnsiTheme="majorBidi" w:cstheme="majorBidi"/>
          <w:sz w:val="24"/>
          <w:szCs w:val="24"/>
        </w:rPr>
        <w:t xml:space="preserve">. </w:t>
      </w:r>
      <w:proofErr w:type="spellStart"/>
      <w:r w:rsidRPr="00C47165">
        <w:rPr>
          <w:rFonts w:asciiTheme="majorBidi" w:hAnsiTheme="majorBidi" w:cstheme="majorBidi"/>
          <w:sz w:val="24"/>
          <w:szCs w:val="24"/>
        </w:rPr>
        <w:t>Molecular</w:t>
      </w:r>
      <w:proofErr w:type="spellEnd"/>
      <w:r w:rsidRPr="00C47165">
        <w:rPr>
          <w:rFonts w:asciiTheme="majorBidi" w:hAnsiTheme="majorBidi" w:cstheme="majorBidi"/>
          <w:sz w:val="24"/>
          <w:szCs w:val="24"/>
        </w:rPr>
        <w:t xml:space="preserve"> </w:t>
      </w:r>
      <w:proofErr w:type="spellStart"/>
      <w:r w:rsidRPr="00C47165">
        <w:rPr>
          <w:rFonts w:asciiTheme="majorBidi" w:hAnsiTheme="majorBidi" w:cstheme="majorBidi"/>
          <w:sz w:val="24"/>
          <w:szCs w:val="24"/>
        </w:rPr>
        <w:t>target</w:t>
      </w:r>
      <w:proofErr w:type="spellEnd"/>
      <w:r w:rsidRPr="00C47165">
        <w:rPr>
          <w:rFonts w:asciiTheme="majorBidi" w:hAnsiTheme="majorBidi" w:cstheme="majorBidi"/>
          <w:sz w:val="24"/>
          <w:szCs w:val="24"/>
        </w:rPr>
        <w:t xml:space="preserve"> </w:t>
      </w:r>
      <w:proofErr w:type="spellStart"/>
      <w:r w:rsidRPr="00C47165">
        <w:rPr>
          <w:rFonts w:asciiTheme="majorBidi" w:hAnsiTheme="majorBidi" w:cstheme="majorBidi"/>
          <w:sz w:val="24"/>
          <w:szCs w:val="24"/>
        </w:rPr>
        <w:t>analysis</w:t>
      </w:r>
      <w:proofErr w:type="spellEnd"/>
      <w:r w:rsidRPr="00C47165">
        <w:rPr>
          <w:rFonts w:asciiTheme="majorBidi" w:hAnsiTheme="majorBidi" w:cstheme="majorBidi"/>
          <w:sz w:val="24"/>
          <w:szCs w:val="24"/>
        </w:rPr>
        <w:t xml:space="preserve"> </w:t>
      </w:r>
      <w:proofErr w:type="spellStart"/>
      <w:r w:rsidRPr="00C47165">
        <w:rPr>
          <w:rFonts w:asciiTheme="majorBidi" w:hAnsiTheme="majorBidi" w:cstheme="majorBidi"/>
          <w:sz w:val="24"/>
          <w:szCs w:val="24"/>
        </w:rPr>
        <w:t>indicated</w:t>
      </w:r>
      <w:proofErr w:type="spellEnd"/>
      <w:r w:rsidRPr="00C47165">
        <w:rPr>
          <w:rFonts w:asciiTheme="majorBidi" w:hAnsiTheme="majorBidi" w:cstheme="majorBidi"/>
          <w:sz w:val="24"/>
          <w:szCs w:val="24"/>
        </w:rPr>
        <w:t xml:space="preserve"> a </w:t>
      </w:r>
      <w:proofErr w:type="spellStart"/>
      <w:r w:rsidRPr="00C47165">
        <w:rPr>
          <w:rFonts w:asciiTheme="majorBidi" w:hAnsiTheme="majorBidi" w:cstheme="majorBidi"/>
          <w:sz w:val="24"/>
          <w:szCs w:val="24"/>
        </w:rPr>
        <w:t>particular</w:t>
      </w:r>
      <w:proofErr w:type="spellEnd"/>
      <w:r w:rsidRPr="00C47165">
        <w:rPr>
          <w:rFonts w:asciiTheme="majorBidi" w:hAnsiTheme="majorBidi" w:cstheme="majorBidi"/>
          <w:sz w:val="24"/>
          <w:szCs w:val="24"/>
        </w:rPr>
        <w:t xml:space="preserve"> </w:t>
      </w:r>
      <w:proofErr w:type="spellStart"/>
      <w:r w:rsidRPr="00C47165">
        <w:rPr>
          <w:rFonts w:asciiTheme="majorBidi" w:hAnsiTheme="majorBidi" w:cstheme="majorBidi"/>
          <w:sz w:val="24"/>
          <w:szCs w:val="24"/>
        </w:rPr>
        <w:t>affinity</w:t>
      </w:r>
      <w:proofErr w:type="spellEnd"/>
      <w:r w:rsidRPr="00C47165">
        <w:rPr>
          <w:rFonts w:asciiTheme="majorBidi" w:hAnsiTheme="majorBidi" w:cstheme="majorBidi"/>
          <w:sz w:val="24"/>
          <w:szCs w:val="24"/>
        </w:rPr>
        <w:t xml:space="preserve"> for enzymes and membrane </w:t>
      </w:r>
      <w:proofErr w:type="spellStart"/>
      <w:r w:rsidRPr="00C47165">
        <w:rPr>
          <w:rFonts w:asciiTheme="majorBidi" w:hAnsiTheme="majorBidi" w:cstheme="majorBidi"/>
          <w:sz w:val="24"/>
          <w:szCs w:val="24"/>
        </w:rPr>
        <w:t>transporters</w:t>
      </w:r>
      <w:proofErr w:type="spellEnd"/>
      <w:r w:rsidRPr="00C47165">
        <w:rPr>
          <w:rFonts w:asciiTheme="majorBidi" w:hAnsiTheme="majorBidi" w:cstheme="majorBidi"/>
          <w:sz w:val="24"/>
          <w:szCs w:val="24"/>
        </w:rPr>
        <w:t xml:space="preserve"> </w:t>
      </w:r>
      <w:proofErr w:type="spellStart"/>
      <w:r w:rsidRPr="00C47165">
        <w:rPr>
          <w:rFonts w:asciiTheme="majorBidi" w:hAnsiTheme="majorBidi" w:cstheme="majorBidi"/>
          <w:sz w:val="24"/>
          <w:szCs w:val="24"/>
        </w:rPr>
        <w:t>involved</w:t>
      </w:r>
      <w:proofErr w:type="spellEnd"/>
      <w:r w:rsidRPr="00C47165">
        <w:rPr>
          <w:rFonts w:asciiTheme="majorBidi" w:hAnsiTheme="majorBidi" w:cstheme="majorBidi"/>
          <w:sz w:val="24"/>
          <w:szCs w:val="24"/>
        </w:rPr>
        <w:t xml:space="preserve"> in </w:t>
      </w:r>
      <w:proofErr w:type="spellStart"/>
      <w:r w:rsidRPr="00C47165">
        <w:rPr>
          <w:rFonts w:asciiTheme="majorBidi" w:hAnsiTheme="majorBidi" w:cstheme="majorBidi"/>
          <w:sz w:val="24"/>
          <w:szCs w:val="24"/>
        </w:rPr>
        <w:t>vascular</w:t>
      </w:r>
      <w:proofErr w:type="spellEnd"/>
      <w:r w:rsidRPr="00C47165">
        <w:rPr>
          <w:rFonts w:asciiTheme="majorBidi" w:hAnsiTheme="majorBidi" w:cstheme="majorBidi"/>
          <w:sz w:val="24"/>
          <w:szCs w:val="24"/>
        </w:rPr>
        <w:t xml:space="preserve"> </w:t>
      </w:r>
      <w:proofErr w:type="spellStart"/>
      <w:r w:rsidRPr="00C47165">
        <w:rPr>
          <w:rFonts w:asciiTheme="majorBidi" w:hAnsiTheme="majorBidi" w:cstheme="majorBidi"/>
          <w:sz w:val="24"/>
          <w:szCs w:val="24"/>
        </w:rPr>
        <w:t>regulation</w:t>
      </w:r>
      <w:proofErr w:type="spellEnd"/>
      <w:r w:rsidRPr="00C47165">
        <w:rPr>
          <w:rFonts w:asciiTheme="majorBidi" w:hAnsiTheme="majorBidi" w:cstheme="majorBidi"/>
          <w:sz w:val="24"/>
          <w:szCs w:val="24"/>
        </w:rPr>
        <w:t xml:space="preserve">, cellular </w:t>
      </w:r>
      <w:proofErr w:type="spellStart"/>
      <w:r w:rsidRPr="00C47165">
        <w:rPr>
          <w:rFonts w:asciiTheme="majorBidi" w:hAnsiTheme="majorBidi" w:cstheme="majorBidi"/>
          <w:sz w:val="24"/>
          <w:szCs w:val="24"/>
        </w:rPr>
        <w:t>signaling</w:t>
      </w:r>
      <w:proofErr w:type="spellEnd"/>
      <w:r w:rsidRPr="00C47165">
        <w:rPr>
          <w:rFonts w:asciiTheme="majorBidi" w:hAnsiTheme="majorBidi" w:cstheme="majorBidi"/>
          <w:sz w:val="24"/>
          <w:szCs w:val="24"/>
        </w:rPr>
        <w:t xml:space="preserve">, and </w:t>
      </w:r>
      <w:proofErr w:type="spellStart"/>
      <w:r w:rsidRPr="00C47165">
        <w:rPr>
          <w:rFonts w:asciiTheme="majorBidi" w:hAnsiTheme="majorBidi" w:cstheme="majorBidi"/>
          <w:sz w:val="24"/>
          <w:szCs w:val="24"/>
        </w:rPr>
        <w:t>metabolism</w:t>
      </w:r>
      <w:proofErr w:type="spellEnd"/>
      <w:r w:rsidRPr="00C47165">
        <w:rPr>
          <w:rFonts w:asciiTheme="majorBidi" w:hAnsiTheme="majorBidi" w:cstheme="majorBidi"/>
          <w:sz w:val="24"/>
          <w:szCs w:val="24"/>
        </w:rPr>
        <w:t xml:space="preserve">. </w:t>
      </w:r>
      <w:proofErr w:type="spellStart"/>
      <w:r w:rsidRPr="00C47165">
        <w:rPr>
          <w:rFonts w:asciiTheme="majorBidi" w:hAnsiTheme="majorBidi" w:cstheme="majorBidi"/>
          <w:sz w:val="24"/>
          <w:szCs w:val="24"/>
        </w:rPr>
        <w:t>These</w:t>
      </w:r>
      <w:proofErr w:type="spellEnd"/>
      <w:r w:rsidRPr="00C47165">
        <w:rPr>
          <w:rFonts w:asciiTheme="majorBidi" w:hAnsiTheme="majorBidi" w:cstheme="majorBidi"/>
          <w:sz w:val="24"/>
          <w:szCs w:val="24"/>
        </w:rPr>
        <w:t xml:space="preserve"> </w:t>
      </w:r>
      <w:proofErr w:type="spellStart"/>
      <w:r w:rsidRPr="00C47165">
        <w:rPr>
          <w:rFonts w:asciiTheme="majorBidi" w:hAnsiTheme="majorBidi" w:cstheme="majorBidi"/>
          <w:sz w:val="24"/>
          <w:szCs w:val="24"/>
        </w:rPr>
        <w:t>results</w:t>
      </w:r>
      <w:proofErr w:type="spellEnd"/>
      <w:r w:rsidRPr="00C47165">
        <w:rPr>
          <w:rFonts w:asciiTheme="majorBidi" w:hAnsiTheme="majorBidi" w:cstheme="majorBidi"/>
          <w:sz w:val="24"/>
          <w:szCs w:val="24"/>
        </w:rPr>
        <w:t xml:space="preserve"> </w:t>
      </w:r>
      <w:proofErr w:type="spellStart"/>
      <w:r w:rsidRPr="00C47165">
        <w:rPr>
          <w:rFonts w:asciiTheme="majorBidi" w:hAnsiTheme="majorBidi" w:cstheme="majorBidi"/>
          <w:sz w:val="24"/>
          <w:szCs w:val="24"/>
        </w:rPr>
        <w:t>confirm</w:t>
      </w:r>
      <w:proofErr w:type="spellEnd"/>
      <w:r w:rsidRPr="00C47165">
        <w:rPr>
          <w:rFonts w:asciiTheme="majorBidi" w:hAnsiTheme="majorBidi" w:cstheme="majorBidi"/>
          <w:sz w:val="24"/>
          <w:szCs w:val="24"/>
        </w:rPr>
        <w:t xml:space="preserve"> the </w:t>
      </w:r>
      <w:proofErr w:type="spellStart"/>
      <w:r w:rsidRPr="00C47165">
        <w:rPr>
          <w:rFonts w:asciiTheme="majorBidi" w:hAnsiTheme="majorBidi" w:cstheme="majorBidi"/>
          <w:sz w:val="24"/>
          <w:szCs w:val="24"/>
        </w:rPr>
        <w:t>previously</w:t>
      </w:r>
      <w:proofErr w:type="spellEnd"/>
      <w:r w:rsidRPr="00C47165">
        <w:rPr>
          <w:rFonts w:asciiTheme="majorBidi" w:hAnsiTheme="majorBidi" w:cstheme="majorBidi"/>
          <w:sz w:val="24"/>
          <w:szCs w:val="24"/>
        </w:rPr>
        <w:t xml:space="preserve"> </w:t>
      </w:r>
      <w:proofErr w:type="spellStart"/>
      <w:r w:rsidRPr="00C47165">
        <w:rPr>
          <w:rFonts w:asciiTheme="majorBidi" w:hAnsiTheme="majorBidi" w:cstheme="majorBidi"/>
          <w:sz w:val="24"/>
          <w:szCs w:val="24"/>
        </w:rPr>
        <w:t>reported</w:t>
      </w:r>
      <w:proofErr w:type="spellEnd"/>
      <w:r w:rsidRPr="00C47165">
        <w:rPr>
          <w:rFonts w:asciiTheme="majorBidi" w:hAnsiTheme="majorBidi" w:cstheme="majorBidi"/>
          <w:sz w:val="24"/>
          <w:szCs w:val="24"/>
        </w:rPr>
        <w:t xml:space="preserve"> hypotensive, </w:t>
      </w:r>
      <w:proofErr w:type="spellStart"/>
      <w:r w:rsidRPr="00C47165">
        <w:rPr>
          <w:rFonts w:asciiTheme="majorBidi" w:hAnsiTheme="majorBidi" w:cstheme="majorBidi"/>
          <w:sz w:val="24"/>
          <w:szCs w:val="24"/>
        </w:rPr>
        <w:t>antioxidant</w:t>
      </w:r>
      <w:proofErr w:type="spellEnd"/>
      <w:r w:rsidRPr="00C47165">
        <w:rPr>
          <w:rFonts w:asciiTheme="majorBidi" w:hAnsiTheme="majorBidi" w:cstheme="majorBidi"/>
          <w:sz w:val="24"/>
          <w:szCs w:val="24"/>
        </w:rPr>
        <w:t xml:space="preserve">, and </w:t>
      </w:r>
      <w:proofErr w:type="spellStart"/>
      <w:r w:rsidRPr="00C47165">
        <w:rPr>
          <w:rFonts w:asciiTheme="majorBidi" w:hAnsiTheme="majorBidi" w:cstheme="majorBidi"/>
          <w:sz w:val="24"/>
          <w:szCs w:val="24"/>
        </w:rPr>
        <w:t>neuroprotective</w:t>
      </w:r>
      <w:proofErr w:type="spellEnd"/>
      <w:r w:rsidRPr="00C47165">
        <w:rPr>
          <w:rFonts w:asciiTheme="majorBidi" w:hAnsiTheme="majorBidi" w:cstheme="majorBidi"/>
          <w:sz w:val="24"/>
          <w:szCs w:val="24"/>
        </w:rPr>
        <w:t xml:space="preserve"> </w:t>
      </w:r>
      <w:proofErr w:type="spellStart"/>
      <w:r w:rsidRPr="00C47165">
        <w:rPr>
          <w:rFonts w:asciiTheme="majorBidi" w:hAnsiTheme="majorBidi" w:cstheme="majorBidi"/>
          <w:sz w:val="24"/>
          <w:szCs w:val="24"/>
        </w:rPr>
        <w:t>properties</w:t>
      </w:r>
      <w:proofErr w:type="spellEnd"/>
      <w:r w:rsidRPr="00C47165">
        <w:rPr>
          <w:rFonts w:asciiTheme="majorBidi" w:hAnsiTheme="majorBidi" w:cstheme="majorBidi"/>
          <w:sz w:val="24"/>
          <w:szCs w:val="24"/>
        </w:rPr>
        <w:t xml:space="preserve"> of </w:t>
      </w:r>
      <w:proofErr w:type="spellStart"/>
      <w:r w:rsidRPr="00C47165">
        <w:rPr>
          <w:rFonts w:asciiTheme="majorBidi" w:hAnsiTheme="majorBidi" w:cstheme="majorBidi"/>
          <w:sz w:val="24"/>
          <w:szCs w:val="24"/>
        </w:rPr>
        <w:t>leonurine</w:t>
      </w:r>
      <w:proofErr w:type="spellEnd"/>
      <w:r w:rsidRPr="00C47165">
        <w:rPr>
          <w:rFonts w:asciiTheme="majorBidi" w:hAnsiTheme="majorBidi" w:cstheme="majorBidi"/>
          <w:sz w:val="24"/>
          <w:szCs w:val="24"/>
        </w:rPr>
        <w:t xml:space="preserve"> and </w:t>
      </w:r>
      <w:proofErr w:type="spellStart"/>
      <w:r w:rsidRPr="00C47165">
        <w:rPr>
          <w:rFonts w:asciiTheme="majorBidi" w:hAnsiTheme="majorBidi" w:cstheme="majorBidi"/>
          <w:sz w:val="24"/>
          <w:szCs w:val="24"/>
        </w:rPr>
        <w:t>suggest</w:t>
      </w:r>
      <w:proofErr w:type="spellEnd"/>
      <w:r w:rsidRPr="00C47165">
        <w:rPr>
          <w:rFonts w:asciiTheme="majorBidi" w:hAnsiTheme="majorBidi" w:cstheme="majorBidi"/>
          <w:sz w:val="24"/>
          <w:szCs w:val="24"/>
        </w:rPr>
        <w:t xml:space="preserve"> a </w:t>
      </w:r>
      <w:proofErr w:type="spellStart"/>
      <w:r w:rsidRPr="00C47165">
        <w:rPr>
          <w:rFonts w:asciiTheme="majorBidi" w:hAnsiTheme="majorBidi" w:cstheme="majorBidi"/>
          <w:sz w:val="24"/>
          <w:szCs w:val="24"/>
        </w:rPr>
        <w:t>promising</w:t>
      </w:r>
      <w:proofErr w:type="spellEnd"/>
      <w:r w:rsidRPr="00C47165">
        <w:rPr>
          <w:rFonts w:asciiTheme="majorBidi" w:hAnsiTheme="majorBidi" w:cstheme="majorBidi"/>
          <w:sz w:val="24"/>
          <w:szCs w:val="24"/>
        </w:rPr>
        <w:t xml:space="preserve"> </w:t>
      </w:r>
      <w:proofErr w:type="spellStart"/>
      <w:r w:rsidRPr="00C47165">
        <w:rPr>
          <w:rFonts w:asciiTheme="majorBidi" w:hAnsiTheme="majorBidi" w:cstheme="majorBidi"/>
          <w:sz w:val="24"/>
          <w:szCs w:val="24"/>
        </w:rPr>
        <w:t>therapeutic</w:t>
      </w:r>
      <w:proofErr w:type="spellEnd"/>
      <w:r w:rsidRPr="00C47165">
        <w:rPr>
          <w:rFonts w:asciiTheme="majorBidi" w:hAnsiTheme="majorBidi" w:cstheme="majorBidi"/>
          <w:sz w:val="24"/>
          <w:szCs w:val="24"/>
        </w:rPr>
        <w:t xml:space="preserve"> </w:t>
      </w:r>
      <w:proofErr w:type="spellStart"/>
      <w:r w:rsidRPr="00C47165">
        <w:rPr>
          <w:rFonts w:asciiTheme="majorBidi" w:hAnsiTheme="majorBidi" w:cstheme="majorBidi"/>
          <w:sz w:val="24"/>
          <w:szCs w:val="24"/>
        </w:rPr>
        <w:t>potential</w:t>
      </w:r>
      <w:proofErr w:type="spellEnd"/>
      <w:r w:rsidRPr="00C47165">
        <w:rPr>
          <w:rFonts w:asciiTheme="majorBidi" w:hAnsiTheme="majorBidi" w:cstheme="majorBidi"/>
          <w:sz w:val="24"/>
          <w:szCs w:val="24"/>
        </w:rPr>
        <w:t xml:space="preserve"> of L. </w:t>
      </w:r>
      <w:proofErr w:type="spellStart"/>
      <w:r w:rsidRPr="00C47165">
        <w:rPr>
          <w:rFonts w:asciiTheme="majorBidi" w:hAnsiTheme="majorBidi" w:cstheme="majorBidi"/>
          <w:sz w:val="24"/>
          <w:szCs w:val="24"/>
        </w:rPr>
        <w:t>cardiaca</w:t>
      </w:r>
      <w:proofErr w:type="spellEnd"/>
      <w:r w:rsidRPr="00C47165">
        <w:rPr>
          <w:rFonts w:asciiTheme="majorBidi" w:hAnsiTheme="majorBidi" w:cstheme="majorBidi"/>
          <w:sz w:val="24"/>
          <w:szCs w:val="24"/>
        </w:rPr>
        <w:t xml:space="preserve"> in the </w:t>
      </w:r>
      <w:proofErr w:type="spellStart"/>
      <w:r w:rsidRPr="00C47165">
        <w:rPr>
          <w:rFonts w:asciiTheme="majorBidi" w:hAnsiTheme="majorBidi" w:cstheme="majorBidi"/>
          <w:sz w:val="24"/>
          <w:szCs w:val="24"/>
        </w:rPr>
        <w:t>prevention</w:t>
      </w:r>
      <w:proofErr w:type="spellEnd"/>
      <w:r w:rsidRPr="00C47165">
        <w:rPr>
          <w:rFonts w:asciiTheme="majorBidi" w:hAnsiTheme="majorBidi" w:cstheme="majorBidi"/>
          <w:sz w:val="24"/>
          <w:szCs w:val="24"/>
        </w:rPr>
        <w:t xml:space="preserve"> or </w:t>
      </w:r>
      <w:proofErr w:type="spellStart"/>
      <w:r w:rsidRPr="00C47165">
        <w:rPr>
          <w:rFonts w:asciiTheme="majorBidi" w:hAnsiTheme="majorBidi" w:cstheme="majorBidi"/>
          <w:sz w:val="24"/>
          <w:szCs w:val="24"/>
        </w:rPr>
        <w:t>treatment</w:t>
      </w:r>
      <w:proofErr w:type="spellEnd"/>
      <w:r w:rsidRPr="00C47165">
        <w:rPr>
          <w:rFonts w:asciiTheme="majorBidi" w:hAnsiTheme="majorBidi" w:cstheme="majorBidi"/>
          <w:sz w:val="24"/>
          <w:szCs w:val="24"/>
        </w:rPr>
        <w:t xml:space="preserve"> of </w:t>
      </w:r>
      <w:proofErr w:type="spellStart"/>
      <w:r w:rsidRPr="00C47165">
        <w:rPr>
          <w:rFonts w:asciiTheme="majorBidi" w:hAnsiTheme="majorBidi" w:cstheme="majorBidi"/>
          <w:sz w:val="24"/>
          <w:szCs w:val="24"/>
        </w:rPr>
        <w:t>cardiovascular</w:t>
      </w:r>
      <w:proofErr w:type="spellEnd"/>
      <w:r w:rsidRPr="00C47165">
        <w:rPr>
          <w:rFonts w:asciiTheme="majorBidi" w:hAnsiTheme="majorBidi" w:cstheme="majorBidi"/>
          <w:sz w:val="24"/>
          <w:szCs w:val="24"/>
        </w:rPr>
        <w:t xml:space="preserve"> </w:t>
      </w:r>
      <w:proofErr w:type="spellStart"/>
      <w:r w:rsidRPr="00C47165">
        <w:rPr>
          <w:rFonts w:asciiTheme="majorBidi" w:hAnsiTheme="majorBidi" w:cstheme="majorBidi"/>
          <w:sz w:val="24"/>
          <w:szCs w:val="24"/>
        </w:rPr>
        <w:t>diseases</w:t>
      </w:r>
      <w:proofErr w:type="spellEnd"/>
      <w:r w:rsidRPr="00C47165">
        <w:rPr>
          <w:rFonts w:asciiTheme="majorBidi" w:hAnsiTheme="majorBidi" w:cstheme="majorBidi"/>
          <w:sz w:val="24"/>
          <w:szCs w:val="24"/>
        </w:rPr>
        <w:t xml:space="preserve">, </w:t>
      </w:r>
      <w:proofErr w:type="spellStart"/>
      <w:r w:rsidRPr="00C47165">
        <w:rPr>
          <w:rFonts w:asciiTheme="majorBidi" w:hAnsiTheme="majorBidi" w:cstheme="majorBidi"/>
          <w:sz w:val="24"/>
          <w:szCs w:val="24"/>
        </w:rPr>
        <w:t>oxidative</w:t>
      </w:r>
      <w:proofErr w:type="spellEnd"/>
      <w:r w:rsidRPr="00C47165">
        <w:rPr>
          <w:rFonts w:asciiTheme="majorBidi" w:hAnsiTheme="majorBidi" w:cstheme="majorBidi"/>
          <w:sz w:val="24"/>
          <w:szCs w:val="24"/>
        </w:rPr>
        <w:t xml:space="preserve"> stress, and hormonal </w:t>
      </w:r>
      <w:proofErr w:type="spellStart"/>
      <w:r w:rsidRPr="00C47165">
        <w:rPr>
          <w:rFonts w:asciiTheme="majorBidi" w:hAnsiTheme="majorBidi" w:cstheme="majorBidi"/>
          <w:sz w:val="24"/>
          <w:szCs w:val="24"/>
        </w:rPr>
        <w:t>disorders</w:t>
      </w:r>
      <w:proofErr w:type="spellEnd"/>
      <w:r w:rsidRPr="00C47165">
        <w:rPr>
          <w:rFonts w:asciiTheme="majorBidi" w:hAnsiTheme="majorBidi" w:cstheme="majorBidi"/>
          <w:sz w:val="24"/>
          <w:szCs w:val="24"/>
        </w:rPr>
        <w:t>.</w:t>
      </w:r>
    </w:p>
    <w:p w:rsidR="00C47165" w:rsidRDefault="00C47165" w:rsidP="00C47165">
      <w:pPr>
        <w:spacing w:line="360" w:lineRule="auto"/>
        <w:jc w:val="both"/>
      </w:pPr>
      <w:r w:rsidRPr="00C47165">
        <w:rPr>
          <w:rFonts w:asciiTheme="majorBidi" w:hAnsiTheme="majorBidi" w:cstheme="majorBidi"/>
          <w:sz w:val="24"/>
          <w:szCs w:val="24"/>
        </w:rPr>
        <w:t xml:space="preserve">Keywords: In silico, </w:t>
      </w:r>
      <w:proofErr w:type="spellStart"/>
      <w:r w:rsidRPr="00C47165">
        <w:rPr>
          <w:rFonts w:asciiTheme="majorBidi" w:hAnsiTheme="majorBidi" w:cstheme="majorBidi"/>
          <w:sz w:val="24"/>
          <w:szCs w:val="24"/>
        </w:rPr>
        <w:t>Leonurus</w:t>
      </w:r>
      <w:proofErr w:type="spellEnd"/>
      <w:r w:rsidRPr="00C47165">
        <w:rPr>
          <w:rFonts w:asciiTheme="majorBidi" w:hAnsiTheme="majorBidi" w:cstheme="majorBidi"/>
          <w:sz w:val="24"/>
          <w:szCs w:val="24"/>
        </w:rPr>
        <w:t xml:space="preserve"> </w:t>
      </w:r>
      <w:proofErr w:type="spellStart"/>
      <w:r w:rsidRPr="00C47165">
        <w:rPr>
          <w:rFonts w:asciiTheme="majorBidi" w:hAnsiTheme="majorBidi" w:cstheme="majorBidi"/>
          <w:sz w:val="24"/>
          <w:szCs w:val="24"/>
        </w:rPr>
        <w:t>cardiaca</w:t>
      </w:r>
      <w:proofErr w:type="spellEnd"/>
      <w:r w:rsidRPr="00C47165">
        <w:rPr>
          <w:rFonts w:asciiTheme="majorBidi" w:hAnsiTheme="majorBidi" w:cstheme="majorBidi"/>
          <w:sz w:val="24"/>
          <w:szCs w:val="24"/>
        </w:rPr>
        <w:t xml:space="preserve">, </w:t>
      </w:r>
      <w:proofErr w:type="spellStart"/>
      <w:r w:rsidRPr="00C47165">
        <w:rPr>
          <w:rFonts w:asciiTheme="majorBidi" w:hAnsiTheme="majorBidi" w:cstheme="majorBidi"/>
          <w:sz w:val="24"/>
          <w:szCs w:val="24"/>
        </w:rPr>
        <w:t>Leonurine</w:t>
      </w:r>
      <w:proofErr w:type="spellEnd"/>
      <w:r w:rsidRPr="00C47165">
        <w:rPr>
          <w:rFonts w:asciiTheme="majorBidi" w:hAnsiTheme="majorBidi" w:cstheme="majorBidi"/>
          <w:sz w:val="24"/>
          <w:szCs w:val="24"/>
        </w:rPr>
        <w:t xml:space="preserve">, </w:t>
      </w:r>
      <w:proofErr w:type="spellStart"/>
      <w:r w:rsidRPr="00C47165">
        <w:rPr>
          <w:rFonts w:asciiTheme="majorBidi" w:hAnsiTheme="majorBidi" w:cstheme="majorBidi"/>
          <w:sz w:val="24"/>
          <w:szCs w:val="24"/>
        </w:rPr>
        <w:t>pharmacokinetics</w:t>
      </w:r>
      <w:proofErr w:type="spellEnd"/>
      <w:r w:rsidRPr="00C47165">
        <w:rPr>
          <w:rFonts w:asciiTheme="majorBidi" w:hAnsiTheme="majorBidi" w:cstheme="majorBidi"/>
          <w:sz w:val="24"/>
          <w:szCs w:val="24"/>
        </w:rPr>
        <w:t xml:space="preserve">, </w:t>
      </w:r>
      <w:proofErr w:type="spellStart"/>
      <w:r w:rsidRPr="00C47165">
        <w:rPr>
          <w:rFonts w:asciiTheme="majorBidi" w:hAnsiTheme="majorBidi" w:cstheme="majorBidi"/>
          <w:sz w:val="24"/>
          <w:szCs w:val="24"/>
        </w:rPr>
        <w:t>pharmacodynamics</w:t>
      </w:r>
      <w:proofErr w:type="spellEnd"/>
      <w:r>
        <w:t>.</w:t>
      </w:r>
    </w:p>
    <w:sectPr w:rsidR="00C47165" w:rsidSect="00C47165">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Proxima Nova ScOsf Th">
    <w:altName w:val="Arial"/>
    <w:panose1 w:val="00000000000000000000"/>
    <w:charset w:val="00"/>
    <w:family w:val="modern"/>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AB166B"/>
    <w:multiLevelType w:val="hybridMultilevel"/>
    <w:tmpl w:val="357C649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A3938F4"/>
    <w:multiLevelType w:val="hybridMultilevel"/>
    <w:tmpl w:val="2B605D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ar-SA" w:vendorID="64" w:dllVersion="131078" w:nlCheck="1" w:checkStyle="0"/>
  <w:activeWritingStyle w:appName="MSWord" w:lang="fr-FR" w:vendorID="64" w:dllVersion="131078" w:nlCheck="1" w:checkStyle="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165"/>
    <w:rsid w:val="00C47165"/>
    <w:rsid w:val="00D8570F"/>
    <w:rsid w:val="00EA63E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DF99D2-17E7-451D-90AB-A2EE54D98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7165"/>
    <w:rPr>
      <w:kern w:val="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471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11439-5D8D-4E19-B2D6-480735BD6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1441</Words>
  <Characters>7931</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2025-07-06T20:02:00Z</dcterms:created>
  <dcterms:modified xsi:type="dcterms:W3CDTF">2025-07-06T20:02:00Z</dcterms:modified>
</cp:coreProperties>
</file>