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A6272">
      <w:pPr>
        <w:tabs>
          <w:tab w:val="left" w:pos="4021"/>
          <w:tab w:val="center" w:pos="4535"/>
          <w:tab w:val="left" w:pos="6513"/>
        </w:tabs>
      </w:pPr>
      <w:r>
        <w:rPr>
          <w:lang w:eastAsia="fr-FR"/>
        </w:rPr>
        <w:pict>
          <v:rect id="Rectangle 4" o:spid="_x0000_s1026" o:spt="1" style="position:absolute;left:0pt;margin-left:-28.25pt;margin-top:-46.85pt;height:766.6pt;width:508.35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">
            <v:path/>
            <v:fill on="f" focussize="0,0"/>
            <v:stroke weight="2.25pt"/>
            <v:imagedata o:title=""/>
            <o:lock v:ext="edit"/>
          </v:rect>
        </w:pict>
      </w:r>
      <w:r>
        <w:rPr>
          <w:lang w:val="en-US"/>
        </w:rPr>
        <w:pict>
          <v:shape id="Text Box 7" o:spid="_x0000_s1029" o:spt="202" type="#_x0000_t202" style="position:absolute;left:0pt;margin-left:292.75pt;margin-top:16.4pt;height:38.7pt;width:152.7pt;z-index:251667456;mso-width-relative:page;mso-height-relative:page;"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v:path/>
            <v:fill focussize="0,0"/>
            <v:stroke on="f" joinstyle="miter"/>
            <v:imagedata o:title=""/>
            <o:lock v:ext="edit"/>
            <v:textbox>
              <w:txbxContent>
                <w:p w14:paraId="5E1FFB58">
                  <w:pPr>
                    <w:bidi/>
                    <w:spacing w:after="0" w:line="300" w:lineRule="exact"/>
                    <w:jc w:val="center"/>
                    <w:rPr>
                      <w:rFonts w:cs="Arabic Transparent"/>
                      <w:b/>
                      <w:bCs/>
                      <w:sz w:val="28"/>
                      <w:szCs w:val="28"/>
                    </w:rPr>
                  </w:pPr>
                  <w:r>
                    <w:rPr>
                      <w:rFonts w:hint="cs" w:cs="Arabic Transparent"/>
                      <w:b/>
                      <w:bCs/>
                      <w:sz w:val="28"/>
                      <w:szCs w:val="28"/>
                      <w:rtl/>
                    </w:rPr>
                    <w:t>جامعة فرحات عباس، سطيف</w:t>
                  </w:r>
                  <w:r>
                    <w:rPr>
                      <w:rFonts w:ascii="Calisto MT" w:hAnsi="Calisto MT"/>
                      <w:b/>
                      <w:bCs/>
                    </w:rPr>
                    <w:t>1</w:t>
                  </w:r>
                </w:p>
                <w:p w14:paraId="28C5387B">
                  <w:pPr>
                    <w:bidi/>
                    <w:spacing w:after="0" w:line="300" w:lineRule="exact"/>
                    <w:jc w:val="center"/>
                    <w:rPr>
                      <w:rFonts w:cs="Arabic Transparent"/>
                    </w:rPr>
                  </w:pPr>
                  <w:r>
                    <w:rPr>
                      <w:rFonts w:hint="cs" w:cs="Arabic Transparent"/>
                      <w:b/>
                      <w:bCs/>
                      <w:sz w:val="28"/>
                      <w:szCs w:val="28"/>
                      <w:rtl/>
                    </w:rPr>
                    <w:t>كلية</w:t>
                  </w:r>
                  <w:r>
                    <w:rPr>
                      <w:rFonts w:cs="Arabic Transparent"/>
                      <w:b/>
                      <w:bCs/>
                      <w:sz w:val="28"/>
                      <w:szCs w:val="28"/>
                    </w:rPr>
                    <w:t xml:space="preserve"> </w:t>
                  </w:r>
                  <w:r>
                    <w:rPr>
                      <w:rFonts w:hint="cs" w:cs="Arabic Transparent"/>
                      <w:b/>
                      <w:bCs/>
                      <w:sz w:val="28"/>
                      <w:szCs w:val="28"/>
                      <w:rtl/>
                    </w:rPr>
                    <w:t>علوم الطبيعة والحياة</w:t>
                  </w:r>
                </w:p>
                <w:p w14:paraId="20971C5C"/>
              </w:txbxContent>
            </v:textbox>
          </v:shape>
        </w:pict>
      </w:r>
      <w:r>
        <w:rPr>
          <w:lang w:val="en-US"/>
        </w:rPr>
        <w:pict>
          <v:shape id="Text Box 5" o:spid="_x0000_s1027" o:spt="202" type="#_x0000_t202" style="position:absolute;left:0pt;margin-left:-18.7pt;margin-top:9.25pt;height:53.15pt;width:165.9pt;z-index:251665408;mso-width-relative:page;mso-height-relative:page;"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v:path/>
            <v:fill focussize="0,0"/>
            <v:stroke on="f" joinstyle="miter"/>
            <v:imagedata o:title=""/>
            <o:lock v:ext="edit"/>
            <v:textbox>
              <w:txbxContent>
                <w:p w14:paraId="0D076EA0">
                  <w:pPr>
                    <w:spacing w:after="0"/>
                    <w:rPr>
                      <w:rFonts w:ascii="Calisto MT" w:hAnsi="Calisto MT"/>
                      <w:b/>
                      <w:bCs/>
                    </w:rPr>
                  </w:pPr>
                  <w:r>
                    <w:rPr>
                      <w:rFonts w:ascii="Calisto MT" w:hAnsi="Calisto MT"/>
                      <w:b/>
                      <w:bCs/>
                    </w:rPr>
                    <w:t>Université Ferhat Abbas Sétif 1</w:t>
                  </w:r>
                  <w:r>
                    <w:rPr>
                      <w:rFonts w:hint="cs" w:ascii="Calisto MT" w:hAnsi="Calisto MT"/>
                      <w:b/>
                      <w:bCs/>
                      <w:rtl/>
                      <w:lang w:val="en-US"/>
                    </w:rPr>
                    <w:t xml:space="preserve"> </w:t>
                  </w:r>
                  <w:r>
                    <w:rPr>
                      <w:rFonts w:ascii="Calisto MT" w:hAnsi="Calisto MT"/>
                      <w:b/>
                      <w:bCs/>
                    </w:rPr>
                    <w:t>Faculté des Sciences de la</w:t>
                  </w:r>
                </w:p>
                <w:p w14:paraId="48172BBA">
                  <w:pPr>
                    <w:spacing w:after="0"/>
                    <w:jc w:val="center"/>
                    <w:rPr>
                      <w:rFonts w:ascii="Calisto MT" w:hAnsi="Calisto MT"/>
                      <w:b/>
                      <w:bCs/>
                    </w:rPr>
                  </w:pPr>
                  <w:r>
                    <w:rPr>
                      <w:rFonts w:ascii="Calisto MT" w:hAnsi="Calisto MT"/>
                      <w:b/>
                      <w:bCs/>
                    </w:rPr>
                    <w:t>Nature et de la Vie</w:t>
                  </w:r>
                </w:p>
              </w:txbxContent>
            </v:textbox>
          </v:shape>
        </w:pict>
      </w:r>
      <w:r>
        <w:rPr>
          <w:lang w:val="en-US"/>
        </w:rPr>
        <w:pict>
          <v:shape id="Text Box 6" o:spid="_x0000_s1028" o:spt="202" type="#_x0000_t202" style="position:absolute;left:0pt;margin-left:118pt;margin-top:-44.65pt;height:37.15pt;width:205.3pt;z-index:251666432;mso-width-relative:page;mso-height-relative:page;"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v:path/>
            <v:fill focussize="0,0"/>
            <v:stroke on="f" joinstyle="miter"/>
            <v:imagedata o:title=""/>
            <o:lock v:ext="edit"/>
            <v:textbox>
              <w:txbxContent>
                <w:p w14:paraId="254115B1">
                  <w:pPr>
                    <w:tabs>
                      <w:tab w:val="right" w:pos="1722"/>
                      <w:tab w:val="right" w:pos="1888"/>
                      <w:tab w:val="right" w:pos="2162"/>
                    </w:tabs>
                    <w:bidi/>
                    <w:spacing w:after="0" w:line="300" w:lineRule="exact"/>
                    <w:jc w:val="center"/>
                    <w:rPr>
                      <w:rFonts w:ascii="Courier New" w:hAnsi="Courier New" w:cs="Arabic Transparent"/>
                      <w:b/>
                      <w:bCs/>
                      <w:sz w:val="28"/>
                      <w:szCs w:val="28"/>
                    </w:rPr>
                  </w:pPr>
                  <w:r>
                    <w:rPr>
                      <w:rFonts w:ascii="Courier New" w:hAnsi="Courier New" w:cs="Arabic Transparent"/>
                      <w:b/>
                      <w:bCs/>
                      <w:sz w:val="28"/>
                      <w:szCs w:val="28"/>
                      <w:rtl/>
                    </w:rPr>
                    <w:t>الجمهورية الجزائرية الديمقراطية الشعبية</w:t>
                  </w:r>
                </w:p>
                <w:p w14:paraId="39C7646D">
                  <w:pPr>
                    <w:tabs>
                      <w:tab w:val="right" w:pos="1722"/>
                      <w:tab w:val="right" w:pos="1888"/>
                      <w:tab w:val="right" w:pos="2005"/>
                      <w:tab w:val="right" w:pos="2162"/>
                    </w:tabs>
                    <w:bidi/>
                    <w:spacing w:after="0" w:line="300" w:lineRule="exact"/>
                    <w:jc w:val="center"/>
                    <w:rPr>
                      <w:rFonts w:ascii="Times New Roman" w:hAnsi="Times New Roman" w:cs="Arabic Transparent"/>
                      <w:b/>
                      <w:bCs/>
                      <w:sz w:val="28"/>
                      <w:szCs w:val="28"/>
                    </w:rPr>
                  </w:pPr>
                  <w:r>
                    <w:rPr>
                      <w:rFonts w:ascii="Courier New" w:hAnsi="Courier New" w:cs="Arabic Transparent"/>
                      <w:b/>
                      <w:bCs/>
                      <w:sz w:val="28"/>
                      <w:szCs w:val="28"/>
                      <w:rtl/>
                    </w:rPr>
                    <w:t>وزارة التعليم العالي والبحث العلم</w:t>
                  </w:r>
                  <w:r>
                    <w:rPr>
                      <w:rFonts w:ascii="Times New Roman" w:hAnsi="Times New Roman" w:cs="Arabic Transparent"/>
                      <w:b/>
                      <w:bCs/>
                      <w:sz w:val="28"/>
                      <w:szCs w:val="28"/>
                      <w:rtl/>
                    </w:rPr>
                    <w:t>ي</w:t>
                  </w:r>
                </w:p>
                <w:p w14:paraId="7DE1ED60">
                  <w:pPr>
                    <w:tabs>
                      <w:tab w:val="right" w:pos="1722"/>
                      <w:tab w:val="right" w:pos="1888"/>
                      <w:tab w:val="right" w:pos="2005"/>
                      <w:tab w:val="right" w:pos="2162"/>
                    </w:tabs>
                    <w:bidi/>
                    <w:spacing w:after="0" w:line="300" w:lineRule="exact"/>
                    <w:jc w:val="center"/>
                    <w:rPr>
                      <w:rFonts w:ascii="Times New Roman" w:hAnsi="Times New Roman" w:cs="Arabic Transparent"/>
                      <w:b/>
                      <w:bCs/>
                      <w:sz w:val="28"/>
                      <w:szCs w:val="28"/>
                    </w:rPr>
                  </w:pPr>
                </w:p>
                <w:p w14:paraId="6216BEAE">
                  <w:pPr>
                    <w:tabs>
                      <w:tab w:val="right" w:pos="1722"/>
                      <w:tab w:val="right" w:pos="1888"/>
                      <w:tab w:val="right" w:pos="2005"/>
                      <w:tab w:val="right" w:pos="2162"/>
                    </w:tabs>
                    <w:bidi/>
                    <w:spacing w:after="0" w:line="300" w:lineRule="exact"/>
                    <w:jc w:val="center"/>
                    <w:rPr>
                      <w:rFonts w:ascii="Times New Roman" w:hAnsi="Times New Roman" w:cs="Arabic Transparent"/>
                      <w:b/>
                      <w:bCs/>
                      <w:sz w:val="28"/>
                      <w:szCs w:val="28"/>
                    </w:rPr>
                  </w:pPr>
                </w:p>
                <w:p w14:paraId="4E44566C">
                  <w:pPr>
                    <w:tabs>
                      <w:tab w:val="right" w:pos="1722"/>
                      <w:tab w:val="right" w:pos="1888"/>
                      <w:tab w:val="right" w:pos="2005"/>
                      <w:tab w:val="right" w:pos="2162"/>
                    </w:tabs>
                    <w:bidi/>
                    <w:spacing w:after="0" w:line="300" w:lineRule="exact"/>
                    <w:jc w:val="center"/>
                    <w:rPr>
                      <w:rFonts w:ascii="Times New Roman" w:hAnsi="Times New Roman" w:cs="Arabic Transparent"/>
                      <w:b/>
                      <w:bCs/>
                      <w:sz w:val="28"/>
                      <w:szCs w:val="28"/>
                    </w:rPr>
                  </w:pPr>
                </w:p>
                <w:p w14:paraId="1C7AADC2">
                  <w:pPr>
                    <w:tabs>
                      <w:tab w:val="right" w:pos="1722"/>
                      <w:tab w:val="right" w:pos="1888"/>
                      <w:tab w:val="right" w:pos="2005"/>
                      <w:tab w:val="right" w:pos="2162"/>
                    </w:tabs>
                    <w:bidi/>
                    <w:spacing w:after="0" w:line="300" w:lineRule="exact"/>
                    <w:jc w:val="center"/>
                    <w:rPr>
                      <w:rFonts w:cs="Arabic Transparent"/>
                      <w:b/>
                      <w:bCs/>
                      <w:sz w:val="28"/>
                      <w:szCs w:val="28"/>
                    </w:rPr>
                  </w:pPr>
                </w:p>
                <w:p w14:paraId="4723BA08">
                  <w:pPr>
                    <w:tabs>
                      <w:tab w:val="right" w:pos="1722"/>
                      <w:tab w:val="right" w:pos="1888"/>
                      <w:tab w:val="right" w:pos="2162"/>
                    </w:tabs>
                    <w:bidi/>
                    <w:jc w:val="center"/>
                    <w:rPr>
                      <w:b/>
                      <w:bCs/>
                      <w:sz w:val="28"/>
                      <w:szCs w:val="28"/>
                    </w:rPr>
                  </w:pPr>
                </w:p>
                <w:p w14:paraId="2A6D696E">
                  <w:pPr>
                    <w:tabs>
                      <w:tab w:val="right" w:pos="1722"/>
                      <w:tab w:val="right" w:pos="1888"/>
                      <w:tab w:val="right" w:pos="2162"/>
                    </w:tabs>
                    <w:bidi/>
                    <w:jc w:val="center"/>
                    <w:rPr>
                      <w:b/>
                      <w:bCs/>
                      <w:sz w:val="28"/>
                      <w:szCs w:val="28"/>
                    </w:rPr>
                  </w:pPr>
                </w:p>
                <w:p w14:paraId="21C90760">
                  <w:pPr>
                    <w:tabs>
                      <w:tab w:val="right" w:pos="1722"/>
                      <w:tab w:val="right" w:pos="1888"/>
                      <w:tab w:val="right" w:pos="2162"/>
                    </w:tabs>
                    <w:bidi/>
                    <w:jc w:val="center"/>
                    <w:rPr>
                      <w:b/>
                      <w:bCs/>
                      <w:sz w:val="28"/>
                      <w:szCs w:val="28"/>
                    </w:rPr>
                  </w:pPr>
                </w:p>
              </w:txbxContent>
            </v:textbox>
          </v:shape>
        </w:pict>
      </w:r>
      <w:r>
        <w:rPr>
          <w:lang w:eastAsia="fr-FR"/>
        </w:rPr>
        <w:drawing>
          <wp:anchor distT="0" distB="0" distL="114300" distR="114300" simplePos="0" relativeHeight="251661312" behindDoc="1" locked="0" layoutInCell="1" allowOverlap="1">
            <wp:simplePos x="0" y="0"/>
            <wp:positionH relativeFrom="column">
              <wp:posOffset>1779270</wp:posOffset>
            </wp:positionH>
            <wp:positionV relativeFrom="paragraph">
              <wp:posOffset>-3810</wp:posOffset>
            </wp:positionV>
            <wp:extent cx="1962150" cy="9620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62150" cy="962025"/>
                    </a:xfrm>
                    <a:prstGeom prst="rect">
                      <a:avLst/>
                    </a:prstGeom>
                    <a:noFill/>
                    <a:ln w="9525">
                      <a:noFill/>
                      <a:miter lim="800000"/>
                      <a:headEnd/>
                      <a:tailEnd/>
                    </a:ln>
                  </pic:spPr>
                </pic:pic>
              </a:graphicData>
            </a:graphic>
          </wp:anchor>
        </w:drawing>
      </w:r>
      <w:r>
        <w:tab/>
      </w:r>
      <w:r>
        <w:tab/>
      </w:r>
    </w:p>
    <w:p w14:paraId="3125672E">
      <w:pPr>
        <w:tabs>
          <w:tab w:val="left" w:pos="3980"/>
        </w:tabs>
        <w:jc w:val="center"/>
        <w:rPr>
          <w:rFonts w:ascii="Times New Roman" w:hAnsi="Times New Roman" w:cs="Times New Roman"/>
          <w:b/>
          <w:bCs/>
          <w:smallCaps/>
          <w:sz w:val="28"/>
          <w:szCs w:val="28"/>
        </w:rPr>
      </w:pPr>
    </w:p>
    <w:p w14:paraId="20DCDA3F">
      <w:pPr>
        <w:tabs>
          <w:tab w:val="left" w:pos="3980"/>
        </w:tabs>
        <w:jc w:val="center"/>
        <w:rPr>
          <w:rFonts w:ascii="Times New Roman" w:hAnsi="Times New Roman" w:cs="Times New Roman"/>
          <w:b/>
          <w:bCs/>
          <w:smallCaps/>
          <w:sz w:val="28"/>
          <w:szCs w:val="28"/>
        </w:rPr>
      </w:pPr>
      <w:r>
        <w:rPr>
          <w:lang w:eastAsia="fr-FR"/>
        </w:rPr>
        <w:pict>
          <v:shape id="Zone de texte 3" o:spid="_x0000_s1031" o:spt="202" type="#_x0000_t202" style="position:absolute;left:0pt;margin-left:346.45pt;margin-top:27.85pt;height:21.3pt;width:115.8pt;z-index:25166336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">
            <v:path/>
            <v:fill focussize="0,0"/>
            <v:stroke on="f" joinstyle="miter"/>
            <v:imagedata o:title=""/>
            <o:lock v:ext="edit"/>
            <v:textbox>
              <w:txbxContent>
                <w:p w14:paraId="161819C2">
                  <w:r>
                    <w:t>N°</w:t>
                  </w:r>
                  <w:r>
                    <w:rPr>
                      <w:sz w:val="8"/>
                      <w:szCs w:val="8"/>
                    </w:rPr>
                    <w:t>………………………………… …………………..…….……</w:t>
                  </w:r>
                </w:p>
              </w:txbxContent>
            </v:textbox>
          </v:shape>
        </w:pict>
      </w:r>
      <w:r>
        <w:rPr>
          <w:rFonts w:ascii="Times New Roman" w:hAnsi="Times New Roman" w:cs="Times New Roman"/>
          <w:b/>
          <w:bCs/>
          <w:smallCaps/>
          <w:sz w:val="28"/>
          <w:szCs w:val="28"/>
          <w:lang w:val="en-US"/>
        </w:rPr>
        <w:pict>
          <v:shape id="AutoShape 8" o:spid="_x0000_s1030" o:spt="32" type="#_x0000_t32" style="position:absolute;left:0pt;margin-left:-27.75pt;margin-top:22.8pt;height:1.65pt;width:503.1pt;z-index:251668480;mso-width-relative:page;mso-height-relative:page;"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cvPsMAAADbAAAADwAAAGRycy9kb3ducmV2LnhtbESPwWrDMBBE74H+g9hCb4nsFExxIhs3&#10;ECi9hDoh58Xa2m6tlZFUx+nXV4FAj8PMvGG25WwGMZHzvWUF6SoBQdxY3XOr4HTcL19A+ICscbBM&#10;Cq7koSweFlvMtb3wB011aEWEsM9RQRfCmEvpm44M+pUdiaP3aZ3BEKVrpXZ4iXAzyHWSZNJgz3Gh&#10;w5F2HTXf9Y9RMF4rebDnqXf715DN74evX6ePSj09ztUGRKA5/Ifv7Tet4DmF25f4A2T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XLz7DAAAA2wAAAA8AAAAAAAAAAAAA&#10;AAAAoQIAAGRycy9kb3ducmV2LnhtbFBLBQYAAAAABAAEAPkAAACRAwAAAAA=&#10;">
            <v:path arrowok="t"/>
            <v:fill on="f" focussize="0,0"/>
            <v:stroke weight="1pt" dashstyle="1 1" endcap="round"/>
            <v:imagedata o:title=""/>
            <o:lock v:ext="edit"/>
          </v:shape>
        </w:pict>
      </w:r>
    </w:p>
    <w:p w14:paraId="7CD223C6">
      <w:pPr>
        <w:jc w:val="center"/>
      </w:pPr>
      <w:r>
        <w:rPr>
          <w:rFonts w:ascii="Times New Roman" w:hAnsi="Times New Roman" w:cs="Times New Roman"/>
          <w:b/>
          <w:bCs/>
          <w:smallCaps/>
          <w:sz w:val="28"/>
          <w:szCs w:val="28"/>
        </w:rPr>
        <w:t>Département de B</w:t>
      </w:r>
      <w:r>
        <w:rPr>
          <w:rFonts w:ascii="Times New Roman" w:hAnsi="Times New Roman" w:cs="Times New Roman"/>
          <w:b/>
          <w:bCs/>
          <w:smallCaps/>
        </w:rPr>
        <w:t>IOTECHNOLOGIE</w:t>
      </w:r>
    </w:p>
    <w:p w14:paraId="00C7CA66">
      <w:pPr>
        <w:spacing w:line="360" w:lineRule="auto"/>
        <w:jc w:val="center"/>
        <w:rPr>
          <w:rFonts w:ascii="Algerian" w:hAnsi="Algerian"/>
          <w:b/>
          <w:bCs/>
          <w:sz w:val="40"/>
          <w:szCs w:val="40"/>
          <w:rtl/>
          <w:lang w:val="en-US"/>
        </w:rPr>
      </w:pPr>
      <w:r>
        <w:rPr>
          <w:rFonts w:ascii="Algerian" w:hAnsi="Algerian"/>
          <w:b/>
          <w:bCs/>
          <w:sz w:val="40"/>
          <w:szCs w:val="40"/>
        </w:rPr>
        <w:t>MÉMOIRE</w:t>
      </w:r>
    </w:p>
    <w:p w14:paraId="4BF42267">
      <w:pPr>
        <w:jc w:val="center"/>
        <w:rPr>
          <w:rFonts w:ascii="Times New Roman" w:hAnsi="Times New Roman" w:cs="Times New Roman"/>
          <w:sz w:val="24"/>
          <w:szCs w:val="24"/>
          <w:rtl/>
          <w:lang w:val="en-US"/>
        </w:rPr>
      </w:pPr>
      <w:r>
        <w:rPr>
          <w:rFonts w:ascii="Times New Roman" w:hAnsi="Times New Roman" w:cs="Times New Roman"/>
          <w:sz w:val="24"/>
          <w:szCs w:val="24"/>
        </w:rPr>
        <w:t>Présenté par</w:t>
      </w:r>
    </w:p>
    <w:p w14:paraId="2E608C18">
      <w:pPr>
        <w:jc w:val="center"/>
        <w:rPr>
          <w:rFonts w:ascii="Times New Roman" w:hAnsi="Times New Roman" w:cs="Times New Roman"/>
          <w:b/>
          <w:bCs/>
          <w:sz w:val="28"/>
          <w:szCs w:val="28"/>
          <w:rtl/>
          <w:lang w:val="en-US"/>
        </w:rPr>
      </w:pPr>
      <w:r>
        <w:rPr>
          <w:rFonts w:ascii="Times New Roman" w:hAnsi="Times New Roman" w:cs="Times New Roman"/>
          <w:b/>
          <w:bCs/>
          <w:sz w:val="28"/>
          <w:szCs w:val="28"/>
        </w:rPr>
        <w:t>Zaim Hanine hibet Errahmane</w:t>
      </w:r>
    </w:p>
    <w:p w14:paraId="6BFD97F1">
      <w:pPr>
        <w:jc w:val="center"/>
        <w:rPr>
          <w:rFonts w:ascii="Times New Roman" w:hAnsi="Times New Roman" w:cs="Times New Roman"/>
          <w:b/>
          <w:bCs/>
          <w:sz w:val="28"/>
          <w:szCs w:val="28"/>
          <w:rtl/>
          <w:lang w:val="en-US"/>
        </w:rPr>
      </w:pPr>
      <w:r>
        <w:rPr>
          <w:rFonts w:ascii="Times New Roman" w:hAnsi="Times New Roman" w:cs="Times New Roman"/>
          <w:b/>
          <w:bCs/>
          <w:sz w:val="28"/>
          <w:szCs w:val="28"/>
        </w:rPr>
        <w:t xml:space="preserve"> Medkour  Aya</w:t>
      </w:r>
    </w:p>
    <w:p w14:paraId="36FEF836">
      <w:pPr>
        <w:jc w:val="center"/>
        <w:rPr>
          <w:rFonts w:ascii="Times New Roman" w:hAnsi="Times New Roman" w:cs="Times New Roman"/>
          <w:sz w:val="24"/>
          <w:szCs w:val="24"/>
          <w:rtl/>
          <w:lang w:val="en-US"/>
        </w:rPr>
      </w:pPr>
      <w:r>
        <w:rPr>
          <w:rFonts w:ascii="Times New Roman" w:hAnsi="Times New Roman" w:cs="Times New Roman"/>
          <w:sz w:val="24"/>
          <w:szCs w:val="24"/>
        </w:rPr>
        <w:t>Pour l’obtention du diplôme de</w:t>
      </w:r>
    </w:p>
    <w:p w14:paraId="1F36AC72">
      <w:pPr>
        <w:jc w:val="center"/>
        <w:rPr>
          <w:rFonts w:ascii="Algerian" w:hAnsi="Algerian" w:cs="Times New Roman"/>
          <w:b/>
          <w:bCs/>
          <w:sz w:val="36"/>
          <w:szCs w:val="36"/>
        </w:rPr>
      </w:pPr>
      <w:r>
        <w:rPr>
          <w:rFonts w:ascii="Algerian" w:hAnsi="Algerian" w:cs="Times New Roman"/>
          <w:b/>
          <w:bCs/>
          <w:sz w:val="36"/>
          <w:szCs w:val="36"/>
        </w:rPr>
        <w:t>MASTER</w:t>
      </w:r>
    </w:p>
    <w:p w14:paraId="43D16C9C">
      <w:pPr>
        <w:spacing w:line="360" w:lineRule="auto"/>
        <w:jc w:val="center"/>
        <w:rPr>
          <w:rFonts w:ascii="Times New Roman" w:hAnsi="Times New Roman" w:eastAsia="Calibri" w:cs="Times New Roman"/>
        </w:rPr>
      </w:pPr>
      <w:r>
        <w:rPr>
          <w:rFonts w:ascii="Times New Roman" w:hAnsi="Times New Roman" w:eastAsia="Calibri" w:cs="Times New Roman"/>
          <w:b/>
          <w:bCs/>
        </w:rPr>
        <w:t>Filière : Biotechnologie et santé</w:t>
      </w:r>
    </w:p>
    <w:p w14:paraId="10391C7B">
      <w:pPr>
        <w:jc w:val="center"/>
        <w:rPr>
          <w:rFonts w:ascii="Times New Roman" w:hAnsi="Times New Roman" w:cs="Times New Roman"/>
          <w:b/>
          <w:bCs/>
          <w:sz w:val="28"/>
          <w:szCs w:val="28"/>
          <w:rtl/>
        </w:rPr>
      </w:pPr>
      <w:r>
        <w:rPr>
          <w:rFonts w:ascii="Times New Roman" w:hAnsi="Times New Roman" w:eastAsia="Calibri" w:cs="Times New Roman"/>
          <w:b/>
          <w:bCs/>
        </w:rPr>
        <w:t>Spécialité :</w:t>
      </w:r>
      <w:r>
        <w:rPr>
          <w:rFonts w:ascii="Times New Roman" w:hAnsi="Times New Roman" w:eastAsia="Calibri" w:cs="Times New Roman"/>
          <w:b/>
          <w:bCs/>
          <w:sz w:val="28"/>
          <w:szCs w:val="28"/>
        </w:rPr>
        <w:t xml:space="preserve"> </w:t>
      </w:r>
      <w:r>
        <w:rPr>
          <w:rFonts w:ascii="Times New Roman" w:hAnsi="Times New Roman" w:eastAsia="Calibri" w:cs="Times New Roman"/>
          <w:b/>
          <w:bCs/>
          <w:sz w:val="20"/>
          <w:szCs w:val="20"/>
        </w:rPr>
        <w:t>Biotechnologie et pathologie moléculaire</w:t>
      </w:r>
    </w:p>
    <w:p w14:paraId="3B95EEEF">
      <w:pPr>
        <w:jc w:val="center"/>
        <w:rPr>
          <w:rFonts w:ascii="Algerian" w:hAnsi="Algerian" w:cstheme="majorBidi"/>
          <w:b/>
          <w:bCs/>
          <w:sz w:val="32"/>
          <w:szCs w:val="32"/>
        </w:rPr>
      </w:pPr>
      <w:r>
        <w:rPr>
          <w:rFonts w:ascii="Baskerville Old Face" w:hAnsi="Baskerville Old Face" w:cstheme="majorBidi"/>
          <w:b/>
          <w:bCs/>
          <w:sz w:val="28"/>
          <w:szCs w:val="28"/>
          <w:lang w:eastAsia="fr-FR"/>
        </w:rPr>
        <w:pict>
          <v:roundrect id="AutoShape 21" o:spid="_x0000_s1032" o:spt="2" style="position:absolute;left:0pt;margin-left:-13.1pt;margin-top:30.05pt;height:95.9pt;width:480pt;mso-position-horizontal-relative:margin;z-index:251664384;mso-width-relative:page;mso-height-relative:page;" fillcolor="#DBE5F1" filled="f" stroked="t" coordsize="21600,21600" arcsize="0.1666666666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">
            <v:path/>
            <v:fill on="f" focussize="0,0"/>
            <v:stroke weight="2.25pt" color="#000000"/>
            <v:imagedata o:title=""/>
            <o:lock v:ext="edit"/>
            <v:textbox>
              <w:txbxContent>
                <w:p w14:paraId="3C15FEE4">
                  <w:pPr>
                    <w:jc w:val="center"/>
                    <w:rPr>
                      <w:rFonts w:ascii="Times New Roman" w:hAnsi="Times New Roman" w:cs="Times New Roman"/>
                      <w:b/>
                      <w:bCs/>
                      <w:sz w:val="36"/>
                      <w:szCs w:val="36"/>
                    </w:rPr>
                  </w:pPr>
                  <w:r>
                    <w:rPr>
                      <w:rFonts w:ascii="Times New Roman" w:hAnsi="Times New Roman" w:cs="Times New Roman"/>
                      <w:b/>
                      <w:bCs/>
                      <w:sz w:val="36"/>
                      <w:szCs w:val="36"/>
                    </w:rPr>
                    <w:t>Etude  histologique  et immunohistochimique chez les femmes atteintes de cancer du sein au niveau du service CAC-Sétif</w:t>
                  </w:r>
                </w:p>
              </w:txbxContent>
            </v:textbox>
          </v:roundrect>
        </w:pict>
      </w:r>
      <w:r>
        <w:rPr>
          <w:rFonts w:ascii="Algerian" w:hAnsi="Algerian" w:cstheme="majorBidi"/>
          <w:b/>
          <w:bCs/>
          <w:sz w:val="32"/>
          <w:szCs w:val="32"/>
        </w:rPr>
        <w:t>THÈME</w:t>
      </w:r>
    </w:p>
    <w:p w14:paraId="3C44ED78">
      <w:pPr>
        <w:jc w:val="center"/>
        <w:rPr>
          <w:rFonts w:ascii="Baskerville Old Face" w:hAnsi="Baskerville Old Face" w:cstheme="majorBidi"/>
          <w:b/>
          <w:bCs/>
          <w:sz w:val="28"/>
          <w:szCs w:val="28"/>
        </w:rPr>
      </w:pPr>
    </w:p>
    <w:p w14:paraId="5018E28B"/>
    <w:p w14:paraId="2B5A478D"/>
    <w:p w14:paraId="6BDF9540">
      <w:pPr>
        <w:tabs>
          <w:tab w:val="left" w:pos="3360"/>
        </w:tabs>
        <w:rPr>
          <w:rtl/>
          <w:lang w:bidi="ar-DZ"/>
        </w:rPr>
      </w:pPr>
      <w:r>
        <w:tab/>
      </w:r>
    </w:p>
    <w:p w14:paraId="53B587A6">
      <w:pPr>
        <w:jc w:val="center"/>
        <w:rPr>
          <w:rFonts w:ascii="Times New Roman" w:hAnsi="Times New Roman" w:cs="Times New Roman"/>
          <w:sz w:val="24"/>
          <w:szCs w:val="24"/>
        </w:rPr>
      </w:pPr>
      <w:r>
        <w:rPr>
          <w:rFonts w:ascii="Times New Roman" w:hAnsi="Times New Roman" w:cs="Times New Roman"/>
          <w:sz w:val="24"/>
          <w:szCs w:val="24"/>
        </w:rPr>
        <w:t>Soutenu publiquement le: :30/06/2025</w:t>
      </w:r>
    </w:p>
    <w:p w14:paraId="4CF620A4">
      <w:pPr>
        <w:spacing w:after="0" w:line="360" w:lineRule="auto"/>
        <w:jc w:val="both"/>
        <w:rPr>
          <w:rFonts w:ascii="Algerian" w:hAnsi="Algerian" w:eastAsia="Times New Roman" w:cstheme="majorBidi"/>
          <w:b/>
          <w:bCs/>
          <w:color w:val="000000"/>
          <w:sz w:val="24"/>
          <w:szCs w:val="24"/>
          <w:u w:val="single"/>
          <w:lang w:eastAsia="fr-FR"/>
        </w:rPr>
      </w:pPr>
      <w:r>
        <w:rPr>
          <w:rFonts w:ascii="Algerian" w:hAnsi="Algerian" w:eastAsia="Times New Roman" w:cstheme="majorBidi"/>
          <w:b/>
          <w:bCs/>
          <w:sz w:val="24"/>
          <w:u w:val="single"/>
        </w:rPr>
        <w:t xml:space="preserve">Devant le Jury: </w:t>
      </w:r>
    </w:p>
    <w:tbl>
      <w:tblPr>
        <w:tblStyle w:val="49"/>
        <w:tblW w:w="9180"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96"/>
        <w:gridCol w:w="2980"/>
        <w:gridCol w:w="2136"/>
        <w:gridCol w:w="2268"/>
      </w:tblGrid>
      <w:tr w14:paraId="61AA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96" w:type="dxa"/>
          </w:tcPr>
          <w:p w14:paraId="6C4182F8">
            <w:pPr>
              <w:spacing w:before="1" w:after="0" w:line="360" w:lineRule="auto"/>
              <w:jc w:val="both"/>
              <w:outlineLvl w:val="3"/>
              <w:rPr>
                <w:rFonts w:ascii="Times New Roman" w:hAnsi="Times New Roman" w:eastAsia="Times New Roman" w:cs="Times New Roman"/>
                <w:b/>
                <w:bCs/>
                <w:sz w:val="24"/>
                <w:szCs w:val="24"/>
                <w:lang w:val="en-CA"/>
              </w:rPr>
            </w:pPr>
            <w:r>
              <w:rPr>
                <w:rFonts w:ascii="Times New Roman" w:hAnsi="Times New Roman" w:eastAsia="Times New Roman" w:cs="Times New Roman"/>
                <w:b/>
                <w:bCs/>
                <w:sz w:val="24"/>
                <w:szCs w:val="24"/>
                <w:lang w:val="en-CA"/>
              </w:rPr>
              <w:t xml:space="preserve">Présidente: </w:t>
            </w:r>
          </w:p>
        </w:tc>
        <w:tc>
          <w:tcPr>
            <w:tcW w:w="2980" w:type="dxa"/>
          </w:tcPr>
          <w:p w14:paraId="3B05F50D">
            <w:pPr>
              <w:spacing w:before="1" w:after="0" w:line="360" w:lineRule="auto"/>
              <w:jc w:val="both"/>
              <w:outlineLvl w:val="3"/>
              <w:rPr>
                <w:rFonts w:ascii="Times New Roman" w:hAnsi="Times New Roman" w:eastAsia="Times New Roman" w:cs="Times New Roman"/>
                <w:sz w:val="24"/>
                <w:szCs w:val="24"/>
                <w:lang w:val="en-CA"/>
              </w:rPr>
            </w:pPr>
            <w:r>
              <w:rPr>
                <w:rFonts w:ascii="Times New Roman" w:hAnsi="Times New Roman" w:eastAsia="Times New Roman" w:cs="Times New Roman"/>
                <w:sz w:val="24"/>
                <w:szCs w:val="24"/>
                <w:lang w:val="en-CA"/>
              </w:rPr>
              <w:t>Righi Nadjet</w:t>
            </w:r>
          </w:p>
        </w:tc>
        <w:tc>
          <w:tcPr>
            <w:tcW w:w="2136" w:type="dxa"/>
          </w:tcPr>
          <w:p w14:paraId="7A9754F0">
            <w:pPr>
              <w:spacing w:before="1" w:after="0" w:line="360" w:lineRule="auto"/>
              <w:jc w:val="both"/>
              <w:outlineLvl w:val="3"/>
              <w:rPr>
                <w:rFonts w:ascii="Times New Roman" w:hAnsi="Times New Roman" w:eastAsia="Times New Roman" w:cs="Times New Roman"/>
                <w:b/>
                <w:bCs/>
                <w:sz w:val="24"/>
                <w:szCs w:val="24"/>
                <w:lang w:val="en-CA"/>
              </w:rPr>
            </w:pPr>
            <w:r>
              <w:rPr>
                <w:rFonts w:ascii="Times New Roman" w:hAnsi="Times New Roman" w:eastAsia="Times New Roman" w:cs="Times New Roman"/>
                <w:b/>
                <w:bCs/>
                <w:sz w:val="24"/>
                <w:szCs w:val="24"/>
                <w:lang w:val="en-CA"/>
              </w:rPr>
              <w:t>MCB</w:t>
            </w:r>
          </w:p>
        </w:tc>
        <w:tc>
          <w:tcPr>
            <w:tcW w:w="2268" w:type="dxa"/>
          </w:tcPr>
          <w:p w14:paraId="6F248B02">
            <w:pPr>
              <w:spacing w:before="1" w:after="0" w:line="360" w:lineRule="auto"/>
              <w:jc w:val="both"/>
              <w:outlineLvl w:val="3"/>
              <w:rPr>
                <w:rFonts w:ascii="Times New Roman" w:hAnsi="Times New Roman" w:eastAsia="Times New Roman" w:cs="Times New Roman"/>
                <w:b/>
                <w:bCs/>
                <w:sz w:val="24"/>
                <w:szCs w:val="24"/>
                <w:lang w:val="en-CA"/>
              </w:rPr>
            </w:pPr>
            <w:r>
              <w:rPr>
                <w:rFonts w:ascii="Times New Roman" w:hAnsi="Times New Roman" w:eastAsia="Times New Roman" w:cs="Times New Roman"/>
                <w:b/>
                <w:bCs/>
                <w:sz w:val="24"/>
                <w:szCs w:val="24"/>
                <w:lang w:val="en-CA"/>
              </w:rPr>
              <w:t>UFA Sétif 1</w:t>
            </w:r>
          </w:p>
        </w:tc>
      </w:tr>
      <w:tr w14:paraId="7489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96" w:type="dxa"/>
          </w:tcPr>
          <w:p w14:paraId="5692DBD6">
            <w:pPr>
              <w:spacing w:before="1" w:after="0" w:line="360" w:lineRule="auto"/>
              <w:jc w:val="both"/>
              <w:outlineLvl w:val="3"/>
              <w:rPr>
                <w:rFonts w:ascii="Times New Roman" w:hAnsi="Times New Roman" w:eastAsia="Times New Roman" w:cs="Times New Roman"/>
                <w:b/>
                <w:bCs/>
                <w:sz w:val="24"/>
                <w:szCs w:val="24"/>
                <w:lang w:val="en-CA"/>
              </w:rPr>
            </w:pPr>
            <w:r>
              <w:rPr>
                <w:rFonts w:ascii="Times New Roman" w:hAnsi="Times New Roman" w:eastAsia="Times New Roman" w:cs="Times New Roman"/>
                <w:b/>
                <w:bCs/>
                <w:sz w:val="24"/>
                <w:szCs w:val="24"/>
                <w:lang w:val="en-CA"/>
              </w:rPr>
              <w:t>Encadreur:.</w:t>
            </w:r>
          </w:p>
        </w:tc>
        <w:tc>
          <w:tcPr>
            <w:tcW w:w="2980" w:type="dxa"/>
          </w:tcPr>
          <w:p w14:paraId="5DA725D2">
            <w:pPr>
              <w:spacing w:before="1" w:after="0" w:line="360" w:lineRule="auto"/>
              <w:jc w:val="both"/>
              <w:outlineLvl w:val="3"/>
              <w:rPr>
                <w:rFonts w:ascii="Times New Roman" w:hAnsi="Times New Roman" w:eastAsia="Times New Roman" w:cs="Times New Roman"/>
                <w:sz w:val="24"/>
                <w:szCs w:val="24"/>
                <w:lang w:val="en-CA"/>
              </w:rPr>
            </w:pPr>
            <w:r>
              <w:rPr>
                <w:rFonts w:ascii="Times New Roman" w:hAnsi="Times New Roman" w:eastAsia="Times New Roman" w:cs="Times New Roman"/>
                <w:sz w:val="24"/>
                <w:szCs w:val="24"/>
                <w:lang w:val="en-CA"/>
              </w:rPr>
              <w:t>Boualeg Imene</w:t>
            </w:r>
          </w:p>
        </w:tc>
        <w:tc>
          <w:tcPr>
            <w:tcW w:w="2136" w:type="dxa"/>
          </w:tcPr>
          <w:p w14:paraId="2BF3B31F">
            <w:pPr>
              <w:spacing w:before="1" w:after="0" w:line="360" w:lineRule="auto"/>
              <w:jc w:val="both"/>
              <w:outlineLvl w:val="3"/>
              <w:rPr>
                <w:rFonts w:ascii="Times New Roman" w:hAnsi="Times New Roman" w:eastAsia="Times New Roman" w:cs="Times New Roman"/>
                <w:b/>
                <w:bCs/>
                <w:sz w:val="24"/>
                <w:szCs w:val="24"/>
                <w:lang w:val="en-CA"/>
              </w:rPr>
            </w:pPr>
            <w:r>
              <w:rPr>
                <w:rFonts w:ascii="Times New Roman" w:hAnsi="Times New Roman" w:eastAsia="Times New Roman" w:cs="Times New Roman"/>
                <w:b/>
                <w:bCs/>
                <w:sz w:val="24"/>
                <w:szCs w:val="24"/>
                <w:lang w:val="en-CA"/>
              </w:rPr>
              <w:t>MCA</w:t>
            </w:r>
          </w:p>
        </w:tc>
        <w:tc>
          <w:tcPr>
            <w:tcW w:w="2268" w:type="dxa"/>
          </w:tcPr>
          <w:p w14:paraId="459DACC4">
            <w:pPr>
              <w:spacing w:before="1" w:after="0" w:line="360" w:lineRule="auto"/>
              <w:jc w:val="both"/>
              <w:outlineLvl w:val="3"/>
              <w:rPr>
                <w:rFonts w:ascii="Times New Roman" w:hAnsi="Times New Roman" w:eastAsia="Times New Roman" w:cs="Times New Roman"/>
                <w:b/>
                <w:bCs/>
                <w:sz w:val="24"/>
                <w:szCs w:val="24"/>
                <w:lang w:val="en-CA"/>
              </w:rPr>
            </w:pPr>
            <w:r>
              <w:rPr>
                <w:rFonts w:ascii="Times New Roman" w:hAnsi="Times New Roman" w:eastAsia="Times New Roman" w:cs="Times New Roman"/>
                <w:b/>
                <w:bCs/>
                <w:sz w:val="24"/>
                <w:szCs w:val="24"/>
                <w:lang w:val="en-CA"/>
              </w:rPr>
              <w:t>UFA Sétif 1</w:t>
            </w:r>
          </w:p>
        </w:tc>
      </w:tr>
      <w:tr w14:paraId="499A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96" w:type="dxa"/>
          </w:tcPr>
          <w:p w14:paraId="72A0E36D">
            <w:pPr>
              <w:spacing w:before="1" w:after="0" w:line="360" w:lineRule="auto"/>
              <w:jc w:val="both"/>
              <w:outlineLvl w:val="3"/>
              <w:rPr>
                <w:rFonts w:ascii="Times New Roman" w:hAnsi="Times New Roman" w:eastAsia="Times New Roman" w:cs="Times New Roman"/>
                <w:b/>
                <w:bCs/>
                <w:sz w:val="24"/>
                <w:szCs w:val="24"/>
                <w:lang w:val="en-CA"/>
              </w:rPr>
            </w:pPr>
            <w:r>
              <w:rPr>
                <w:rFonts w:ascii="Times New Roman" w:hAnsi="Times New Roman" w:eastAsia="Times New Roman" w:cs="Times New Roman"/>
                <w:b/>
                <w:bCs/>
                <w:sz w:val="24"/>
                <w:szCs w:val="24"/>
                <w:lang w:val="en-CA"/>
              </w:rPr>
              <w:t xml:space="preserve">Examinatrice: </w:t>
            </w:r>
          </w:p>
        </w:tc>
        <w:tc>
          <w:tcPr>
            <w:tcW w:w="2980" w:type="dxa"/>
          </w:tcPr>
          <w:p w14:paraId="28C41F8B">
            <w:pPr>
              <w:spacing w:before="1" w:after="0" w:line="360" w:lineRule="auto"/>
              <w:jc w:val="both"/>
              <w:outlineLvl w:val="3"/>
              <w:rPr>
                <w:rFonts w:ascii="Times New Roman" w:hAnsi="Times New Roman" w:eastAsia="Times New Roman" w:cs="Times New Roman"/>
                <w:sz w:val="24"/>
                <w:szCs w:val="24"/>
                <w:lang w:val="en-CA"/>
              </w:rPr>
            </w:pPr>
            <w:r>
              <w:rPr>
                <w:rFonts w:ascii="Times New Roman" w:hAnsi="Times New Roman" w:eastAsia="Times New Roman" w:cs="Times New Roman"/>
                <w:b/>
                <w:bCs/>
                <w:sz w:val="24"/>
                <w:szCs w:val="24"/>
                <w:lang w:val="en-CA"/>
              </w:rPr>
              <w:t xml:space="preserve"> </w:t>
            </w:r>
            <w:r>
              <w:rPr>
                <w:rFonts w:ascii="Times New Roman" w:hAnsi="Times New Roman" w:eastAsia="Times New Roman" w:cs="Times New Roman"/>
                <w:sz w:val="24"/>
                <w:szCs w:val="24"/>
                <w:lang w:val="en-CA"/>
              </w:rPr>
              <w:t>Kaddour Sabrina</w:t>
            </w:r>
          </w:p>
        </w:tc>
        <w:tc>
          <w:tcPr>
            <w:tcW w:w="2136" w:type="dxa"/>
          </w:tcPr>
          <w:p w14:paraId="7EE4011C">
            <w:pPr>
              <w:spacing w:before="1" w:after="0" w:line="360" w:lineRule="auto"/>
              <w:jc w:val="both"/>
              <w:outlineLvl w:val="3"/>
              <w:rPr>
                <w:rFonts w:ascii="Times New Roman" w:hAnsi="Times New Roman" w:eastAsia="Times New Roman" w:cs="Times New Roman"/>
                <w:b/>
                <w:bCs/>
                <w:sz w:val="24"/>
                <w:szCs w:val="24"/>
                <w:lang w:val="en-CA"/>
              </w:rPr>
            </w:pPr>
            <w:r>
              <w:rPr>
                <w:rFonts w:ascii="Times New Roman" w:hAnsi="Times New Roman" w:eastAsia="Times New Roman" w:cs="Times New Roman"/>
                <w:b/>
                <w:bCs/>
                <w:sz w:val="24"/>
                <w:szCs w:val="24"/>
                <w:lang w:val="en-CA"/>
              </w:rPr>
              <w:t>MCB</w:t>
            </w:r>
          </w:p>
        </w:tc>
        <w:tc>
          <w:tcPr>
            <w:tcW w:w="2268" w:type="dxa"/>
          </w:tcPr>
          <w:p w14:paraId="7B210735">
            <w:pPr>
              <w:spacing w:before="1" w:after="0" w:line="360" w:lineRule="auto"/>
              <w:jc w:val="both"/>
              <w:outlineLvl w:val="3"/>
              <w:rPr>
                <w:rFonts w:ascii="Times New Roman" w:hAnsi="Times New Roman" w:eastAsia="Times New Roman" w:cs="Times New Roman"/>
                <w:b/>
                <w:bCs/>
                <w:sz w:val="24"/>
                <w:szCs w:val="24"/>
                <w:lang w:val="en-CA"/>
              </w:rPr>
            </w:pPr>
            <w:r>
              <w:rPr>
                <w:rFonts w:ascii="Times New Roman" w:hAnsi="Times New Roman" w:eastAsia="Times New Roman" w:cs="Times New Roman"/>
                <w:b/>
                <w:bCs/>
                <w:sz w:val="24"/>
                <w:szCs w:val="24"/>
                <w:lang w:val="en-CA"/>
              </w:rPr>
              <w:t>UFA Sétif 1</w:t>
            </w:r>
          </w:p>
        </w:tc>
      </w:tr>
    </w:tbl>
    <w:p w14:paraId="29AE204B">
      <w:pPr>
        <w:widowControl w:val="0"/>
        <w:autoSpaceDE w:val="0"/>
        <w:autoSpaceDN w:val="0"/>
        <w:spacing w:before="1" w:after="0" w:line="360" w:lineRule="auto"/>
        <w:ind w:left="284" w:right="622"/>
        <w:jc w:val="both"/>
        <w:outlineLvl w:val="3"/>
        <w:rPr>
          <w:rFonts w:ascii="Times New Roman" w:hAnsi="Times New Roman" w:eastAsia="Times New Roman" w:cs="Times New Roman"/>
          <w:b/>
          <w:bCs/>
          <w:spacing w:val="-2"/>
          <w:sz w:val="24"/>
          <w:szCs w:val="24"/>
          <w:lang w:val="en-GB"/>
        </w:rPr>
      </w:pPr>
    </w:p>
    <w:p w14:paraId="337DCF11">
      <w:pPr>
        <w:widowControl w:val="0"/>
        <w:autoSpaceDE w:val="0"/>
        <w:autoSpaceDN w:val="0"/>
        <w:spacing w:before="1" w:after="0" w:line="360" w:lineRule="auto"/>
        <w:ind w:left="284" w:right="622"/>
        <w:jc w:val="both"/>
        <w:outlineLvl w:val="3"/>
        <w:rPr>
          <w:rFonts w:ascii="Times New Roman" w:hAnsi="Times New Roman" w:eastAsia="Times New Roman" w:cs="Times New Roman"/>
          <w:b/>
          <w:bCs/>
          <w:spacing w:val="-2"/>
          <w:sz w:val="24"/>
          <w:szCs w:val="24"/>
          <w:lang w:val="en-GB"/>
        </w:rPr>
      </w:pPr>
    </w:p>
    <w:p w14:paraId="441A34DD">
      <w:pPr>
        <w:widowControl w:val="0"/>
        <w:autoSpaceDE w:val="0"/>
        <w:autoSpaceDN w:val="0"/>
        <w:spacing w:before="1" w:after="0" w:line="360" w:lineRule="auto"/>
        <w:ind w:left="284" w:right="622"/>
        <w:jc w:val="center"/>
        <w:outlineLvl w:val="3"/>
        <w:rPr>
          <w:rFonts w:hint="default" w:ascii="Monotype Corsiva" w:hAnsi="Monotype Corsiva" w:cstheme="majorBidi"/>
          <w:i/>
          <w:iCs/>
          <w:color w:val="000000"/>
          <w:sz w:val="32"/>
          <w:szCs w:val="32"/>
          <w:lang w:val="fr-FR"/>
        </w:rPr>
        <w:sectPr>
          <w:headerReference r:id="rId5" w:type="default"/>
          <w:footerReference r:id="rId6" w:type="default"/>
          <w:pgSz w:w="11906" w:h="16838"/>
          <w:pgMar w:top="1418" w:right="1418" w:bottom="1418" w:left="1418" w:header="709" w:footer="320" w:gutter="0"/>
          <w:pgNumType w:start="1"/>
          <w:cols w:space="708" w:num="1"/>
          <w:docGrid w:linePitch="360" w:charSpace="0"/>
        </w:sectPr>
      </w:pPr>
      <w:r>
        <w:rPr>
          <w:rFonts w:ascii="Times New Roman" w:hAnsi="Times New Roman" w:eastAsia="Times New Roman" w:cs="Times New Roman"/>
          <w:b/>
          <w:bCs/>
          <w:spacing w:val="-2"/>
          <w:sz w:val="24"/>
          <w:szCs w:val="24"/>
          <w:lang w:val="en-GB"/>
        </w:rPr>
        <w:t>Année universitaire 202</w:t>
      </w:r>
      <w:r>
        <w:rPr>
          <w:rFonts w:hint="cs" w:ascii="Times New Roman" w:hAnsi="Times New Roman" w:eastAsia="Times New Roman" w:cs="Times New Roman"/>
          <w:b/>
          <w:bCs/>
          <w:spacing w:val="-2"/>
          <w:sz w:val="24"/>
          <w:szCs w:val="24"/>
          <w:rtl/>
          <w:lang w:val="en-GB"/>
        </w:rPr>
        <w:t>4</w:t>
      </w:r>
      <w:r>
        <w:rPr>
          <w:rFonts w:ascii="Times New Roman" w:hAnsi="Times New Roman" w:eastAsia="Times New Roman" w:cs="Times New Roman"/>
          <w:b/>
          <w:bCs/>
          <w:spacing w:val="-2"/>
          <w:sz w:val="24"/>
          <w:szCs w:val="24"/>
          <w:lang w:val="en-GB"/>
        </w:rPr>
        <w:t>-</w:t>
      </w:r>
      <w:r>
        <w:rPr>
          <w:rFonts w:ascii="Monotype Corsiva" w:hAnsi="Monotype Corsiva" w:cstheme="majorBidi"/>
          <w:b/>
          <w:bCs/>
          <w:i/>
          <w:iCs/>
          <w:color w:val="000000"/>
          <w:sz w:val="52"/>
          <w:szCs w:val="52"/>
          <w:lang w:eastAsia="fr-FR"/>
        </w:rPr>
        <w:drawing>
          <wp:anchor distT="0" distB="0" distL="114300" distR="114300" simplePos="0" relativeHeight="251660288" behindDoc="0" locked="0" layoutInCell="1" allowOverlap="1">
            <wp:simplePos x="0" y="0"/>
            <wp:positionH relativeFrom="column">
              <wp:posOffset>-190500</wp:posOffset>
            </wp:positionH>
            <wp:positionV relativeFrom="paragraph">
              <wp:posOffset>1497965</wp:posOffset>
            </wp:positionV>
            <wp:extent cx="1627505" cy="113411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627505" cy="1134110"/>
                    </a:xfrm>
                    <a:prstGeom prst="rect">
                      <a:avLst/>
                    </a:prstGeom>
                    <a:noFill/>
                  </pic:spPr>
                </pic:pic>
              </a:graphicData>
            </a:graphic>
          </wp:anchor>
        </w:drawing>
      </w:r>
      <w:r>
        <w:rPr>
          <w:rFonts w:hint="default" w:ascii="Times New Roman" w:hAnsi="Times New Roman" w:eastAsia="Times New Roman" w:cs="Times New Roman"/>
          <w:b/>
          <w:bCs/>
          <w:spacing w:val="-2"/>
          <w:sz w:val="24"/>
          <w:szCs w:val="24"/>
          <w:lang w:val="fr-FR"/>
        </w:rPr>
        <w:t>2025</w:t>
      </w:r>
      <w:bookmarkStart w:id="3" w:name="_GoBack"/>
      <w:bookmarkEnd w:id="3"/>
    </w:p>
    <w:p w14:paraId="4E614F38">
      <w:pPr>
        <w:bidi/>
        <w:spacing w:line="360" w:lineRule="auto"/>
        <w:rPr>
          <w:rFonts w:hint="cs" w:cs="Times New Roman" w:asciiTheme="majorBidi" w:hAnsiTheme="majorBidi"/>
          <w:b/>
          <w:bCs/>
          <w:sz w:val="32"/>
          <w:szCs w:val="32"/>
          <w:rtl/>
          <w:lang w:bidi="ar-DZ"/>
        </w:rPr>
      </w:pPr>
      <w:r>
        <w:rPr>
          <w:rFonts w:hint="cs" w:cs="Times New Roman" w:asciiTheme="majorBidi" w:hAnsiTheme="majorBidi"/>
          <w:b/>
          <w:bCs/>
          <w:sz w:val="32"/>
          <w:szCs w:val="32"/>
          <w:rtl/>
          <w:lang w:bidi="ar-DZ"/>
        </w:rPr>
        <w:t>الملخص</w:t>
      </w:r>
    </w:p>
    <w:p w14:paraId="3EFA7A86">
      <w:pPr>
        <w:shd w:val="clear" w:color="auto" w:fill="FFFFFF"/>
        <w:bidi/>
        <w:spacing w:before="139" w:after="139" w:line="360" w:lineRule="auto"/>
        <w:jc w:val="both"/>
        <w:rPr>
          <w:rFonts w:eastAsia="Times New Roman" w:asciiTheme="majorBidi" w:hAnsiTheme="majorBidi" w:cstheme="majorBidi"/>
          <w:color w:val="000000"/>
          <w:sz w:val="24"/>
          <w:szCs w:val="24"/>
          <w:lang w:eastAsia="fr-FR"/>
        </w:rPr>
      </w:pPr>
      <w:r>
        <w:rPr>
          <w:rFonts w:eastAsia="Times New Roman" w:asciiTheme="majorBidi" w:hAnsiTheme="majorBidi" w:cstheme="majorBidi"/>
          <w:color w:val="000000"/>
          <w:sz w:val="24"/>
          <w:szCs w:val="24"/>
          <w:lang w:eastAsia="fr-FR"/>
        </w:rPr>
        <w:t xml:space="preserve">     </w:t>
      </w:r>
      <w:r>
        <w:rPr>
          <w:rFonts w:eastAsia="Times New Roman" w:asciiTheme="majorBidi" w:hAnsiTheme="majorBidi" w:cstheme="majorBidi"/>
          <w:color w:val="000000"/>
          <w:sz w:val="24"/>
          <w:szCs w:val="24"/>
          <w:rtl/>
          <w:lang w:eastAsia="fr-FR"/>
        </w:rPr>
        <w:t>سرطان الثدي هو تكاثر عشوائي وغير منضبط للخلايا الظهارية، وغالبًا ما يشكل ورمًا. يُعد هذا النوع من السرطان الأكثر شيوعًا بين النساء. تكون معدلات الإصابة به منخفضة قبل سن 35 عامًا وترتفع مع التقدم في العمر. تضمن عملنا إجراء دراسة نسيجية وكيميائية نسيجية مناعية هدفت إلى تحليل 25 حالة لمريضات تم تشخيصهن بسرطان الثدي خلال شهرين (من 02-03-2025 إلى 02-05-2025) في قسم الأمراض النسيجية بمركز مكافحة السرطان</w:t>
      </w:r>
      <w:r>
        <w:rPr>
          <w:rFonts w:eastAsia="Times New Roman" w:asciiTheme="majorBidi" w:hAnsiTheme="majorBidi" w:cstheme="majorBidi"/>
          <w:color w:val="000000"/>
          <w:sz w:val="24"/>
          <w:szCs w:val="24"/>
          <w:lang w:eastAsia="fr-FR"/>
        </w:rPr>
        <w:t xml:space="preserve"> (CAC) </w:t>
      </w:r>
      <w:r>
        <w:rPr>
          <w:rFonts w:eastAsia="Times New Roman" w:asciiTheme="majorBidi" w:hAnsiTheme="majorBidi" w:cstheme="majorBidi"/>
          <w:color w:val="000000"/>
          <w:sz w:val="24"/>
          <w:szCs w:val="24"/>
          <w:rtl/>
          <w:lang w:eastAsia="fr-FR"/>
        </w:rPr>
        <w:t>في سطيف</w:t>
      </w:r>
      <w:r>
        <w:rPr>
          <w:rFonts w:eastAsia="Times New Roman" w:asciiTheme="majorBidi" w:hAnsiTheme="majorBidi" w:cstheme="majorBidi"/>
          <w:color w:val="000000"/>
          <w:sz w:val="24"/>
          <w:szCs w:val="24"/>
          <w:lang w:eastAsia="fr-FR"/>
        </w:rPr>
        <w:t>.</w:t>
      </w:r>
      <w:r>
        <w:rPr>
          <w:rFonts w:eastAsia="Times New Roman" w:asciiTheme="majorBidi" w:hAnsiTheme="majorBidi" w:cstheme="majorBidi"/>
          <w:color w:val="000000"/>
          <w:sz w:val="24"/>
          <w:szCs w:val="24"/>
          <w:rtl/>
          <w:lang w:eastAsia="fr-FR"/>
        </w:rPr>
        <w:t>أظهرت نتائج الدراسة أن سرطان الثدي يمكن أن يصيب النساء في أي عمر، لكنه يؤثر بشكل أكبر على الفئة العمرية بين 40-60 عامًا. كما لوحظ أن الثدي الأيسر هو الأكثر تأثرًا، وأن المنطقة العلوية الخارجية هي الأكثر إصابة. كان النوع النسيجي الأكثر انتشارًا هو</w:t>
      </w:r>
      <w:r>
        <w:rPr>
          <w:rFonts w:eastAsia="Times New Roman" w:asciiTheme="majorBidi" w:hAnsiTheme="majorBidi" w:cstheme="majorBidi"/>
          <w:color w:val="000000"/>
          <w:sz w:val="24"/>
          <w:szCs w:val="24"/>
          <w:lang w:eastAsia="fr-FR"/>
        </w:rPr>
        <w:t> </w:t>
      </w:r>
      <w:r>
        <w:rPr>
          <w:rFonts w:eastAsia="Times New Roman" w:asciiTheme="majorBidi" w:hAnsiTheme="majorBidi" w:cstheme="majorBidi"/>
          <w:color w:val="000000"/>
          <w:sz w:val="24"/>
          <w:szCs w:val="24"/>
          <w:rtl/>
          <w:lang w:eastAsia="fr-FR"/>
        </w:rPr>
        <w:t>السرطان القنوي الغازي غير المحدد</w:t>
      </w:r>
      <w:r>
        <w:rPr>
          <w:rFonts w:eastAsia="Times New Roman" w:asciiTheme="majorBidi" w:hAnsiTheme="majorBidi" w:cstheme="majorBidi"/>
          <w:color w:val="000000"/>
          <w:sz w:val="24"/>
          <w:szCs w:val="24"/>
          <w:lang w:eastAsia="fr-FR"/>
        </w:rPr>
        <w:t> </w:t>
      </w:r>
      <w:r>
        <w:rPr>
          <w:rFonts w:eastAsia="Times New Roman" w:asciiTheme="majorBidi" w:hAnsiTheme="majorBidi" w:cstheme="majorBidi"/>
          <w:color w:val="000000"/>
          <w:sz w:val="24"/>
          <w:szCs w:val="24"/>
          <w:rtl/>
          <w:lang w:eastAsia="fr-FR"/>
        </w:rPr>
        <w:t>بنسبة (</w:t>
      </w:r>
      <w:r>
        <w:rPr>
          <w:rFonts w:eastAsia="Times New Roman" w:asciiTheme="majorBidi" w:hAnsiTheme="majorBidi" w:cstheme="majorBidi"/>
          <w:color w:val="000000"/>
          <w:sz w:val="24"/>
          <w:szCs w:val="24"/>
          <w:lang w:eastAsia="fr-FR"/>
        </w:rPr>
        <w:t xml:space="preserve"> (100%</w:t>
      </w:r>
      <w:r>
        <w:rPr>
          <w:rFonts w:eastAsia="Times New Roman" w:asciiTheme="majorBidi" w:hAnsiTheme="majorBidi" w:cstheme="majorBidi"/>
          <w:color w:val="000000"/>
          <w:sz w:val="24"/>
          <w:szCs w:val="24"/>
          <w:rtl/>
          <w:lang w:eastAsia="fr-FR"/>
        </w:rPr>
        <w:t>صنّفنا العينات وفقًا للدرجة الهستولوجية</w:t>
      </w:r>
      <w:r>
        <w:rPr>
          <w:rFonts w:eastAsia="Times New Roman" w:asciiTheme="majorBidi" w:hAnsiTheme="majorBidi" w:cstheme="majorBidi"/>
          <w:color w:val="000000"/>
          <w:sz w:val="24"/>
          <w:szCs w:val="24"/>
          <w:lang w:eastAsia="fr-FR"/>
        </w:rPr>
        <w:t xml:space="preserve"> (Scarff-Bloom-Richardson)</w:t>
      </w:r>
      <w:r>
        <w:rPr>
          <w:rFonts w:eastAsia="Times New Roman" w:asciiTheme="majorBidi" w:hAnsiTheme="majorBidi" w:cstheme="majorBidi"/>
          <w:color w:val="000000"/>
          <w:sz w:val="24"/>
          <w:szCs w:val="24"/>
          <w:rtl/>
          <w:lang w:eastAsia="fr-FR"/>
        </w:rPr>
        <w:t>، وقسّمنا الحالات إلى ثلاث فئات: 11 حالة من الدرجة الثانية، و6 حالات من الدرجة الثالثة، وحالتان من الدرجة الأولى</w:t>
      </w:r>
      <w:r>
        <w:rPr>
          <w:rFonts w:eastAsia="Times New Roman" w:asciiTheme="majorBidi" w:hAnsiTheme="majorBidi" w:cstheme="majorBidi"/>
          <w:color w:val="000000"/>
          <w:sz w:val="24"/>
          <w:szCs w:val="24"/>
          <w:lang w:eastAsia="fr-FR"/>
        </w:rPr>
        <w:t>.</w:t>
      </w:r>
      <w:r>
        <w:rPr>
          <w:rFonts w:eastAsia="Times New Roman" w:asciiTheme="majorBidi" w:hAnsiTheme="majorBidi" w:cstheme="majorBidi"/>
          <w:color w:val="000000"/>
          <w:sz w:val="24"/>
          <w:szCs w:val="24"/>
          <w:rtl/>
          <w:lang w:eastAsia="fr-FR"/>
        </w:rPr>
        <w:t>أما بالنسبة للنتائج المناعية الكيميائية، فقد كانت معظم الحالات إيجابية لمستقبلات الإستروجين والبروجسترون</w:t>
      </w:r>
      <w:r>
        <w:rPr>
          <w:rFonts w:eastAsia="Times New Roman" w:asciiTheme="majorBidi" w:hAnsiTheme="majorBidi" w:cstheme="majorBidi"/>
          <w:color w:val="000000"/>
          <w:sz w:val="24"/>
          <w:szCs w:val="24"/>
          <w:lang w:eastAsia="fr-FR"/>
        </w:rPr>
        <w:t xml:space="preserve"> (RP+/RO+)</w:t>
      </w:r>
      <w:r>
        <w:rPr>
          <w:rFonts w:eastAsia="Times New Roman" w:asciiTheme="majorBidi" w:hAnsiTheme="majorBidi" w:cstheme="majorBidi"/>
          <w:color w:val="000000"/>
          <w:sz w:val="24"/>
          <w:szCs w:val="24"/>
          <w:rtl/>
          <w:lang w:eastAsia="fr-FR"/>
        </w:rPr>
        <w:t>فيما يتعلق بـ</w:t>
      </w:r>
      <w:r>
        <w:rPr>
          <w:rFonts w:eastAsia="Times New Roman" w:asciiTheme="majorBidi" w:hAnsiTheme="majorBidi" w:cstheme="majorBidi"/>
          <w:color w:val="000000"/>
          <w:sz w:val="24"/>
          <w:szCs w:val="24"/>
          <w:lang w:eastAsia="fr-FR"/>
        </w:rPr>
        <w:t> </w:t>
      </w:r>
      <w:r>
        <w:rPr>
          <w:rFonts w:eastAsia="Times New Roman" w:asciiTheme="majorBidi" w:hAnsiTheme="majorBidi" w:cstheme="majorBidi"/>
          <w:b/>
          <w:bCs/>
          <w:color w:val="000000"/>
          <w:sz w:val="24"/>
          <w:szCs w:val="24"/>
          <w:lang w:eastAsia="fr-FR"/>
        </w:rPr>
        <w:t>HER2</w:t>
      </w:r>
      <w:r>
        <w:rPr>
          <w:rFonts w:eastAsia="Times New Roman" w:asciiTheme="majorBidi" w:hAnsiTheme="majorBidi" w:cstheme="majorBidi"/>
          <w:color w:val="000000"/>
          <w:sz w:val="24"/>
          <w:szCs w:val="24"/>
          <w:rtl/>
          <w:lang w:eastAsia="fr-FR"/>
        </w:rPr>
        <w:t>، كانت النتائج كالتالي</w:t>
      </w:r>
      <w:r>
        <w:rPr>
          <w:rFonts w:eastAsia="Times New Roman" w:asciiTheme="majorBidi" w:hAnsiTheme="majorBidi" w:cstheme="majorBidi"/>
          <w:color w:val="000000"/>
          <w:sz w:val="24"/>
          <w:szCs w:val="24"/>
          <w:lang w:eastAsia="fr-FR"/>
        </w:rPr>
        <w:t>:</w:t>
      </w:r>
      <w:r>
        <w:rPr>
          <w:rFonts w:eastAsia="Times New Roman" w:asciiTheme="majorBidi" w:hAnsiTheme="majorBidi" w:cstheme="majorBidi"/>
          <w:color w:val="000000"/>
          <w:sz w:val="24"/>
          <w:szCs w:val="24"/>
          <w:rtl/>
          <w:lang w:eastAsia="fr-FR"/>
        </w:rPr>
        <w:t>النتيجة 0 و1+ (14 حال</w:t>
      </w:r>
      <w:r>
        <w:rPr>
          <w:rFonts w:eastAsia="Times New Roman" w:asciiTheme="majorBidi" w:hAnsiTheme="majorBidi" w:cstheme="majorBidi"/>
          <w:color w:val="000000"/>
          <w:sz w:val="24"/>
          <w:szCs w:val="24"/>
          <w:rtl/>
          <w:lang w:eastAsia="fr-FR" w:bidi="ar-DZ"/>
        </w:rPr>
        <w:t>ة</w:t>
      </w:r>
      <w:r>
        <w:rPr>
          <w:rFonts w:eastAsia="Times New Roman" w:asciiTheme="majorBidi" w:hAnsiTheme="majorBidi" w:cstheme="majorBidi"/>
          <w:color w:val="000000"/>
          <w:sz w:val="24"/>
          <w:szCs w:val="24"/>
          <w:lang w:eastAsia="fr-FR"/>
        </w:rPr>
        <w:t xml:space="preserve"> (</w:t>
      </w:r>
      <w:r>
        <w:rPr>
          <w:rFonts w:eastAsia="Times New Roman" w:asciiTheme="majorBidi" w:hAnsiTheme="majorBidi" w:cstheme="majorBidi"/>
          <w:color w:val="000000"/>
          <w:sz w:val="24"/>
          <w:szCs w:val="24"/>
          <w:rtl/>
          <w:lang w:eastAsia="fr-FR"/>
        </w:rPr>
        <w:t>النتيجة الإيجابية 3+ (7 حالات) </w:t>
      </w:r>
      <w:r>
        <w:rPr>
          <w:rFonts w:eastAsia="Times New Roman" w:asciiTheme="majorBidi" w:hAnsiTheme="majorBidi" w:cstheme="majorBidi"/>
          <w:color w:val="000000"/>
          <w:sz w:val="24"/>
          <w:szCs w:val="24"/>
          <w:lang w:eastAsia="fr-FR"/>
        </w:rPr>
        <w:t>,</w:t>
      </w:r>
      <w:r>
        <w:rPr>
          <w:rFonts w:eastAsia="Times New Roman" w:asciiTheme="majorBidi" w:hAnsiTheme="majorBidi" w:cstheme="majorBidi"/>
          <w:color w:val="000000"/>
          <w:sz w:val="24"/>
          <w:szCs w:val="24"/>
          <w:rtl/>
          <w:lang w:eastAsia="fr-FR"/>
        </w:rPr>
        <w:t>النتيجة 2+ (4 حالات) التي تحتاج إلى تأكيد بواسطة التهجين الموضعي المتألق</w:t>
      </w:r>
      <w:r>
        <w:rPr>
          <w:rFonts w:eastAsia="Times New Roman" w:asciiTheme="majorBidi" w:hAnsiTheme="majorBidi" w:cstheme="majorBidi"/>
          <w:color w:val="000000"/>
          <w:sz w:val="24"/>
          <w:szCs w:val="24"/>
          <w:lang w:eastAsia="fr-FR"/>
        </w:rPr>
        <w:t xml:space="preserve">    (</w:t>
      </w:r>
      <w:r>
        <w:rPr>
          <w:rFonts w:eastAsia="Times New Roman" w:asciiTheme="majorBidi" w:hAnsiTheme="majorBidi" w:cstheme="majorBidi"/>
          <w:b/>
          <w:bCs/>
          <w:color w:val="000000"/>
          <w:sz w:val="24"/>
          <w:szCs w:val="24"/>
          <w:lang w:eastAsia="fr-FR"/>
        </w:rPr>
        <w:t>FISH</w:t>
      </w:r>
      <w:r>
        <w:rPr>
          <w:rFonts w:eastAsia="Times New Roman" w:asciiTheme="majorBidi" w:hAnsiTheme="majorBidi" w:cstheme="majorBidi"/>
          <w:color w:val="000000"/>
          <w:sz w:val="24"/>
          <w:szCs w:val="24"/>
          <w:lang w:eastAsia="fr-FR"/>
        </w:rPr>
        <w:t>).</w:t>
      </w:r>
      <w:r>
        <w:rPr>
          <w:rFonts w:eastAsia="Times New Roman" w:asciiTheme="majorBidi" w:hAnsiTheme="majorBidi" w:cstheme="majorBidi"/>
          <w:color w:val="000000"/>
          <w:sz w:val="24"/>
          <w:szCs w:val="24"/>
          <w:rtl/>
          <w:lang w:eastAsia="fr-FR"/>
        </w:rPr>
        <w:t>أما بالنسبة لمؤشر</w:t>
      </w:r>
      <w:r>
        <w:rPr>
          <w:rFonts w:eastAsia="Times New Roman" w:asciiTheme="majorBidi" w:hAnsiTheme="majorBidi" w:cstheme="majorBidi"/>
          <w:color w:val="000000"/>
          <w:sz w:val="24"/>
          <w:szCs w:val="24"/>
          <w:lang w:eastAsia="fr-FR"/>
        </w:rPr>
        <w:t> </w:t>
      </w:r>
      <w:r>
        <w:rPr>
          <w:rFonts w:eastAsia="Times New Roman" w:asciiTheme="majorBidi" w:hAnsiTheme="majorBidi" w:cstheme="majorBidi"/>
          <w:b/>
          <w:bCs/>
          <w:color w:val="000000"/>
          <w:sz w:val="24"/>
          <w:szCs w:val="24"/>
          <w:lang w:eastAsia="fr-FR"/>
        </w:rPr>
        <w:t>Ki-67</w:t>
      </w:r>
      <w:r>
        <w:rPr>
          <w:rFonts w:eastAsia="Times New Roman" w:asciiTheme="majorBidi" w:hAnsiTheme="majorBidi" w:cstheme="majorBidi"/>
          <w:color w:val="000000"/>
          <w:sz w:val="24"/>
          <w:szCs w:val="24"/>
          <w:rtl/>
          <w:lang w:eastAsia="fr-FR"/>
        </w:rPr>
        <w:t>، فقد لوحظت نسبة تكاثر ورمي مرتفعة (43%</w:t>
      </w:r>
      <w:r>
        <w:rPr>
          <w:rFonts w:eastAsia="Times New Roman" w:asciiTheme="majorBidi" w:hAnsiTheme="majorBidi" w:cstheme="majorBidi"/>
          <w:color w:val="000000"/>
          <w:sz w:val="24"/>
          <w:szCs w:val="24"/>
          <w:lang w:eastAsia="fr-FR"/>
        </w:rPr>
        <w:t>-</w:t>
      </w:r>
      <w:r>
        <w:rPr>
          <w:rFonts w:eastAsia="Times New Roman" w:asciiTheme="majorBidi" w:hAnsiTheme="majorBidi" w:cstheme="majorBidi"/>
          <w:color w:val="000000"/>
          <w:sz w:val="24"/>
          <w:szCs w:val="24"/>
          <w:rtl/>
          <w:lang w:eastAsia="fr-FR"/>
        </w:rPr>
        <w:t>60</w:t>
      </w:r>
      <w:r>
        <w:rPr>
          <w:rFonts w:eastAsia="Times New Roman" w:asciiTheme="majorBidi" w:hAnsiTheme="majorBidi" w:cstheme="majorBidi"/>
          <w:color w:val="000000"/>
          <w:sz w:val="24"/>
          <w:szCs w:val="24"/>
          <w:lang w:eastAsia="fr-FR"/>
        </w:rPr>
        <w:t>. (%</w:t>
      </w:r>
      <w:r>
        <w:rPr>
          <w:rFonts w:eastAsia="Times New Roman" w:asciiTheme="majorBidi" w:hAnsiTheme="majorBidi" w:cstheme="majorBidi"/>
          <w:color w:val="000000"/>
          <w:sz w:val="24"/>
          <w:szCs w:val="24"/>
          <w:rtl/>
          <w:lang w:eastAsia="fr-FR"/>
        </w:rPr>
        <w:t>بشكل عام، يُعد العلاج الكيميائي من أكثر العلاجات استخدامًا في حالات سرطان الثدي. كما أن المتابعة السريرية للمرضى بعد العلاج، من خلال قياس المؤشرات الورمية، تلعب دورًا مهمًا في التنبؤ بتطور المرض وتقييم الاستجابة العلاجية</w:t>
      </w:r>
      <w:r>
        <w:rPr>
          <w:rFonts w:eastAsia="Times New Roman" w:asciiTheme="majorBidi" w:hAnsiTheme="majorBidi" w:cstheme="majorBidi"/>
          <w:color w:val="000000"/>
          <w:sz w:val="24"/>
          <w:szCs w:val="24"/>
          <w:lang w:eastAsia="fr-FR"/>
        </w:rPr>
        <w:t>.</w:t>
      </w:r>
    </w:p>
    <w:p w14:paraId="623729F6">
      <w:pPr>
        <w:bidi/>
        <w:spacing w:after="0" w:line="360" w:lineRule="auto"/>
        <w:jc w:val="both"/>
        <w:rPr>
          <w:rFonts w:eastAsia="Times New Roman" w:asciiTheme="majorBidi" w:hAnsiTheme="majorBidi" w:cstheme="majorBidi"/>
          <w:b/>
          <w:bCs/>
          <w:sz w:val="24"/>
          <w:szCs w:val="24"/>
          <w:rtl/>
          <w:lang w:val="en-US" w:eastAsia="fr-FR" w:bidi="ar-DZ"/>
        </w:rPr>
      </w:pPr>
      <w:r>
        <w:rPr>
          <w:rFonts w:eastAsia="Calibri" w:asciiTheme="majorBidi" w:hAnsiTheme="majorBidi" w:cstheme="majorBidi"/>
          <w:b/>
          <w:bCs/>
          <w:color w:val="000000"/>
          <w:sz w:val="24"/>
          <w:szCs w:val="24"/>
          <w:rtl/>
        </w:rPr>
        <w:t>الكلمات المفتاحية</w:t>
      </w:r>
      <w:r>
        <w:rPr>
          <w:rFonts w:eastAsia="Calibri" w:asciiTheme="majorBidi" w:hAnsiTheme="majorBidi" w:cstheme="majorBidi"/>
          <w:b/>
          <w:bCs/>
          <w:color w:val="000000"/>
          <w:sz w:val="24"/>
          <w:szCs w:val="24"/>
        </w:rPr>
        <w:t>:</w:t>
      </w:r>
      <w:r>
        <w:rPr>
          <w:rFonts w:eastAsia="Calibri" w:asciiTheme="majorBidi" w:hAnsiTheme="majorBidi" w:cstheme="majorBidi"/>
          <w:color w:val="000000"/>
          <w:sz w:val="24"/>
          <w:szCs w:val="24"/>
        </w:rPr>
        <w:t> </w:t>
      </w:r>
      <w:r>
        <w:rPr>
          <w:rFonts w:eastAsia="Calibri" w:asciiTheme="majorBidi" w:hAnsiTheme="majorBidi" w:cstheme="majorBidi"/>
          <w:color w:val="000000"/>
          <w:sz w:val="24"/>
          <w:szCs w:val="24"/>
          <w:rtl/>
        </w:rPr>
        <w:t>سرطان الثدي ، المرأة، علم الأوبئة، الكيمياء النسيجية المناعية</w:t>
      </w:r>
    </w:p>
    <w:p w14:paraId="2057C693">
      <w:pPr>
        <w:spacing w:line="360" w:lineRule="auto"/>
        <w:rPr>
          <w:rFonts w:asciiTheme="majorBidi" w:hAnsiTheme="majorBidi" w:cstheme="majorBidi"/>
          <w:b/>
          <w:bCs/>
          <w:sz w:val="24"/>
          <w:szCs w:val="24"/>
          <w:lang w:val="en-US" w:bidi="ar-DZ"/>
        </w:rPr>
      </w:pPr>
    </w:p>
    <w:p w14:paraId="2627CA93">
      <w:pPr>
        <w:spacing w:line="360" w:lineRule="auto"/>
        <w:rPr>
          <w:rFonts w:asciiTheme="majorBidi" w:hAnsiTheme="majorBidi" w:cstheme="majorBidi"/>
          <w:b/>
          <w:bCs/>
          <w:sz w:val="28"/>
          <w:szCs w:val="28"/>
          <w:lang w:val="en-US" w:bidi="ar-DZ"/>
        </w:rPr>
      </w:pPr>
    </w:p>
    <w:p w14:paraId="56090294">
      <w:pPr>
        <w:spacing w:line="360" w:lineRule="auto"/>
        <w:rPr>
          <w:rFonts w:asciiTheme="majorBidi" w:hAnsiTheme="majorBidi" w:cstheme="majorBidi"/>
          <w:b/>
          <w:bCs/>
          <w:sz w:val="28"/>
          <w:szCs w:val="28"/>
          <w:lang w:val="en-US" w:bidi="ar-DZ"/>
        </w:rPr>
        <w:sectPr>
          <w:headerReference r:id="rId7" w:type="default"/>
          <w:footerReference r:id="rId8" w:type="default"/>
          <w:pgSz w:w="11906" w:h="16838"/>
          <w:pgMar w:top="1244" w:right="1418" w:bottom="1418" w:left="1418" w:header="709" w:footer="709" w:gutter="0"/>
          <w:pgNumType w:start="1"/>
          <w:cols w:space="708" w:num="1"/>
          <w:docGrid w:linePitch="360" w:charSpace="0"/>
        </w:sectPr>
      </w:pPr>
    </w:p>
    <w:p w14:paraId="14C7B8B3">
      <w:pPr>
        <w:spacing w:after="240" w:line="480" w:lineRule="auto"/>
        <w:rPr>
          <w:rFonts w:ascii="Times New Roman" w:hAnsi="Times New Roman" w:eastAsia="Times New Roman" w:cs="Times New Roman"/>
          <w:b/>
          <w:bCs/>
          <w:sz w:val="32"/>
          <w:szCs w:val="32"/>
          <w:lang w:val="en-GB" w:eastAsia="fr-FR"/>
        </w:rPr>
      </w:pPr>
      <w:r>
        <w:rPr>
          <w:rFonts w:asciiTheme="majorBidi" w:hAnsiTheme="majorBidi" w:cstheme="majorBidi"/>
          <w:b/>
          <w:bCs/>
          <w:sz w:val="28"/>
          <w:szCs w:val="28"/>
          <w:lang w:bidi="ar-DZ"/>
        </w:rPr>
        <w:t xml:space="preserve"> </w:t>
      </w:r>
      <w:r>
        <w:rPr>
          <w:rFonts w:ascii="Times New Roman" w:hAnsi="Times New Roman" w:eastAsia="Calibri" w:cs="Times New Roman"/>
          <w:b/>
          <w:bCs/>
          <w:spacing w:val="-2"/>
          <w:sz w:val="32"/>
          <w:szCs w:val="32"/>
          <w:lang w:val="en-US" w:bidi="ar-DZ"/>
        </w:rPr>
        <w:t>Abstract</w:t>
      </w:r>
    </w:p>
    <w:p w14:paraId="4E659601">
      <w:pPr>
        <w:spacing w:before="100" w:beforeAutospacing="1" w:after="100" w:afterAutospacing="1" w:line="360" w:lineRule="auto"/>
        <w:jc w:val="both"/>
        <w:rPr>
          <w:rFonts w:ascii="Times New Roman" w:hAnsi="Times New Roman" w:eastAsia="Times New Roman" w:cs="Times New Roman"/>
          <w:b/>
          <w:bCs/>
          <w:sz w:val="24"/>
          <w:szCs w:val="24"/>
          <w:rtl/>
          <w:lang w:val="en-US" w:eastAsia="fr-FR" w:bidi="ar-DZ"/>
        </w:rPr>
      </w:pPr>
      <w:r>
        <w:rPr>
          <w:rFonts w:hint="cs" w:ascii="Times New Roman" w:hAnsi="Times New Roman" w:eastAsia="Times New Roman" w:cs="Times New Roman"/>
          <w:sz w:val="24"/>
          <w:szCs w:val="24"/>
          <w:rtl/>
          <w:lang w:val="en-US" w:eastAsia="fr-FR"/>
        </w:rPr>
        <w:t xml:space="preserve">     </w:t>
      </w:r>
      <w:r>
        <w:rPr>
          <w:rFonts w:ascii="Times New Roman" w:hAnsi="Times New Roman" w:eastAsia="Times New Roman" w:cs="Times New Roman"/>
          <w:sz w:val="24"/>
          <w:szCs w:val="24"/>
          <w:lang w:val="en-US" w:eastAsia="fr-FR"/>
        </w:rPr>
        <w:t>Breast cancer is an uncontrolled and chaotic proliferation of epithelial cells, often forming a tumor. It is the most common cancer in women. This incidence is low before the age of 35 and increases with age. Our work consists of conducting a histological and immunohistochemical study aimed at performing an analytical study on 25 patients diagnosed within 2 months (from 02-03-2025 to 02-05-2025) with breast cancer at the pathology department of the anti-cancer center (CAC) in Sétif. The results of the study show that breast cancer can affect all women at any age, but it particularly significantly affects women between 40 and 60 years old, with the left breast being the most affected and the superoexternal quadrant being the most marked. Invasive non-specific ductal carcinoma is the most dominant histological type, with a percentage of 100%. We classified our sample according to the Scarff-Bloom-Richardson histoprognostic grade and subdivided our population into classes. This classification indicates that 11 cases are grade II, 6 cases are grade III, and 2 cases are grade I. Regarding the results of the immunohistochemical study, most women with breast cancer are double positive (RP+/RO+). For the HER2 score, we obtained a score of 0 and 1+ (14 cases), a positive score of 3+ (7 cases), and a score of 2+ (4 cases), which requires confirmation by in situ hybridization (FISH). For Ki-67, a high tumor proliferation is observed (43%-60%). Generally, chemotherapy is among the most commonly used treatments for breast cancer, and clinical monitoring of breast cancer patients through tumor marker measurement is crucial for prognosis and therapeutic follow-up.</w:t>
      </w:r>
      <w:r>
        <w:rPr>
          <w:rFonts w:ascii="Times New Roman" w:hAnsi="Times New Roman" w:eastAsia="Times New Roman" w:cs="Times New Roman"/>
          <w:sz w:val="24"/>
          <w:szCs w:val="24"/>
          <w:lang w:val="en-US" w:eastAsia="fr-FR"/>
        </w:rPr>
        <w:br w:type="textWrapping"/>
      </w:r>
      <w:r>
        <w:rPr>
          <w:rFonts w:ascii="Times New Roman" w:hAnsi="Times New Roman" w:eastAsia="Times New Roman" w:cs="Times New Roman"/>
          <w:sz w:val="24"/>
          <w:szCs w:val="24"/>
          <w:lang w:val="en-US" w:eastAsia="fr-FR"/>
        </w:rPr>
        <w:br w:type="textWrapping"/>
      </w:r>
      <w:r>
        <w:rPr>
          <w:rFonts w:ascii="Times New Roman" w:hAnsi="Times New Roman" w:eastAsia="Times New Roman" w:cs="Times New Roman"/>
          <w:b/>
          <w:bCs/>
          <w:sz w:val="24"/>
          <w:szCs w:val="24"/>
          <w:lang w:eastAsia="fr-FR"/>
        </w:rPr>
        <w:t>Keywords</w:t>
      </w:r>
      <w:r>
        <w:rPr>
          <w:rFonts w:ascii="Times New Roman" w:hAnsi="Times New Roman" w:eastAsia="Times New Roman" w:cs="Times New Roman"/>
          <w:sz w:val="24"/>
          <w:szCs w:val="24"/>
          <w:lang w:eastAsia="fr-FR"/>
        </w:rPr>
        <w:t>: Breast cancer, woman, epidemiology, immunohistochemistry</w:t>
      </w:r>
      <w:r>
        <w:rPr>
          <w:rFonts w:ascii="Times New Roman" w:hAnsi="Times New Roman" w:eastAsia="Times New Roman" w:cs="Times New Roman"/>
          <w:sz w:val="24"/>
          <w:szCs w:val="24"/>
          <w:rtl/>
          <w:lang w:val="en-US" w:eastAsia="fr-FR" w:bidi="ar-DZ"/>
        </w:rPr>
        <w:t>.</w:t>
      </w:r>
    </w:p>
    <w:p w14:paraId="6C9DFB3F">
      <w:pPr>
        <w:spacing w:line="360" w:lineRule="auto"/>
        <w:ind w:firstLine="426"/>
        <w:outlineLvl w:val="0"/>
        <w:rPr>
          <w:rFonts w:asciiTheme="majorBidi" w:hAnsiTheme="majorBidi" w:cstheme="majorBidi"/>
          <w:b/>
          <w:bCs/>
          <w:sz w:val="28"/>
          <w:szCs w:val="28"/>
          <w:lang w:bidi="ar-DZ"/>
        </w:rPr>
      </w:pPr>
    </w:p>
    <w:p w14:paraId="5C987B63">
      <w:pPr>
        <w:ind w:firstLine="567"/>
        <w:jc w:val="both"/>
        <w:rPr>
          <w:rFonts w:asciiTheme="majorBidi" w:hAnsiTheme="majorBidi" w:cstheme="majorBidi"/>
          <w:sz w:val="24"/>
          <w:szCs w:val="24"/>
          <w:lang w:bidi="ar-DZ"/>
        </w:rPr>
        <w:sectPr>
          <w:headerReference r:id="rId9" w:type="default"/>
          <w:footerReference r:id="rId10" w:type="default"/>
          <w:pgSz w:w="11906" w:h="16838"/>
          <w:pgMar w:top="1244" w:right="1418" w:bottom="1418" w:left="1418" w:header="709" w:footer="709" w:gutter="0"/>
          <w:pgNumType w:start="1"/>
          <w:cols w:space="708" w:num="1"/>
          <w:docGrid w:linePitch="360" w:charSpace="0"/>
        </w:sectPr>
      </w:pPr>
      <w:r>
        <w:rPr>
          <w:rFonts w:asciiTheme="majorBidi" w:hAnsiTheme="majorBidi" w:cstheme="majorBidi"/>
          <w:sz w:val="24"/>
          <w:szCs w:val="24"/>
          <w:lang w:bidi="ar-DZ"/>
        </w:rPr>
        <w:t xml:space="preserve"> </w:t>
      </w:r>
    </w:p>
    <w:p w14:paraId="6CF28ACF">
      <w:pPr>
        <w:spacing w:after="36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b/>
          <w:bCs/>
          <w:sz w:val="32"/>
          <w:szCs w:val="32"/>
          <w:lang w:eastAsia="fr-FR"/>
        </w:rPr>
        <w:t xml:space="preserve">Résumé </w:t>
      </w:r>
    </w:p>
    <w:p w14:paraId="527A0799">
      <w:pPr>
        <w:spacing w:after="0" w:line="36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lang w:eastAsia="fr-FR"/>
        </w:rPr>
        <w:t xml:space="preserve">      Le cancer du sein est une prolifération anarchique et incontrôlée de cellules épithéliales, formant souvent une tumeur. C'est le cancer le plus fréquent chez la femme. </w:t>
      </w:r>
      <w:r>
        <w:rPr>
          <w:rFonts w:ascii="Times New Roman" w:hAnsi="Times New Roman" w:eastAsia="Calibri" w:cs="Times New Roman"/>
          <w:sz w:val="24"/>
          <w:szCs w:val="24"/>
        </w:rPr>
        <w:t>Cette incidence est faible avant 35 ans et augmente avec l’âge.Notre travail  consiste à réaliser une étude histologique et immunohistochimique  dont le but de réaliser une étude analytique sur 25 patientes diagnostiqués en de 2 mois(02-03-2025 jusqu'à 02-05-2025) du cancer du sein au service d’anatomopathologie du centre anti-cancer (CAC) à Sétif. Les résultats de l’étude montrent que le cancer du sein peut infliger toutes femmes à n’importe quel âge, mais en particulier il affecte les femmes de manière significative entre 40-60 ans, le sein le plus touché est le sein gauche et le siège supéroexterne est le plus marqué. Le carcinome canalaire infiltrant non spécifique est le type histologique le plus dominant avec pourcentage (100%). Nous avons classé notre échantillonnage selon le grade histopronostique de Scarff Bloom Richardson</w:t>
      </w:r>
      <w:r>
        <w:rPr>
          <w:rFonts w:ascii="Times New Roman" w:hAnsi="Times New Roman" w:eastAsia="Times New Roman" w:cs="Times New Roman"/>
          <w:sz w:val="24"/>
          <w:szCs w:val="24"/>
          <w:lang w:eastAsia="fr-FR"/>
        </w:rPr>
        <w:t xml:space="preserve"> et </w:t>
      </w:r>
      <w:r>
        <w:rPr>
          <w:rFonts w:ascii="Times New Roman" w:hAnsi="Times New Roman" w:eastAsia="Calibri" w:cs="Times New Roman"/>
          <w:sz w:val="24"/>
          <w:szCs w:val="24"/>
        </w:rPr>
        <w:t>nous avons subdivisé notre population en classes. Cette classification indique que 11 cas sont du grade II, 6 cas du grade III et  2cas de grade I.Concernant les résultats de l’étude immunohistochimique, la plupart des femmes atteints du cancer du sein sont double positif (RP+/RO+). Pour le score HER2, nous avons obtenu le score 0 et 1+ (14 cas),</w:t>
      </w:r>
      <w:r>
        <w:rPr>
          <w:rFonts w:ascii="Times New Roman" w:hAnsi="Times New Roman" w:eastAsia="Segoe UI" w:cs="Times New Roman"/>
          <w:color w:val="000000"/>
          <w:sz w:val="24"/>
          <w:szCs w:val="24"/>
          <w:shd w:val="clear" w:color="auto" w:fill="FFFFFF"/>
        </w:rPr>
        <w:t xml:space="preserve"> le score positif 3+ (</w:t>
      </w:r>
      <w:r>
        <w:rPr>
          <w:rFonts w:ascii="Times New Roman" w:hAnsi="Times New Roman" w:eastAsia="Calibri" w:cs="Times New Roman"/>
          <w:color w:val="000000"/>
          <w:sz w:val="24"/>
          <w:szCs w:val="24"/>
          <w:lang w:bidi="ar-DZ"/>
        </w:rPr>
        <w:t>7 cas) ,</w:t>
      </w:r>
      <w:r>
        <w:rPr>
          <w:rFonts w:ascii="Times New Roman" w:hAnsi="Times New Roman" w:eastAsia="Calibri" w:cs="Times New Roman"/>
          <w:sz w:val="24"/>
          <w:szCs w:val="24"/>
        </w:rPr>
        <w:t xml:space="preserve"> le score 2+ (4 cas) ce qui nécessite une confirmation par hybridation in situ (FISH). </w:t>
      </w:r>
      <w:r>
        <w:rPr>
          <w:rFonts w:ascii="Times New Roman" w:hAnsi="Times New Roman" w:eastAsia="Segoe UI" w:cs="Times New Roman"/>
          <w:color w:val="000000"/>
          <w:sz w:val="24"/>
          <w:szCs w:val="24"/>
        </w:rPr>
        <w:t xml:space="preserve">Pour le Ki-67, </w:t>
      </w:r>
      <w:r>
        <w:rPr>
          <w:rFonts w:ascii="Times New Roman" w:hAnsi="Times New Roman" w:eastAsia="Segoe UI" w:cs="Times New Roman"/>
          <w:color w:val="000000"/>
        </w:rPr>
        <w:t xml:space="preserve">une </w:t>
      </w:r>
      <w:r>
        <w:rPr>
          <w:rFonts w:ascii="Times New Roman" w:hAnsi="Times New Roman" w:eastAsia="Segoe UI" w:cs="Times New Roman"/>
          <w:color w:val="000000"/>
          <w:sz w:val="24"/>
          <w:szCs w:val="24"/>
        </w:rPr>
        <w:t>prolifération tumorale élevée est observé (</w:t>
      </w:r>
      <w:r>
        <w:rPr>
          <w:rFonts w:ascii="Times New Roman" w:hAnsi="Times New Roman" w:eastAsia="Segoe UI" w:cs="Times New Roman"/>
          <w:color w:val="000000"/>
        </w:rPr>
        <w:t>43%-</w:t>
      </w:r>
      <w:r>
        <w:rPr>
          <w:rFonts w:ascii="Times New Roman" w:hAnsi="Times New Roman" w:eastAsia="Segoe UI" w:cs="Times New Roman"/>
          <w:color w:val="000000"/>
          <w:sz w:val="24"/>
          <w:szCs w:val="24"/>
        </w:rPr>
        <w:t>60%</w:t>
      </w:r>
      <w:r>
        <w:rPr>
          <w:rFonts w:ascii="Times New Roman" w:hAnsi="Times New Roman" w:eastAsia="Segoe UI" w:cs="Times New Roman"/>
          <w:color w:val="000000"/>
        </w:rPr>
        <w:t>).</w:t>
      </w:r>
      <w:r>
        <w:rPr>
          <w:rFonts w:ascii="Times New Roman" w:hAnsi="Times New Roman" w:eastAsia="Calibri" w:cs="Times New Roman"/>
          <w:sz w:val="24"/>
          <w:szCs w:val="24"/>
        </w:rPr>
        <w:t xml:space="preserve">Généralement, la chimiothérapie est parmi les traitements les plus utilisés dans le cancer du sein, également la surveillance clinique de patientes traitées de cancer du sein par le dosage des marqueurs tumoraux a un intérêt très important dans le pronostique et le suivi thérapeutique. </w:t>
      </w:r>
    </w:p>
    <w:p w14:paraId="1CD76D2D">
      <w:pPr>
        <w:spacing w:after="0" w:line="360" w:lineRule="auto"/>
        <w:jc w:val="both"/>
        <w:rPr>
          <w:rFonts w:ascii="Times New Roman" w:hAnsi="Times New Roman" w:eastAsia="Calibri" w:cs="Times New Roman"/>
          <w:sz w:val="24"/>
          <w:szCs w:val="24"/>
        </w:rPr>
      </w:pPr>
    </w:p>
    <w:p w14:paraId="1A16CF0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Mots clés : </w:t>
      </w:r>
      <w:r>
        <w:rPr>
          <w:rFonts w:ascii="Times New Roman" w:hAnsi="Times New Roman" w:eastAsia="Calibri" w:cs="Times New Roman"/>
          <w:sz w:val="24"/>
          <w:szCs w:val="24"/>
        </w:rPr>
        <w:t>Cancer du sein, Femme, Epidémiologie, Immunohistochimie.</w:t>
      </w:r>
    </w:p>
    <w:p w14:paraId="72D546B1">
      <w:pPr>
        <w:spacing w:line="360" w:lineRule="auto"/>
        <w:rPr>
          <w:rFonts w:asciiTheme="majorBidi" w:hAnsiTheme="majorBidi" w:cstheme="majorBidi"/>
          <w:b/>
          <w:bCs/>
          <w:sz w:val="28"/>
          <w:szCs w:val="28"/>
          <w:lang w:bidi="ar-DZ"/>
        </w:rPr>
      </w:pPr>
    </w:p>
    <w:p w14:paraId="3E474341">
      <w:pPr>
        <w:spacing w:line="360" w:lineRule="auto"/>
        <w:rPr>
          <w:rFonts w:asciiTheme="majorBidi" w:hAnsiTheme="majorBidi" w:cstheme="majorBidi"/>
          <w:b/>
          <w:bCs/>
          <w:sz w:val="24"/>
          <w:szCs w:val="24"/>
        </w:rPr>
        <w:sectPr>
          <w:headerReference r:id="rId11" w:type="default"/>
          <w:footerReference r:id="rId12" w:type="default"/>
          <w:pgSz w:w="11906" w:h="16838"/>
          <w:pgMar w:top="1418" w:right="1418" w:bottom="1418" w:left="1418" w:header="709" w:footer="709" w:gutter="0"/>
          <w:pgNumType w:start="1"/>
          <w:cols w:space="708" w:num="1"/>
          <w:docGrid w:linePitch="360" w:charSpace="0"/>
        </w:sectPr>
      </w:pPr>
    </w:p>
    <w:p w14:paraId="06BA991A">
      <w:pPr>
        <w:pStyle w:val="40"/>
        <w:jc w:val="center"/>
        <w:rPr>
          <w:rFonts w:eastAsia="Calibri" w:asciiTheme="majorBidi" w:hAnsiTheme="majorBidi"/>
          <w:b/>
          <w:bCs/>
          <w:color w:val="auto"/>
        </w:rPr>
      </w:pPr>
      <w:r>
        <w:rPr>
          <w:rFonts w:eastAsia="Calibri" w:asciiTheme="majorBidi" w:hAnsiTheme="majorBidi"/>
          <w:b/>
          <w:bCs/>
          <w:color w:val="auto"/>
        </w:rPr>
        <w:t>Table des matières</w:t>
      </w:r>
    </w:p>
    <w:sdt>
      <w:sdtPr>
        <w:rPr>
          <w:rFonts w:asciiTheme="minorHAnsi" w:hAnsiTheme="minorHAnsi" w:eastAsiaTheme="minorHAnsi" w:cstheme="minorBidi"/>
          <w:color w:val="auto"/>
          <w:sz w:val="22"/>
          <w:szCs w:val="22"/>
          <w:lang w:eastAsia="en-US"/>
        </w:rPr>
        <w:id w:val="1128749442"/>
        <w:docPartObj>
          <w:docPartGallery w:val="Table of Contents"/>
          <w:docPartUnique/>
        </w:docPartObj>
      </w:sdtPr>
      <w:sdtEndPr>
        <w:rPr>
          <w:rFonts w:asciiTheme="minorHAnsi" w:hAnsiTheme="minorHAnsi" w:eastAsiaTheme="minorHAnsi" w:cstheme="minorBidi"/>
          <w:b/>
          <w:bCs/>
          <w:color w:val="auto"/>
          <w:sz w:val="22"/>
          <w:szCs w:val="22"/>
          <w:lang w:eastAsia="en-US"/>
        </w:rPr>
      </w:sdtEndPr>
      <w:sdtContent>
        <w:p w14:paraId="52C0B786">
          <w:pPr>
            <w:pStyle w:val="40"/>
            <w:spacing w:before="0" w:line="360" w:lineRule="auto"/>
            <w:rPr>
              <w:rFonts w:asciiTheme="majorBidi" w:hAnsiTheme="majorBidi" w:eastAsiaTheme="minorHAnsi"/>
              <w:b/>
              <w:bCs/>
              <w:color w:val="auto"/>
              <w:sz w:val="22"/>
              <w:szCs w:val="22"/>
              <w:lang w:eastAsia="en-US"/>
            </w:rPr>
          </w:pPr>
          <w:r>
            <w:rPr>
              <w:rFonts w:asciiTheme="majorBidi" w:hAnsiTheme="majorBidi" w:eastAsiaTheme="minorHAnsi"/>
              <w:b/>
              <w:bCs/>
              <w:color w:val="auto"/>
              <w:sz w:val="22"/>
              <w:szCs w:val="22"/>
              <w:lang w:eastAsia="en-US"/>
            </w:rPr>
            <w:t xml:space="preserve">Remerciements </w:t>
          </w:r>
        </w:p>
        <w:p w14:paraId="594875A7">
          <w:pPr>
            <w:pStyle w:val="40"/>
            <w:spacing w:before="0" w:line="360" w:lineRule="auto"/>
            <w:rPr>
              <w:rFonts w:asciiTheme="majorBidi" w:hAnsiTheme="majorBidi" w:eastAsiaTheme="minorHAnsi"/>
              <w:b/>
              <w:bCs/>
              <w:color w:val="auto"/>
              <w:sz w:val="22"/>
              <w:szCs w:val="22"/>
              <w:lang w:eastAsia="en-US"/>
            </w:rPr>
          </w:pPr>
          <w:r>
            <w:rPr>
              <w:rFonts w:asciiTheme="majorBidi" w:hAnsiTheme="majorBidi" w:eastAsiaTheme="minorHAnsi"/>
              <w:b/>
              <w:bCs/>
              <w:color w:val="auto"/>
              <w:sz w:val="22"/>
              <w:szCs w:val="22"/>
              <w:lang w:eastAsia="en-US"/>
            </w:rPr>
            <w:t xml:space="preserve">Dédicaces  </w:t>
          </w:r>
        </w:p>
        <w:p w14:paraId="2A88E8FB">
          <w:pPr>
            <w:pStyle w:val="40"/>
            <w:spacing w:before="0" w:line="360" w:lineRule="auto"/>
            <w:rPr>
              <w:rFonts w:eastAsia="Calibri" w:asciiTheme="majorBidi" w:hAnsiTheme="majorBidi"/>
              <w:b/>
              <w:bCs/>
              <w:color w:val="auto"/>
              <w:sz w:val="24"/>
              <w:szCs w:val="24"/>
            </w:rPr>
          </w:pPr>
          <w:r>
            <w:rPr>
              <w:rFonts w:eastAsia="Calibri" w:asciiTheme="majorBidi" w:hAnsiTheme="majorBidi"/>
              <w:b/>
              <w:bCs/>
              <w:color w:val="auto"/>
              <w:sz w:val="24"/>
              <w:szCs w:val="24"/>
            </w:rPr>
            <w:t xml:space="preserve">Liste des abréviations </w:t>
          </w:r>
        </w:p>
        <w:p w14:paraId="1DC3D7FD">
          <w:pPr>
            <w:tabs>
              <w:tab w:val="left" w:leader="dot" w:pos="8789"/>
            </w:tabs>
            <w:spacing w:after="0" w:line="360" w:lineRule="auto"/>
            <w:jc w:val="both"/>
            <w:rPr>
              <w:rFonts w:eastAsia="Calibri" w:asciiTheme="majorBidi" w:hAnsiTheme="majorBidi" w:cstheme="majorBidi"/>
              <w:b/>
              <w:bCs/>
              <w:sz w:val="24"/>
              <w:szCs w:val="24"/>
            </w:rPr>
          </w:pPr>
          <w:r>
            <w:rPr>
              <w:rFonts w:eastAsia="Calibri" w:asciiTheme="majorBidi" w:hAnsiTheme="majorBidi" w:cstheme="majorBidi"/>
              <w:b/>
              <w:bCs/>
              <w:sz w:val="24"/>
              <w:szCs w:val="24"/>
            </w:rPr>
            <w:t>Liste des figures</w:t>
          </w:r>
        </w:p>
        <w:p w14:paraId="392532C0">
          <w:pPr>
            <w:tabs>
              <w:tab w:val="left" w:leader="dot" w:pos="8789"/>
            </w:tabs>
            <w:spacing w:after="0" w:line="360" w:lineRule="auto"/>
            <w:jc w:val="both"/>
            <w:rPr>
              <w:rFonts w:eastAsia="Calibri" w:asciiTheme="majorBidi" w:hAnsiTheme="majorBidi" w:cstheme="majorBidi"/>
              <w:b/>
              <w:bCs/>
              <w:sz w:val="24"/>
              <w:szCs w:val="24"/>
            </w:rPr>
          </w:pPr>
          <w:r>
            <w:rPr>
              <w:rFonts w:eastAsia="Calibri" w:asciiTheme="majorBidi" w:hAnsiTheme="majorBidi" w:cstheme="majorBidi"/>
              <w:b/>
              <w:bCs/>
              <w:sz w:val="24"/>
              <w:szCs w:val="24"/>
            </w:rPr>
            <w:t xml:space="preserve">Résumé </w:t>
          </w:r>
        </w:p>
        <w:p w14:paraId="1E816635">
          <w:pPr>
            <w:pStyle w:val="24"/>
            <w:rPr>
              <w:rStyle w:val="8"/>
            </w:rPr>
          </w:pPr>
          <w:r>
            <w:fldChar w:fldCharType="begin"/>
          </w:r>
          <w:r>
            <w:instrText xml:space="preserve"> TOC \o "1-3" \h \z \u </w:instrText>
          </w:r>
          <w:r>
            <w:fldChar w:fldCharType="separate"/>
          </w:r>
          <w:r>
            <w:fldChar w:fldCharType="begin"/>
          </w:r>
          <w:r>
            <w:instrText xml:space="preserve"> HYPERLINK \l "_Toc202051846" </w:instrText>
          </w:r>
          <w:r>
            <w:fldChar w:fldCharType="separate"/>
          </w:r>
          <w:r>
            <w:rPr>
              <w:rStyle w:val="8"/>
            </w:rPr>
            <w:t>Introduction</w:t>
          </w:r>
          <w:r>
            <w:tab/>
          </w:r>
          <w:r>
            <w:fldChar w:fldCharType="begin"/>
          </w:r>
          <w:r>
            <w:instrText xml:space="preserve"> PAGEREF _Toc202051846 \h </w:instrText>
          </w:r>
          <w:r>
            <w:fldChar w:fldCharType="separate"/>
          </w:r>
          <w:r>
            <w:t>1</w:t>
          </w:r>
          <w:r>
            <w:fldChar w:fldCharType="end"/>
          </w:r>
          <w:r>
            <w:fldChar w:fldCharType="end"/>
          </w:r>
        </w:p>
        <w:p w14:paraId="02ED1D40">
          <w:pPr>
            <w:tabs>
              <w:tab w:val="left" w:leader="dot" w:pos="8789"/>
            </w:tabs>
            <w:spacing w:after="0"/>
            <w:jc w:val="center"/>
            <w:rPr>
              <w:rFonts w:eastAsia="Calibri" w:asciiTheme="majorBidi" w:hAnsiTheme="majorBidi" w:cstheme="majorBidi"/>
              <w:sz w:val="24"/>
              <w:szCs w:val="24"/>
              <w:rtl/>
            </w:rPr>
          </w:pPr>
          <w:r>
            <w:rPr>
              <w:rFonts w:eastAsia="Calibri" w:asciiTheme="majorBidi" w:hAnsiTheme="majorBidi" w:cstheme="majorBidi"/>
              <w:b/>
              <w:bCs/>
              <w:sz w:val="24"/>
              <w:szCs w:val="24"/>
            </w:rPr>
            <w:t>Chapitre I : Rappel sur le sein</w:t>
          </w:r>
        </w:p>
        <w:p w14:paraId="27536243">
          <w:pPr>
            <w:pStyle w:val="24"/>
            <w:rPr>
              <w:rFonts w:asciiTheme="minorHAnsi" w:hAnsiTheme="minorHAnsi" w:cstheme="minorBidi"/>
              <w:b w:val="0"/>
              <w:bCs w:val="0"/>
              <w:lang w:eastAsia="en-US" w:bidi="ar-SA"/>
            </w:rPr>
          </w:pPr>
          <w:r>
            <w:fldChar w:fldCharType="begin"/>
          </w:r>
          <w:r>
            <w:instrText xml:space="preserve"> HYPERLINK \l "_Toc202051847" </w:instrText>
          </w:r>
          <w:r>
            <w:fldChar w:fldCharType="separate"/>
          </w:r>
          <w:r>
            <w:rPr>
              <w:rStyle w:val="8"/>
              <w:rFonts w:ascii="Times New Roman" w:hAnsi="Times New Roman" w:eastAsia="Times New Roman" w:cs="Times New Roman"/>
              <w:u w:color="000000"/>
            </w:rPr>
            <w:t>1. Anatomiedu</w:t>
          </w:r>
          <w:r>
            <w:rPr>
              <w:rStyle w:val="8"/>
              <w:rFonts w:ascii="Times New Roman" w:hAnsi="Times New Roman" w:eastAsia="Times New Roman" w:cs="Times New Roman"/>
              <w:spacing w:val="-4"/>
              <w:u w:color="000000"/>
            </w:rPr>
            <w:t>sein</w:t>
          </w:r>
          <w:r>
            <w:tab/>
          </w:r>
          <w:r>
            <w:fldChar w:fldCharType="begin"/>
          </w:r>
          <w:r>
            <w:instrText xml:space="preserve"> PAGEREF _Toc202051847 \h </w:instrText>
          </w:r>
          <w:r>
            <w:fldChar w:fldCharType="separate"/>
          </w:r>
          <w:r>
            <w:t>2</w:t>
          </w:r>
          <w:r>
            <w:fldChar w:fldCharType="end"/>
          </w:r>
          <w:r>
            <w:fldChar w:fldCharType="end"/>
          </w:r>
        </w:p>
        <w:p w14:paraId="645C192C">
          <w:pPr>
            <w:pStyle w:val="24"/>
            <w:tabs>
              <w:tab w:val="left" w:pos="660"/>
            </w:tabs>
            <w:rPr>
              <w:rFonts w:asciiTheme="minorHAnsi" w:hAnsiTheme="minorHAnsi" w:cstheme="minorBidi"/>
              <w:b w:val="0"/>
              <w:bCs w:val="0"/>
              <w:lang w:eastAsia="en-US" w:bidi="ar-SA"/>
            </w:rPr>
          </w:pPr>
          <w:r>
            <w:fldChar w:fldCharType="begin"/>
          </w:r>
          <w:r>
            <w:instrText xml:space="preserve"> HYPERLINK \l "_Toc202051848" </w:instrText>
          </w:r>
          <w:r>
            <w:fldChar w:fldCharType="separate"/>
          </w:r>
          <w:r>
            <w:rPr>
              <w:rStyle w:val="8"/>
              <w:rFonts w:ascii="Times New Roman" w:hAnsi="Times New Roman" w:eastAsia="Times New Roman" w:cs="Times New Roman"/>
              <w:u w:color="000000"/>
            </w:rPr>
            <w:t>2.</w:t>
          </w:r>
          <w:r>
            <w:rPr>
              <w:rFonts w:asciiTheme="minorHAnsi" w:hAnsiTheme="minorHAnsi" w:cstheme="minorBidi"/>
              <w:b w:val="0"/>
              <w:bCs w:val="0"/>
              <w:lang w:eastAsia="en-US" w:bidi="ar-SA"/>
            </w:rPr>
            <w:tab/>
          </w:r>
          <w:r>
            <w:rPr>
              <w:rStyle w:val="8"/>
              <w:rFonts w:ascii="Times New Roman" w:hAnsi="Times New Roman" w:eastAsia="Times New Roman" w:cs="Times New Roman"/>
              <w:u w:color="000000"/>
            </w:rPr>
            <w:t>Histologie du sein</w:t>
          </w:r>
          <w:r>
            <w:tab/>
          </w:r>
          <w:r>
            <w:fldChar w:fldCharType="begin"/>
          </w:r>
          <w:r>
            <w:instrText xml:space="preserve"> PAGEREF _Toc202051848 \h </w:instrText>
          </w:r>
          <w:r>
            <w:fldChar w:fldCharType="separate"/>
          </w:r>
          <w:r>
            <w:t>3</w:t>
          </w:r>
          <w:r>
            <w:fldChar w:fldCharType="end"/>
          </w:r>
          <w:r>
            <w:fldChar w:fldCharType="end"/>
          </w:r>
        </w:p>
        <w:p w14:paraId="2C5F6100">
          <w:pPr>
            <w:pStyle w:val="24"/>
            <w:tabs>
              <w:tab w:val="left" w:pos="660"/>
            </w:tabs>
            <w:rPr>
              <w:rStyle w:val="8"/>
            </w:rPr>
          </w:pPr>
          <w:r>
            <w:fldChar w:fldCharType="begin"/>
          </w:r>
          <w:r>
            <w:instrText xml:space="preserve"> HYPERLINK \l "_Toc202051849" </w:instrText>
          </w:r>
          <w:r>
            <w:fldChar w:fldCharType="separate"/>
          </w:r>
          <w:r>
            <w:rPr>
              <w:rStyle w:val="8"/>
              <w:rFonts w:ascii="Times New Roman" w:hAnsi="Times New Roman" w:eastAsia="Times New Roman" w:cs="Times New Roman"/>
              <w:u w:color="000000"/>
            </w:rPr>
            <w:t>3.</w:t>
          </w:r>
          <w:r>
            <w:rPr>
              <w:rFonts w:asciiTheme="minorHAnsi" w:hAnsiTheme="minorHAnsi" w:cstheme="minorBidi"/>
              <w:b w:val="0"/>
              <w:bCs w:val="0"/>
              <w:lang w:eastAsia="en-US" w:bidi="ar-SA"/>
            </w:rPr>
            <w:tab/>
          </w:r>
          <w:r>
            <w:rPr>
              <w:rStyle w:val="8"/>
              <w:rFonts w:ascii="Times New Roman" w:hAnsi="Times New Roman" w:eastAsia="Times New Roman" w:cs="Times New Roman"/>
              <w:u w:color="000000"/>
            </w:rPr>
            <w:t>Physiologiedu</w:t>
          </w:r>
          <w:r>
            <w:rPr>
              <w:rStyle w:val="8"/>
              <w:rFonts w:ascii="Times New Roman" w:hAnsi="Times New Roman" w:eastAsia="Times New Roman" w:cs="Times New Roman"/>
              <w:spacing w:val="-4"/>
              <w:u w:color="000000"/>
            </w:rPr>
            <w:t>sein</w:t>
          </w:r>
          <w:r>
            <w:tab/>
          </w:r>
          <w:r>
            <w:fldChar w:fldCharType="begin"/>
          </w:r>
          <w:r>
            <w:instrText xml:space="preserve"> PAGEREF _Toc202051849 \h </w:instrText>
          </w:r>
          <w:r>
            <w:fldChar w:fldCharType="separate"/>
          </w:r>
          <w:r>
            <w:t>5</w:t>
          </w:r>
          <w:r>
            <w:fldChar w:fldCharType="end"/>
          </w:r>
          <w:r>
            <w:fldChar w:fldCharType="end"/>
          </w:r>
        </w:p>
        <w:p w14:paraId="47CFE972">
          <w:pPr>
            <w:tabs>
              <w:tab w:val="left" w:leader="dot" w:pos="8789"/>
            </w:tabs>
            <w:spacing w:after="0"/>
            <w:jc w:val="center"/>
            <w:rPr>
              <w:rFonts w:eastAsia="Calibri" w:asciiTheme="majorBidi" w:hAnsiTheme="majorBidi" w:cstheme="majorBidi"/>
              <w:sz w:val="24"/>
              <w:szCs w:val="24"/>
              <w:rtl/>
            </w:rPr>
          </w:pPr>
          <w:r>
            <w:rPr>
              <w:rFonts w:eastAsia="Calibri" w:asciiTheme="majorBidi" w:hAnsiTheme="majorBidi" w:cstheme="majorBidi"/>
              <w:b/>
              <w:bCs/>
              <w:sz w:val="24"/>
              <w:szCs w:val="24"/>
            </w:rPr>
            <w:t>Chapitre II : Cancer du sein</w:t>
          </w:r>
        </w:p>
        <w:p w14:paraId="283D7855">
          <w:pPr>
            <w:pStyle w:val="24"/>
            <w:rPr>
              <w:rFonts w:asciiTheme="minorHAnsi" w:hAnsiTheme="minorHAnsi" w:cstheme="minorBidi"/>
              <w:b w:val="0"/>
              <w:bCs w:val="0"/>
              <w:lang w:eastAsia="en-US" w:bidi="ar-SA"/>
            </w:rPr>
          </w:pPr>
          <w:r>
            <w:fldChar w:fldCharType="begin"/>
          </w:r>
          <w:r>
            <w:instrText xml:space="preserve"> HYPERLINK \l "_Toc202051850" </w:instrText>
          </w:r>
          <w:r>
            <w:fldChar w:fldCharType="separate"/>
          </w:r>
          <w:r>
            <w:rPr>
              <w:rStyle w:val="8"/>
              <w:rFonts w:ascii="Times New Roman" w:hAnsi="Times New Roman" w:eastAsia="Calibri" w:cs="Times New Roman"/>
            </w:rPr>
            <w:t>1. Définition</w:t>
          </w:r>
          <w:r>
            <w:tab/>
          </w:r>
          <w:r>
            <w:fldChar w:fldCharType="begin"/>
          </w:r>
          <w:r>
            <w:instrText xml:space="preserve"> PAGEREF _Toc202051850 \h </w:instrText>
          </w:r>
          <w:r>
            <w:fldChar w:fldCharType="separate"/>
          </w:r>
          <w:r>
            <w:t>7</w:t>
          </w:r>
          <w:r>
            <w:fldChar w:fldCharType="end"/>
          </w:r>
          <w:r>
            <w:fldChar w:fldCharType="end"/>
          </w:r>
        </w:p>
        <w:p w14:paraId="37549E00">
          <w:pPr>
            <w:pStyle w:val="24"/>
            <w:rPr>
              <w:rFonts w:asciiTheme="minorHAnsi" w:hAnsiTheme="minorHAnsi" w:cstheme="minorBidi"/>
              <w:b w:val="0"/>
              <w:bCs w:val="0"/>
              <w:lang w:eastAsia="en-US" w:bidi="ar-SA"/>
            </w:rPr>
          </w:pPr>
          <w:r>
            <w:fldChar w:fldCharType="begin"/>
          </w:r>
          <w:r>
            <w:instrText xml:space="preserve"> HYPERLINK \l "_Toc202051851" </w:instrText>
          </w:r>
          <w:r>
            <w:fldChar w:fldCharType="separate"/>
          </w:r>
          <w:r>
            <w:rPr>
              <w:rStyle w:val="8"/>
              <w:rFonts w:ascii="Times New Roman" w:hAnsi="Times New Roman" w:eastAsia="Calibri" w:cs="Times New Roman"/>
            </w:rPr>
            <w:t>2. Types histopathologiques du cancer du sein</w:t>
          </w:r>
          <w:r>
            <w:tab/>
          </w:r>
          <w:r>
            <w:fldChar w:fldCharType="begin"/>
          </w:r>
          <w:r>
            <w:instrText xml:space="preserve"> PAGEREF _Toc202051851 \h </w:instrText>
          </w:r>
          <w:r>
            <w:fldChar w:fldCharType="separate"/>
          </w:r>
          <w:r>
            <w:t>7</w:t>
          </w:r>
          <w:r>
            <w:fldChar w:fldCharType="end"/>
          </w:r>
          <w:r>
            <w:fldChar w:fldCharType="end"/>
          </w:r>
        </w:p>
        <w:p w14:paraId="1FE6BAE9">
          <w:pPr>
            <w:pStyle w:val="24"/>
            <w:rPr>
              <w:rFonts w:asciiTheme="minorHAnsi" w:hAnsiTheme="minorHAnsi" w:cstheme="minorBidi"/>
              <w:b w:val="0"/>
              <w:bCs w:val="0"/>
              <w:lang w:eastAsia="en-US" w:bidi="ar-SA"/>
            </w:rPr>
          </w:pPr>
          <w:r>
            <w:fldChar w:fldCharType="begin"/>
          </w:r>
          <w:r>
            <w:instrText xml:space="preserve"> HYPERLINK \l "_Toc202051852" </w:instrText>
          </w:r>
          <w:r>
            <w:fldChar w:fldCharType="separate"/>
          </w:r>
          <w:r>
            <w:rPr>
              <w:rStyle w:val="8"/>
              <w:rFonts w:ascii="Times New Roman" w:hAnsi="Times New Roman" w:eastAsia="Calibri" w:cs="Times New Roman"/>
            </w:rPr>
            <w:t>2.1. Carcinomes in Situ</w:t>
          </w:r>
          <w:r>
            <w:tab/>
          </w:r>
          <w:r>
            <w:fldChar w:fldCharType="begin"/>
          </w:r>
          <w:r>
            <w:instrText xml:space="preserve"> PAGEREF _Toc202051852 \h </w:instrText>
          </w:r>
          <w:r>
            <w:fldChar w:fldCharType="separate"/>
          </w:r>
          <w:r>
            <w:t>7</w:t>
          </w:r>
          <w:r>
            <w:fldChar w:fldCharType="end"/>
          </w:r>
          <w:r>
            <w:fldChar w:fldCharType="end"/>
          </w:r>
        </w:p>
        <w:p w14:paraId="2A9C9CE8">
          <w:pPr>
            <w:pStyle w:val="24"/>
            <w:rPr>
              <w:rFonts w:asciiTheme="minorHAnsi" w:hAnsiTheme="minorHAnsi" w:cstheme="minorBidi"/>
              <w:b w:val="0"/>
              <w:bCs w:val="0"/>
              <w:lang w:eastAsia="en-US" w:bidi="ar-SA"/>
            </w:rPr>
          </w:pPr>
          <w:r>
            <w:fldChar w:fldCharType="begin"/>
          </w:r>
          <w:r>
            <w:instrText xml:space="preserve"> HYPERLINK \l "_Toc202051853" </w:instrText>
          </w:r>
          <w:r>
            <w:fldChar w:fldCharType="separate"/>
          </w:r>
          <w:r>
            <w:rPr>
              <w:rStyle w:val="8"/>
              <w:rFonts w:ascii="Times New Roman" w:hAnsi="Times New Roman" w:eastAsia="Calibri" w:cs="Times New Roman"/>
            </w:rPr>
            <w:t>2.1.1. Carcinome canalaire in situ (CCIS)</w:t>
          </w:r>
          <w:r>
            <w:tab/>
          </w:r>
          <w:r>
            <w:fldChar w:fldCharType="begin"/>
          </w:r>
          <w:r>
            <w:instrText xml:space="preserve"> PAGEREF _Toc202051853 \h </w:instrText>
          </w:r>
          <w:r>
            <w:fldChar w:fldCharType="separate"/>
          </w:r>
          <w:r>
            <w:t>7</w:t>
          </w:r>
          <w:r>
            <w:fldChar w:fldCharType="end"/>
          </w:r>
          <w:r>
            <w:fldChar w:fldCharType="end"/>
          </w:r>
        </w:p>
        <w:p w14:paraId="3AE9C4D6">
          <w:pPr>
            <w:pStyle w:val="24"/>
            <w:rPr>
              <w:rFonts w:asciiTheme="minorHAnsi" w:hAnsiTheme="minorHAnsi" w:cstheme="minorBidi"/>
              <w:b w:val="0"/>
              <w:bCs w:val="0"/>
              <w:lang w:eastAsia="en-US" w:bidi="ar-SA"/>
            </w:rPr>
          </w:pPr>
          <w:r>
            <w:fldChar w:fldCharType="begin"/>
          </w:r>
          <w:r>
            <w:instrText xml:space="preserve"> HYPERLINK \l "_Toc202051854" </w:instrText>
          </w:r>
          <w:r>
            <w:fldChar w:fldCharType="separate"/>
          </w:r>
          <w:r>
            <w:rPr>
              <w:rStyle w:val="8"/>
              <w:rFonts w:ascii="Times New Roman" w:hAnsi="Times New Roman" w:eastAsia="Calibri" w:cs="Times New Roman"/>
            </w:rPr>
            <w:t>2.1.2. Carcinome lobulaire in situ (CLIS)</w:t>
          </w:r>
          <w:r>
            <w:tab/>
          </w:r>
          <w:r>
            <w:fldChar w:fldCharType="begin"/>
          </w:r>
          <w:r>
            <w:instrText xml:space="preserve"> PAGEREF _Toc202051854 \h </w:instrText>
          </w:r>
          <w:r>
            <w:fldChar w:fldCharType="separate"/>
          </w:r>
          <w:r>
            <w:t>8</w:t>
          </w:r>
          <w:r>
            <w:fldChar w:fldCharType="end"/>
          </w:r>
          <w:r>
            <w:fldChar w:fldCharType="end"/>
          </w:r>
        </w:p>
        <w:p w14:paraId="4F502078">
          <w:pPr>
            <w:pStyle w:val="24"/>
            <w:rPr>
              <w:rFonts w:asciiTheme="minorHAnsi" w:hAnsiTheme="minorHAnsi" w:cstheme="minorBidi"/>
              <w:b w:val="0"/>
              <w:bCs w:val="0"/>
              <w:lang w:eastAsia="en-US" w:bidi="ar-SA"/>
            </w:rPr>
          </w:pPr>
          <w:r>
            <w:fldChar w:fldCharType="begin"/>
          </w:r>
          <w:r>
            <w:instrText xml:space="preserve"> HYPERLINK \l "_Toc202051855" </w:instrText>
          </w:r>
          <w:r>
            <w:fldChar w:fldCharType="separate"/>
          </w:r>
          <w:r>
            <w:rPr>
              <w:rStyle w:val="8"/>
              <w:rFonts w:ascii="Times New Roman" w:hAnsi="Times New Roman" w:eastAsia="Calibri" w:cs="Times New Roman"/>
            </w:rPr>
            <w:t>2.2. Carcinomes infiltrants</w:t>
          </w:r>
          <w:r>
            <w:tab/>
          </w:r>
          <w:r>
            <w:fldChar w:fldCharType="begin"/>
          </w:r>
          <w:r>
            <w:instrText xml:space="preserve"> PAGEREF _Toc202051855 \h </w:instrText>
          </w:r>
          <w:r>
            <w:fldChar w:fldCharType="separate"/>
          </w:r>
          <w:r>
            <w:t>9</w:t>
          </w:r>
          <w:r>
            <w:fldChar w:fldCharType="end"/>
          </w:r>
          <w:r>
            <w:fldChar w:fldCharType="end"/>
          </w:r>
        </w:p>
        <w:p w14:paraId="574988BA">
          <w:pPr>
            <w:pStyle w:val="24"/>
            <w:rPr>
              <w:rFonts w:asciiTheme="minorHAnsi" w:hAnsiTheme="minorHAnsi" w:cstheme="minorBidi"/>
              <w:b w:val="0"/>
              <w:bCs w:val="0"/>
              <w:lang w:eastAsia="en-US" w:bidi="ar-SA"/>
            </w:rPr>
          </w:pPr>
          <w:r>
            <w:fldChar w:fldCharType="begin"/>
          </w:r>
          <w:r>
            <w:instrText xml:space="preserve"> HYPERLINK \l "_Toc202051856" </w:instrText>
          </w:r>
          <w:r>
            <w:fldChar w:fldCharType="separate"/>
          </w:r>
          <w:r>
            <w:rPr>
              <w:rStyle w:val="8"/>
              <w:rFonts w:ascii="Times New Roman" w:hAnsi="Times New Roman" w:eastAsia="Calibri" w:cs="Times New Roman"/>
            </w:rPr>
            <w:t>2.2.1. Carcinome canalaire infiltrant (CCI)</w:t>
          </w:r>
          <w:r>
            <w:tab/>
          </w:r>
          <w:r>
            <w:fldChar w:fldCharType="begin"/>
          </w:r>
          <w:r>
            <w:instrText xml:space="preserve"> PAGEREF _Toc202051856 \h </w:instrText>
          </w:r>
          <w:r>
            <w:fldChar w:fldCharType="separate"/>
          </w:r>
          <w:r>
            <w:t>9</w:t>
          </w:r>
          <w:r>
            <w:fldChar w:fldCharType="end"/>
          </w:r>
          <w:r>
            <w:fldChar w:fldCharType="end"/>
          </w:r>
        </w:p>
        <w:p w14:paraId="232DFBCE">
          <w:pPr>
            <w:pStyle w:val="24"/>
            <w:rPr>
              <w:rFonts w:asciiTheme="minorHAnsi" w:hAnsiTheme="minorHAnsi" w:cstheme="minorBidi"/>
              <w:b w:val="0"/>
              <w:bCs w:val="0"/>
              <w:lang w:eastAsia="en-US" w:bidi="ar-SA"/>
            </w:rPr>
          </w:pPr>
          <w:r>
            <w:fldChar w:fldCharType="begin"/>
          </w:r>
          <w:r>
            <w:instrText xml:space="preserve"> HYPERLINK \l "_Toc202051857" </w:instrText>
          </w:r>
          <w:r>
            <w:fldChar w:fldCharType="separate"/>
          </w:r>
          <w:r>
            <w:rPr>
              <w:rStyle w:val="8"/>
              <w:rFonts w:ascii="Times New Roman" w:hAnsi="Times New Roman" w:eastAsia="Calibri" w:cs="Times New Roman"/>
            </w:rPr>
            <w:t>2.2.2. Carcinome lobulaire infiltrant (CLI)</w:t>
          </w:r>
          <w:r>
            <w:tab/>
          </w:r>
          <w:r>
            <w:fldChar w:fldCharType="begin"/>
          </w:r>
          <w:r>
            <w:instrText xml:space="preserve"> PAGEREF _Toc202051857 \h </w:instrText>
          </w:r>
          <w:r>
            <w:fldChar w:fldCharType="separate"/>
          </w:r>
          <w:r>
            <w:t>10</w:t>
          </w:r>
          <w:r>
            <w:fldChar w:fldCharType="end"/>
          </w:r>
          <w:r>
            <w:fldChar w:fldCharType="end"/>
          </w:r>
        </w:p>
        <w:p w14:paraId="4EA651D5">
          <w:pPr>
            <w:pStyle w:val="24"/>
            <w:rPr>
              <w:rFonts w:asciiTheme="minorHAnsi" w:hAnsiTheme="minorHAnsi" w:cstheme="minorBidi"/>
              <w:b w:val="0"/>
              <w:bCs w:val="0"/>
              <w:lang w:eastAsia="en-US" w:bidi="ar-SA"/>
            </w:rPr>
          </w:pPr>
          <w:r>
            <w:fldChar w:fldCharType="begin"/>
          </w:r>
          <w:r>
            <w:instrText xml:space="preserve"> HYPERLINK \l "_Toc202051858" </w:instrText>
          </w:r>
          <w:r>
            <w:fldChar w:fldCharType="separate"/>
          </w:r>
          <w:r>
            <w:rPr>
              <w:rStyle w:val="8"/>
              <w:rFonts w:ascii="Times New Roman" w:hAnsi="Times New Roman" w:eastAsia="Calibri" w:cs="Times New Roman"/>
            </w:rPr>
            <w:t>2.3. Cancer inflammatoire du sein</w:t>
          </w:r>
          <w:r>
            <w:tab/>
          </w:r>
          <w:r>
            <w:fldChar w:fldCharType="begin"/>
          </w:r>
          <w:r>
            <w:instrText xml:space="preserve"> PAGEREF _Toc202051858 \h </w:instrText>
          </w:r>
          <w:r>
            <w:fldChar w:fldCharType="separate"/>
          </w:r>
          <w:r>
            <w:t>10</w:t>
          </w:r>
          <w:r>
            <w:fldChar w:fldCharType="end"/>
          </w:r>
          <w:r>
            <w:fldChar w:fldCharType="end"/>
          </w:r>
        </w:p>
        <w:p w14:paraId="57E4C8F7">
          <w:pPr>
            <w:pStyle w:val="24"/>
            <w:rPr>
              <w:rFonts w:asciiTheme="minorHAnsi" w:hAnsiTheme="minorHAnsi" w:cstheme="minorBidi"/>
              <w:b w:val="0"/>
              <w:bCs w:val="0"/>
              <w:lang w:eastAsia="en-US" w:bidi="ar-SA"/>
            </w:rPr>
          </w:pPr>
          <w:r>
            <w:fldChar w:fldCharType="begin"/>
          </w:r>
          <w:r>
            <w:instrText xml:space="preserve"> HYPERLINK \l "_Toc202051859" </w:instrText>
          </w:r>
          <w:r>
            <w:fldChar w:fldCharType="separate"/>
          </w:r>
          <w:r>
            <w:rPr>
              <w:rStyle w:val="8"/>
              <w:rFonts w:ascii="Times New Roman" w:hAnsi="Times New Roman" w:eastAsia="Calibri" w:cs="Times New Roman"/>
            </w:rPr>
            <w:t>3. Classification TNM</w:t>
          </w:r>
          <w:r>
            <w:tab/>
          </w:r>
          <w:r>
            <w:fldChar w:fldCharType="begin"/>
          </w:r>
          <w:r>
            <w:instrText xml:space="preserve"> PAGEREF _Toc202051859 \h </w:instrText>
          </w:r>
          <w:r>
            <w:fldChar w:fldCharType="separate"/>
          </w:r>
          <w:r>
            <w:t>11</w:t>
          </w:r>
          <w:r>
            <w:fldChar w:fldCharType="end"/>
          </w:r>
          <w:r>
            <w:fldChar w:fldCharType="end"/>
          </w:r>
        </w:p>
        <w:p w14:paraId="7E7B0B3C">
          <w:pPr>
            <w:pStyle w:val="24"/>
            <w:rPr>
              <w:rFonts w:asciiTheme="minorHAnsi" w:hAnsiTheme="minorHAnsi" w:cstheme="minorBidi"/>
              <w:b w:val="0"/>
              <w:bCs w:val="0"/>
              <w:lang w:eastAsia="en-US" w:bidi="ar-SA"/>
            </w:rPr>
          </w:pPr>
          <w:r>
            <w:fldChar w:fldCharType="begin"/>
          </w:r>
          <w:r>
            <w:instrText xml:space="preserve"> HYPERLINK \l "_Toc202051860" </w:instrText>
          </w:r>
          <w:r>
            <w:fldChar w:fldCharType="separate"/>
          </w:r>
          <w:r>
            <w:rPr>
              <w:rStyle w:val="8"/>
              <w:rFonts w:ascii="Times New Roman" w:hAnsi="Times New Roman" w:eastAsia="Calibri" w:cs="Times New Roman"/>
            </w:rPr>
            <w:t>4 .Facteurs histo-pathologiques et immuno-histochimiques du cancer du sein</w:t>
          </w:r>
          <w:r>
            <w:tab/>
          </w:r>
          <w:r>
            <w:fldChar w:fldCharType="begin"/>
          </w:r>
          <w:r>
            <w:instrText xml:space="preserve"> PAGEREF _Toc202051860 \h </w:instrText>
          </w:r>
          <w:r>
            <w:fldChar w:fldCharType="separate"/>
          </w:r>
          <w:r>
            <w:t>12</w:t>
          </w:r>
          <w:r>
            <w:fldChar w:fldCharType="end"/>
          </w:r>
          <w:r>
            <w:fldChar w:fldCharType="end"/>
          </w:r>
        </w:p>
        <w:p w14:paraId="4A327B43">
          <w:pPr>
            <w:pStyle w:val="24"/>
            <w:rPr>
              <w:rFonts w:asciiTheme="minorHAnsi" w:hAnsiTheme="minorHAnsi" w:cstheme="minorBidi"/>
              <w:b w:val="0"/>
              <w:bCs w:val="0"/>
              <w:lang w:eastAsia="en-US" w:bidi="ar-SA"/>
            </w:rPr>
          </w:pPr>
          <w:r>
            <w:fldChar w:fldCharType="begin"/>
          </w:r>
          <w:r>
            <w:instrText xml:space="preserve"> HYPERLINK \l "_Toc202051861" </w:instrText>
          </w:r>
          <w:r>
            <w:fldChar w:fldCharType="separate"/>
          </w:r>
          <w:r>
            <w:rPr>
              <w:rStyle w:val="8"/>
              <w:rFonts w:ascii="Times New Roman" w:hAnsi="Times New Roman" w:eastAsia="Calibri" w:cs="Times New Roman"/>
            </w:rPr>
            <w:t>4 .1. Facteurs histo-pathologiques</w:t>
          </w:r>
          <w:r>
            <w:tab/>
          </w:r>
          <w:r>
            <w:fldChar w:fldCharType="begin"/>
          </w:r>
          <w:r>
            <w:instrText xml:space="preserve"> PAGEREF _Toc202051861 \h </w:instrText>
          </w:r>
          <w:r>
            <w:fldChar w:fldCharType="separate"/>
          </w:r>
          <w:r>
            <w:t>12</w:t>
          </w:r>
          <w:r>
            <w:fldChar w:fldCharType="end"/>
          </w:r>
          <w:r>
            <w:fldChar w:fldCharType="end"/>
          </w:r>
        </w:p>
        <w:p w14:paraId="7B4F774C">
          <w:pPr>
            <w:pStyle w:val="24"/>
            <w:rPr>
              <w:rFonts w:asciiTheme="minorHAnsi" w:hAnsiTheme="minorHAnsi" w:cstheme="minorBidi"/>
              <w:b w:val="0"/>
              <w:bCs w:val="0"/>
              <w:lang w:eastAsia="en-US" w:bidi="ar-SA"/>
            </w:rPr>
          </w:pPr>
          <w:r>
            <w:fldChar w:fldCharType="begin"/>
          </w:r>
          <w:r>
            <w:instrText xml:space="preserve"> HYPERLINK \l "_Toc202051862" </w:instrText>
          </w:r>
          <w:r>
            <w:fldChar w:fldCharType="separate"/>
          </w:r>
          <w:r>
            <w:rPr>
              <w:rStyle w:val="8"/>
              <w:rFonts w:ascii="Times New Roman" w:hAnsi="Times New Roman" w:eastAsia="Calibri" w:cs="Times New Roman"/>
            </w:rPr>
            <w:t>4 .2 Facteurs immunohistochimiques</w:t>
          </w:r>
          <w:r>
            <w:tab/>
          </w:r>
          <w:r>
            <w:fldChar w:fldCharType="begin"/>
          </w:r>
          <w:r>
            <w:instrText xml:space="preserve"> PAGEREF _Toc202051862 \h </w:instrText>
          </w:r>
          <w:r>
            <w:fldChar w:fldCharType="separate"/>
          </w:r>
          <w:r>
            <w:t>13</w:t>
          </w:r>
          <w:r>
            <w:fldChar w:fldCharType="end"/>
          </w:r>
          <w:r>
            <w:fldChar w:fldCharType="end"/>
          </w:r>
        </w:p>
        <w:p w14:paraId="7DAEBF4A">
          <w:pPr>
            <w:pStyle w:val="24"/>
            <w:rPr>
              <w:rFonts w:asciiTheme="minorHAnsi" w:hAnsiTheme="minorHAnsi" w:cstheme="minorBidi"/>
              <w:b w:val="0"/>
              <w:bCs w:val="0"/>
              <w:lang w:eastAsia="en-US" w:bidi="ar-SA"/>
            </w:rPr>
          </w:pPr>
          <w:r>
            <w:fldChar w:fldCharType="begin"/>
          </w:r>
          <w:r>
            <w:instrText xml:space="preserve"> HYPERLINK \l "_Toc202051863" </w:instrText>
          </w:r>
          <w:r>
            <w:fldChar w:fldCharType="separate"/>
          </w:r>
          <w:r>
            <w:rPr>
              <w:rStyle w:val="8"/>
              <w:rFonts w:ascii="Times New Roman" w:hAnsi="Times New Roman" w:eastAsia="Calibri" w:cs="Times New Roman"/>
            </w:rPr>
            <w:t>5. Diagnostic</w:t>
          </w:r>
          <w:r>
            <w:tab/>
          </w:r>
          <w:r>
            <w:fldChar w:fldCharType="begin"/>
          </w:r>
          <w:r>
            <w:instrText xml:space="preserve"> PAGEREF _Toc202051863 \h </w:instrText>
          </w:r>
          <w:r>
            <w:fldChar w:fldCharType="separate"/>
          </w:r>
          <w:r>
            <w:t>14</w:t>
          </w:r>
          <w:r>
            <w:fldChar w:fldCharType="end"/>
          </w:r>
          <w:r>
            <w:fldChar w:fldCharType="end"/>
          </w:r>
        </w:p>
        <w:p w14:paraId="335AC9F0">
          <w:pPr>
            <w:pStyle w:val="24"/>
            <w:rPr>
              <w:rFonts w:asciiTheme="minorHAnsi" w:hAnsiTheme="minorHAnsi" w:cstheme="minorBidi"/>
              <w:b w:val="0"/>
              <w:bCs w:val="0"/>
              <w:lang w:eastAsia="en-US" w:bidi="ar-SA"/>
            </w:rPr>
          </w:pPr>
          <w:r>
            <w:fldChar w:fldCharType="begin"/>
          </w:r>
          <w:r>
            <w:instrText xml:space="preserve"> HYPERLINK \l "_Toc202051864" </w:instrText>
          </w:r>
          <w:r>
            <w:fldChar w:fldCharType="separate"/>
          </w:r>
          <w:r>
            <w:rPr>
              <w:rStyle w:val="8"/>
              <w:rFonts w:ascii="Times New Roman" w:hAnsi="Times New Roman" w:eastAsia="Calibri" w:cs="Times New Roman"/>
            </w:rPr>
            <w:t>5.1. Examen clinique</w:t>
          </w:r>
          <w:r>
            <w:tab/>
          </w:r>
          <w:r>
            <w:fldChar w:fldCharType="begin"/>
          </w:r>
          <w:r>
            <w:instrText xml:space="preserve"> PAGEREF _Toc202051864 \h </w:instrText>
          </w:r>
          <w:r>
            <w:fldChar w:fldCharType="separate"/>
          </w:r>
          <w:r>
            <w:t>14</w:t>
          </w:r>
          <w:r>
            <w:fldChar w:fldCharType="end"/>
          </w:r>
          <w:r>
            <w:fldChar w:fldCharType="end"/>
          </w:r>
        </w:p>
        <w:p w14:paraId="73265B2B">
          <w:pPr>
            <w:pStyle w:val="24"/>
            <w:rPr>
              <w:rFonts w:asciiTheme="minorHAnsi" w:hAnsiTheme="minorHAnsi" w:cstheme="minorBidi"/>
              <w:b w:val="0"/>
              <w:bCs w:val="0"/>
              <w:lang w:eastAsia="en-US" w:bidi="ar-SA"/>
            </w:rPr>
          </w:pPr>
          <w:r>
            <w:fldChar w:fldCharType="begin"/>
          </w:r>
          <w:r>
            <w:instrText xml:space="preserve"> HYPERLINK \l "_Toc202051865" </w:instrText>
          </w:r>
          <w:r>
            <w:fldChar w:fldCharType="separate"/>
          </w:r>
          <w:r>
            <w:rPr>
              <w:rStyle w:val="8"/>
              <w:rFonts w:ascii="Times New Roman" w:hAnsi="Times New Roman" w:eastAsia="Calibri" w:cs="Times New Roman"/>
            </w:rPr>
            <w:t>5.2. La mammographie</w:t>
          </w:r>
          <w:r>
            <w:tab/>
          </w:r>
          <w:r>
            <w:fldChar w:fldCharType="begin"/>
          </w:r>
          <w:r>
            <w:instrText xml:space="preserve"> PAGEREF _Toc202051865 \h </w:instrText>
          </w:r>
          <w:r>
            <w:fldChar w:fldCharType="separate"/>
          </w:r>
          <w:r>
            <w:t>14</w:t>
          </w:r>
          <w:r>
            <w:fldChar w:fldCharType="end"/>
          </w:r>
          <w:r>
            <w:fldChar w:fldCharType="end"/>
          </w:r>
        </w:p>
        <w:p w14:paraId="661AA328">
          <w:pPr>
            <w:pStyle w:val="24"/>
            <w:rPr>
              <w:rFonts w:asciiTheme="minorHAnsi" w:hAnsiTheme="minorHAnsi" w:cstheme="minorBidi"/>
              <w:b w:val="0"/>
              <w:bCs w:val="0"/>
              <w:lang w:eastAsia="en-US" w:bidi="ar-SA"/>
            </w:rPr>
          </w:pPr>
          <w:r>
            <w:fldChar w:fldCharType="begin"/>
          </w:r>
          <w:r>
            <w:instrText xml:space="preserve"> HYPERLINK \l "_Toc202051866" </w:instrText>
          </w:r>
          <w:r>
            <w:fldChar w:fldCharType="separate"/>
          </w:r>
          <w:r>
            <w:rPr>
              <w:rStyle w:val="8"/>
              <w:rFonts w:ascii="Times New Roman" w:hAnsi="Times New Roman" w:eastAsia="Calibri" w:cs="Times New Roman"/>
            </w:rPr>
            <w:t>5.3 L’échographie</w:t>
          </w:r>
          <w:r>
            <w:tab/>
          </w:r>
          <w:r>
            <w:fldChar w:fldCharType="begin"/>
          </w:r>
          <w:r>
            <w:instrText xml:space="preserve"> PAGEREF _Toc202051866 \h </w:instrText>
          </w:r>
          <w:r>
            <w:fldChar w:fldCharType="separate"/>
          </w:r>
          <w:r>
            <w:t>15</w:t>
          </w:r>
          <w:r>
            <w:fldChar w:fldCharType="end"/>
          </w:r>
          <w:r>
            <w:fldChar w:fldCharType="end"/>
          </w:r>
        </w:p>
        <w:p w14:paraId="478A5CE0">
          <w:pPr>
            <w:pStyle w:val="24"/>
            <w:rPr>
              <w:rFonts w:asciiTheme="minorHAnsi" w:hAnsiTheme="minorHAnsi" w:cstheme="minorBidi"/>
              <w:b w:val="0"/>
              <w:bCs w:val="0"/>
              <w:lang w:eastAsia="en-US" w:bidi="ar-SA"/>
            </w:rPr>
          </w:pPr>
          <w:r>
            <w:fldChar w:fldCharType="begin"/>
          </w:r>
          <w:r>
            <w:instrText xml:space="preserve"> HYPERLINK \l "_Toc202051867" </w:instrText>
          </w:r>
          <w:r>
            <w:fldChar w:fldCharType="separate"/>
          </w:r>
          <w:r>
            <w:rPr>
              <w:rStyle w:val="8"/>
              <w:rFonts w:ascii="Times New Roman" w:hAnsi="Times New Roman" w:eastAsia="SimSun" w:cs="Times New Roman"/>
            </w:rPr>
            <w:t>5.4.  Imagerie par Résonance Magnétique (IRM)</w:t>
          </w:r>
          <w:r>
            <w:tab/>
          </w:r>
          <w:r>
            <w:fldChar w:fldCharType="begin"/>
          </w:r>
          <w:r>
            <w:instrText xml:space="preserve"> PAGEREF _Toc202051867 \h </w:instrText>
          </w:r>
          <w:r>
            <w:fldChar w:fldCharType="separate"/>
          </w:r>
          <w:r>
            <w:t>15</w:t>
          </w:r>
          <w:r>
            <w:fldChar w:fldCharType="end"/>
          </w:r>
          <w:r>
            <w:fldChar w:fldCharType="end"/>
          </w:r>
        </w:p>
        <w:p w14:paraId="080C96D3">
          <w:pPr>
            <w:pStyle w:val="24"/>
            <w:rPr>
              <w:rFonts w:asciiTheme="minorHAnsi" w:hAnsiTheme="minorHAnsi" w:cstheme="minorBidi"/>
              <w:b w:val="0"/>
              <w:bCs w:val="0"/>
              <w:lang w:eastAsia="en-US" w:bidi="ar-SA"/>
            </w:rPr>
          </w:pPr>
          <w:r>
            <w:fldChar w:fldCharType="begin"/>
          </w:r>
          <w:r>
            <w:instrText xml:space="preserve"> HYPERLINK \l "_Toc202051868" </w:instrText>
          </w:r>
          <w:r>
            <w:fldChar w:fldCharType="separate"/>
          </w:r>
          <w:r>
            <w:rPr>
              <w:rStyle w:val="8"/>
              <w:rFonts w:ascii="Times New Roman" w:hAnsi="Times New Roman" w:eastAsia="Calibri" w:cs="Times New Roman"/>
            </w:rPr>
            <w:t>5.5. La biopsie (Elsen,2022)</w:t>
          </w:r>
          <w:r>
            <w:tab/>
          </w:r>
          <w:r>
            <w:fldChar w:fldCharType="begin"/>
          </w:r>
          <w:r>
            <w:instrText xml:space="preserve"> PAGEREF _Toc202051868 \h </w:instrText>
          </w:r>
          <w:r>
            <w:fldChar w:fldCharType="separate"/>
          </w:r>
          <w:r>
            <w:t>15</w:t>
          </w:r>
          <w:r>
            <w:fldChar w:fldCharType="end"/>
          </w:r>
          <w:r>
            <w:fldChar w:fldCharType="end"/>
          </w:r>
        </w:p>
        <w:p w14:paraId="35799142">
          <w:pPr>
            <w:pStyle w:val="24"/>
            <w:rPr>
              <w:rFonts w:asciiTheme="minorHAnsi" w:hAnsiTheme="minorHAnsi" w:cstheme="minorBidi"/>
              <w:b w:val="0"/>
              <w:bCs w:val="0"/>
              <w:lang w:eastAsia="en-US" w:bidi="ar-SA"/>
            </w:rPr>
          </w:pPr>
          <w:r>
            <w:fldChar w:fldCharType="begin"/>
          </w:r>
          <w:r>
            <w:instrText xml:space="preserve"> HYPERLINK \l "_Toc202051869" </w:instrText>
          </w:r>
          <w:r>
            <w:fldChar w:fldCharType="separate"/>
          </w:r>
          <w:r>
            <w:rPr>
              <w:rStyle w:val="8"/>
              <w:rFonts w:ascii="Times New Roman" w:hAnsi="Times New Roman" w:eastAsia="SimSun" w:cs="Times New Roman"/>
            </w:rPr>
            <w:t>5.5.1. La biopsie percutanée</w:t>
          </w:r>
          <w:r>
            <w:tab/>
          </w:r>
          <w:r>
            <w:fldChar w:fldCharType="begin"/>
          </w:r>
          <w:r>
            <w:instrText xml:space="preserve"> PAGEREF _Toc202051869 \h </w:instrText>
          </w:r>
          <w:r>
            <w:fldChar w:fldCharType="separate"/>
          </w:r>
          <w:r>
            <w:t>15</w:t>
          </w:r>
          <w:r>
            <w:fldChar w:fldCharType="end"/>
          </w:r>
          <w:r>
            <w:fldChar w:fldCharType="end"/>
          </w:r>
        </w:p>
        <w:p w14:paraId="54E9FFA4">
          <w:pPr>
            <w:pStyle w:val="24"/>
            <w:tabs>
              <w:tab w:val="left" w:pos="1100"/>
            </w:tabs>
            <w:rPr>
              <w:rFonts w:asciiTheme="minorHAnsi" w:hAnsiTheme="minorHAnsi" w:cstheme="minorBidi"/>
              <w:b w:val="0"/>
              <w:bCs w:val="0"/>
              <w:lang w:eastAsia="en-US" w:bidi="ar-SA"/>
            </w:rPr>
          </w:pPr>
          <w:r>
            <w:fldChar w:fldCharType="begin"/>
          </w:r>
          <w:r>
            <w:instrText xml:space="preserve"> HYPERLINK \l "_Toc202051870" </w:instrText>
          </w:r>
          <w:r>
            <w:fldChar w:fldCharType="separate"/>
          </w:r>
          <w:r>
            <w:rPr>
              <w:rStyle w:val="8"/>
              <w:rFonts w:ascii="Times New Roman" w:hAnsi="Times New Roman" w:eastAsia="SimSun" w:cs="Times New Roman"/>
              <w:kern w:val="2"/>
            </w:rPr>
            <w:t>5.5.2.</w:t>
          </w:r>
          <w:r>
            <w:rPr>
              <w:rFonts w:asciiTheme="minorHAnsi" w:hAnsiTheme="minorHAnsi" w:cstheme="minorBidi"/>
              <w:b w:val="0"/>
              <w:bCs w:val="0"/>
              <w:lang w:eastAsia="en-US" w:bidi="ar-SA"/>
            </w:rPr>
            <w:tab/>
          </w:r>
          <w:r>
            <w:rPr>
              <w:rStyle w:val="8"/>
              <w:rFonts w:ascii="Times New Roman" w:hAnsi="Times New Roman" w:eastAsia="SimSun" w:cs="Times New Roman"/>
            </w:rPr>
            <w:t>La biopsie stéréotaxique</w:t>
          </w:r>
          <w:r>
            <w:tab/>
          </w:r>
          <w:r>
            <w:fldChar w:fldCharType="begin"/>
          </w:r>
          <w:r>
            <w:instrText xml:space="preserve"> PAGEREF _Toc202051870 \h </w:instrText>
          </w:r>
          <w:r>
            <w:fldChar w:fldCharType="separate"/>
          </w:r>
          <w:r>
            <w:t>16</w:t>
          </w:r>
          <w:r>
            <w:fldChar w:fldCharType="end"/>
          </w:r>
          <w:r>
            <w:fldChar w:fldCharType="end"/>
          </w:r>
        </w:p>
        <w:p w14:paraId="7A897E9C">
          <w:pPr>
            <w:pStyle w:val="24"/>
            <w:rPr>
              <w:rFonts w:asciiTheme="minorHAnsi" w:hAnsiTheme="minorHAnsi" w:cstheme="minorBidi"/>
              <w:b w:val="0"/>
              <w:bCs w:val="0"/>
              <w:lang w:eastAsia="en-US" w:bidi="ar-SA"/>
            </w:rPr>
          </w:pPr>
          <w:r>
            <w:fldChar w:fldCharType="begin"/>
          </w:r>
          <w:r>
            <w:instrText xml:space="preserve"> HYPERLINK \l "_Toc202051871" </w:instrText>
          </w:r>
          <w:r>
            <w:fldChar w:fldCharType="separate"/>
          </w:r>
          <w:r>
            <w:rPr>
              <w:rStyle w:val="8"/>
              <w:rFonts w:ascii="Times New Roman" w:hAnsi="Times New Roman" w:eastAsia="SimSun" w:cs="Times New Roman"/>
            </w:rPr>
            <w:t>5.5.3. La biopsie échoguidée</w:t>
          </w:r>
          <w:r>
            <w:tab/>
          </w:r>
          <w:r>
            <w:fldChar w:fldCharType="begin"/>
          </w:r>
          <w:r>
            <w:instrText xml:space="preserve"> PAGEREF _Toc202051871 \h </w:instrText>
          </w:r>
          <w:r>
            <w:fldChar w:fldCharType="separate"/>
          </w:r>
          <w:r>
            <w:t>16</w:t>
          </w:r>
          <w:r>
            <w:fldChar w:fldCharType="end"/>
          </w:r>
          <w:r>
            <w:fldChar w:fldCharType="end"/>
          </w:r>
        </w:p>
        <w:p w14:paraId="00A79E7D">
          <w:pPr>
            <w:pStyle w:val="24"/>
            <w:rPr>
              <w:rFonts w:asciiTheme="minorHAnsi" w:hAnsiTheme="minorHAnsi" w:cstheme="minorBidi"/>
              <w:b w:val="0"/>
              <w:bCs w:val="0"/>
              <w:lang w:eastAsia="en-US" w:bidi="ar-SA"/>
            </w:rPr>
          </w:pPr>
          <w:r>
            <w:fldChar w:fldCharType="begin"/>
          </w:r>
          <w:r>
            <w:instrText xml:space="preserve"> HYPERLINK \l "_Toc202051872" </w:instrText>
          </w:r>
          <w:r>
            <w:fldChar w:fldCharType="separate"/>
          </w:r>
          <w:r>
            <w:rPr>
              <w:rStyle w:val="8"/>
              <w:rFonts w:ascii="Times New Roman" w:hAnsi="Times New Roman" w:eastAsia="SimSun" w:cs="Times New Roman"/>
            </w:rPr>
            <w:t>5.5.4. La biopsie chirurgicale</w:t>
          </w:r>
          <w:r>
            <w:tab/>
          </w:r>
          <w:r>
            <w:fldChar w:fldCharType="begin"/>
          </w:r>
          <w:r>
            <w:instrText xml:space="preserve"> PAGEREF _Toc202051872 \h </w:instrText>
          </w:r>
          <w:r>
            <w:fldChar w:fldCharType="separate"/>
          </w:r>
          <w:r>
            <w:t>16</w:t>
          </w:r>
          <w:r>
            <w:fldChar w:fldCharType="end"/>
          </w:r>
          <w:r>
            <w:fldChar w:fldCharType="end"/>
          </w:r>
        </w:p>
        <w:p w14:paraId="4C7E7496">
          <w:pPr>
            <w:pStyle w:val="24"/>
            <w:rPr>
              <w:rFonts w:asciiTheme="minorHAnsi" w:hAnsiTheme="minorHAnsi" w:cstheme="minorBidi"/>
              <w:b w:val="0"/>
              <w:bCs w:val="0"/>
              <w:lang w:eastAsia="en-US" w:bidi="ar-SA"/>
            </w:rPr>
          </w:pPr>
          <w:r>
            <w:fldChar w:fldCharType="begin"/>
          </w:r>
          <w:r>
            <w:instrText xml:space="preserve"> HYPERLINK \l "_Toc202051873" </w:instrText>
          </w:r>
          <w:r>
            <w:fldChar w:fldCharType="separate"/>
          </w:r>
          <w:r>
            <w:rPr>
              <w:rStyle w:val="8"/>
              <w:rFonts w:ascii="Times New Roman" w:hAnsi="Times New Roman" w:eastAsia="Calibri" w:cs="Times New Roman"/>
            </w:rPr>
            <w:t>6. Stratégies thérapeutiques</w:t>
          </w:r>
          <w:r>
            <w:tab/>
          </w:r>
          <w:r>
            <w:fldChar w:fldCharType="begin"/>
          </w:r>
          <w:r>
            <w:instrText xml:space="preserve"> PAGEREF _Toc202051873 \h </w:instrText>
          </w:r>
          <w:r>
            <w:fldChar w:fldCharType="separate"/>
          </w:r>
          <w:r>
            <w:t>16</w:t>
          </w:r>
          <w:r>
            <w:fldChar w:fldCharType="end"/>
          </w:r>
          <w:r>
            <w:fldChar w:fldCharType="end"/>
          </w:r>
        </w:p>
        <w:p w14:paraId="02430008">
          <w:pPr>
            <w:pStyle w:val="24"/>
            <w:rPr>
              <w:rFonts w:asciiTheme="minorHAnsi" w:hAnsiTheme="minorHAnsi" w:cstheme="minorBidi"/>
              <w:b w:val="0"/>
              <w:bCs w:val="0"/>
              <w:lang w:eastAsia="en-US" w:bidi="ar-SA"/>
            </w:rPr>
          </w:pPr>
          <w:r>
            <w:fldChar w:fldCharType="begin"/>
          </w:r>
          <w:r>
            <w:instrText xml:space="preserve"> HYPERLINK \l "_Toc202051874" </w:instrText>
          </w:r>
          <w:r>
            <w:fldChar w:fldCharType="separate"/>
          </w:r>
          <w:r>
            <w:rPr>
              <w:rStyle w:val="8"/>
              <w:rFonts w:ascii="Times New Roman" w:hAnsi="Times New Roman" w:eastAsia="Calibri" w:cs="Times New Roman"/>
            </w:rPr>
            <w:t>6.1. La chirurgie</w:t>
          </w:r>
          <w:r>
            <w:tab/>
          </w:r>
          <w:r>
            <w:fldChar w:fldCharType="begin"/>
          </w:r>
          <w:r>
            <w:instrText xml:space="preserve"> PAGEREF _Toc202051874 \h </w:instrText>
          </w:r>
          <w:r>
            <w:fldChar w:fldCharType="separate"/>
          </w:r>
          <w:r>
            <w:t>16</w:t>
          </w:r>
          <w:r>
            <w:fldChar w:fldCharType="end"/>
          </w:r>
          <w:r>
            <w:fldChar w:fldCharType="end"/>
          </w:r>
        </w:p>
        <w:p w14:paraId="0BEDAF36">
          <w:pPr>
            <w:pStyle w:val="24"/>
            <w:rPr>
              <w:rFonts w:asciiTheme="minorHAnsi" w:hAnsiTheme="minorHAnsi" w:cstheme="minorBidi"/>
              <w:b w:val="0"/>
              <w:bCs w:val="0"/>
              <w:lang w:eastAsia="en-US" w:bidi="ar-SA"/>
            </w:rPr>
          </w:pPr>
          <w:r>
            <w:fldChar w:fldCharType="begin"/>
          </w:r>
          <w:r>
            <w:instrText xml:space="preserve"> HYPERLINK \l "_Toc202051875" </w:instrText>
          </w:r>
          <w:r>
            <w:fldChar w:fldCharType="separate"/>
          </w:r>
          <w:r>
            <w:rPr>
              <w:rStyle w:val="8"/>
              <w:rFonts w:ascii="Times New Roman" w:hAnsi="Times New Roman" w:eastAsia="Calibri" w:cs="Times New Roman"/>
            </w:rPr>
            <w:t>6.2. La radiothérapie</w:t>
          </w:r>
          <w:r>
            <w:tab/>
          </w:r>
          <w:r>
            <w:fldChar w:fldCharType="begin"/>
          </w:r>
          <w:r>
            <w:instrText xml:space="preserve"> PAGEREF _Toc202051875 \h </w:instrText>
          </w:r>
          <w:r>
            <w:fldChar w:fldCharType="separate"/>
          </w:r>
          <w:r>
            <w:t>17</w:t>
          </w:r>
          <w:r>
            <w:fldChar w:fldCharType="end"/>
          </w:r>
          <w:r>
            <w:fldChar w:fldCharType="end"/>
          </w:r>
        </w:p>
        <w:p w14:paraId="52C104F0">
          <w:pPr>
            <w:pStyle w:val="24"/>
            <w:rPr>
              <w:rFonts w:asciiTheme="minorHAnsi" w:hAnsiTheme="minorHAnsi" w:cstheme="minorBidi"/>
              <w:b w:val="0"/>
              <w:bCs w:val="0"/>
              <w:lang w:eastAsia="en-US" w:bidi="ar-SA"/>
            </w:rPr>
          </w:pPr>
          <w:r>
            <w:fldChar w:fldCharType="begin"/>
          </w:r>
          <w:r>
            <w:instrText xml:space="preserve"> HYPERLINK \l "_Toc202051876" </w:instrText>
          </w:r>
          <w:r>
            <w:fldChar w:fldCharType="separate"/>
          </w:r>
          <w:r>
            <w:rPr>
              <w:rStyle w:val="8"/>
              <w:rFonts w:ascii="Times New Roman" w:hAnsi="Times New Roman" w:eastAsia="SimSun" w:cs="Times New Roman"/>
            </w:rPr>
            <w:t>6.3. La chimiothérapie</w:t>
          </w:r>
          <w:r>
            <w:tab/>
          </w:r>
          <w:r>
            <w:fldChar w:fldCharType="begin"/>
          </w:r>
          <w:r>
            <w:instrText xml:space="preserve"> PAGEREF _Toc202051876 \h </w:instrText>
          </w:r>
          <w:r>
            <w:fldChar w:fldCharType="separate"/>
          </w:r>
          <w:r>
            <w:t>17</w:t>
          </w:r>
          <w:r>
            <w:fldChar w:fldCharType="end"/>
          </w:r>
          <w:r>
            <w:fldChar w:fldCharType="end"/>
          </w:r>
        </w:p>
        <w:p w14:paraId="07229001">
          <w:pPr>
            <w:pStyle w:val="24"/>
            <w:rPr>
              <w:rFonts w:asciiTheme="minorHAnsi" w:hAnsiTheme="minorHAnsi" w:cstheme="minorBidi"/>
              <w:b w:val="0"/>
              <w:bCs w:val="0"/>
              <w:lang w:eastAsia="en-US" w:bidi="ar-SA"/>
            </w:rPr>
          </w:pPr>
          <w:r>
            <w:fldChar w:fldCharType="begin"/>
          </w:r>
          <w:r>
            <w:instrText xml:space="preserve"> HYPERLINK \l "_Toc202051877" </w:instrText>
          </w:r>
          <w:r>
            <w:fldChar w:fldCharType="separate"/>
          </w:r>
          <w:r>
            <w:rPr>
              <w:rStyle w:val="8"/>
              <w:rFonts w:ascii="Times New Roman" w:hAnsi="Times New Roman" w:eastAsia="SimSun" w:cs="Times New Roman"/>
            </w:rPr>
            <w:t>6.4. L’hormonothérapie</w:t>
          </w:r>
          <w:r>
            <w:tab/>
          </w:r>
          <w:r>
            <w:fldChar w:fldCharType="begin"/>
          </w:r>
          <w:r>
            <w:instrText xml:space="preserve"> PAGEREF _Toc202051877 \h </w:instrText>
          </w:r>
          <w:r>
            <w:fldChar w:fldCharType="separate"/>
          </w:r>
          <w:r>
            <w:t>17</w:t>
          </w:r>
          <w:r>
            <w:fldChar w:fldCharType="end"/>
          </w:r>
          <w:r>
            <w:fldChar w:fldCharType="end"/>
          </w:r>
        </w:p>
        <w:p w14:paraId="423C32B2">
          <w:pPr>
            <w:pStyle w:val="24"/>
            <w:rPr>
              <w:rFonts w:asciiTheme="minorHAnsi" w:hAnsiTheme="minorHAnsi" w:cstheme="minorBidi"/>
              <w:b w:val="0"/>
              <w:bCs w:val="0"/>
              <w:lang w:eastAsia="en-US" w:bidi="ar-SA"/>
            </w:rPr>
          </w:pPr>
          <w:r>
            <w:fldChar w:fldCharType="begin"/>
          </w:r>
          <w:r>
            <w:instrText xml:space="preserve"> HYPERLINK \l "_Toc202051878" </w:instrText>
          </w:r>
          <w:r>
            <w:fldChar w:fldCharType="separate"/>
          </w:r>
          <w:r>
            <w:rPr>
              <w:rStyle w:val="8"/>
              <w:rFonts w:ascii="Times New Roman" w:hAnsi="Times New Roman" w:eastAsia="Calibri" w:cs="Times New Roman"/>
            </w:rPr>
            <w:t>7. Facteurs de risque</w:t>
          </w:r>
          <w:r>
            <w:tab/>
          </w:r>
          <w:r>
            <w:fldChar w:fldCharType="begin"/>
          </w:r>
          <w:r>
            <w:instrText xml:space="preserve"> PAGEREF _Toc202051878 \h </w:instrText>
          </w:r>
          <w:r>
            <w:fldChar w:fldCharType="separate"/>
          </w:r>
          <w:r>
            <w:t>18</w:t>
          </w:r>
          <w:r>
            <w:fldChar w:fldCharType="end"/>
          </w:r>
          <w:r>
            <w:fldChar w:fldCharType="end"/>
          </w:r>
        </w:p>
        <w:p w14:paraId="34EA3D39">
          <w:pPr>
            <w:pStyle w:val="24"/>
            <w:rPr>
              <w:rFonts w:asciiTheme="minorHAnsi" w:hAnsiTheme="minorHAnsi" w:cstheme="minorBidi"/>
              <w:b w:val="0"/>
              <w:bCs w:val="0"/>
              <w:lang w:eastAsia="en-US" w:bidi="ar-SA"/>
            </w:rPr>
          </w:pPr>
          <w:r>
            <w:fldChar w:fldCharType="begin"/>
          </w:r>
          <w:r>
            <w:instrText xml:space="preserve"> HYPERLINK \l "_Toc202051879" </w:instrText>
          </w:r>
          <w:r>
            <w:fldChar w:fldCharType="separate"/>
          </w:r>
          <w:r>
            <w:rPr>
              <w:rStyle w:val="8"/>
              <w:rFonts w:ascii="Times New Roman" w:hAnsi="Times New Roman" w:eastAsia="Calibri" w:cs="Times New Roman"/>
            </w:rPr>
            <w:t>7.1. Facteurs génétiques et Familiaux</w:t>
          </w:r>
          <w:r>
            <w:tab/>
          </w:r>
          <w:r>
            <w:fldChar w:fldCharType="begin"/>
          </w:r>
          <w:r>
            <w:instrText xml:space="preserve"> PAGEREF _Toc202051879 \h </w:instrText>
          </w:r>
          <w:r>
            <w:fldChar w:fldCharType="separate"/>
          </w:r>
          <w:r>
            <w:t>18</w:t>
          </w:r>
          <w:r>
            <w:fldChar w:fldCharType="end"/>
          </w:r>
          <w:r>
            <w:fldChar w:fldCharType="end"/>
          </w:r>
        </w:p>
        <w:p w14:paraId="1608037A">
          <w:pPr>
            <w:pStyle w:val="24"/>
            <w:rPr>
              <w:rFonts w:asciiTheme="minorHAnsi" w:hAnsiTheme="minorHAnsi" w:cstheme="minorBidi"/>
              <w:b w:val="0"/>
              <w:bCs w:val="0"/>
              <w:lang w:eastAsia="en-US" w:bidi="ar-SA"/>
            </w:rPr>
          </w:pPr>
          <w:r>
            <w:fldChar w:fldCharType="begin"/>
          </w:r>
          <w:r>
            <w:instrText xml:space="preserve"> HYPERLINK \l "_Toc202051880" </w:instrText>
          </w:r>
          <w:r>
            <w:fldChar w:fldCharType="separate"/>
          </w:r>
          <w:r>
            <w:rPr>
              <w:rStyle w:val="8"/>
              <w:rFonts w:ascii="Times New Roman" w:hAnsi="Times New Roman" w:eastAsia="Calibri" w:cs="Times New Roman"/>
            </w:rPr>
            <w:t>7.2. Facteurs de risque Personnels</w:t>
          </w:r>
          <w:r>
            <w:tab/>
          </w:r>
          <w:r>
            <w:fldChar w:fldCharType="begin"/>
          </w:r>
          <w:r>
            <w:instrText xml:space="preserve"> PAGEREF _Toc202051880 \h </w:instrText>
          </w:r>
          <w:r>
            <w:fldChar w:fldCharType="separate"/>
          </w:r>
          <w:r>
            <w:t>18</w:t>
          </w:r>
          <w:r>
            <w:fldChar w:fldCharType="end"/>
          </w:r>
          <w:r>
            <w:fldChar w:fldCharType="end"/>
          </w:r>
        </w:p>
        <w:p w14:paraId="5BB86AE2">
          <w:pPr>
            <w:pStyle w:val="24"/>
            <w:rPr>
              <w:rFonts w:asciiTheme="minorHAnsi" w:hAnsiTheme="minorHAnsi" w:cstheme="minorBidi"/>
              <w:b w:val="0"/>
              <w:bCs w:val="0"/>
              <w:lang w:eastAsia="en-US" w:bidi="ar-SA"/>
            </w:rPr>
          </w:pPr>
          <w:r>
            <w:fldChar w:fldCharType="begin"/>
          </w:r>
          <w:r>
            <w:instrText xml:space="preserve"> HYPERLINK \l "_Toc202051881" </w:instrText>
          </w:r>
          <w:r>
            <w:fldChar w:fldCharType="separate"/>
          </w:r>
          <w:r>
            <w:rPr>
              <w:rStyle w:val="8"/>
              <w:rFonts w:ascii="Times New Roman" w:hAnsi="Times New Roman" w:eastAsia="SimSun" w:cs="Times New Roman"/>
            </w:rPr>
            <w:t>7.3. Facteurs hormonaux</w:t>
          </w:r>
          <w:r>
            <w:tab/>
          </w:r>
          <w:r>
            <w:fldChar w:fldCharType="begin"/>
          </w:r>
          <w:r>
            <w:instrText xml:space="preserve"> PAGEREF _Toc202051881 \h </w:instrText>
          </w:r>
          <w:r>
            <w:fldChar w:fldCharType="separate"/>
          </w:r>
          <w:r>
            <w:t>19</w:t>
          </w:r>
          <w:r>
            <w:fldChar w:fldCharType="end"/>
          </w:r>
          <w:r>
            <w:fldChar w:fldCharType="end"/>
          </w:r>
        </w:p>
        <w:p w14:paraId="54735BEC">
          <w:pPr>
            <w:pStyle w:val="24"/>
            <w:rPr>
              <w:rFonts w:asciiTheme="minorHAnsi" w:hAnsiTheme="minorHAnsi" w:cstheme="minorBidi"/>
              <w:b w:val="0"/>
              <w:bCs w:val="0"/>
              <w:lang w:eastAsia="en-US" w:bidi="ar-SA"/>
            </w:rPr>
          </w:pPr>
          <w:r>
            <w:fldChar w:fldCharType="begin"/>
          </w:r>
          <w:r>
            <w:instrText xml:space="preserve"> HYPERLINK \l "_Toc202051882" </w:instrText>
          </w:r>
          <w:r>
            <w:fldChar w:fldCharType="separate"/>
          </w:r>
          <w:r>
            <w:rPr>
              <w:rStyle w:val="8"/>
              <w:rFonts w:ascii="Times New Roman" w:hAnsi="Times New Roman" w:eastAsia="Calibri" w:cs="Times New Roman"/>
            </w:rPr>
            <w:t>7.4. Facteurs environnementaux</w:t>
          </w:r>
          <w:r>
            <w:tab/>
          </w:r>
          <w:r>
            <w:fldChar w:fldCharType="begin"/>
          </w:r>
          <w:r>
            <w:instrText xml:space="preserve"> PAGEREF _Toc202051882 \h </w:instrText>
          </w:r>
          <w:r>
            <w:fldChar w:fldCharType="separate"/>
          </w:r>
          <w:r>
            <w:t>19</w:t>
          </w:r>
          <w:r>
            <w:fldChar w:fldCharType="end"/>
          </w:r>
          <w:r>
            <w:fldChar w:fldCharType="end"/>
          </w:r>
        </w:p>
        <w:p w14:paraId="642575F7">
          <w:pPr>
            <w:pStyle w:val="24"/>
            <w:rPr>
              <w:rFonts w:asciiTheme="minorHAnsi" w:hAnsiTheme="minorHAnsi" w:cstheme="minorBidi"/>
              <w:b w:val="0"/>
              <w:bCs w:val="0"/>
              <w:lang w:eastAsia="en-US" w:bidi="ar-SA"/>
            </w:rPr>
          </w:pPr>
          <w:r>
            <w:fldChar w:fldCharType="begin"/>
          </w:r>
          <w:r>
            <w:instrText xml:space="preserve"> HYPERLINK \l "_Toc202051883" </w:instrText>
          </w:r>
          <w:r>
            <w:fldChar w:fldCharType="separate"/>
          </w:r>
          <w:r>
            <w:rPr>
              <w:rStyle w:val="8"/>
              <w:rFonts w:ascii="Times New Roman" w:hAnsi="Times New Roman" w:eastAsia="Calibri" w:cs="Times New Roman"/>
            </w:rPr>
            <w:t>7.4.1. Facteurs liés au mode de vie</w:t>
          </w:r>
          <w:r>
            <w:tab/>
          </w:r>
          <w:r>
            <w:fldChar w:fldCharType="begin"/>
          </w:r>
          <w:r>
            <w:instrText xml:space="preserve"> PAGEREF _Toc202051883 \h </w:instrText>
          </w:r>
          <w:r>
            <w:fldChar w:fldCharType="separate"/>
          </w:r>
          <w:r>
            <w:t>19</w:t>
          </w:r>
          <w:r>
            <w:fldChar w:fldCharType="end"/>
          </w:r>
          <w:r>
            <w:fldChar w:fldCharType="end"/>
          </w:r>
        </w:p>
        <w:p w14:paraId="7874951B">
          <w:pPr>
            <w:pStyle w:val="24"/>
            <w:rPr>
              <w:rFonts w:asciiTheme="minorHAnsi" w:hAnsiTheme="minorHAnsi" w:cstheme="minorBidi"/>
              <w:b w:val="0"/>
              <w:bCs w:val="0"/>
              <w:lang w:eastAsia="en-US" w:bidi="ar-SA"/>
            </w:rPr>
          </w:pPr>
          <w:r>
            <w:fldChar w:fldCharType="begin"/>
          </w:r>
          <w:r>
            <w:instrText xml:space="preserve"> HYPERLINK \l "_Toc202051884" </w:instrText>
          </w:r>
          <w:r>
            <w:fldChar w:fldCharType="separate"/>
          </w:r>
          <w:r>
            <w:rPr>
              <w:rStyle w:val="8"/>
              <w:rFonts w:ascii="Times New Roman" w:hAnsi="Times New Roman" w:eastAsia="Calibri" w:cs="Times New Roman"/>
            </w:rPr>
            <w:t>7.4.2. Exposition aux radiations</w:t>
          </w:r>
          <w:r>
            <w:tab/>
          </w:r>
          <w:r>
            <w:fldChar w:fldCharType="begin"/>
          </w:r>
          <w:r>
            <w:instrText xml:space="preserve"> PAGEREF _Toc202051884 \h </w:instrText>
          </w:r>
          <w:r>
            <w:fldChar w:fldCharType="separate"/>
          </w:r>
          <w:r>
            <w:t>20</w:t>
          </w:r>
          <w:r>
            <w:fldChar w:fldCharType="end"/>
          </w:r>
          <w:r>
            <w:fldChar w:fldCharType="end"/>
          </w:r>
        </w:p>
        <w:p w14:paraId="26FEFC13">
          <w:pPr>
            <w:pStyle w:val="24"/>
            <w:rPr>
              <w:rFonts w:asciiTheme="minorHAnsi" w:hAnsiTheme="minorHAnsi" w:cstheme="minorBidi"/>
              <w:b w:val="0"/>
              <w:bCs w:val="0"/>
              <w:lang w:eastAsia="en-US" w:bidi="ar-SA"/>
            </w:rPr>
          </w:pPr>
          <w:r>
            <w:fldChar w:fldCharType="begin"/>
          </w:r>
          <w:r>
            <w:instrText xml:space="preserve"> HYPERLINK \l "_Toc202051885" </w:instrText>
          </w:r>
          <w:r>
            <w:fldChar w:fldCharType="separate"/>
          </w:r>
          <w:r>
            <w:rPr>
              <w:rStyle w:val="8"/>
              <w:rFonts w:ascii="Times New Roman" w:hAnsi="Times New Roman" w:eastAsia="SimSun" w:cs="Times New Roman"/>
            </w:rPr>
            <w:t>8. Epidémiologie</w:t>
          </w:r>
          <w:r>
            <w:tab/>
          </w:r>
          <w:r>
            <w:fldChar w:fldCharType="begin"/>
          </w:r>
          <w:r>
            <w:instrText xml:space="preserve"> PAGEREF _Toc202051885 \h </w:instrText>
          </w:r>
          <w:r>
            <w:fldChar w:fldCharType="separate"/>
          </w:r>
          <w:r>
            <w:t>20</w:t>
          </w:r>
          <w:r>
            <w:fldChar w:fldCharType="end"/>
          </w:r>
          <w:r>
            <w:fldChar w:fldCharType="end"/>
          </w:r>
        </w:p>
        <w:p w14:paraId="7149B400">
          <w:pPr>
            <w:pStyle w:val="24"/>
            <w:rPr>
              <w:rFonts w:asciiTheme="minorHAnsi" w:hAnsiTheme="minorHAnsi" w:cstheme="minorBidi"/>
              <w:b w:val="0"/>
              <w:bCs w:val="0"/>
              <w:lang w:eastAsia="en-US" w:bidi="ar-SA"/>
            </w:rPr>
          </w:pPr>
          <w:r>
            <w:fldChar w:fldCharType="begin"/>
          </w:r>
          <w:r>
            <w:instrText xml:space="preserve"> HYPERLINK \l "_Toc202051886" </w:instrText>
          </w:r>
          <w:r>
            <w:fldChar w:fldCharType="separate"/>
          </w:r>
          <w:r>
            <w:rPr>
              <w:rStyle w:val="8"/>
              <w:rFonts w:ascii="Times New Roman" w:hAnsi="Times New Roman" w:eastAsia="SimSun" w:cs="Times New Roman"/>
              <w:lang w:eastAsia="zh-CN"/>
            </w:rPr>
            <w:t>8.1. Dans le monde</w:t>
          </w:r>
          <w:r>
            <w:tab/>
          </w:r>
          <w:r>
            <w:fldChar w:fldCharType="begin"/>
          </w:r>
          <w:r>
            <w:instrText xml:space="preserve"> PAGEREF _Toc202051886 \h </w:instrText>
          </w:r>
          <w:r>
            <w:fldChar w:fldCharType="separate"/>
          </w:r>
          <w:r>
            <w:t>20</w:t>
          </w:r>
          <w:r>
            <w:fldChar w:fldCharType="end"/>
          </w:r>
          <w:r>
            <w:fldChar w:fldCharType="end"/>
          </w:r>
        </w:p>
        <w:p w14:paraId="4077D4B0">
          <w:pPr>
            <w:pStyle w:val="24"/>
            <w:rPr>
              <w:color w:val="0000FF" w:themeColor="hyperlink"/>
              <w:u w:val="single"/>
            </w:rPr>
          </w:pPr>
          <w:r>
            <w:fldChar w:fldCharType="begin"/>
          </w:r>
          <w:r>
            <w:instrText xml:space="preserve"> HYPERLINK \l "_Toc202051887" </w:instrText>
          </w:r>
          <w:r>
            <w:fldChar w:fldCharType="separate"/>
          </w:r>
          <w:r>
            <w:rPr>
              <w:rStyle w:val="8"/>
              <w:rFonts w:ascii="Times New Roman" w:hAnsi="Times New Roman" w:eastAsia="SimSun" w:cs="Times New Roman"/>
            </w:rPr>
            <w:t xml:space="preserve">8.2. </w:t>
          </w:r>
          <w:r>
            <w:rPr>
              <w:rStyle w:val="8"/>
              <w:rFonts w:ascii="Times New Roman" w:hAnsi="Times New Roman" w:eastAsia="Calibri" w:cs="Times New Roman"/>
            </w:rPr>
            <w:t>En Algérie</w:t>
          </w:r>
          <w:r>
            <w:tab/>
          </w:r>
          <w:r>
            <w:fldChar w:fldCharType="begin"/>
          </w:r>
          <w:r>
            <w:instrText xml:space="preserve"> PAGEREF _Toc202051887 \h </w:instrText>
          </w:r>
          <w:r>
            <w:fldChar w:fldCharType="separate"/>
          </w:r>
          <w:r>
            <w:t>21</w:t>
          </w:r>
          <w:r>
            <w:fldChar w:fldCharType="end"/>
          </w:r>
          <w:r>
            <w:fldChar w:fldCharType="end"/>
          </w:r>
        </w:p>
        <w:p w14:paraId="3485BF18">
          <w:pPr>
            <w:tabs>
              <w:tab w:val="left" w:leader="dot" w:pos="8789"/>
            </w:tabs>
            <w:spacing w:after="0"/>
            <w:jc w:val="center"/>
            <w:rPr>
              <w:rFonts w:eastAsia="Calibri" w:asciiTheme="majorBidi" w:hAnsiTheme="majorBidi" w:cstheme="majorBidi"/>
              <w:b/>
              <w:bCs/>
              <w:sz w:val="24"/>
              <w:szCs w:val="24"/>
            </w:rPr>
          </w:pPr>
          <w:r>
            <w:rPr>
              <w:rFonts w:eastAsia="Calibri" w:asciiTheme="majorBidi" w:hAnsiTheme="majorBidi" w:cstheme="majorBidi"/>
              <w:b/>
              <w:bCs/>
              <w:sz w:val="24"/>
              <w:szCs w:val="24"/>
            </w:rPr>
            <w:t xml:space="preserve">  III. Matériel et Méthodes</w:t>
          </w:r>
        </w:p>
        <w:p w14:paraId="1D338415">
          <w:pPr>
            <w:pStyle w:val="24"/>
            <w:rPr>
              <w:rFonts w:asciiTheme="minorHAnsi" w:hAnsiTheme="minorHAnsi" w:cstheme="minorBidi"/>
              <w:b w:val="0"/>
              <w:bCs w:val="0"/>
              <w:lang w:eastAsia="en-US" w:bidi="ar-SA"/>
            </w:rPr>
          </w:pPr>
          <w:r>
            <w:fldChar w:fldCharType="begin"/>
          </w:r>
          <w:r>
            <w:instrText xml:space="preserve"> HYPERLINK \l "_Toc202051888" </w:instrText>
          </w:r>
          <w:r>
            <w:fldChar w:fldCharType="separate"/>
          </w:r>
          <w:r>
            <w:rPr>
              <w:rStyle w:val="8"/>
              <w:rFonts w:ascii="Times New Roman" w:hAnsi="Times New Roman" w:eastAsia="Calibri" w:cs="Times New Roman"/>
            </w:rPr>
            <w:t>1. Description de l’étude</w:t>
          </w:r>
          <w:r>
            <w:tab/>
          </w:r>
          <w:r>
            <w:fldChar w:fldCharType="begin"/>
          </w:r>
          <w:r>
            <w:instrText xml:space="preserve"> PAGEREF _Toc202051888 \h </w:instrText>
          </w:r>
          <w:r>
            <w:fldChar w:fldCharType="separate"/>
          </w:r>
          <w:r>
            <w:t>22</w:t>
          </w:r>
          <w:r>
            <w:fldChar w:fldCharType="end"/>
          </w:r>
          <w:r>
            <w:fldChar w:fldCharType="end"/>
          </w:r>
        </w:p>
        <w:p w14:paraId="7F80A7A7">
          <w:pPr>
            <w:pStyle w:val="24"/>
            <w:rPr>
              <w:rFonts w:asciiTheme="minorHAnsi" w:hAnsiTheme="minorHAnsi" w:cstheme="minorBidi"/>
              <w:b w:val="0"/>
              <w:bCs w:val="0"/>
              <w:lang w:eastAsia="en-US" w:bidi="ar-SA"/>
            </w:rPr>
          </w:pPr>
          <w:r>
            <w:fldChar w:fldCharType="begin"/>
          </w:r>
          <w:r>
            <w:instrText xml:space="preserve"> HYPERLINK \l "_Toc202051889" </w:instrText>
          </w:r>
          <w:r>
            <w:fldChar w:fldCharType="separate"/>
          </w:r>
          <w:r>
            <w:rPr>
              <w:rStyle w:val="8"/>
              <w:rFonts w:ascii="Times New Roman" w:hAnsi="Times New Roman" w:eastAsia="Calibri" w:cs="Times New Roman"/>
            </w:rPr>
            <w:t>2. Population d’étude</w:t>
          </w:r>
          <w:r>
            <w:tab/>
          </w:r>
          <w:r>
            <w:fldChar w:fldCharType="begin"/>
          </w:r>
          <w:r>
            <w:instrText xml:space="preserve"> PAGEREF _Toc202051889 \h </w:instrText>
          </w:r>
          <w:r>
            <w:fldChar w:fldCharType="separate"/>
          </w:r>
          <w:r>
            <w:t>22</w:t>
          </w:r>
          <w:r>
            <w:fldChar w:fldCharType="end"/>
          </w:r>
          <w:r>
            <w:fldChar w:fldCharType="end"/>
          </w:r>
        </w:p>
        <w:p w14:paraId="7856EDD5">
          <w:pPr>
            <w:pStyle w:val="24"/>
            <w:rPr>
              <w:rFonts w:asciiTheme="minorHAnsi" w:hAnsiTheme="minorHAnsi" w:cstheme="minorBidi"/>
              <w:b w:val="0"/>
              <w:bCs w:val="0"/>
              <w:lang w:eastAsia="en-US" w:bidi="ar-SA"/>
            </w:rPr>
          </w:pPr>
          <w:r>
            <w:fldChar w:fldCharType="begin"/>
          </w:r>
          <w:r>
            <w:instrText xml:space="preserve"> HYPERLINK \l "_Toc202051890" </w:instrText>
          </w:r>
          <w:r>
            <w:fldChar w:fldCharType="separate"/>
          </w:r>
          <w:r>
            <w:rPr>
              <w:rStyle w:val="8"/>
              <w:rFonts w:ascii="Times New Roman" w:hAnsi="Times New Roman" w:eastAsia="Calibri" w:cs="Times New Roman"/>
            </w:rPr>
            <w:t>3. Collecte des Données</w:t>
          </w:r>
          <w:r>
            <w:tab/>
          </w:r>
          <w:r>
            <w:fldChar w:fldCharType="begin"/>
          </w:r>
          <w:r>
            <w:instrText xml:space="preserve"> PAGEREF _Toc202051890 \h </w:instrText>
          </w:r>
          <w:r>
            <w:fldChar w:fldCharType="separate"/>
          </w:r>
          <w:r>
            <w:t>22</w:t>
          </w:r>
          <w:r>
            <w:fldChar w:fldCharType="end"/>
          </w:r>
          <w:r>
            <w:fldChar w:fldCharType="end"/>
          </w:r>
        </w:p>
        <w:p w14:paraId="75F2FAF2">
          <w:pPr>
            <w:pStyle w:val="24"/>
            <w:rPr>
              <w:rFonts w:asciiTheme="minorHAnsi" w:hAnsiTheme="minorHAnsi" w:cstheme="minorBidi"/>
              <w:b w:val="0"/>
              <w:bCs w:val="0"/>
              <w:lang w:eastAsia="en-US" w:bidi="ar-SA"/>
            </w:rPr>
          </w:pPr>
          <w:r>
            <w:fldChar w:fldCharType="begin"/>
          </w:r>
          <w:r>
            <w:instrText xml:space="preserve"> HYPERLINK \l "_Toc202051891" </w:instrText>
          </w:r>
          <w:r>
            <w:fldChar w:fldCharType="separate"/>
          </w:r>
          <w:r>
            <w:rPr>
              <w:rStyle w:val="8"/>
              <w:rFonts w:ascii="Times New Roman" w:hAnsi="Times New Roman" w:eastAsia="Calibri" w:cs="Times New Roman"/>
            </w:rPr>
            <w:t xml:space="preserve">4. Prélèvement </w:t>
          </w:r>
          <w:r>
            <w:rPr>
              <w:rStyle w:val="8"/>
              <w:rFonts w:ascii="Times New Roman" w:hAnsi="Times New Roman" w:eastAsia="SimSun" w:cs="Times New Roman"/>
            </w:rPr>
            <w:t>tissulaires</w:t>
          </w:r>
          <w:r>
            <w:tab/>
          </w:r>
          <w:r>
            <w:fldChar w:fldCharType="begin"/>
          </w:r>
          <w:r>
            <w:instrText xml:space="preserve"> PAGEREF _Toc202051891 \h </w:instrText>
          </w:r>
          <w:r>
            <w:fldChar w:fldCharType="separate"/>
          </w:r>
          <w:r>
            <w:t>23</w:t>
          </w:r>
          <w:r>
            <w:fldChar w:fldCharType="end"/>
          </w:r>
          <w:r>
            <w:fldChar w:fldCharType="end"/>
          </w:r>
        </w:p>
        <w:p w14:paraId="25A51FA7">
          <w:pPr>
            <w:pStyle w:val="24"/>
            <w:rPr>
              <w:rFonts w:asciiTheme="minorHAnsi" w:hAnsiTheme="minorHAnsi" w:cstheme="minorBidi"/>
              <w:b w:val="0"/>
              <w:bCs w:val="0"/>
              <w:lang w:eastAsia="en-US" w:bidi="ar-SA"/>
            </w:rPr>
          </w:pPr>
          <w:r>
            <w:fldChar w:fldCharType="begin"/>
          </w:r>
          <w:r>
            <w:instrText xml:space="preserve"> HYPERLINK \l "_Toc202051892" </w:instrText>
          </w:r>
          <w:r>
            <w:fldChar w:fldCharType="separate"/>
          </w:r>
          <w:r>
            <w:rPr>
              <w:rStyle w:val="8"/>
              <w:rFonts w:ascii="Times New Roman" w:hAnsi="Times New Roman" w:eastAsia="Calibri" w:cs="Times New Roman"/>
            </w:rPr>
            <w:t>5. Méthodes</w:t>
          </w:r>
          <w:r>
            <w:tab/>
          </w:r>
          <w:r>
            <w:fldChar w:fldCharType="begin"/>
          </w:r>
          <w:r>
            <w:instrText xml:space="preserve"> PAGEREF _Toc202051892 \h </w:instrText>
          </w:r>
          <w:r>
            <w:fldChar w:fldCharType="separate"/>
          </w:r>
          <w:r>
            <w:t>23</w:t>
          </w:r>
          <w:r>
            <w:fldChar w:fldCharType="end"/>
          </w:r>
          <w:r>
            <w:fldChar w:fldCharType="end"/>
          </w:r>
        </w:p>
        <w:p w14:paraId="495C8242">
          <w:pPr>
            <w:pStyle w:val="24"/>
            <w:rPr>
              <w:rFonts w:asciiTheme="minorHAnsi" w:hAnsiTheme="minorHAnsi" w:cstheme="minorBidi"/>
              <w:b w:val="0"/>
              <w:bCs w:val="0"/>
              <w:lang w:eastAsia="en-US" w:bidi="ar-SA"/>
            </w:rPr>
          </w:pPr>
          <w:r>
            <w:fldChar w:fldCharType="begin"/>
          </w:r>
          <w:r>
            <w:instrText xml:space="preserve"> HYPERLINK \l "_Toc202051893" </w:instrText>
          </w:r>
          <w:r>
            <w:fldChar w:fldCharType="separate"/>
          </w:r>
          <w:r>
            <w:rPr>
              <w:rStyle w:val="8"/>
              <w:rFonts w:ascii="Times New Roman" w:hAnsi="Times New Roman" w:eastAsia="Calibri" w:cs="Times New Roman"/>
            </w:rPr>
            <w:t>5.1. Etude anatomopathologique</w:t>
          </w:r>
          <w:r>
            <w:tab/>
          </w:r>
          <w:r>
            <w:fldChar w:fldCharType="begin"/>
          </w:r>
          <w:r>
            <w:instrText xml:space="preserve"> PAGEREF _Toc202051893 \h </w:instrText>
          </w:r>
          <w:r>
            <w:fldChar w:fldCharType="separate"/>
          </w:r>
          <w:r>
            <w:t>23</w:t>
          </w:r>
          <w:r>
            <w:fldChar w:fldCharType="end"/>
          </w:r>
          <w:r>
            <w:fldChar w:fldCharType="end"/>
          </w:r>
        </w:p>
        <w:p w14:paraId="32604704">
          <w:pPr>
            <w:pStyle w:val="24"/>
            <w:rPr>
              <w:rFonts w:asciiTheme="minorHAnsi" w:hAnsiTheme="minorHAnsi" w:cstheme="minorBidi"/>
              <w:b w:val="0"/>
              <w:bCs w:val="0"/>
              <w:lang w:eastAsia="en-US" w:bidi="ar-SA"/>
            </w:rPr>
          </w:pPr>
          <w:r>
            <w:fldChar w:fldCharType="begin"/>
          </w:r>
          <w:r>
            <w:instrText xml:space="preserve"> HYPERLINK \l "_Toc202051894" </w:instrText>
          </w:r>
          <w:r>
            <w:fldChar w:fldCharType="separate"/>
          </w:r>
          <w:r>
            <w:rPr>
              <w:rStyle w:val="8"/>
              <w:rFonts w:ascii="Times New Roman" w:hAnsi="Times New Roman" w:eastAsia="Calibri" w:cs="Times New Roman"/>
            </w:rPr>
            <w:t>5.1.1. Etude macroscopique</w:t>
          </w:r>
          <w:r>
            <w:tab/>
          </w:r>
          <w:r>
            <w:fldChar w:fldCharType="begin"/>
          </w:r>
          <w:r>
            <w:instrText xml:space="preserve"> PAGEREF _Toc202051894 \h </w:instrText>
          </w:r>
          <w:r>
            <w:fldChar w:fldCharType="separate"/>
          </w:r>
          <w:r>
            <w:t>23</w:t>
          </w:r>
          <w:r>
            <w:fldChar w:fldCharType="end"/>
          </w:r>
          <w:r>
            <w:fldChar w:fldCharType="end"/>
          </w:r>
        </w:p>
        <w:p w14:paraId="5BE15210">
          <w:pPr>
            <w:pStyle w:val="24"/>
            <w:rPr>
              <w:rFonts w:asciiTheme="minorHAnsi" w:hAnsiTheme="minorHAnsi" w:cstheme="minorBidi"/>
              <w:b w:val="0"/>
              <w:bCs w:val="0"/>
              <w:lang w:eastAsia="en-US" w:bidi="ar-SA"/>
            </w:rPr>
          </w:pPr>
          <w:r>
            <w:fldChar w:fldCharType="begin"/>
          </w:r>
          <w:r>
            <w:instrText xml:space="preserve"> HYPERLINK \l "_Toc202051895" </w:instrText>
          </w:r>
          <w:r>
            <w:fldChar w:fldCharType="separate"/>
          </w:r>
          <w:r>
            <w:rPr>
              <w:rStyle w:val="8"/>
              <w:rFonts w:ascii="Times New Roman" w:hAnsi="Times New Roman" w:eastAsia="Times New Roman" w:cs="Times New Roman"/>
            </w:rPr>
            <w:t>5.1.2. Fixation</w:t>
          </w:r>
          <w:r>
            <w:tab/>
          </w:r>
          <w:r>
            <w:fldChar w:fldCharType="begin"/>
          </w:r>
          <w:r>
            <w:instrText xml:space="preserve"> PAGEREF _Toc202051895 \h </w:instrText>
          </w:r>
          <w:r>
            <w:fldChar w:fldCharType="separate"/>
          </w:r>
          <w:r>
            <w:t>25</w:t>
          </w:r>
          <w:r>
            <w:fldChar w:fldCharType="end"/>
          </w:r>
          <w:r>
            <w:fldChar w:fldCharType="end"/>
          </w:r>
        </w:p>
        <w:p w14:paraId="7E046450">
          <w:pPr>
            <w:pStyle w:val="24"/>
            <w:rPr>
              <w:rFonts w:asciiTheme="minorHAnsi" w:hAnsiTheme="minorHAnsi" w:cstheme="minorBidi"/>
              <w:b w:val="0"/>
              <w:bCs w:val="0"/>
              <w:lang w:eastAsia="en-US" w:bidi="ar-SA"/>
            </w:rPr>
          </w:pPr>
          <w:r>
            <w:fldChar w:fldCharType="begin"/>
          </w:r>
          <w:r>
            <w:instrText xml:space="preserve"> HYPERLINK \l "_Toc202051896" </w:instrText>
          </w:r>
          <w:r>
            <w:fldChar w:fldCharType="separate"/>
          </w:r>
          <w:r>
            <w:rPr>
              <w:rStyle w:val="8"/>
              <w:rFonts w:ascii="Times New Roman" w:hAnsi="Times New Roman" w:eastAsia="Times New Roman" w:cs="Times New Roman"/>
            </w:rPr>
            <w:t>5</w:t>
          </w:r>
          <w:r>
            <w:rPr>
              <w:rStyle w:val="8"/>
              <w:rFonts w:ascii="Times New Roman" w:hAnsi="Times New Roman" w:eastAsia="Calibri" w:cs="Times New Roman"/>
            </w:rPr>
            <w:t>.1.3. Déshydratation</w:t>
          </w:r>
          <w:r>
            <w:tab/>
          </w:r>
          <w:r>
            <w:fldChar w:fldCharType="begin"/>
          </w:r>
          <w:r>
            <w:instrText xml:space="preserve"> PAGEREF _Toc202051896 \h </w:instrText>
          </w:r>
          <w:r>
            <w:fldChar w:fldCharType="separate"/>
          </w:r>
          <w:r>
            <w:t>25</w:t>
          </w:r>
          <w:r>
            <w:fldChar w:fldCharType="end"/>
          </w:r>
          <w:r>
            <w:fldChar w:fldCharType="end"/>
          </w:r>
        </w:p>
        <w:p w14:paraId="4FE5DCA0">
          <w:pPr>
            <w:pStyle w:val="24"/>
            <w:rPr>
              <w:rFonts w:asciiTheme="minorHAnsi" w:hAnsiTheme="minorHAnsi" w:cstheme="minorBidi"/>
              <w:b w:val="0"/>
              <w:bCs w:val="0"/>
              <w:lang w:eastAsia="en-US" w:bidi="ar-SA"/>
            </w:rPr>
          </w:pPr>
          <w:r>
            <w:fldChar w:fldCharType="begin"/>
          </w:r>
          <w:r>
            <w:instrText xml:space="preserve"> HYPERLINK \l "_Toc202051897" </w:instrText>
          </w:r>
          <w:r>
            <w:fldChar w:fldCharType="separate"/>
          </w:r>
          <w:r>
            <w:rPr>
              <w:rStyle w:val="8"/>
              <w:rFonts w:ascii="Times New Roman" w:hAnsi="Times New Roman" w:eastAsia="Times New Roman" w:cs="Times New Roman"/>
            </w:rPr>
            <w:t>5</w:t>
          </w:r>
          <w:r>
            <w:rPr>
              <w:rStyle w:val="8"/>
              <w:rFonts w:ascii="Times New Roman" w:hAnsi="Times New Roman" w:eastAsia="Calibri" w:cs="Times New Roman"/>
            </w:rPr>
            <w:t>.1.4. Inclusion et enrobage</w:t>
          </w:r>
          <w:r>
            <w:tab/>
          </w:r>
          <w:r>
            <w:fldChar w:fldCharType="begin"/>
          </w:r>
          <w:r>
            <w:instrText xml:space="preserve"> PAGEREF _Toc202051897 \h </w:instrText>
          </w:r>
          <w:r>
            <w:fldChar w:fldCharType="separate"/>
          </w:r>
          <w:r>
            <w:t>26</w:t>
          </w:r>
          <w:r>
            <w:fldChar w:fldCharType="end"/>
          </w:r>
          <w:r>
            <w:fldChar w:fldCharType="end"/>
          </w:r>
        </w:p>
        <w:p w14:paraId="52DE0B98">
          <w:pPr>
            <w:pStyle w:val="24"/>
            <w:rPr>
              <w:rFonts w:asciiTheme="minorHAnsi" w:hAnsiTheme="minorHAnsi" w:cstheme="minorBidi"/>
              <w:b w:val="0"/>
              <w:bCs w:val="0"/>
              <w:lang w:eastAsia="en-US" w:bidi="ar-SA"/>
            </w:rPr>
          </w:pPr>
          <w:r>
            <w:fldChar w:fldCharType="begin"/>
          </w:r>
          <w:r>
            <w:instrText xml:space="preserve"> HYPERLINK \l "_Toc202051898" </w:instrText>
          </w:r>
          <w:r>
            <w:fldChar w:fldCharType="separate"/>
          </w:r>
          <w:r>
            <w:rPr>
              <w:rStyle w:val="8"/>
              <w:rFonts w:ascii="Times New Roman" w:hAnsi="Times New Roman" w:eastAsia="Times New Roman" w:cs="Times New Roman"/>
            </w:rPr>
            <w:t>5.1.5. Coupes</w:t>
          </w:r>
          <w:r>
            <w:tab/>
          </w:r>
          <w:r>
            <w:fldChar w:fldCharType="begin"/>
          </w:r>
          <w:r>
            <w:instrText xml:space="preserve"> PAGEREF _Toc202051898 \h </w:instrText>
          </w:r>
          <w:r>
            <w:fldChar w:fldCharType="separate"/>
          </w:r>
          <w:r>
            <w:t>28</w:t>
          </w:r>
          <w:r>
            <w:fldChar w:fldCharType="end"/>
          </w:r>
          <w:r>
            <w:fldChar w:fldCharType="end"/>
          </w:r>
        </w:p>
        <w:p w14:paraId="3B2A6E0C">
          <w:pPr>
            <w:pStyle w:val="24"/>
            <w:rPr>
              <w:rFonts w:asciiTheme="minorHAnsi" w:hAnsiTheme="minorHAnsi" w:cstheme="minorBidi"/>
              <w:b w:val="0"/>
              <w:bCs w:val="0"/>
              <w:lang w:eastAsia="en-US" w:bidi="ar-SA"/>
            </w:rPr>
          </w:pPr>
          <w:r>
            <w:fldChar w:fldCharType="begin"/>
          </w:r>
          <w:r>
            <w:instrText xml:space="preserve"> HYPERLINK \l "_Toc202051899" </w:instrText>
          </w:r>
          <w:r>
            <w:fldChar w:fldCharType="separate"/>
          </w:r>
          <w:r>
            <w:rPr>
              <w:rStyle w:val="8"/>
              <w:rFonts w:ascii="Times New Roman" w:hAnsi="Times New Roman" w:eastAsia="Times New Roman" w:cs="Times New Roman"/>
            </w:rPr>
            <w:t>5</w:t>
          </w:r>
          <w:r>
            <w:rPr>
              <w:rStyle w:val="8"/>
              <w:rFonts w:ascii="Times New Roman" w:hAnsi="Times New Roman" w:eastAsia="Calibri" w:cs="Times New Roman"/>
            </w:rPr>
            <w:t>.1.6. Coloration</w:t>
          </w:r>
          <w:r>
            <w:tab/>
          </w:r>
          <w:r>
            <w:fldChar w:fldCharType="begin"/>
          </w:r>
          <w:r>
            <w:instrText xml:space="preserve"> PAGEREF _Toc202051899 \h </w:instrText>
          </w:r>
          <w:r>
            <w:fldChar w:fldCharType="separate"/>
          </w:r>
          <w:r>
            <w:t>29</w:t>
          </w:r>
          <w:r>
            <w:fldChar w:fldCharType="end"/>
          </w:r>
          <w:r>
            <w:fldChar w:fldCharType="end"/>
          </w:r>
        </w:p>
        <w:p w14:paraId="3FA85315">
          <w:pPr>
            <w:pStyle w:val="24"/>
            <w:rPr>
              <w:rFonts w:asciiTheme="minorHAnsi" w:hAnsiTheme="minorHAnsi" w:cstheme="minorBidi"/>
              <w:b w:val="0"/>
              <w:bCs w:val="0"/>
              <w:lang w:eastAsia="en-US" w:bidi="ar-SA"/>
            </w:rPr>
          </w:pPr>
          <w:r>
            <w:fldChar w:fldCharType="begin"/>
          </w:r>
          <w:r>
            <w:instrText xml:space="preserve"> HYPERLINK \l "_Toc202051900" </w:instrText>
          </w:r>
          <w:r>
            <w:fldChar w:fldCharType="separate"/>
          </w:r>
          <w:r>
            <w:rPr>
              <w:rStyle w:val="8"/>
              <w:rFonts w:ascii="Times New Roman" w:hAnsi="Times New Roman" w:eastAsia="Times New Roman" w:cs="Times New Roman"/>
            </w:rPr>
            <w:t>5</w:t>
          </w:r>
          <w:r>
            <w:rPr>
              <w:rStyle w:val="8"/>
              <w:rFonts w:ascii="Times New Roman" w:hAnsi="Times New Roman" w:eastAsia="Calibri" w:cs="Times New Roman"/>
            </w:rPr>
            <w:t>.1.7. Montage</w:t>
          </w:r>
          <w:r>
            <w:tab/>
          </w:r>
          <w:r>
            <w:fldChar w:fldCharType="begin"/>
          </w:r>
          <w:r>
            <w:instrText xml:space="preserve"> PAGEREF _Toc202051900 \h </w:instrText>
          </w:r>
          <w:r>
            <w:fldChar w:fldCharType="separate"/>
          </w:r>
          <w:r>
            <w:t>30</w:t>
          </w:r>
          <w:r>
            <w:fldChar w:fldCharType="end"/>
          </w:r>
          <w:r>
            <w:fldChar w:fldCharType="end"/>
          </w:r>
        </w:p>
        <w:p w14:paraId="2873B49D">
          <w:pPr>
            <w:pStyle w:val="24"/>
            <w:rPr>
              <w:rFonts w:asciiTheme="minorHAnsi" w:hAnsiTheme="minorHAnsi" w:cstheme="minorBidi"/>
              <w:b w:val="0"/>
              <w:bCs w:val="0"/>
              <w:lang w:eastAsia="en-US" w:bidi="ar-SA"/>
            </w:rPr>
          </w:pPr>
          <w:r>
            <w:fldChar w:fldCharType="begin"/>
          </w:r>
          <w:r>
            <w:instrText xml:space="preserve"> HYPERLINK \l "_Toc202051901" </w:instrText>
          </w:r>
          <w:r>
            <w:fldChar w:fldCharType="separate"/>
          </w:r>
          <w:r>
            <w:rPr>
              <w:rStyle w:val="8"/>
              <w:rFonts w:ascii="Times New Roman" w:hAnsi="Times New Roman" w:eastAsia="Times New Roman" w:cs="Times New Roman"/>
            </w:rPr>
            <w:t>5</w:t>
          </w:r>
          <w:r>
            <w:rPr>
              <w:rStyle w:val="8"/>
              <w:rFonts w:ascii="Times New Roman" w:hAnsi="Times New Roman" w:eastAsia="Calibri" w:cs="Times New Roman"/>
            </w:rPr>
            <w:t>.1.8.  Lecture des lames</w:t>
          </w:r>
          <w:r>
            <w:tab/>
          </w:r>
          <w:r>
            <w:fldChar w:fldCharType="begin"/>
          </w:r>
          <w:r>
            <w:instrText xml:space="preserve"> PAGEREF _Toc202051901 \h </w:instrText>
          </w:r>
          <w:r>
            <w:fldChar w:fldCharType="separate"/>
          </w:r>
          <w:r>
            <w:t>31</w:t>
          </w:r>
          <w:r>
            <w:fldChar w:fldCharType="end"/>
          </w:r>
          <w:r>
            <w:fldChar w:fldCharType="end"/>
          </w:r>
        </w:p>
        <w:p w14:paraId="4C35CFB6">
          <w:pPr>
            <w:pStyle w:val="24"/>
            <w:rPr>
              <w:rFonts w:asciiTheme="minorHAnsi" w:hAnsiTheme="minorHAnsi" w:cstheme="minorBidi"/>
              <w:b w:val="0"/>
              <w:bCs w:val="0"/>
              <w:lang w:eastAsia="en-US" w:bidi="ar-SA"/>
            </w:rPr>
          </w:pPr>
          <w:r>
            <w:fldChar w:fldCharType="begin"/>
          </w:r>
          <w:r>
            <w:instrText xml:space="preserve"> HYPERLINK \l "_Toc202051902" </w:instrText>
          </w:r>
          <w:r>
            <w:fldChar w:fldCharType="separate"/>
          </w:r>
          <w:r>
            <w:rPr>
              <w:rStyle w:val="8"/>
              <w:rFonts w:ascii="Times New Roman" w:hAnsi="Times New Roman" w:eastAsia="Calibri" w:cs="Times New Roman"/>
            </w:rPr>
            <w:t>5.2. Technique spécifique (immunohistochimie)</w:t>
          </w:r>
          <w:r>
            <w:tab/>
          </w:r>
          <w:r>
            <w:fldChar w:fldCharType="begin"/>
          </w:r>
          <w:r>
            <w:instrText xml:space="preserve"> PAGEREF _Toc202051902 \h </w:instrText>
          </w:r>
          <w:r>
            <w:fldChar w:fldCharType="separate"/>
          </w:r>
          <w:r>
            <w:t>32</w:t>
          </w:r>
          <w:r>
            <w:fldChar w:fldCharType="end"/>
          </w:r>
          <w:r>
            <w:fldChar w:fldCharType="end"/>
          </w:r>
        </w:p>
        <w:p w14:paraId="59AFFF4F">
          <w:pPr>
            <w:pStyle w:val="24"/>
            <w:rPr>
              <w:rFonts w:asciiTheme="minorHAnsi" w:hAnsiTheme="minorHAnsi" w:cstheme="minorBidi"/>
              <w:b w:val="0"/>
              <w:bCs w:val="0"/>
              <w:lang w:eastAsia="en-US" w:bidi="ar-SA"/>
            </w:rPr>
          </w:pPr>
          <w:r>
            <w:fldChar w:fldCharType="begin"/>
          </w:r>
          <w:r>
            <w:instrText xml:space="preserve"> HYPERLINK \l "_Toc202051903" </w:instrText>
          </w:r>
          <w:r>
            <w:fldChar w:fldCharType="separate"/>
          </w:r>
          <w:r>
            <w:rPr>
              <w:rStyle w:val="8"/>
              <w:rFonts w:ascii="Times New Roman" w:hAnsi="Times New Roman" w:eastAsia="Calibri" w:cs="Times New Roman"/>
            </w:rPr>
            <w:t>5.2.1. Les paramètres immunohistochimiques</w:t>
          </w:r>
          <w:r>
            <w:tab/>
          </w:r>
          <w:r>
            <w:fldChar w:fldCharType="begin"/>
          </w:r>
          <w:r>
            <w:instrText xml:space="preserve"> PAGEREF _Toc202051903 \h </w:instrText>
          </w:r>
          <w:r>
            <w:fldChar w:fldCharType="separate"/>
          </w:r>
          <w:r>
            <w:t>32</w:t>
          </w:r>
          <w:r>
            <w:fldChar w:fldCharType="end"/>
          </w:r>
          <w:r>
            <w:fldChar w:fldCharType="end"/>
          </w:r>
        </w:p>
        <w:p w14:paraId="4C302F73">
          <w:pPr>
            <w:pStyle w:val="24"/>
            <w:rPr>
              <w:rFonts w:asciiTheme="minorHAnsi" w:hAnsiTheme="minorHAnsi" w:cstheme="minorBidi"/>
              <w:b w:val="0"/>
              <w:bCs w:val="0"/>
              <w:lang w:eastAsia="en-US" w:bidi="ar-SA"/>
            </w:rPr>
          </w:pPr>
          <w:r>
            <w:fldChar w:fldCharType="begin"/>
          </w:r>
          <w:r>
            <w:instrText xml:space="preserve"> HYPERLINK \l "_Toc202051904" </w:instrText>
          </w:r>
          <w:r>
            <w:fldChar w:fldCharType="separate"/>
          </w:r>
          <w:r>
            <w:rPr>
              <w:rStyle w:val="8"/>
              <w:rFonts w:ascii="Times New Roman" w:hAnsi="Times New Roman" w:eastAsia="Calibri" w:cs="Times New Roman"/>
            </w:rPr>
            <w:t>5.2.2. Protocole d’expérience</w:t>
          </w:r>
          <w:r>
            <w:tab/>
          </w:r>
          <w:r>
            <w:fldChar w:fldCharType="begin"/>
          </w:r>
          <w:r>
            <w:instrText xml:space="preserve"> PAGEREF _Toc202051904 \h </w:instrText>
          </w:r>
          <w:r>
            <w:fldChar w:fldCharType="separate"/>
          </w:r>
          <w:r>
            <w:t>32</w:t>
          </w:r>
          <w:r>
            <w:fldChar w:fldCharType="end"/>
          </w:r>
          <w:r>
            <w:fldChar w:fldCharType="end"/>
          </w:r>
        </w:p>
        <w:p w14:paraId="4E7AAD7D">
          <w:pPr>
            <w:pStyle w:val="24"/>
            <w:rPr>
              <w:rFonts w:asciiTheme="minorHAnsi" w:hAnsiTheme="minorHAnsi" w:cstheme="minorBidi"/>
              <w:b w:val="0"/>
              <w:bCs w:val="0"/>
              <w:lang w:eastAsia="en-US" w:bidi="ar-SA"/>
            </w:rPr>
          </w:pPr>
          <w:r>
            <w:fldChar w:fldCharType="begin"/>
          </w:r>
          <w:r>
            <w:instrText xml:space="preserve"> HYPERLINK \l "_Toc202051905" </w:instrText>
          </w:r>
          <w:r>
            <w:fldChar w:fldCharType="separate"/>
          </w:r>
          <w:r>
            <w:rPr>
              <w:rStyle w:val="8"/>
              <w:rFonts w:ascii="Times New Roman" w:hAnsi="Times New Roman" w:eastAsia="Calibri" w:cs="Times New Roman"/>
            </w:rPr>
            <w:t>5.2.2.1. Réhydratation</w:t>
          </w:r>
          <w:r>
            <w:tab/>
          </w:r>
          <w:r>
            <w:fldChar w:fldCharType="begin"/>
          </w:r>
          <w:r>
            <w:instrText xml:space="preserve"> PAGEREF _Toc202051905 \h </w:instrText>
          </w:r>
          <w:r>
            <w:fldChar w:fldCharType="separate"/>
          </w:r>
          <w:r>
            <w:t>32</w:t>
          </w:r>
          <w:r>
            <w:fldChar w:fldCharType="end"/>
          </w:r>
          <w:r>
            <w:fldChar w:fldCharType="end"/>
          </w:r>
        </w:p>
        <w:p w14:paraId="32E1079C">
          <w:pPr>
            <w:pStyle w:val="24"/>
            <w:rPr>
              <w:rFonts w:asciiTheme="minorHAnsi" w:hAnsiTheme="minorHAnsi" w:cstheme="minorBidi"/>
              <w:b w:val="0"/>
              <w:bCs w:val="0"/>
              <w:lang w:eastAsia="en-US" w:bidi="ar-SA"/>
            </w:rPr>
          </w:pPr>
          <w:r>
            <w:fldChar w:fldCharType="begin"/>
          </w:r>
          <w:r>
            <w:instrText xml:space="preserve"> HYPERLINK \l "_Toc202051906" </w:instrText>
          </w:r>
          <w:r>
            <w:fldChar w:fldCharType="separate"/>
          </w:r>
          <w:r>
            <w:rPr>
              <w:rStyle w:val="8"/>
              <w:rFonts w:ascii="Times New Roman" w:hAnsi="Times New Roman" w:eastAsia="Calibri" w:cs="Times New Roman"/>
            </w:rPr>
            <w:t>5.2.2.2. Démasquage antigénique</w:t>
          </w:r>
          <w:r>
            <w:tab/>
          </w:r>
          <w:r>
            <w:fldChar w:fldCharType="begin"/>
          </w:r>
          <w:r>
            <w:instrText xml:space="preserve"> PAGEREF _Toc202051906 \h </w:instrText>
          </w:r>
          <w:r>
            <w:fldChar w:fldCharType="separate"/>
          </w:r>
          <w:r>
            <w:t>32</w:t>
          </w:r>
          <w:r>
            <w:fldChar w:fldCharType="end"/>
          </w:r>
          <w:r>
            <w:fldChar w:fldCharType="end"/>
          </w:r>
        </w:p>
        <w:p w14:paraId="3206051B">
          <w:pPr>
            <w:pStyle w:val="24"/>
            <w:rPr>
              <w:rFonts w:asciiTheme="minorHAnsi" w:hAnsiTheme="minorHAnsi" w:cstheme="minorBidi"/>
              <w:b w:val="0"/>
              <w:bCs w:val="0"/>
              <w:lang w:eastAsia="en-US" w:bidi="ar-SA"/>
            </w:rPr>
          </w:pPr>
          <w:r>
            <w:fldChar w:fldCharType="begin"/>
          </w:r>
          <w:r>
            <w:instrText xml:space="preserve"> HYPERLINK \l "_Toc202051907" </w:instrText>
          </w:r>
          <w:r>
            <w:fldChar w:fldCharType="separate"/>
          </w:r>
          <w:r>
            <w:rPr>
              <w:rStyle w:val="8"/>
              <w:rFonts w:ascii="Times New Roman" w:hAnsi="Times New Roman" w:eastAsia="Calibri" w:cs="Times New Roman"/>
            </w:rPr>
            <w:t>5</w:t>
          </w:r>
          <w:r>
            <w:rPr>
              <w:rStyle w:val="8"/>
              <w:rFonts w:ascii="Times New Roman" w:hAnsi="Times New Roman" w:eastAsia="Times New Roman" w:cs="Times New Roman"/>
            </w:rPr>
            <w:t>.2.2.3. Étape de lavage initial</w:t>
          </w:r>
          <w:r>
            <w:tab/>
          </w:r>
          <w:r>
            <w:fldChar w:fldCharType="begin"/>
          </w:r>
          <w:r>
            <w:instrText xml:space="preserve"> PAGEREF _Toc202051907 \h </w:instrText>
          </w:r>
          <w:r>
            <w:fldChar w:fldCharType="separate"/>
          </w:r>
          <w:r>
            <w:t>33</w:t>
          </w:r>
          <w:r>
            <w:fldChar w:fldCharType="end"/>
          </w:r>
          <w:r>
            <w:fldChar w:fldCharType="end"/>
          </w:r>
        </w:p>
        <w:p w14:paraId="7134FDA5">
          <w:pPr>
            <w:pStyle w:val="24"/>
            <w:rPr>
              <w:rFonts w:asciiTheme="minorHAnsi" w:hAnsiTheme="minorHAnsi" w:cstheme="minorBidi"/>
              <w:b w:val="0"/>
              <w:bCs w:val="0"/>
              <w:lang w:eastAsia="en-US" w:bidi="ar-SA"/>
            </w:rPr>
          </w:pPr>
          <w:r>
            <w:fldChar w:fldCharType="begin"/>
          </w:r>
          <w:r>
            <w:instrText xml:space="preserve"> HYPERLINK \l "_Toc202051908" </w:instrText>
          </w:r>
          <w:r>
            <w:fldChar w:fldCharType="separate"/>
          </w:r>
          <w:r>
            <w:rPr>
              <w:rStyle w:val="8"/>
              <w:rFonts w:ascii="Times New Roman" w:hAnsi="Times New Roman" w:eastAsia="Calibri" w:cs="Times New Roman"/>
            </w:rPr>
            <w:t>5.2.2.4. Utilisation du kit</w:t>
          </w:r>
          <w:r>
            <w:tab/>
          </w:r>
          <w:r>
            <w:fldChar w:fldCharType="begin"/>
          </w:r>
          <w:r>
            <w:instrText xml:space="preserve"> PAGEREF _Toc202051908 \h </w:instrText>
          </w:r>
          <w:r>
            <w:fldChar w:fldCharType="separate"/>
          </w:r>
          <w:r>
            <w:t>33</w:t>
          </w:r>
          <w:r>
            <w:fldChar w:fldCharType="end"/>
          </w:r>
          <w:r>
            <w:fldChar w:fldCharType="end"/>
          </w:r>
        </w:p>
        <w:p w14:paraId="079097C3">
          <w:pPr>
            <w:pStyle w:val="24"/>
            <w:rPr>
              <w:rFonts w:asciiTheme="minorHAnsi" w:hAnsiTheme="minorHAnsi" w:cstheme="minorBidi"/>
              <w:b w:val="0"/>
              <w:bCs w:val="0"/>
              <w:lang w:eastAsia="en-US" w:bidi="ar-SA"/>
            </w:rPr>
          </w:pPr>
          <w:r>
            <w:fldChar w:fldCharType="begin"/>
          </w:r>
          <w:r>
            <w:instrText xml:space="preserve"> HYPERLINK \l "_Toc202051909" </w:instrText>
          </w:r>
          <w:r>
            <w:fldChar w:fldCharType="separate"/>
          </w:r>
          <w:r>
            <w:rPr>
              <w:rStyle w:val="8"/>
              <w:rFonts w:ascii="Times New Roman" w:hAnsi="Times New Roman" w:eastAsia="Times New Roman" w:cs="Times New Roman"/>
            </w:rPr>
            <w:t>5.2.2.5. Révélation</w:t>
          </w:r>
          <w:r>
            <w:tab/>
          </w:r>
          <w:r>
            <w:fldChar w:fldCharType="begin"/>
          </w:r>
          <w:r>
            <w:instrText xml:space="preserve"> PAGEREF _Toc202051909 \h </w:instrText>
          </w:r>
          <w:r>
            <w:fldChar w:fldCharType="separate"/>
          </w:r>
          <w:r>
            <w:t>33</w:t>
          </w:r>
          <w:r>
            <w:fldChar w:fldCharType="end"/>
          </w:r>
          <w:r>
            <w:fldChar w:fldCharType="end"/>
          </w:r>
        </w:p>
        <w:p w14:paraId="4EB60260">
          <w:pPr>
            <w:pStyle w:val="24"/>
            <w:rPr>
              <w:rFonts w:asciiTheme="minorHAnsi" w:hAnsiTheme="minorHAnsi" w:cstheme="minorBidi"/>
              <w:b w:val="0"/>
              <w:bCs w:val="0"/>
              <w:lang w:eastAsia="en-US" w:bidi="ar-SA"/>
            </w:rPr>
          </w:pPr>
          <w:r>
            <w:fldChar w:fldCharType="begin"/>
          </w:r>
          <w:r>
            <w:instrText xml:space="preserve"> HYPERLINK \l "_Toc202051910" </w:instrText>
          </w:r>
          <w:r>
            <w:fldChar w:fldCharType="separate"/>
          </w:r>
          <w:r>
            <w:rPr>
              <w:rStyle w:val="8"/>
              <w:rFonts w:ascii="Times New Roman" w:hAnsi="Times New Roman" w:eastAsia="Times New Roman" w:cs="Times New Roman"/>
            </w:rPr>
            <w:t>5.2.2.6. Coloration et Montage</w:t>
          </w:r>
          <w:r>
            <w:tab/>
          </w:r>
          <w:r>
            <w:fldChar w:fldCharType="begin"/>
          </w:r>
          <w:r>
            <w:instrText xml:space="preserve"> PAGEREF _Toc202051910 \h </w:instrText>
          </w:r>
          <w:r>
            <w:fldChar w:fldCharType="separate"/>
          </w:r>
          <w:r>
            <w:t>34</w:t>
          </w:r>
          <w:r>
            <w:fldChar w:fldCharType="end"/>
          </w:r>
          <w:r>
            <w:fldChar w:fldCharType="end"/>
          </w:r>
        </w:p>
        <w:p w14:paraId="0A5DECC5">
          <w:pPr>
            <w:pStyle w:val="24"/>
            <w:rPr>
              <w:rFonts w:asciiTheme="minorHAnsi" w:hAnsiTheme="minorHAnsi" w:cstheme="minorBidi"/>
              <w:b w:val="0"/>
              <w:bCs w:val="0"/>
              <w:lang w:eastAsia="en-US" w:bidi="ar-SA"/>
            </w:rPr>
          </w:pPr>
          <w:r>
            <w:fldChar w:fldCharType="begin"/>
          </w:r>
          <w:r>
            <w:instrText xml:space="preserve"> HYPERLINK \l "_Toc202051911" </w:instrText>
          </w:r>
          <w:r>
            <w:fldChar w:fldCharType="separate"/>
          </w:r>
          <w:r>
            <w:rPr>
              <w:rStyle w:val="8"/>
              <w:rFonts w:ascii="Times New Roman" w:hAnsi="Times New Roman" w:eastAsia="Calibri" w:cs="Times New Roman"/>
            </w:rPr>
            <w:t>5.2.2.7. Observation microscopique</w:t>
          </w:r>
          <w:r>
            <w:tab/>
          </w:r>
          <w:r>
            <w:fldChar w:fldCharType="begin"/>
          </w:r>
          <w:r>
            <w:instrText xml:space="preserve"> PAGEREF _Toc202051911 \h </w:instrText>
          </w:r>
          <w:r>
            <w:fldChar w:fldCharType="separate"/>
          </w:r>
          <w:r>
            <w:t>34</w:t>
          </w:r>
          <w:r>
            <w:fldChar w:fldCharType="end"/>
          </w:r>
          <w:r>
            <w:fldChar w:fldCharType="end"/>
          </w:r>
        </w:p>
        <w:p w14:paraId="0C354949">
          <w:pPr>
            <w:pStyle w:val="24"/>
            <w:rPr>
              <w:rStyle w:val="8"/>
              <w:color w:val="auto"/>
              <w:sz w:val="28"/>
              <w:szCs w:val="28"/>
              <w:u w:val="none"/>
            </w:rPr>
          </w:pPr>
          <w:r>
            <w:rPr>
              <w:rStyle w:val="8"/>
              <w:color w:val="auto"/>
              <w:sz w:val="28"/>
              <w:szCs w:val="28"/>
              <w:u w:val="none"/>
            </w:rPr>
            <w:t>IV. Résultats et discussion</w:t>
          </w:r>
        </w:p>
        <w:p w14:paraId="088CA2CF">
          <w:pPr>
            <w:pStyle w:val="24"/>
            <w:rPr>
              <w:rFonts w:asciiTheme="minorHAnsi" w:hAnsiTheme="minorHAnsi" w:cstheme="minorBidi"/>
              <w:b w:val="0"/>
              <w:bCs w:val="0"/>
              <w:lang w:eastAsia="en-US" w:bidi="ar-SA"/>
            </w:rPr>
          </w:pPr>
          <w:r>
            <w:fldChar w:fldCharType="begin"/>
          </w:r>
          <w:r>
            <w:instrText xml:space="preserve"> HYPERLINK \l "_Toc202051912" </w:instrText>
          </w:r>
          <w:r>
            <w:fldChar w:fldCharType="separate"/>
          </w:r>
          <w:r>
            <w:rPr>
              <w:rStyle w:val="8"/>
              <w:rFonts w:ascii="Times New Roman" w:hAnsi="Times New Roman" w:eastAsia="Calibri" w:cs="Times New Roman"/>
            </w:rPr>
            <w:t>1.</w:t>
          </w:r>
          <w:r>
            <w:rPr>
              <w:rStyle w:val="8"/>
              <w:rFonts w:ascii="Times New Roman" w:hAnsi="Times New Roman" w:eastAsia="SimSun" w:cs="Times New Roman"/>
            </w:rPr>
            <w:t xml:space="preserve"> La population étudiée</w:t>
          </w:r>
          <w:r>
            <w:tab/>
          </w:r>
          <w:r>
            <w:fldChar w:fldCharType="begin"/>
          </w:r>
          <w:r>
            <w:instrText xml:space="preserve"> PAGEREF _Toc202051912 \h </w:instrText>
          </w:r>
          <w:r>
            <w:fldChar w:fldCharType="separate"/>
          </w:r>
          <w:r>
            <w:t>35</w:t>
          </w:r>
          <w:r>
            <w:fldChar w:fldCharType="end"/>
          </w:r>
          <w:r>
            <w:fldChar w:fldCharType="end"/>
          </w:r>
        </w:p>
        <w:p w14:paraId="057C4766">
          <w:pPr>
            <w:pStyle w:val="24"/>
            <w:rPr>
              <w:rFonts w:asciiTheme="minorHAnsi" w:hAnsiTheme="minorHAnsi" w:cstheme="minorBidi"/>
              <w:b w:val="0"/>
              <w:bCs w:val="0"/>
              <w:lang w:eastAsia="en-US" w:bidi="ar-SA"/>
            </w:rPr>
          </w:pPr>
          <w:r>
            <w:fldChar w:fldCharType="begin"/>
          </w:r>
          <w:r>
            <w:instrText xml:space="preserve"> HYPERLINK \l "_Toc202051913" </w:instrText>
          </w:r>
          <w:r>
            <w:fldChar w:fldCharType="separate"/>
          </w:r>
          <w:r>
            <w:rPr>
              <w:rStyle w:val="8"/>
              <w:rFonts w:ascii="Times New Roman" w:hAnsi="Times New Roman" w:eastAsia="Calibri" w:cs="Times New Roman"/>
            </w:rPr>
            <w:t>2. Les données épidémiologiques</w:t>
          </w:r>
          <w:r>
            <w:tab/>
          </w:r>
          <w:r>
            <w:fldChar w:fldCharType="begin"/>
          </w:r>
          <w:r>
            <w:instrText xml:space="preserve"> PAGEREF _Toc202051913 \h </w:instrText>
          </w:r>
          <w:r>
            <w:fldChar w:fldCharType="separate"/>
          </w:r>
          <w:r>
            <w:t>35</w:t>
          </w:r>
          <w:r>
            <w:fldChar w:fldCharType="end"/>
          </w:r>
          <w:r>
            <w:fldChar w:fldCharType="end"/>
          </w:r>
        </w:p>
        <w:p w14:paraId="0A6DC0E8">
          <w:pPr>
            <w:pStyle w:val="24"/>
            <w:tabs>
              <w:tab w:val="left" w:pos="880"/>
            </w:tabs>
            <w:rPr>
              <w:rFonts w:asciiTheme="minorHAnsi" w:hAnsiTheme="minorHAnsi" w:cstheme="minorBidi"/>
              <w:b w:val="0"/>
              <w:bCs w:val="0"/>
              <w:lang w:eastAsia="en-US" w:bidi="ar-SA"/>
            </w:rPr>
          </w:pPr>
          <w:r>
            <w:fldChar w:fldCharType="begin"/>
          </w:r>
          <w:r>
            <w:instrText xml:space="preserve"> HYPERLINK \l "_Toc202051914" </w:instrText>
          </w:r>
          <w:r>
            <w:fldChar w:fldCharType="separate"/>
          </w:r>
          <w:r>
            <w:rPr>
              <w:rStyle w:val="8"/>
              <w:rFonts w:ascii="Times New Roman" w:hAnsi="Times New Roman" w:eastAsia="Calibri" w:cs="Times New Roman"/>
              <w:kern w:val="2"/>
            </w:rPr>
            <w:t>2.1.</w:t>
          </w:r>
          <w:r>
            <w:rPr>
              <w:rFonts w:asciiTheme="minorHAnsi" w:hAnsiTheme="minorHAnsi" w:cstheme="minorBidi"/>
              <w:b w:val="0"/>
              <w:bCs w:val="0"/>
              <w:lang w:eastAsia="en-US" w:bidi="ar-SA"/>
            </w:rPr>
            <w:tab/>
          </w:r>
          <w:r>
            <w:rPr>
              <w:rStyle w:val="8"/>
              <w:rFonts w:ascii="Times New Roman" w:hAnsi="Times New Roman" w:eastAsia="Calibri" w:cs="Times New Roman"/>
            </w:rPr>
            <w:t>L’âge</w:t>
          </w:r>
          <w:r>
            <w:tab/>
          </w:r>
          <w:r>
            <w:fldChar w:fldCharType="begin"/>
          </w:r>
          <w:r>
            <w:instrText xml:space="preserve"> PAGEREF _Toc202051914 \h </w:instrText>
          </w:r>
          <w:r>
            <w:fldChar w:fldCharType="separate"/>
          </w:r>
          <w:r>
            <w:t>35</w:t>
          </w:r>
          <w:r>
            <w:fldChar w:fldCharType="end"/>
          </w:r>
          <w:r>
            <w:fldChar w:fldCharType="end"/>
          </w:r>
        </w:p>
        <w:p w14:paraId="76BED024">
          <w:pPr>
            <w:pStyle w:val="24"/>
            <w:tabs>
              <w:tab w:val="left" w:pos="880"/>
            </w:tabs>
            <w:rPr>
              <w:rFonts w:asciiTheme="minorHAnsi" w:hAnsiTheme="minorHAnsi" w:cstheme="minorBidi"/>
              <w:b w:val="0"/>
              <w:bCs w:val="0"/>
              <w:lang w:eastAsia="en-US" w:bidi="ar-SA"/>
            </w:rPr>
          </w:pPr>
          <w:r>
            <w:fldChar w:fldCharType="begin"/>
          </w:r>
          <w:r>
            <w:instrText xml:space="preserve"> HYPERLINK \l "_Toc202051915" </w:instrText>
          </w:r>
          <w:r>
            <w:fldChar w:fldCharType="separate"/>
          </w:r>
          <w:r>
            <w:rPr>
              <w:rStyle w:val="8"/>
              <w:rFonts w:ascii="Times New Roman" w:hAnsi="Times New Roman" w:eastAsia="Calibri" w:cs="Times New Roman"/>
              <w:kern w:val="2"/>
            </w:rPr>
            <w:t>2.2.</w:t>
          </w:r>
          <w:r>
            <w:rPr>
              <w:rFonts w:asciiTheme="minorHAnsi" w:hAnsiTheme="minorHAnsi" w:cstheme="minorBidi"/>
              <w:b w:val="0"/>
              <w:bCs w:val="0"/>
              <w:lang w:eastAsia="en-US" w:bidi="ar-SA"/>
            </w:rPr>
            <w:tab/>
          </w:r>
          <w:r>
            <w:rPr>
              <w:rStyle w:val="8"/>
              <w:rFonts w:ascii="Times New Roman" w:hAnsi="Times New Roman" w:eastAsia="Calibri" w:cs="Times New Roman"/>
            </w:rPr>
            <w:t>Le sein atteint</w:t>
          </w:r>
          <w:r>
            <w:tab/>
          </w:r>
          <w:r>
            <w:fldChar w:fldCharType="begin"/>
          </w:r>
          <w:r>
            <w:instrText xml:space="preserve"> PAGEREF _Toc202051915 \h </w:instrText>
          </w:r>
          <w:r>
            <w:fldChar w:fldCharType="separate"/>
          </w:r>
          <w:r>
            <w:t>36</w:t>
          </w:r>
          <w:r>
            <w:fldChar w:fldCharType="end"/>
          </w:r>
          <w:r>
            <w:fldChar w:fldCharType="end"/>
          </w:r>
        </w:p>
        <w:p w14:paraId="74C89349">
          <w:pPr>
            <w:pStyle w:val="24"/>
            <w:tabs>
              <w:tab w:val="left" w:pos="880"/>
            </w:tabs>
            <w:rPr>
              <w:rFonts w:asciiTheme="minorHAnsi" w:hAnsiTheme="minorHAnsi" w:cstheme="minorBidi"/>
              <w:b w:val="0"/>
              <w:bCs w:val="0"/>
              <w:lang w:eastAsia="en-US" w:bidi="ar-SA"/>
            </w:rPr>
          </w:pPr>
          <w:r>
            <w:fldChar w:fldCharType="begin"/>
          </w:r>
          <w:r>
            <w:instrText xml:space="preserve"> HYPERLINK \l "_Toc202051916" </w:instrText>
          </w:r>
          <w:r>
            <w:fldChar w:fldCharType="separate"/>
          </w:r>
          <w:r>
            <w:rPr>
              <w:rStyle w:val="8"/>
              <w:rFonts w:ascii="Times New Roman" w:hAnsi="Times New Roman" w:eastAsia="Calibri" w:cs="Times New Roman"/>
              <w:kern w:val="2"/>
            </w:rPr>
            <w:t>2.3.</w:t>
          </w:r>
          <w:r>
            <w:rPr>
              <w:rFonts w:asciiTheme="minorHAnsi" w:hAnsiTheme="minorHAnsi" w:cstheme="minorBidi"/>
              <w:b w:val="0"/>
              <w:bCs w:val="0"/>
              <w:lang w:eastAsia="en-US" w:bidi="ar-SA"/>
            </w:rPr>
            <w:tab/>
          </w:r>
          <w:r>
            <w:rPr>
              <w:rStyle w:val="8"/>
              <w:rFonts w:ascii="Times New Roman" w:hAnsi="Times New Roman" w:eastAsia="Calibri" w:cs="Times New Roman"/>
            </w:rPr>
            <w:t>Localisation tumorale</w:t>
          </w:r>
          <w:r>
            <w:tab/>
          </w:r>
          <w:r>
            <w:fldChar w:fldCharType="begin"/>
          </w:r>
          <w:r>
            <w:instrText xml:space="preserve"> PAGEREF _Toc202051916 \h </w:instrText>
          </w:r>
          <w:r>
            <w:fldChar w:fldCharType="separate"/>
          </w:r>
          <w:r>
            <w:t>37</w:t>
          </w:r>
          <w:r>
            <w:fldChar w:fldCharType="end"/>
          </w:r>
          <w:r>
            <w:fldChar w:fldCharType="end"/>
          </w:r>
        </w:p>
        <w:p w14:paraId="33624A67">
          <w:pPr>
            <w:pStyle w:val="24"/>
            <w:tabs>
              <w:tab w:val="left" w:pos="660"/>
            </w:tabs>
            <w:rPr>
              <w:rFonts w:asciiTheme="minorHAnsi" w:hAnsiTheme="minorHAnsi" w:cstheme="minorBidi"/>
              <w:b w:val="0"/>
              <w:bCs w:val="0"/>
              <w:lang w:eastAsia="en-US" w:bidi="ar-SA"/>
            </w:rPr>
          </w:pPr>
          <w:r>
            <w:fldChar w:fldCharType="begin"/>
          </w:r>
          <w:r>
            <w:instrText xml:space="preserve"> HYPERLINK \l "_Toc202051917" </w:instrText>
          </w:r>
          <w:r>
            <w:fldChar w:fldCharType="separate"/>
          </w:r>
          <w:r>
            <w:rPr>
              <w:rStyle w:val="8"/>
              <w:rFonts w:ascii="Times New Roman" w:hAnsi="Times New Roman" w:eastAsia="Calibri" w:cs="Times New Roman"/>
              <w:kern w:val="2"/>
            </w:rPr>
            <w:t>3.</w:t>
          </w:r>
          <w:r>
            <w:rPr>
              <w:rFonts w:asciiTheme="minorHAnsi" w:hAnsiTheme="minorHAnsi" w:cstheme="minorBidi"/>
              <w:b w:val="0"/>
              <w:bCs w:val="0"/>
              <w:lang w:eastAsia="en-US" w:bidi="ar-SA"/>
            </w:rPr>
            <w:tab/>
          </w:r>
          <w:r>
            <w:rPr>
              <w:rStyle w:val="8"/>
              <w:rFonts w:ascii="Times New Roman" w:hAnsi="Times New Roman" w:eastAsia="Calibri" w:cs="Times New Roman"/>
            </w:rPr>
            <w:t>Étude Histologique</w:t>
          </w:r>
          <w:r>
            <w:tab/>
          </w:r>
          <w:r>
            <w:fldChar w:fldCharType="begin"/>
          </w:r>
          <w:r>
            <w:instrText xml:space="preserve"> PAGEREF _Toc202051917 \h </w:instrText>
          </w:r>
          <w:r>
            <w:fldChar w:fldCharType="separate"/>
          </w:r>
          <w:r>
            <w:t>38</w:t>
          </w:r>
          <w:r>
            <w:fldChar w:fldCharType="end"/>
          </w:r>
          <w:r>
            <w:fldChar w:fldCharType="end"/>
          </w:r>
        </w:p>
        <w:p w14:paraId="0D650212">
          <w:pPr>
            <w:pStyle w:val="24"/>
            <w:tabs>
              <w:tab w:val="left" w:pos="880"/>
            </w:tabs>
            <w:rPr>
              <w:rFonts w:asciiTheme="minorHAnsi" w:hAnsiTheme="minorHAnsi" w:cstheme="minorBidi"/>
              <w:b w:val="0"/>
              <w:bCs w:val="0"/>
              <w:lang w:eastAsia="en-US" w:bidi="ar-SA"/>
            </w:rPr>
          </w:pPr>
          <w:r>
            <w:fldChar w:fldCharType="begin"/>
          </w:r>
          <w:r>
            <w:instrText xml:space="preserve"> HYPERLINK \l "_Toc202051918" </w:instrText>
          </w:r>
          <w:r>
            <w:fldChar w:fldCharType="separate"/>
          </w:r>
          <w:r>
            <w:rPr>
              <w:rStyle w:val="8"/>
              <w:rFonts w:ascii="Times New Roman" w:hAnsi="Times New Roman" w:eastAsia="Times New Roman" w:cs="Times New Roman"/>
              <w:kern w:val="2"/>
            </w:rPr>
            <w:t>3.1.</w:t>
          </w:r>
          <w:r>
            <w:rPr>
              <w:rFonts w:asciiTheme="minorHAnsi" w:hAnsiTheme="minorHAnsi" w:cstheme="minorBidi"/>
              <w:b w:val="0"/>
              <w:bCs w:val="0"/>
              <w:lang w:eastAsia="en-US" w:bidi="ar-SA"/>
            </w:rPr>
            <w:tab/>
          </w:r>
          <w:r>
            <w:rPr>
              <w:rStyle w:val="8"/>
              <w:rFonts w:ascii="Times New Roman" w:hAnsi="Times New Roman" w:eastAsia="Times New Roman" w:cs="Times New Roman"/>
            </w:rPr>
            <w:t>Types histologique</w:t>
          </w:r>
          <w:r>
            <w:tab/>
          </w:r>
          <w:r>
            <w:fldChar w:fldCharType="begin"/>
          </w:r>
          <w:r>
            <w:instrText xml:space="preserve"> PAGEREF _Toc202051918 \h </w:instrText>
          </w:r>
          <w:r>
            <w:fldChar w:fldCharType="separate"/>
          </w:r>
          <w:r>
            <w:t>38</w:t>
          </w:r>
          <w:r>
            <w:fldChar w:fldCharType="end"/>
          </w:r>
          <w:r>
            <w:fldChar w:fldCharType="end"/>
          </w:r>
        </w:p>
        <w:p w14:paraId="5DD096E6">
          <w:pPr>
            <w:pStyle w:val="24"/>
            <w:tabs>
              <w:tab w:val="left" w:pos="880"/>
            </w:tabs>
            <w:rPr>
              <w:rFonts w:asciiTheme="minorHAnsi" w:hAnsiTheme="minorHAnsi" w:cstheme="minorBidi"/>
              <w:b w:val="0"/>
              <w:bCs w:val="0"/>
              <w:lang w:eastAsia="en-US" w:bidi="ar-SA"/>
            </w:rPr>
          </w:pPr>
          <w:r>
            <w:fldChar w:fldCharType="begin"/>
          </w:r>
          <w:r>
            <w:instrText xml:space="preserve"> HYPERLINK \l "_Toc202051919" </w:instrText>
          </w:r>
          <w:r>
            <w:fldChar w:fldCharType="separate"/>
          </w:r>
          <w:r>
            <w:rPr>
              <w:rStyle w:val="8"/>
              <w:rFonts w:ascii="Times New Roman" w:hAnsi="Times New Roman" w:eastAsia="Times New Roman" w:cs="Times New Roman"/>
              <w:kern w:val="2"/>
            </w:rPr>
            <w:t>3.2.</w:t>
          </w:r>
          <w:r>
            <w:rPr>
              <w:rFonts w:asciiTheme="minorHAnsi" w:hAnsiTheme="minorHAnsi" w:cstheme="minorBidi"/>
              <w:b w:val="0"/>
              <w:bCs w:val="0"/>
              <w:lang w:eastAsia="en-US" w:bidi="ar-SA"/>
            </w:rPr>
            <w:tab/>
          </w:r>
          <w:r>
            <w:rPr>
              <w:rStyle w:val="8"/>
              <w:rFonts w:ascii="Times New Roman" w:hAnsi="Times New Roman" w:eastAsia="Times New Roman" w:cs="Times New Roman"/>
            </w:rPr>
            <w:t>Le grade SBR</w:t>
          </w:r>
          <w:r>
            <w:tab/>
          </w:r>
          <w:r>
            <w:fldChar w:fldCharType="begin"/>
          </w:r>
          <w:r>
            <w:instrText xml:space="preserve"> PAGEREF _Toc202051919 \h </w:instrText>
          </w:r>
          <w:r>
            <w:fldChar w:fldCharType="separate"/>
          </w:r>
          <w:r>
            <w:t>38</w:t>
          </w:r>
          <w:r>
            <w:fldChar w:fldCharType="end"/>
          </w:r>
          <w:r>
            <w:fldChar w:fldCharType="end"/>
          </w:r>
        </w:p>
        <w:p w14:paraId="275AA031">
          <w:pPr>
            <w:pStyle w:val="24"/>
            <w:tabs>
              <w:tab w:val="left" w:pos="660"/>
            </w:tabs>
            <w:rPr>
              <w:rFonts w:asciiTheme="minorHAnsi" w:hAnsiTheme="minorHAnsi" w:cstheme="minorBidi"/>
              <w:b w:val="0"/>
              <w:bCs w:val="0"/>
              <w:lang w:eastAsia="en-US" w:bidi="ar-SA"/>
            </w:rPr>
          </w:pPr>
          <w:r>
            <w:fldChar w:fldCharType="begin"/>
          </w:r>
          <w:r>
            <w:instrText xml:space="preserve"> HYPERLINK \l "_Toc202051920" </w:instrText>
          </w:r>
          <w:r>
            <w:fldChar w:fldCharType="separate"/>
          </w:r>
          <w:r>
            <w:rPr>
              <w:rStyle w:val="8"/>
              <w:rFonts w:ascii="Times New Roman" w:hAnsi="Times New Roman" w:eastAsia="Calibri" w:cs="Times New Roman"/>
              <w:kern w:val="2"/>
            </w:rPr>
            <w:t>4.</w:t>
          </w:r>
          <w:r>
            <w:rPr>
              <w:rFonts w:asciiTheme="minorHAnsi" w:hAnsiTheme="minorHAnsi" w:cstheme="minorBidi"/>
              <w:b w:val="0"/>
              <w:bCs w:val="0"/>
              <w:lang w:eastAsia="en-US" w:bidi="ar-SA"/>
            </w:rPr>
            <w:tab/>
          </w:r>
          <w:r>
            <w:rPr>
              <w:rStyle w:val="8"/>
              <w:rFonts w:ascii="Times New Roman" w:hAnsi="Times New Roman" w:eastAsia="Calibri" w:cs="Times New Roman"/>
            </w:rPr>
            <w:t>Etude Immunohistochimique</w:t>
          </w:r>
          <w:r>
            <w:tab/>
          </w:r>
          <w:r>
            <w:fldChar w:fldCharType="begin"/>
          </w:r>
          <w:r>
            <w:instrText xml:space="preserve"> PAGEREF _Toc202051920 \h </w:instrText>
          </w:r>
          <w:r>
            <w:fldChar w:fldCharType="separate"/>
          </w:r>
          <w:r>
            <w:t>40</w:t>
          </w:r>
          <w:r>
            <w:fldChar w:fldCharType="end"/>
          </w:r>
          <w:r>
            <w:fldChar w:fldCharType="end"/>
          </w:r>
        </w:p>
        <w:p w14:paraId="147A6A24">
          <w:pPr>
            <w:pStyle w:val="24"/>
            <w:tabs>
              <w:tab w:val="left" w:pos="880"/>
            </w:tabs>
            <w:rPr>
              <w:rFonts w:asciiTheme="minorHAnsi" w:hAnsiTheme="minorHAnsi" w:cstheme="minorBidi"/>
              <w:b w:val="0"/>
              <w:bCs w:val="0"/>
              <w:lang w:eastAsia="en-US" w:bidi="ar-SA"/>
            </w:rPr>
          </w:pPr>
          <w:r>
            <w:fldChar w:fldCharType="begin"/>
          </w:r>
          <w:r>
            <w:instrText xml:space="preserve"> HYPERLINK \l "_Toc202051921" </w:instrText>
          </w:r>
          <w:r>
            <w:fldChar w:fldCharType="separate"/>
          </w:r>
          <w:r>
            <w:rPr>
              <w:rStyle w:val="8"/>
              <w:rFonts w:ascii="Times New Roman" w:hAnsi="Times New Roman" w:eastAsia="Calibri" w:cs="Times New Roman"/>
              <w:kern w:val="2"/>
            </w:rPr>
            <w:t>4.1.</w:t>
          </w:r>
          <w:r>
            <w:rPr>
              <w:rFonts w:asciiTheme="minorHAnsi" w:hAnsiTheme="minorHAnsi" w:cstheme="minorBidi"/>
              <w:b w:val="0"/>
              <w:bCs w:val="0"/>
              <w:lang w:eastAsia="en-US" w:bidi="ar-SA"/>
            </w:rPr>
            <w:tab/>
          </w:r>
          <w:r>
            <w:rPr>
              <w:rStyle w:val="8"/>
              <w:rFonts w:ascii="Times New Roman" w:hAnsi="Times New Roman" w:eastAsia="Calibri" w:cs="Times New Roman"/>
            </w:rPr>
            <w:t>Les récepteurs hormonaux RP / RO</w:t>
          </w:r>
          <w:r>
            <w:tab/>
          </w:r>
          <w:r>
            <w:fldChar w:fldCharType="begin"/>
          </w:r>
          <w:r>
            <w:instrText xml:space="preserve"> PAGEREF _Toc202051921 \h </w:instrText>
          </w:r>
          <w:r>
            <w:fldChar w:fldCharType="separate"/>
          </w:r>
          <w:r>
            <w:t>40</w:t>
          </w:r>
          <w:r>
            <w:fldChar w:fldCharType="end"/>
          </w:r>
          <w:r>
            <w:fldChar w:fldCharType="end"/>
          </w:r>
        </w:p>
        <w:p w14:paraId="6B293C90">
          <w:pPr>
            <w:pStyle w:val="24"/>
            <w:tabs>
              <w:tab w:val="left" w:pos="880"/>
            </w:tabs>
            <w:rPr>
              <w:rFonts w:asciiTheme="minorHAnsi" w:hAnsiTheme="minorHAnsi" w:cstheme="minorBidi"/>
              <w:b w:val="0"/>
              <w:bCs w:val="0"/>
              <w:lang w:eastAsia="en-US" w:bidi="ar-SA"/>
            </w:rPr>
          </w:pPr>
          <w:r>
            <w:fldChar w:fldCharType="begin"/>
          </w:r>
          <w:r>
            <w:instrText xml:space="preserve"> HYPERLINK \l "_Toc202051922" </w:instrText>
          </w:r>
          <w:r>
            <w:fldChar w:fldCharType="separate"/>
          </w:r>
          <w:r>
            <w:rPr>
              <w:rStyle w:val="8"/>
              <w:rFonts w:ascii="Times New Roman" w:hAnsi="Times New Roman" w:eastAsia="Calibri" w:cs="Times New Roman"/>
              <w:kern w:val="2"/>
            </w:rPr>
            <w:t>4.2.</w:t>
          </w:r>
          <w:r>
            <w:rPr>
              <w:rFonts w:asciiTheme="minorHAnsi" w:hAnsiTheme="minorHAnsi" w:cstheme="minorBidi"/>
              <w:b w:val="0"/>
              <w:bCs w:val="0"/>
              <w:lang w:eastAsia="en-US" w:bidi="ar-SA"/>
            </w:rPr>
            <w:tab/>
          </w:r>
          <w:r>
            <w:rPr>
              <w:rStyle w:val="8"/>
              <w:rFonts w:ascii="Times New Roman" w:hAnsi="Times New Roman" w:eastAsia="Calibri" w:cs="Times New Roman"/>
            </w:rPr>
            <w:t>L</w:t>
          </w:r>
          <w:r>
            <w:rPr>
              <w:rStyle w:val="8"/>
              <w:rFonts w:ascii="Times New Roman" w:hAnsi="Times New Roman" w:eastAsia="Times New Roman" w:cs="Times New Roman"/>
            </w:rPr>
            <w:t>e statut HER2</w:t>
          </w:r>
          <w:r>
            <w:tab/>
          </w:r>
          <w:r>
            <w:fldChar w:fldCharType="begin"/>
          </w:r>
          <w:r>
            <w:instrText xml:space="preserve"> PAGEREF _Toc202051922 \h </w:instrText>
          </w:r>
          <w:r>
            <w:fldChar w:fldCharType="separate"/>
          </w:r>
          <w:r>
            <w:t>41</w:t>
          </w:r>
          <w:r>
            <w:fldChar w:fldCharType="end"/>
          </w:r>
          <w:r>
            <w:fldChar w:fldCharType="end"/>
          </w:r>
        </w:p>
        <w:p w14:paraId="5FE6E087">
          <w:pPr>
            <w:pStyle w:val="24"/>
            <w:tabs>
              <w:tab w:val="left" w:pos="880"/>
            </w:tabs>
            <w:rPr>
              <w:rFonts w:asciiTheme="minorHAnsi" w:hAnsiTheme="minorHAnsi" w:cstheme="minorBidi"/>
              <w:b w:val="0"/>
              <w:bCs w:val="0"/>
              <w:lang w:eastAsia="en-US" w:bidi="ar-SA"/>
            </w:rPr>
          </w:pPr>
          <w:r>
            <w:fldChar w:fldCharType="begin"/>
          </w:r>
          <w:r>
            <w:instrText xml:space="preserve"> HYPERLINK \l "_Toc202051923" </w:instrText>
          </w:r>
          <w:r>
            <w:fldChar w:fldCharType="separate"/>
          </w:r>
          <w:r>
            <w:rPr>
              <w:rStyle w:val="8"/>
              <w:rFonts w:ascii="Times New Roman" w:hAnsi="Times New Roman" w:eastAsia="Times New Roman" w:cs="Times New Roman"/>
              <w:kern w:val="2"/>
            </w:rPr>
            <w:t>4.3.</w:t>
          </w:r>
          <w:r>
            <w:rPr>
              <w:rFonts w:asciiTheme="minorHAnsi" w:hAnsiTheme="minorHAnsi" w:cstheme="minorBidi"/>
              <w:b w:val="0"/>
              <w:bCs w:val="0"/>
              <w:lang w:eastAsia="en-US" w:bidi="ar-SA"/>
            </w:rPr>
            <w:tab/>
          </w:r>
          <w:r>
            <w:rPr>
              <w:rStyle w:val="8"/>
              <w:rFonts w:ascii="Times New Roman" w:hAnsi="Times New Roman" w:eastAsia="Times New Roman" w:cs="Times New Roman"/>
            </w:rPr>
            <w:t>Indice de prolifération Ki-67</w:t>
          </w:r>
          <w:r>
            <w:tab/>
          </w:r>
          <w:r>
            <w:fldChar w:fldCharType="begin"/>
          </w:r>
          <w:r>
            <w:instrText xml:space="preserve"> PAGEREF _Toc202051923 \h </w:instrText>
          </w:r>
          <w:r>
            <w:fldChar w:fldCharType="separate"/>
          </w:r>
          <w:r>
            <w:t>43</w:t>
          </w:r>
          <w:r>
            <w:fldChar w:fldCharType="end"/>
          </w:r>
          <w:r>
            <w:fldChar w:fldCharType="end"/>
          </w:r>
        </w:p>
        <w:p w14:paraId="4F447E26">
          <w:pPr>
            <w:pStyle w:val="24"/>
            <w:rPr>
              <w:rFonts w:asciiTheme="minorHAnsi" w:hAnsiTheme="minorHAnsi" w:cstheme="minorBidi"/>
              <w:b w:val="0"/>
              <w:bCs w:val="0"/>
              <w:lang w:eastAsia="en-US" w:bidi="ar-SA"/>
            </w:rPr>
          </w:pPr>
          <w:r>
            <w:fldChar w:fldCharType="begin"/>
          </w:r>
          <w:r>
            <w:instrText xml:space="preserve"> HYPERLINK \l "_Toc202051924" </w:instrText>
          </w:r>
          <w:r>
            <w:fldChar w:fldCharType="separate"/>
          </w:r>
          <w:r>
            <w:rPr>
              <w:rStyle w:val="8"/>
            </w:rPr>
            <w:t>Conclusions</w:t>
          </w:r>
          <w:r>
            <w:tab/>
          </w:r>
          <w:r>
            <w:fldChar w:fldCharType="begin"/>
          </w:r>
          <w:r>
            <w:instrText xml:space="preserve"> PAGEREF _Toc202051924 \h </w:instrText>
          </w:r>
          <w:r>
            <w:fldChar w:fldCharType="separate"/>
          </w:r>
          <w:r>
            <w:t>45</w:t>
          </w:r>
          <w:r>
            <w:fldChar w:fldCharType="end"/>
          </w:r>
          <w:r>
            <w:fldChar w:fldCharType="end"/>
          </w:r>
        </w:p>
        <w:p w14:paraId="04FDC8CC">
          <w:pPr>
            <w:pStyle w:val="24"/>
            <w:rPr>
              <w:rFonts w:asciiTheme="minorHAnsi" w:hAnsiTheme="minorHAnsi" w:cstheme="minorBidi"/>
              <w:b w:val="0"/>
              <w:bCs w:val="0"/>
              <w:lang w:eastAsia="en-US" w:bidi="ar-SA"/>
            </w:rPr>
          </w:pPr>
          <w:r>
            <w:fldChar w:fldCharType="begin"/>
          </w:r>
          <w:r>
            <w:instrText xml:space="preserve"> HYPERLINK \l "_Toc202051925" </w:instrText>
          </w:r>
          <w:r>
            <w:fldChar w:fldCharType="separate"/>
          </w:r>
          <w:r>
            <w:rPr>
              <w:rStyle w:val="8"/>
            </w:rPr>
            <w:t>Référence bibliographiques</w:t>
          </w:r>
          <w:r>
            <w:tab/>
          </w:r>
          <w:r>
            <w:fldChar w:fldCharType="begin"/>
          </w:r>
          <w:r>
            <w:instrText xml:space="preserve"> PAGEREF _Toc202051925 \h </w:instrText>
          </w:r>
          <w:r>
            <w:fldChar w:fldCharType="separate"/>
          </w:r>
          <w:r>
            <w:t>46</w:t>
          </w:r>
          <w:r>
            <w:fldChar w:fldCharType="end"/>
          </w:r>
          <w:r>
            <w:fldChar w:fldCharType="end"/>
          </w:r>
        </w:p>
        <w:p w14:paraId="4A82A08F">
          <w:pPr>
            <w:rPr>
              <w:b/>
              <w:bCs/>
            </w:rPr>
          </w:pPr>
          <w:r>
            <w:rPr>
              <w:b/>
              <w:bCs/>
            </w:rPr>
            <w:fldChar w:fldCharType="end"/>
          </w:r>
        </w:p>
      </w:sdtContent>
    </w:sdt>
    <w:p w14:paraId="24C7BFE6">
      <w:pPr>
        <w:spacing w:after="0" w:line="360" w:lineRule="auto"/>
        <w:jc w:val="both"/>
        <w:rPr>
          <w:rFonts w:ascii="Times New Roman" w:hAnsi="Times New Roman" w:eastAsia="Calibri" w:cs="Times New Roman"/>
          <w:sz w:val="24"/>
          <w:szCs w:val="24"/>
        </w:rPr>
      </w:pPr>
    </w:p>
    <w:p w14:paraId="2F82E313">
      <w:pPr>
        <w:spacing w:after="0" w:line="360" w:lineRule="auto"/>
        <w:rPr>
          <w:rFonts w:ascii="Times New Roman" w:hAnsi="Times New Roman" w:eastAsia="Times New Roman" w:cs="Times New Roman"/>
          <w:b/>
          <w:bCs/>
          <w:sz w:val="32"/>
          <w:szCs w:val="32"/>
          <w:lang w:val="en-GB" w:eastAsia="fr-FR" w:bidi="ar-DZ"/>
        </w:rPr>
      </w:pPr>
      <w:r>
        <w:rPr>
          <w:rFonts w:hint="cs" w:ascii="Times New Roman" w:hAnsi="Times New Roman" w:eastAsia="Times New Roman" w:cs="Times New Roman"/>
          <w:b/>
          <w:bCs/>
          <w:sz w:val="24"/>
          <w:szCs w:val="24"/>
          <w:rtl/>
          <w:lang w:val="en-GB" w:eastAsia="fr-FR"/>
        </w:rPr>
        <w:t xml:space="preserve"> </w:t>
      </w:r>
    </w:p>
    <w:p w14:paraId="5ACF59D8">
      <w:pPr>
        <w:spacing w:line="360" w:lineRule="auto"/>
        <w:rPr>
          <w:rFonts w:asciiTheme="majorBidi" w:hAnsiTheme="majorBidi" w:cstheme="majorBidi"/>
          <w:sz w:val="24"/>
          <w:szCs w:val="24"/>
          <w:lang w:val="en-GB"/>
        </w:rPr>
        <w:sectPr>
          <w:headerReference r:id="rId13" w:type="default"/>
          <w:footerReference r:id="rId14" w:type="default"/>
          <w:pgSz w:w="11906" w:h="16838"/>
          <w:pgMar w:top="1418" w:right="1418" w:bottom="1418" w:left="1418" w:header="709" w:footer="709" w:gutter="0"/>
          <w:pgNumType w:start="1"/>
          <w:cols w:space="708" w:num="1"/>
          <w:docGrid w:linePitch="360" w:charSpace="0"/>
        </w:sectPr>
      </w:pPr>
    </w:p>
    <w:p w14:paraId="1C1C944D">
      <w:pPr>
        <w:spacing w:line="360" w:lineRule="auto"/>
        <w:rPr>
          <w:rFonts w:asciiTheme="majorBidi" w:hAnsiTheme="majorBidi" w:cstheme="majorBidi"/>
          <w:sz w:val="24"/>
          <w:szCs w:val="24"/>
          <w:lang w:val="en-US"/>
        </w:rPr>
      </w:pPr>
    </w:p>
    <w:p w14:paraId="03E99F5A">
      <w:pPr>
        <w:spacing w:line="360" w:lineRule="auto"/>
        <w:rPr>
          <w:rFonts w:asciiTheme="majorBidi" w:hAnsiTheme="majorBidi" w:cstheme="majorBidi"/>
          <w:sz w:val="24"/>
          <w:szCs w:val="24"/>
          <w:lang w:val="en-US"/>
        </w:rPr>
      </w:pPr>
    </w:p>
    <w:p w14:paraId="011A5DF8">
      <w:pPr>
        <w:spacing w:line="360" w:lineRule="auto"/>
        <w:rPr>
          <w:rFonts w:asciiTheme="majorBidi" w:hAnsiTheme="majorBidi" w:cstheme="majorBidi"/>
          <w:sz w:val="24"/>
          <w:szCs w:val="24"/>
          <w:lang w:val="en-US"/>
        </w:rPr>
      </w:pPr>
    </w:p>
    <w:p w14:paraId="412B8DA5">
      <w:pPr>
        <w:spacing w:line="360" w:lineRule="auto"/>
        <w:rPr>
          <w:rFonts w:asciiTheme="majorBidi" w:hAnsiTheme="majorBidi" w:cstheme="majorBidi"/>
          <w:sz w:val="24"/>
          <w:szCs w:val="24"/>
          <w:lang w:val="en-US"/>
        </w:rPr>
      </w:pPr>
    </w:p>
    <w:p w14:paraId="6771D3E8">
      <w:pPr>
        <w:spacing w:line="360" w:lineRule="auto"/>
        <w:rPr>
          <w:rFonts w:asciiTheme="majorBidi" w:hAnsiTheme="majorBidi" w:cstheme="majorBidi"/>
          <w:sz w:val="24"/>
          <w:szCs w:val="24"/>
          <w:lang w:val="en-US"/>
        </w:rPr>
      </w:pPr>
    </w:p>
    <w:p w14:paraId="29DD93F9">
      <w:pPr>
        <w:spacing w:line="360" w:lineRule="auto"/>
        <w:rPr>
          <w:rFonts w:asciiTheme="majorBidi" w:hAnsiTheme="majorBidi" w:cstheme="majorBidi"/>
          <w:sz w:val="24"/>
          <w:szCs w:val="24"/>
          <w:lang w:val="en-US"/>
        </w:rPr>
      </w:pPr>
    </w:p>
    <w:p w14:paraId="3E4EB07F">
      <w:pPr>
        <w:spacing w:line="360" w:lineRule="auto"/>
        <w:rPr>
          <w:rFonts w:asciiTheme="majorBidi" w:hAnsiTheme="majorBidi" w:cstheme="majorBidi"/>
          <w:sz w:val="24"/>
          <w:szCs w:val="24"/>
          <w:lang w:val="en-US"/>
        </w:rPr>
      </w:pPr>
    </w:p>
    <w:p w14:paraId="67B22D8B">
      <w:pPr>
        <w:spacing w:line="360" w:lineRule="auto"/>
        <w:rPr>
          <w:rFonts w:asciiTheme="majorBidi" w:hAnsiTheme="majorBidi" w:cstheme="majorBidi"/>
          <w:sz w:val="24"/>
          <w:szCs w:val="24"/>
          <w:lang w:val="en-US"/>
        </w:rPr>
      </w:pPr>
    </w:p>
    <w:p w14:paraId="679F1199">
      <w:pPr>
        <w:widowControl w:val="0"/>
        <w:autoSpaceDE w:val="0"/>
        <w:autoSpaceDN w:val="0"/>
        <w:spacing w:after="0" w:line="240" w:lineRule="auto"/>
        <w:rPr>
          <w:rFonts w:ascii="Times New Roman" w:hAnsi="Times New Roman" w:eastAsia="Times New Roman" w:cs="Times New Roman"/>
          <w:b/>
          <w:sz w:val="20"/>
          <w:szCs w:val="24"/>
          <w:lang w:val="en-US"/>
        </w:rPr>
      </w:pPr>
    </w:p>
    <w:p w14:paraId="7CAE590F">
      <w:pPr>
        <w:widowControl w:val="0"/>
        <w:autoSpaceDE w:val="0"/>
        <w:autoSpaceDN w:val="0"/>
        <w:spacing w:after="0" w:line="240" w:lineRule="auto"/>
        <w:rPr>
          <w:rFonts w:ascii="Times New Roman" w:hAnsi="Times New Roman" w:eastAsia="Times New Roman" w:cs="Times New Roman"/>
          <w:b/>
          <w:sz w:val="20"/>
          <w:szCs w:val="24"/>
          <w:lang w:val="en-US"/>
        </w:rPr>
      </w:pPr>
    </w:p>
    <w:p w14:paraId="366EE2DC">
      <w:pPr>
        <w:widowControl w:val="0"/>
        <w:autoSpaceDE w:val="0"/>
        <w:autoSpaceDN w:val="0"/>
        <w:spacing w:after="0" w:line="240" w:lineRule="auto"/>
        <w:rPr>
          <w:rFonts w:ascii="Times New Roman" w:hAnsi="Times New Roman" w:eastAsia="Times New Roman" w:cs="Times New Roman"/>
          <w:b/>
          <w:sz w:val="20"/>
          <w:szCs w:val="24"/>
          <w:lang w:val="en-US"/>
        </w:rPr>
      </w:pPr>
    </w:p>
    <w:p w14:paraId="1F882E42">
      <w:pPr>
        <w:widowControl w:val="0"/>
        <w:autoSpaceDE w:val="0"/>
        <w:autoSpaceDN w:val="0"/>
        <w:spacing w:after="0" w:line="240" w:lineRule="auto"/>
        <w:rPr>
          <w:rFonts w:ascii="Times New Roman" w:hAnsi="Times New Roman" w:eastAsia="Times New Roman" w:cs="Times New Roman"/>
          <w:b/>
          <w:sz w:val="20"/>
          <w:szCs w:val="24"/>
          <w:lang w:val="en-US"/>
        </w:rPr>
      </w:pPr>
    </w:p>
    <w:p w14:paraId="3979426C">
      <w:pPr>
        <w:widowControl w:val="0"/>
        <w:autoSpaceDE w:val="0"/>
        <w:autoSpaceDN w:val="0"/>
        <w:spacing w:after="0" w:line="240" w:lineRule="auto"/>
        <w:rPr>
          <w:rFonts w:ascii="Times New Roman" w:hAnsi="Times New Roman" w:eastAsia="Times New Roman" w:cs="Times New Roman"/>
          <w:b/>
          <w:sz w:val="20"/>
          <w:szCs w:val="24"/>
          <w:lang w:val="en-US"/>
        </w:rPr>
      </w:pPr>
    </w:p>
    <w:p w14:paraId="6D07675F">
      <w:pPr>
        <w:widowControl w:val="0"/>
        <w:autoSpaceDE w:val="0"/>
        <w:autoSpaceDN w:val="0"/>
        <w:spacing w:after="0" w:line="240" w:lineRule="auto"/>
        <w:rPr>
          <w:rFonts w:ascii="Times New Roman" w:hAnsi="Times New Roman" w:eastAsia="Times New Roman" w:cs="Times New Roman"/>
          <w:b/>
          <w:sz w:val="20"/>
          <w:szCs w:val="24"/>
          <w:lang w:val="en-US"/>
        </w:rPr>
      </w:pPr>
    </w:p>
    <w:p w14:paraId="48D700E7">
      <w:pPr>
        <w:widowControl w:val="0"/>
        <w:autoSpaceDE w:val="0"/>
        <w:autoSpaceDN w:val="0"/>
        <w:spacing w:after="0" w:line="240" w:lineRule="auto"/>
        <w:rPr>
          <w:rFonts w:ascii="Times New Roman" w:hAnsi="Times New Roman" w:eastAsia="Times New Roman" w:cs="Times New Roman"/>
          <w:b/>
          <w:sz w:val="20"/>
          <w:szCs w:val="24"/>
          <w:lang w:val="en-US"/>
        </w:rPr>
      </w:pPr>
    </w:p>
    <w:p w14:paraId="7F77C926">
      <w:pPr>
        <w:widowControl w:val="0"/>
        <w:autoSpaceDE w:val="0"/>
        <w:autoSpaceDN w:val="0"/>
        <w:spacing w:before="6" w:after="0" w:line="240" w:lineRule="auto"/>
        <w:rPr>
          <w:rFonts w:ascii="Times New Roman" w:hAnsi="Times New Roman" w:eastAsia="Times New Roman" w:cs="Times New Roman"/>
          <w:b/>
          <w:sz w:val="14"/>
          <w:szCs w:val="24"/>
          <w:lang w:val="en-US"/>
        </w:rPr>
      </w:pPr>
    </w:p>
    <w:p w14:paraId="6848F430">
      <w:pPr>
        <w:widowControl w:val="0"/>
        <w:autoSpaceDE w:val="0"/>
        <w:autoSpaceDN w:val="0"/>
        <w:spacing w:after="0" w:line="71" w:lineRule="exact"/>
        <w:ind w:left="1501"/>
        <w:rPr>
          <w:rFonts w:ascii="Times New Roman" w:hAnsi="Times New Roman" w:eastAsia="Times New Roman" w:cs="Times New Roman"/>
          <w:sz w:val="7"/>
          <w:szCs w:val="24"/>
        </w:rPr>
      </w:pPr>
      <w:r>
        <w:pict>
          <v:group id="_x0000_s1046" o:spid="_x0000_s1046" o:spt="203" style="height:3.6pt;width:377.05pt;" coordsize="7541,72">
            <o:lock v:ext="edit"/>
            <v:rect id="Rectangle 11" o:spid="_x0000_s1047" o:spt="1" style="position:absolute;left:0;top:31;height:40;width:7541;" fillcolor="#00000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L7RcQA&#10;AADcAAAADwAAAGRycy9kb3ducmV2LnhtbERPTWsCMRC9C/0PYQq9udmKiq5GqYLQS0FtD/U2bsbd&#10;xc1kTVJd/fVGEHqbx/uc6bw1tTiT85VlBe9JCoI4t7riQsHP96o7AuEDssbaMim4kof57KUzxUzb&#10;C2/ovA2FiCHsM1RQhtBkUvq8JIM+sQ1x5A7WGQwRukJqh5cYbmrZS9OhNFhxbCixoWVJ+XH7ZxQs&#10;xqPFad3nr9tmv6Pd7/446LlUqbfX9mMCIlAb/sVP96eO88dD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C+0XEAAAA3AAAAA8AAAAAAAAAAAAAAAAAmAIAAGRycy9k&#10;b3ducmV2LnhtbFBLBQYAAAAABAAEAPUAAACJAwAAAAA=&#10;">
              <v:path/>
              <v:fill on="t" focussize="0,0"/>
              <v:stroke on="f"/>
              <v:imagedata o:title=""/>
              <o:lock v:ext="edit"/>
            </v:rect>
            <v:rect id="Rectangle 12" o:spid="_x0000_s1048" o:spt="1" style="position:absolute;left:0;top:0;height:40;width:7541;" fillcolor="#000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RZicAA&#10;AADcAAAADwAAAGRycy9kb3ducmV2LnhtbERPzYrCMBC+C75DGMGbTfWgbte0yKLgbf3ZBxiasS3b&#10;TLJNtPXtN4LgbT6+39kUg2nFnTrfWFYwT1IQxKXVDVcKfi772RqED8gaW8uk4EEeinw82mCmbc8n&#10;up9DJWII+wwV1CG4TEpf1mTQJ9YRR+5qO4Mhwq6SusM+hptWLtJ0KQ02HBtqdPRVU/l7vhkFYbUw&#10;w85d3fzvu3kctut+509HpaaTYfsJItAQ3uKX+6Dj/I8VPJ+JF8j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RZicAAAADcAAAADwAAAAAAAAAAAAAAAACYAgAAZHJzL2Rvd25y&#10;ZXYueG1sUEsFBgAAAAAEAAQA9QAAAIUDAAAAAA==&#10;">
              <v:path/>
              <v:fill on="t" focussize="0,0"/>
              <v:stroke color="#000000"/>
              <v:imagedata o:title=""/>
              <o:lock v:ext="edit"/>
            </v:rect>
            <w10:wrap type="none"/>
            <w10:anchorlock/>
          </v:group>
        </w:pict>
      </w:r>
    </w:p>
    <w:p w14:paraId="791F0F33">
      <w:pPr>
        <w:widowControl w:val="0"/>
        <w:autoSpaceDE w:val="0"/>
        <w:autoSpaceDN w:val="0"/>
        <w:spacing w:before="3" w:after="0" w:line="240" w:lineRule="auto"/>
        <w:rPr>
          <w:rFonts w:ascii="Times New Roman" w:hAnsi="Times New Roman" w:eastAsia="Times New Roman" w:cs="Times New Roman"/>
          <w:b/>
          <w:sz w:val="24"/>
          <w:szCs w:val="24"/>
        </w:rPr>
      </w:pPr>
    </w:p>
    <w:p w14:paraId="71FA3756">
      <w:pPr>
        <w:tabs>
          <w:tab w:val="left" w:pos="3123"/>
        </w:tabs>
        <w:jc w:val="center"/>
        <w:rPr>
          <w:rFonts w:asciiTheme="majorBidi" w:hAnsiTheme="majorBidi" w:cstheme="majorBidi"/>
          <w:b/>
          <w:i/>
          <w:iCs/>
          <w:sz w:val="96"/>
          <w:szCs w:val="96"/>
          <w:lang w:bidi="ar-DZ"/>
        </w:rPr>
      </w:pPr>
      <w:r>
        <w:rPr>
          <w:rFonts w:asciiTheme="majorBidi" w:hAnsiTheme="majorBidi" w:cstheme="majorBidi"/>
          <w:b/>
          <w:i/>
          <w:iCs/>
          <w:sz w:val="96"/>
          <w:szCs w:val="96"/>
          <w:lang w:bidi="ar-DZ"/>
        </w:rPr>
        <w:t xml:space="preserve">Introduction </w:t>
      </w:r>
    </w:p>
    <w:p w14:paraId="78C6211F">
      <w:pPr>
        <w:widowControl w:val="0"/>
        <w:autoSpaceDE w:val="0"/>
        <w:autoSpaceDN w:val="0"/>
        <w:spacing w:before="3" w:after="0" w:line="240" w:lineRule="auto"/>
        <w:rPr>
          <w:rFonts w:ascii="Georgia" w:hAnsi="Times New Roman" w:eastAsia="Times New Roman" w:cs="Times New Roman"/>
          <w:b/>
          <w:i/>
          <w:sz w:val="18"/>
          <w:szCs w:val="24"/>
        </w:rPr>
      </w:pPr>
      <w:r>
        <w:pict>
          <v:group id="Groupe 192" o:spid="_x0000_s1043" o:spt="203" style="position:absolute;left:0pt;margin-left:91.8pt;margin-top:12.35pt;height:3.6pt;width:384.3pt;mso-position-horizontal-relative:page;mso-wrap-distance-bottom:0pt;mso-wrap-distance-top:0pt;z-index:-251646976;mso-width-relative:page;mso-height-relative:page;" coordorigin="1836,247" coordsize="768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">
            <o:lock v:ext="edit"/>
            <v:rect id="Rectangle 14" o:spid="_x0000_s1044" o:spt="1" style="position:absolute;left:1836;top:277;height:40;width:7686;" fillcolor="#000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Y3cQA&#10;AADcAAAADwAAAGRycy9kb3ducmV2LnhtbERPTWvCQBC9C/6HZYTedKO1RdOsooVCLwW1PdTbJDsm&#10;wexs3N1q7K93hUJv83ifky0704gzOV9bVjAeJSCIC6trLhV8fb4NZyB8QNbYWCYFV/KwXPR7Gaba&#10;XnhL510oRQxhn6KCKoQ2ldIXFRn0I9sSR+5gncEQoSuldniJ4aaRkyR5lgZrjg0VtvRaUXHc/RgF&#10;6/lsfdpM+eN3m+9p/50fnyYuUeph0K1eQATqwr/4z/2u4/z5I9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WN3EAAAA3AAAAA8AAAAAAAAAAAAAAAAAmAIAAGRycy9k&#10;b3ducmV2LnhtbFBLBQYAAAAABAAEAPUAAACJAwAAAAA=&#10;">
              <v:path/>
              <v:fill on="t" focussize="0,0"/>
              <v:stroke color="#000000"/>
              <v:imagedata o:title=""/>
              <o:lock v:ext="edit"/>
            </v:rect>
            <v:rect id="Rectangle 15" o:spid="_x0000_s1045" o:spt="1" style="position:absolute;left:1836;top:246;height:40;width:7686;" fillcolor="#000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sIA&#10;AADcAAAADwAAAGRycy9kb3ducmV2LnhtbERPS2rDMBDdF3oHMYXuGjmmJKlrOZiSgndpkh5gsCa2&#10;qTVSLTW2bx8FCtnN430n306mFxcafGdZwXKRgCCure64UfB9+nzZgPABWWNvmRTM5GFbPD7kmGk7&#10;8oEux9CIGMI+QwVtCC6T0tctGfQL64gjd7aDwRDh0Eg94BjDTS/TJFlJgx3HhhYdfbRU/xz/jIKw&#10;Ts20c2e3/N13c1Vuxp0/fCn1/DSV7yACTeEu/ndXOs5/e4XbM/ECW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f+wgAAANwAAAAPAAAAAAAAAAAAAAAAAJgCAABkcnMvZG93&#10;bnJldi54bWxQSwUGAAAAAAQABAD1AAAAhwMAAAAA&#10;">
              <v:path/>
              <v:fill on="t" focussize="0,0"/>
              <v:stroke color="#000000"/>
              <v:imagedata o:title=""/>
              <o:lock v:ext="edit"/>
            </v:rect>
            <w10:wrap type="topAndBottom"/>
          </v:group>
        </w:pict>
      </w:r>
    </w:p>
    <w:p w14:paraId="2C251EE1">
      <w:pPr>
        <w:rPr>
          <w:rFonts w:asciiTheme="majorBidi" w:hAnsiTheme="majorBidi" w:cstheme="majorBidi"/>
          <w:sz w:val="24"/>
          <w:szCs w:val="24"/>
          <w:lang w:bidi="ar-DZ"/>
        </w:rPr>
      </w:pPr>
    </w:p>
    <w:p w14:paraId="5DD9CD9D">
      <w:pPr>
        <w:rPr>
          <w:rFonts w:asciiTheme="majorBidi" w:hAnsiTheme="majorBidi" w:cstheme="majorBidi"/>
          <w:sz w:val="24"/>
          <w:szCs w:val="24"/>
          <w:lang w:bidi="ar-DZ"/>
        </w:rPr>
      </w:pPr>
    </w:p>
    <w:p w14:paraId="75A5973E">
      <w:pPr>
        <w:spacing w:line="360" w:lineRule="auto"/>
        <w:rPr>
          <w:rFonts w:asciiTheme="majorBidi" w:hAnsiTheme="majorBidi" w:cstheme="majorBidi"/>
          <w:sz w:val="24"/>
          <w:szCs w:val="24"/>
        </w:rPr>
      </w:pPr>
    </w:p>
    <w:p w14:paraId="57A50251">
      <w:pPr>
        <w:spacing w:line="360" w:lineRule="auto"/>
        <w:rPr>
          <w:rFonts w:asciiTheme="majorBidi" w:hAnsiTheme="majorBidi" w:cstheme="majorBidi"/>
          <w:sz w:val="96"/>
          <w:szCs w:val="96"/>
        </w:rPr>
        <w:sectPr>
          <w:headerReference r:id="rId15" w:type="default"/>
          <w:footerReference r:id="rId16" w:type="default"/>
          <w:pgSz w:w="11906" w:h="16838"/>
          <w:pgMar w:top="1418" w:right="1418" w:bottom="1418" w:left="1418" w:header="709" w:footer="709" w:gutter="0"/>
          <w:pgNumType w:start="1"/>
          <w:cols w:space="708" w:num="1"/>
          <w:docGrid w:linePitch="360" w:charSpace="0"/>
        </w:sectPr>
      </w:pPr>
    </w:p>
    <w:p w14:paraId="1A1BBCE1">
      <w:pPr>
        <w:spacing w:line="360" w:lineRule="auto"/>
        <w:outlineLvl w:val="0"/>
        <w:rPr>
          <w:rFonts w:asciiTheme="majorBidi" w:hAnsiTheme="majorBidi" w:cstheme="majorBidi"/>
          <w:b/>
          <w:bCs/>
          <w:sz w:val="28"/>
          <w:szCs w:val="28"/>
        </w:rPr>
      </w:pPr>
      <w:bookmarkStart w:id="0" w:name="_Toc106746413"/>
      <w:bookmarkStart w:id="1" w:name="_Toc202051846"/>
      <w:bookmarkStart w:id="2" w:name="_Toc169803468"/>
      <w:r>
        <w:rPr>
          <w:rFonts w:asciiTheme="majorBidi" w:hAnsiTheme="majorBidi" w:cstheme="majorBidi"/>
          <w:b/>
          <w:bCs/>
          <w:sz w:val="28"/>
          <w:szCs w:val="28"/>
        </w:rPr>
        <w:t>Introduction</w:t>
      </w:r>
      <w:bookmarkEnd w:id="0"/>
      <w:bookmarkEnd w:id="1"/>
      <w:bookmarkEnd w:id="2"/>
    </w:p>
    <w:p w14:paraId="7E1E33D2">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 xml:space="preserve">     Le cancer du sein représente aujourd’hui l’un des principaux défis de santé publique à l’échelle mondiale. Cette pathologie complexe résulte d’une prolifération incontrôlée des cellules mammaires, influencée par des facteurs génétiques, hormonaux, environnementaux et </w:t>
      </w:r>
      <w:r>
        <w:rPr>
          <w:rFonts w:hint="default" w:ascii="Times New Roman" w:hAnsi="Times New Roman" w:eastAsia="Times New Roman" w:cs="Times New Roman"/>
          <w:sz w:val="24"/>
          <w:szCs w:val="24"/>
          <w:lang w:val="en-US" w:eastAsia="fr-FR"/>
        </w:rPr>
        <w:t>personels</w:t>
      </w:r>
      <w:r>
        <w:rPr>
          <w:rFonts w:ascii="Times New Roman" w:hAnsi="Times New Roman" w:eastAsia="Times New Roman" w:cs="Times New Roman"/>
          <w:sz w:val="24"/>
          <w:szCs w:val="24"/>
          <w:lang w:eastAsia="fr-FR"/>
        </w:rPr>
        <w:t xml:space="preserve">. Il s’agit de la forme de cancer la plus fréquente chez la femme, avec une incidence en constante augmentation au cours des dernières décennies. Selon l’Organisation mondiale de la santé (OMS), plus de 2 millions de nouveaux cas sont diagnostiqués chaque année dans le monde, faisant du cancer du sein une cause majeure de morbidité et de mortalité féminine </w:t>
      </w:r>
      <w:r>
        <w:rPr>
          <w:rFonts w:ascii="Times New Roman" w:hAnsi="Times New Roman" w:eastAsia="Times New Roman" w:cs="Times New Roman"/>
          <w:b/>
          <w:bCs/>
          <w:sz w:val="24"/>
          <w:szCs w:val="24"/>
          <w:highlight w:val="none"/>
          <w:lang w:eastAsia="fr-FR"/>
        </w:rPr>
        <w:t>(1)</w:t>
      </w:r>
      <w:r>
        <w:rPr>
          <w:rFonts w:ascii="Times New Roman" w:hAnsi="Times New Roman" w:eastAsia="Times New Roman" w:cs="Times New Roman"/>
          <w:b/>
          <w:bCs/>
          <w:sz w:val="24"/>
          <w:szCs w:val="24"/>
          <w:lang w:eastAsia="fr-FR"/>
        </w:rPr>
        <w:t>.</w:t>
      </w:r>
      <w:r>
        <w:rPr>
          <w:rFonts w:ascii="Times New Roman" w:hAnsi="Times New Roman" w:eastAsia="Calibri" w:cs="Times New Roman"/>
          <w:sz w:val="24"/>
          <w:szCs w:val="24"/>
        </w:rPr>
        <w:t xml:space="preserve"> Il présente une diversité histopathologique et moléculaire qui influence son diagnostic, son pronostic et ses options thérapeutiques.</w:t>
      </w:r>
    </w:p>
    <w:p w14:paraId="7DB6E065">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 xml:space="preserve">     Le diagnostic précis du cancer du sein repose essentiellement sur l’analyse histologique des prélèvements tumoraux, complétée par des techniques immunohistochimiques qui permettent une caractérisation moléculaire fine de la tumeur. L’examen histologique conventionnel, réalisé après biopsie ou chirurgie, permet d’évaluer la nature maligne des cellules, leur degré de différenciation ainsi que le type histologique du cancer (canalaire, lobulaire, etc.) </w:t>
      </w:r>
      <w:r>
        <w:rPr>
          <w:rFonts w:ascii="Times New Roman" w:hAnsi="Times New Roman" w:eastAsia="Times New Roman" w:cs="Times New Roman"/>
          <w:b/>
          <w:bCs/>
          <w:sz w:val="24"/>
          <w:szCs w:val="24"/>
          <w:highlight w:val="none"/>
          <w:lang w:eastAsia="fr-FR"/>
        </w:rPr>
        <w:t>(</w:t>
      </w:r>
      <w:r>
        <w:rPr>
          <w:rFonts w:hint="default" w:ascii="Times New Roman" w:hAnsi="Times New Roman" w:eastAsia="Times New Roman" w:cs="Times New Roman"/>
          <w:b/>
          <w:bCs/>
          <w:sz w:val="24"/>
          <w:szCs w:val="24"/>
          <w:highlight w:val="none"/>
          <w:lang w:val="en-US" w:eastAsia="fr-FR"/>
        </w:rPr>
        <w:t>2</w:t>
      </w:r>
      <w:r>
        <w:rPr>
          <w:rFonts w:ascii="Times New Roman" w:hAnsi="Times New Roman" w:eastAsia="Times New Roman" w:cs="Times New Roman"/>
          <w:b/>
          <w:bCs/>
          <w:sz w:val="24"/>
          <w:szCs w:val="24"/>
          <w:highlight w:val="none"/>
          <w:lang w:eastAsia="fr-FR"/>
        </w:rPr>
        <w:t>)</w:t>
      </w:r>
      <w:r>
        <w:rPr>
          <w:rFonts w:ascii="Times New Roman" w:hAnsi="Times New Roman" w:eastAsia="Times New Roman" w:cs="Times New Roman"/>
          <w:b/>
          <w:bCs/>
          <w:sz w:val="24"/>
          <w:szCs w:val="24"/>
          <w:lang w:eastAsia="fr-FR"/>
        </w:rPr>
        <w:t>.</w:t>
      </w:r>
    </w:p>
    <w:p w14:paraId="72B92B6A">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 xml:space="preserve">     L’immunohistochimie (IHC) joue un rôle fondamental dans la classification des cancers du sein en identifiant l’expression des récepteurs hormonaux (œstrogène et progestérone), du récepteur HER2, ainsi que l’indice de prolifération Ki-67. Ces marqueurs sont essentiels pour définir le profil biologique de la tumeur, orienter le traitement (hormonothérapie, thérapie ciblée, chimiothérapie) et estimer le pronostic</w:t>
      </w:r>
      <w:r>
        <w:rPr>
          <w:rFonts w:ascii="Times New Roman" w:hAnsi="Times New Roman" w:eastAsia="Times New Roman" w:cs="Times New Roman"/>
          <w:sz w:val="24"/>
          <w:szCs w:val="24"/>
          <w:highlight w:val="none"/>
          <w:lang w:eastAsia="fr-FR"/>
        </w:rPr>
        <w:t xml:space="preserve"> </w:t>
      </w:r>
      <w:r>
        <w:rPr>
          <w:rFonts w:ascii="Times New Roman" w:hAnsi="Times New Roman" w:eastAsia="Times New Roman" w:cs="Times New Roman"/>
          <w:b/>
          <w:bCs/>
          <w:sz w:val="24"/>
          <w:szCs w:val="24"/>
          <w:highlight w:val="none"/>
          <w:lang w:eastAsia="fr-FR"/>
        </w:rPr>
        <w:t>(</w:t>
      </w:r>
      <w:r>
        <w:rPr>
          <w:rFonts w:hint="default" w:ascii="Times New Roman" w:hAnsi="Times New Roman" w:eastAsia="Times New Roman" w:cs="Times New Roman"/>
          <w:b/>
          <w:bCs/>
          <w:sz w:val="24"/>
          <w:szCs w:val="24"/>
          <w:highlight w:val="none"/>
          <w:lang w:val="en-US" w:eastAsia="fr-FR"/>
        </w:rPr>
        <w:t>3</w:t>
      </w:r>
      <w:r>
        <w:rPr>
          <w:rFonts w:ascii="Times New Roman" w:hAnsi="Times New Roman" w:eastAsia="Times New Roman" w:cs="Times New Roman"/>
          <w:b/>
          <w:bCs/>
          <w:sz w:val="24"/>
          <w:szCs w:val="24"/>
          <w:highlight w:val="none"/>
          <w:lang w:eastAsia="fr-FR"/>
        </w:rPr>
        <w:t>).</w:t>
      </w:r>
    </w:p>
    <w:p w14:paraId="574BA070">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 xml:space="preserve">     Ainsi, la combinaison des techniques histologiques et immunohistochimiques constitue aujourd’hui la pierre angulaire du diagnostic et de la prise en charge personnalisée du cancer du sein, permettant d’adapter les stratégies thérapeutiques aux caractéristiques biologiques de chaque tumeur.</w:t>
      </w:r>
    </w:p>
    <w:p w14:paraId="169B7864">
      <w:pPr>
        <w:spacing w:before="100" w:beforeAutospacing="1" w:after="100" w:afterAutospacing="1" w:line="360" w:lineRule="auto"/>
        <w:jc w:val="both"/>
        <w:rPr>
          <w:rFonts w:hint="default" w:asciiTheme="majorBidi" w:hAnsiTheme="majorBidi" w:cstheme="majorBidi"/>
          <w:sz w:val="24"/>
          <w:szCs w:val="24"/>
          <w:lang w:val="en-US"/>
        </w:rPr>
        <w:sectPr>
          <w:headerReference r:id="rId17" w:type="default"/>
          <w:footerReference r:id="rId18" w:type="default"/>
          <w:pgSz w:w="11906" w:h="16838"/>
          <w:pgMar w:top="1244" w:right="1418" w:bottom="1418" w:left="1418" w:header="709" w:footer="709" w:gutter="0"/>
          <w:pgNumType w:start="1"/>
          <w:cols w:space="708" w:num="1"/>
          <w:docGrid w:linePitch="360" w:charSpace="0"/>
        </w:sectPr>
      </w:pPr>
      <w:r>
        <w:rPr>
          <w:rFonts w:ascii="Times New Roman" w:hAnsi="Times New Roman" w:eastAsia="Times New Roman" w:cs="Times New Roman"/>
          <w:sz w:val="24"/>
          <w:szCs w:val="24"/>
          <w:lang w:eastAsia="fr-FR"/>
        </w:rPr>
        <w:t xml:space="preserve">     L’objectif principal de notre étude est de réaliser une analyse rétrospective et analytique afin d’identifier les différents types histologiques du cancer du sein en Algérie, tout en faisant un état des lieux de la maîtrise des techniques histologiques et immunohistochimiques utilisées dans ce contexte</w:t>
      </w:r>
      <w:r>
        <w:rPr>
          <w:rFonts w:hint="default" w:ascii="Times New Roman" w:hAnsi="Times New Roman" w:eastAsia="Times New Roman" w:cs="Times New Roman"/>
          <w:sz w:val="24"/>
          <w:szCs w:val="24"/>
          <w:lang w:val="en-US" w:eastAsia="fr-FR"/>
        </w:rPr>
        <w:t>.</w:t>
      </w:r>
    </w:p>
    <w:p w14:paraId="566C7B66">
      <w:pPr>
        <w:widowControl w:val="0"/>
        <w:autoSpaceDE w:val="0"/>
        <w:autoSpaceDN w:val="0"/>
        <w:spacing w:after="0" w:line="240" w:lineRule="auto"/>
        <w:rPr>
          <w:rFonts w:ascii="Times New Roman" w:hAnsi="Times New Roman" w:eastAsia="Times New Roman" w:cs="Times New Roman"/>
          <w:b/>
          <w:sz w:val="20"/>
          <w:szCs w:val="24"/>
        </w:rPr>
      </w:pPr>
    </w:p>
    <w:p w14:paraId="1CFB2FF4">
      <w:pPr>
        <w:spacing w:after="0"/>
        <w:jc w:val="both"/>
        <w:rPr>
          <w:rFonts w:ascii="Times New Roman" w:hAnsi="Times New Roman" w:cs="Times New Roman"/>
          <w:sz w:val="20"/>
          <w:szCs w:val="20"/>
        </w:rPr>
      </w:pPr>
    </w:p>
    <w:sectPr>
      <w:headerReference r:id="rId19" w:type="default"/>
      <w:footerReference r:id="rId20" w:type="default"/>
      <w:pgSz w:w="11906" w:h="16838"/>
      <w:pgMar w:top="1418" w:right="1418" w:bottom="1418" w:left="1418" w:header="284"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Italic">
    <w:altName w:val="Times New Roman"/>
    <w:panose1 w:val="00000000000000000000"/>
    <w:charset w:val="00"/>
    <w:family w:val="roman"/>
    <w:pitch w:val="default"/>
    <w:sig w:usb0="00000000" w:usb1="00000000" w:usb2="00000000" w:usb3="00000000" w:csb0="00000000" w:csb1="00000000"/>
  </w:font>
  <w:font w:name="TimesNewRomanPSMT">
    <w:altName w:val="MS Mincho"/>
    <w:panose1 w:val="00000000000000000000"/>
    <w:charset w:val="80"/>
    <w:family w:val="auto"/>
    <w:pitch w:val="default"/>
    <w:sig w:usb0="00000000" w:usb1="00000000" w:usb2="00000010" w:usb3="00000000" w:csb0="00020000" w:csb1="00000000"/>
  </w:font>
  <w:font w:name="Arabic Transparent">
    <w:altName w:val="Arial"/>
    <w:panose1 w:val="020B0604020202020204"/>
    <w:charset w:val="00"/>
    <w:family w:val="swiss"/>
    <w:pitch w:val="default"/>
    <w:sig w:usb0="00000000" w:usb1="00000000" w:usb2="00000009" w:usb3="00000000" w:csb0="000001FF" w:csb1="00000000"/>
  </w:font>
  <w:font w:name="Calisto MT">
    <w:panose1 w:val="02040603050505030304"/>
    <w:charset w:val="00"/>
    <w:family w:val="roman"/>
    <w:pitch w:val="default"/>
    <w:sig w:usb0="00000003" w:usb1="00000000" w:usb2="00000000" w:usb3="00000000" w:csb0="20000001" w:csb1="00000000"/>
  </w:font>
  <w:font w:name="Algerian">
    <w:panose1 w:val="04020705040A02060702"/>
    <w:charset w:val="00"/>
    <w:family w:val="decorative"/>
    <w:pitch w:val="default"/>
    <w:sig w:usb0="00000003" w:usb1="00000000" w:usb2="00000000" w:usb3="00000000" w:csb0="20000001" w:csb1="00000000"/>
  </w:font>
  <w:font w:name="Baskerville Old Face">
    <w:panose1 w:val="02020602080505020303"/>
    <w:charset w:val="00"/>
    <w:family w:val="roman"/>
    <w:pitch w:val="default"/>
    <w:sig w:usb0="00000003" w:usb1="00000000" w:usb2="00000000" w:usb3="00000000" w:csb0="20000001" w:csb1="00000000"/>
  </w:font>
  <w:font w:name="Monotype Corsiva">
    <w:panose1 w:val="03010101010201010101"/>
    <w:charset w:val="00"/>
    <w:family w:val="script"/>
    <w:pitch w:val="default"/>
    <w:sig w:usb0="00000287" w:usb1="00000000" w:usb2="00000000" w:usb3="00000000" w:csb0="2000009F" w:csb1="DFD70000"/>
  </w:font>
  <w:font w:name="Segoe UI">
    <w:panose1 w:val="020B0502040204020203"/>
    <w:charset w:val="00"/>
    <w:family w:val="swiss"/>
    <w:pitch w:val="default"/>
    <w:sig w:usb0="E10022FF" w:usb1="C000E47F" w:usb2="00000029" w:usb3="00000000" w:csb0="200001DF" w:csb1="2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Aptos">
    <w:altName w:val="SimSun"/>
    <w:panose1 w:val="00000000000000000000"/>
    <w:charset w:val="86"/>
    <w:family w:val="swiss"/>
    <w:pitch w:val="default"/>
    <w:sig w:usb0="00000000" w:usb1="00000000" w:usb2="00000000" w:usb3="00000000" w:csb0="0000019F" w:csb1="00000000"/>
  </w:font>
  <w:font w:name="Symbol">
    <w:panose1 w:val="05050102010706020507"/>
    <w:charset w:val="02"/>
    <w:family w:val="roman"/>
    <w:pitch w:val="default"/>
    <w:sig w:usb0="00000000" w:usb1="00000000" w:usb2="00000000" w:usb3="00000000" w:csb0="80000000" w:csb1="00000000"/>
  </w:font>
  <w:font w:name="Roboto">
    <w:altName w:val="Times New Roman"/>
    <w:panose1 w:val="00000000000000000000"/>
    <w:charset w:val="00"/>
    <w:family w:val="auto"/>
    <w:pitch w:val="default"/>
    <w:sig w:usb0="00000000" w:usb1="00000000" w:usb2="00000020" w:usb3="00000000" w:csb0="0000019F" w:csb1="00000000"/>
  </w:font>
  <w:font w:name="sans-serif">
    <w:altName w:val="Segoe Print"/>
    <w:panose1 w:val="00000000000000000000"/>
    <w:charset w:val="00"/>
    <w:family w:val="auto"/>
    <w:pitch w:val="default"/>
    <w:sig w:usb0="00000000" w:usb1="00000000" w:usb2="00000000" w:usb3="00000000" w:csb0="00000000"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778354"/>
      <w:docPartObj>
        <w:docPartGallery w:val="autotext"/>
      </w:docPartObj>
    </w:sdtPr>
    <w:sdtContent>
      <w:p w14:paraId="5F19DE64">
        <w:pPr>
          <w:pStyle w:val="20"/>
          <w:jc w:val="center"/>
        </w:pPr>
        <w:r>
          <w:t xml:space="preserve"> </w:t>
        </w:r>
      </w:p>
    </w:sdtContent>
  </w:sdt>
  <w:p w14:paraId="37D1DE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0744930"/>
      <w:docPartObj>
        <w:docPartGallery w:val="autotext"/>
      </w:docPartObj>
    </w:sdtPr>
    <w:sdtContent>
      <w:p w14:paraId="1EBC5C57">
        <w:pPr>
          <w:pStyle w:val="20"/>
          <w:jc w:val="center"/>
        </w:pPr>
        <w:r>
          <w:t xml:space="preserve"> </w:t>
        </w:r>
      </w:p>
    </w:sdtContent>
  </w:sdt>
  <w:p w14:paraId="0B3E66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6627888"/>
      <w:docPartObj>
        <w:docPartGallery w:val="autotext"/>
      </w:docPartObj>
    </w:sdtPr>
    <w:sdtContent>
      <w:p w14:paraId="3688DE7F">
        <w:pPr>
          <w:pStyle w:val="20"/>
          <w:jc w:val="center"/>
        </w:pPr>
        <w:r>
          <w:t xml:space="preserve"> </w:t>
        </w:r>
      </w:p>
    </w:sdtContent>
  </w:sdt>
  <w:p w14:paraId="33BDA52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1243999"/>
      <w:docPartObj>
        <w:docPartGallery w:val="autotext"/>
      </w:docPartObj>
    </w:sdtPr>
    <w:sdtContent>
      <w:p w14:paraId="0E099406">
        <w:pPr>
          <w:pStyle w:val="20"/>
          <w:jc w:val="center"/>
        </w:pPr>
        <w:r>
          <w:t xml:space="preserve"> </w:t>
        </w:r>
      </w:p>
    </w:sdtContent>
  </w:sdt>
  <w:p w14:paraId="74646BF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2303904"/>
      <w:docPartObj>
        <w:docPartGallery w:val="autotext"/>
      </w:docPartObj>
    </w:sdtPr>
    <w:sdtContent>
      <w:p w14:paraId="6835AAA8">
        <w:pPr>
          <w:pStyle w:val="20"/>
          <w:jc w:val="center"/>
        </w:pPr>
        <w:r>
          <w:t xml:space="preserve"> </w:t>
        </w:r>
      </w:p>
    </w:sdtContent>
  </w:sdt>
  <w:p w14:paraId="7D2052F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1158135"/>
      <w:docPartObj>
        <w:docPartGallery w:val="autotext"/>
      </w:docPartObj>
    </w:sdtPr>
    <w:sdtContent>
      <w:p w14:paraId="386D6164">
        <w:pPr>
          <w:pStyle w:val="20"/>
          <w:jc w:val="center"/>
        </w:pPr>
        <w:r>
          <w:t xml:space="preserve"> </w:t>
        </w:r>
      </w:p>
    </w:sdtContent>
  </w:sdt>
  <w:p w14:paraId="539AADF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22063"/>
      <w:docPartObj>
        <w:docPartGallery w:val="autotext"/>
      </w:docPartObj>
    </w:sdtPr>
    <w:sdtContent>
      <w:p w14:paraId="2F428923">
        <w:pPr>
          <w:pStyle w:val="20"/>
          <w:jc w:val="center"/>
        </w:pPr>
        <w:r>
          <w:rPr>
            <w:rFonts w:asciiTheme="majorBidi" w:hAnsiTheme="majorBidi" w:cstheme="majorBidi"/>
          </w:rPr>
          <w:fldChar w:fldCharType="begin"/>
        </w:r>
        <w:r>
          <w:rPr>
            <w:rFonts w:asciiTheme="majorBidi" w:hAnsiTheme="majorBidi" w:cstheme="majorBidi"/>
          </w:rPr>
          <w:instrText xml:space="preserve">PAGE   \* MERGEFORMAT</w:instrText>
        </w:r>
        <w:r>
          <w:rPr>
            <w:rFonts w:asciiTheme="majorBidi" w:hAnsiTheme="majorBidi" w:cstheme="majorBidi"/>
          </w:rPr>
          <w:fldChar w:fldCharType="separate"/>
        </w:r>
        <w:r>
          <w:rPr>
            <w:rFonts w:asciiTheme="majorBidi" w:hAnsiTheme="majorBidi" w:cstheme="majorBidi"/>
          </w:rPr>
          <w:t>1</w:t>
        </w:r>
        <w:r>
          <w:rPr>
            <w:rFonts w:asciiTheme="majorBidi" w:hAnsiTheme="majorBidi" w:cstheme="majorBidi"/>
          </w:rPr>
          <w:fldChar w:fldCharType="end"/>
        </w:r>
      </w:p>
    </w:sdtContent>
  </w:sdt>
  <w:p w14:paraId="67CEEFD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552B5">
    <w:pPr>
      <w:pStyle w:val="20"/>
      <w:jc w:val="right"/>
    </w:pPr>
    <w:r>
      <w:t xml:space="preserve"> </w:t>
    </w:r>
  </w:p>
  <w:p w14:paraId="55522C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964FC">
    <w:pPr>
      <w:pStyle w:val="2"/>
      <w:spacing w:line="360" w:lineRule="auto"/>
      <w:rPr>
        <w:lang w:val="en-US"/>
      </w:rPr>
    </w:pPr>
    <w:r>
      <w:rPr>
        <w:lang w:val="en-US"/>
      </w:rPr>
      <w:t xml:space="preserve"> </w:t>
    </w:r>
  </w:p>
  <w:p w14:paraId="244FF7E1">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B5EBA">
    <w:pPr>
      <w:pStyle w:val="21"/>
      <w:jc w:val="right"/>
      <w:rPr>
        <w:rFonts w:asciiTheme="majorBidi" w:hAnsiTheme="majorBidi" w:cstheme="majorBidi"/>
        <w:b/>
        <w:bCs/>
      </w:rPr>
    </w:pPr>
    <w:r>
      <w:rPr>
        <w:rFonts w:asciiTheme="majorBidi" w:hAnsiTheme="majorBidi" w:cstheme="majorBidi"/>
        <w:b/>
        <w:bCs/>
        <w:lang w:val="en-US"/>
      </w:rPr>
      <w:pict>
        <v:shape id="_x0000_s2051" o:spid="_x0000_s2051" o:spt="32" type="#_x0000_t32" style="position:absolute;left:0pt;flip:x;margin-left:4.2pt;margin-top:15.55pt;height:0pt;width:451.5pt;z-index:251670528;mso-width-relative:page;mso-height-relative:page;" o:connectortype="straight" filled="f" coordsize="21600,21600">
          <v:path arrowok="t"/>
          <v:fill on="f" focussize="0,0"/>
          <v:stroke weight="2.25pt"/>
          <v:imagedata o:title=""/>
          <o:lock v:ext="edit"/>
        </v:shape>
      </w:pict>
    </w:r>
    <w:r>
      <w:rPr>
        <w:rFonts w:hint="cs" w:asciiTheme="majorBidi" w:hAnsiTheme="majorBidi" w:cstheme="majorBidi"/>
        <w:b/>
        <w:bCs/>
        <w:rtl/>
        <w:lang w:val="en-US"/>
      </w:rPr>
      <w:t>الملخص</w:t>
    </w:r>
    <w:r>
      <w:rPr>
        <w:rFonts w:asciiTheme="majorBidi" w:hAnsiTheme="majorBidi" w:cstheme="majorBidi"/>
        <w:b/>
        <w:bCs/>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7904">
    <w:pPr>
      <w:pStyle w:val="21"/>
      <w:jc w:val="right"/>
      <w:rPr>
        <w:rFonts w:asciiTheme="majorBidi" w:hAnsiTheme="majorBidi" w:cstheme="majorBidi"/>
        <w:b/>
        <w:bCs/>
      </w:rPr>
    </w:pPr>
    <w:r>
      <w:rPr>
        <w:rFonts w:asciiTheme="majorBidi" w:hAnsiTheme="majorBidi" w:cstheme="majorBidi"/>
        <w:b/>
        <w:bCs/>
      </w:rPr>
      <w:t xml:space="preserve"> Abstract </w:t>
    </w:r>
    <w:r>
      <w:rPr>
        <w:rFonts w:asciiTheme="majorBidi" w:hAnsiTheme="majorBidi" w:cstheme="majorBidi"/>
        <w:b/>
        <w:bCs/>
        <w:lang w:val="en-US"/>
      </w:rPr>
      <w:pict>
        <v:shape id="_x0000_s2052" o:spid="_x0000_s2052" o:spt="32" type="#_x0000_t32" style="position:absolute;left:0pt;flip:x;margin-left:4.2pt;margin-top:15.55pt;height:0pt;width:451.5pt;z-index:251671552;mso-width-relative:page;mso-height-relative:page;" o:connectortype="straight" filled="f" coordsize="21600,21600">
          <v:path arrowok="t"/>
          <v:fill on="f" focussize="0,0"/>
          <v:stroke weight="2.25pt"/>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44E11">
    <w:pPr>
      <w:pStyle w:val="21"/>
      <w:jc w:val="right"/>
      <w:rPr>
        <w:rFonts w:asciiTheme="majorBidi" w:hAnsiTheme="majorBidi" w:cstheme="majorBidi"/>
        <w:b/>
        <w:bCs/>
        <w:rtl/>
        <w:lang w:bidi="ar-DZ"/>
      </w:rPr>
    </w:pPr>
    <w:r>
      <w:rPr>
        <w:rFonts w:asciiTheme="majorBidi" w:hAnsiTheme="majorBidi" w:cstheme="majorBidi"/>
        <w:b/>
        <w:bCs/>
        <w:rtl/>
        <w:lang w:val="en-US"/>
      </w:rPr>
      <w:pict>
        <v:shape id="_x0000_s2053" o:spid="_x0000_s2053" o:spt="32" type="#_x0000_t32" style="position:absolute;left:0pt;flip:x;margin-left:1.95pt;margin-top:14.8pt;height:0pt;width:451.5pt;z-index:251672576;mso-width-relative:page;mso-height-relative:page;" o:connectortype="straight" filled="f" coordsize="21600,21600">
          <v:path arrowok="t"/>
          <v:fill on="f" focussize="0,0"/>
          <v:stroke weight="2.25pt"/>
          <v:imagedata o:title=""/>
          <o:lock v:ext="edit"/>
        </v:shape>
      </w:pict>
    </w:r>
    <w:r>
      <w:rPr>
        <w:rFonts w:asciiTheme="majorBidi" w:hAnsiTheme="majorBidi" w:cstheme="majorBidi"/>
        <w:b/>
        <w:bCs/>
        <w:lang w:bidi="ar-DZ"/>
      </w:rPr>
      <w:t>Résumé</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B3EC3">
    <w:pPr>
      <w:pStyle w:val="21"/>
      <w:jc w:val="right"/>
      <w:rPr>
        <w:rFonts w:ascii="Times New Roman" w:hAnsi="Times New Roman" w:cs="Times New Roman"/>
      </w:rPr>
    </w:pPr>
    <w:r>
      <w:rPr>
        <w:rFonts w:ascii="Times New Roman" w:hAnsi="Times New Roman" w:cs="Times New Roman"/>
        <w:lang w:val="en-US"/>
      </w:rPr>
      <w:pict>
        <v:shape id="_x0000_s2055" o:spid="_x0000_s2055" o:spt="32" type="#_x0000_t32" style="position:absolute;left:0pt;flip:x;margin-left:3.45pt;margin-top:16.3pt;height:0pt;width:451.5pt;z-index:251673600;mso-width-relative:page;mso-height-relative:page;" o:connectortype="straight" filled="f" coordsize="21600,21600">
          <v:path arrowok="t"/>
          <v:fill on="f" focussize="0,0"/>
          <v:stroke weight="2.25pt"/>
          <v:imagedata o:title=""/>
          <o:lock v:ext="edit"/>
        </v:shape>
      </w:pict>
    </w:r>
    <w:r>
      <w:rPr>
        <w:rFonts w:ascii="Times New Roman" w:hAnsi="Times New Roman" w:cs="Times New Roman"/>
        <w:b/>
        <w:bCs/>
      </w:rPr>
      <w:t xml:space="preserve"> Table des matières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FA58">
    <w:pPr>
      <w:pStyle w:val="2"/>
      <w:spacing w:line="360" w:lineRule="auto"/>
      <w:rPr>
        <w:lang w:val="en-US"/>
      </w:rPr>
    </w:pPr>
    <w:r>
      <w:rPr>
        <w:lang w:val="en-US"/>
      </w:rPr>
      <w:t xml:space="preserve"> </w:t>
    </w:r>
  </w:p>
  <w:p w14:paraId="09B46F93">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5AE7A">
    <w:pPr>
      <w:pStyle w:val="21"/>
      <w:jc w:val="right"/>
      <w:rPr>
        <w:rFonts w:asciiTheme="majorBidi" w:hAnsiTheme="majorBidi" w:cstheme="majorBidi"/>
        <w:b/>
        <w:bCs/>
      </w:rPr>
    </w:pPr>
    <w:r>
      <w:rPr>
        <w:rFonts w:asciiTheme="majorBidi" w:hAnsiTheme="majorBidi" w:cstheme="majorBidi"/>
        <w:b/>
        <w:bCs/>
      </w:rPr>
      <w:t>Introduction</w:t>
    </w:r>
    <w:r>
      <w:rPr>
        <w:rFonts w:asciiTheme="majorBidi" w:hAnsiTheme="majorBidi" w:cstheme="majorBidi"/>
        <w:b/>
        <w:bCs/>
        <w:lang w:val="en-US"/>
      </w:rPr>
      <w:pict>
        <v:shape id="_x0000_s2056" o:spid="_x0000_s2056" o:spt="32" type="#_x0000_t32" style="position:absolute;left:0pt;flip:x;margin-left:5.7pt;margin-top:14.8pt;height:0pt;width:451.5pt;z-index:251674624;mso-width-relative:page;mso-height-relative:page;" o:connectortype="straight" filled="f" coordsize="21600,21600">
          <v:path arrowok="t"/>
          <v:fill on="f" focussize="0,0"/>
          <v:stroke weight="2.25pt"/>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4AEB">
    <w:pPr>
      <w:pStyle w:val="2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9"/>
  <w:hyphenationZone w:val="425"/>
  <w:displayHorizontalDrawingGridEvery w:val="1"/>
  <w:displayVerticalDrawingGridEvery w:val="1"/>
  <w:noPunctuationKerning w:val="1"/>
  <w:characterSpacingControl w:val="doNotCompress"/>
  <w:hdrShapeDefaults>
    <o:shapelayout v:ext="edit">
      <o:idmap v:ext="edit" data="2"/>
      <o:rules v:ext="edit">
        <o:r id="V:Rule2" type="connector" idref="#_x0000_s2051"/>
        <o:r id="V:Rule3" type="connector" idref="#_x0000_s2052"/>
        <o:r id="V:Rule4" type="connector" idref="#_x0000_s2053"/>
        <o:r id="V:Rule5" type="connector" idref="#_x0000_s2055"/>
        <o:r id="V:Rule6" type="connector" idref="#_x0000_s2056"/>
      </o:rules>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172A27"/>
    <w:rsid w:val="00000A8E"/>
    <w:rsid w:val="00000D44"/>
    <w:rsid w:val="00003394"/>
    <w:rsid w:val="000064DA"/>
    <w:rsid w:val="000074CB"/>
    <w:rsid w:val="00013968"/>
    <w:rsid w:val="00015633"/>
    <w:rsid w:val="0001589F"/>
    <w:rsid w:val="00020B23"/>
    <w:rsid w:val="000219CB"/>
    <w:rsid w:val="000237DA"/>
    <w:rsid w:val="000249C8"/>
    <w:rsid w:val="000306A5"/>
    <w:rsid w:val="00031595"/>
    <w:rsid w:val="00033D6E"/>
    <w:rsid w:val="00035BD4"/>
    <w:rsid w:val="0003645D"/>
    <w:rsid w:val="00036A15"/>
    <w:rsid w:val="000375B9"/>
    <w:rsid w:val="00044132"/>
    <w:rsid w:val="00044C55"/>
    <w:rsid w:val="000479E1"/>
    <w:rsid w:val="00052285"/>
    <w:rsid w:val="00053A91"/>
    <w:rsid w:val="00056278"/>
    <w:rsid w:val="000603CA"/>
    <w:rsid w:val="000628D9"/>
    <w:rsid w:val="00064946"/>
    <w:rsid w:val="00065CDB"/>
    <w:rsid w:val="000753FB"/>
    <w:rsid w:val="00077F15"/>
    <w:rsid w:val="00084D09"/>
    <w:rsid w:val="00090FB7"/>
    <w:rsid w:val="00092488"/>
    <w:rsid w:val="00096398"/>
    <w:rsid w:val="00096BF0"/>
    <w:rsid w:val="00097260"/>
    <w:rsid w:val="000A4CDB"/>
    <w:rsid w:val="000A6B5A"/>
    <w:rsid w:val="000B01C9"/>
    <w:rsid w:val="000B175A"/>
    <w:rsid w:val="000B2264"/>
    <w:rsid w:val="000B3FF1"/>
    <w:rsid w:val="000B412B"/>
    <w:rsid w:val="000B69B8"/>
    <w:rsid w:val="000C5C76"/>
    <w:rsid w:val="000D1B09"/>
    <w:rsid w:val="000D315D"/>
    <w:rsid w:val="000D3597"/>
    <w:rsid w:val="000E42F2"/>
    <w:rsid w:val="000E4F70"/>
    <w:rsid w:val="000E5D36"/>
    <w:rsid w:val="000E74FA"/>
    <w:rsid w:val="000F12B3"/>
    <w:rsid w:val="000F140F"/>
    <w:rsid w:val="000F538A"/>
    <w:rsid w:val="000F5BBC"/>
    <w:rsid w:val="000F6E56"/>
    <w:rsid w:val="000F7501"/>
    <w:rsid w:val="000F7BEF"/>
    <w:rsid w:val="00102A5F"/>
    <w:rsid w:val="001032B0"/>
    <w:rsid w:val="0011129F"/>
    <w:rsid w:val="001120A2"/>
    <w:rsid w:val="001213C6"/>
    <w:rsid w:val="00125C84"/>
    <w:rsid w:val="001274AD"/>
    <w:rsid w:val="00130350"/>
    <w:rsid w:val="00132A87"/>
    <w:rsid w:val="00133537"/>
    <w:rsid w:val="00133ACC"/>
    <w:rsid w:val="001414E2"/>
    <w:rsid w:val="00143120"/>
    <w:rsid w:val="0014402E"/>
    <w:rsid w:val="00144C92"/>
    <w:rsid w:val="00145967"/>
    <w:rsid w:val="00145B9A"/>
    <w:rsid w:val="00151F8B"/>
    <w:rsid w:val="00153E3C"/>
    <w:rsid w:val="0015537D"/>
    <w:rsid w:val="00163A6D"/>
    <w:rsid w:val="001640E9"/>
    <w:rsid w:val="00164E83"/>
    <w:rsid w:val="00166D82"/>
    <w:rsid w:val="001717CE"/>
    <w:rsid w:val="0017763D"/>
    <w:rsid w:val="00181432"/>
    <w:rsid w:val="001844B3"/>
    <w:rsid w:val="00186FD4"/>
    <w:rsid w:val="00190531"/>
    <w:rsid w:val="00190F5B"/>
    <w:rsid w:val="00193C9D"/>
    <w:rsid w:val="00193F78"/>
    <w:rsid w:val="00196016"/>
    <w:rsid w:val="0019622D"/>
    <w:rsid w:val="00196380"/>
    <w:rsid w:val="00196F3F"/>
    <w:rsid w:val="0019751F"/>
    <w:rsid w:val="001A090B"/>
    <w:rsid w:val="001A0FDA"/>
    <w:rsid w:val="001A20A7"/>
    <w:rsid w:val="001B2225"/>
    <w:rsid w:val="001B262D"/>
    <w:rsid w:val="001B594B"/>
    <w:rsid w:val="001C208E"/>
    <w:rsid w:val="001C5700"/>
    <w:rsid w:val="001C605E"/>
    <w:rsid w:val="001C65BE"/>
    <w:rsid w:val="001D124D"/>
    <w:rsid w:val="001D2F46"/>
    <w:rsid w:val="001D3A90"/>
    <w:rsid w:val="001E103B"/>
    <w:rsid w:val="001E23F2"/>
    <w:rsid w:val="001E4E41"/>
    <w:rsid w:val="001E54F8"/>
    <w:rsid w:val="001E61D6"/>
    <w:rsid w:val="001E6BC8"/>
    <w:rsid w:val="001F4BA2"/>
    <w:rsid w:val="001F6C41"/>
    <w:rsid w:val="00200B49"/>
    <w:rsid w:val="002032E6"/>
    <w:rsid w:val="00205EFE"/>
    <w:rsid w:val="002228B8"/>
    <w:rsid w:val="00225BE9"/>
    <w:rsid w:val="00230F13"/>
    <w:rsid w:val="002311B8"/>
    <w:rsid w:val="002321D1"/>
    <w:rsid w:val="00234AD9"/>
    <w:rsid w:val="0024352E"/>
    <w:rsid w:val="00243923"/>
    <w:rsid w:val="00243F56"/>
    <w:rsid w:val="00243FC1"/>
    <w:rsid w:val="00246002"/>
    <w:rsid w:val="0024616A"/>
    <w:rsid w:val="002464D8"/>
    <w:rsid w:val="002519F6"/>
    <w:rsid w:val="00260E29"/>
    <w:rsid w:val="00260FE5"/>
    <w:rsid w:val="002616D3"/>
    <w:rsid w:val="00262AA9"/>
    <w:rsid w:val="00264B66"/>
    <w:rsid w:val="00265B1C"/>
    <w:rsid w:val="00271076"/>
    <w:rsid w:val="002748FB"/>
    <w:rsid w:val="002765D3"/>
    <w:rsid w:val="00280DB4"/>
    <w:rsid w:val="00284ABB"/>
    <w:rsid w:val="002851CE"/>
    <w:rsid w:val="002863C2"/>
    <w:rsid w:val="00287C52"/>
    <w:rsid w:val="00291DC7"/>
    <w:rsid w:val="00296127"/>
    <w:rsid w:val="00297FE0"/>
    <w:rsid w:val="002A369C"/>
    <w:rsid w:val="002A3A66"/>
    <w:rsid w:val="002A4C53"/>
    <w:rsid w:val="002A4C88"/>
    <w:rsid w:val="002A5295"/>
    <w:rsid w:val="002A7FA7"/>
    <w:rsid w:val="002B5480"/>
    <w:rsid w:val="002C13A2"/>
    <w:rsid w:val="002C20D5"/>
    <w:rsid w:val="002C46FB"/>
    <w:rsid w:val="002C65D6"/>
    <w:rsid w:val="002C67CF"/>
    <w:rsid w:val="002D116D"/>
    <w:rsid w:val="002D21BC"/>
    <w:rsid w:val="002D3C51"/>
    <w:rsid w:val="002D6A33"/>
    <w:rsid w:val="002D6A8B"/>
    <w:rsid w:val="002E292A"/>
    <w:rsid w:val="002E72B8"/>
    <w:rsid w:val="002E75BF"/>
    <w:rsid w:val="002F1237"/>
    <w:rsid w:val="002F47F9"/>
    <w:rsid w:val="002F612F"/>
    <w:rsid w:val="002F70B9"/>
    <w:rsid w:val="002F7E4F"/>
    <w:rsid w:val="00301517"/>
    <w:rsid w:val="00306BB3"/>
    <w:rsid w:val="00312C52"/>
    <w:rsid w:val="0031618C"/>
    <w:rsid w:val="00322827"/>
    <w:rsid w:val="00326022"/>
    <w:rsid w:val="003278AC"/>
    <w:rsid w:val="00330F1E"/>
    <w:rsid w:val="0033174A"/>
    <w:rsid w:val="00337F64"/>
    <w:rsid w:val="00346889"/>
    <w:rsid w:val="00346949"/>
    <w:rsid w:val="00347077"/>
    <w:rsid w:val="00350F9F"/>
    <w:rsid w:val="00353CD7"/>
    <w:rsid w:val="00362334"/>
    <w:rsid w:val="00365690"/>
    <w:rsid w:val="00366E32"/>
    <w:rsid w:val="00372563"/>
    <w:rsid w:val="00375AEE"/>
    <w:rsid w:val="00377F18"/>
    <w:rsid w:val="00380330"/>
    <w:rsid w:val="00380942"/>
    <w:rsid w:val="00380B9D"/>
    <w:rsid w:val="00383158"/>
    <w:rsid w:val="00387F3E"/>
    <w:rsid w:val="00390D7D"/>
    <w:rsid w:val="00395BA6"/>
    <w:rsid w:val="00395E4C"/>
    <w:rsid w:val="003A2A7B"/>
    <w:rsid w:val="003A4CD8"/>
    <w:rsid w:val="003A7650"/>
    <w:rsid w:val="003B52DD"/>
    <w:rsid w:val="003B69A6"/>
    <w:rsid w:val="003C3E23"/>
    <w:rsid w:val="003C4DA8"/>
    <w:rsid w:val="003C623E"/>
    <w:rsid w:val="003C6AD9"/>
    <w:rsid w:val="003D173F"/>
    <w:rsid w:val="003D19AE"/>
    <w:rsid w:val="003D2B90"/>
    <w:rsid w:val="003E0D9D"/>
    <w:rsid w:val="003E5C7A"/>
    <w:rsid w:val="003F1D8A"/>
    <w:rsid w:val="003F28F2"/>
    <w:rsid w:val="003F552E"/>
    <w:rsid w:val="003F747E"/>
    <w:rsid w:val="00401106"/>
    <w:rsid w:val="00403E5E"/>
    <w:rsid w:val="00404BBE"/>
    <w:rsid w:val="004058C3"/>
    <w:rsid w:val="004111E8"/>
    <w:rsid w:val="0041797A"/>
    <w:rsid w:val="0042015A"/>
    <w:rsid w:val="00421861"/>
    <w:rsid w:val="00424AD4"/>
    <w:rsid w:val="00425005"/>
    <w:rsid w:val="00436DC3"/>
    <w:rsid w:val="00437914"/>
    <w:rsid w:val="0044380A"/>
    <w:rsid w:val="00450CC6"/>
    <w:rsid w:val="00461276"/>
    <w:rsid w:val="004677AD"/>
    <w:rsid w:val="00467B89"/>
    <w:rsid w:val="004709E0"/>
    <w:rsid w:val="0047772C"/>
    <w:rsid w:val="00485ED0"/>
    <w:rsid w:val="00492355"/>
    <w:rsid w:val="00492C2B"/>
    <w:rsid w:val="00493375"/>
    <w:rsid w:val="004B5471"/>
    <w:rsid w:val="004B6A63"/>
    <w:rsid w:val="004B733A"/>
    <w:rsid w:val="004C1694"/>
    <w:rsid w:val="004C1E0B"/>
    <w:rsid w:val="004C3CB3"/>
    <w:rsid w:val="004C57EE"/>
    <w:rsid w:val="004C58CB"/>
    <w:rsid w:val="004D2252"/>
    <w:rsid w:val="004E0C6E"/>
    <w:rsid w:val="004E2295"/>
    <w:rsid w:val="004F1BEB"/>
    <w:rsid w:val="004F5AC6"/>
    <w:rsid w:val="004F66BE"/>
    <w:rsid w:val="00506060"/>
    <w:rsid w:val="0051075D"/>
    <w:rsid w:val="005124FA"/>
    <w:rsid w:val="0051406E"/>
    <w:rsid w:val="00526083"/>
    <w:rsid w:val="00533982"/>
    <w:rsid w:val="00534337"/>
    <w:rsid w:val="00537ED0"/>
    <w:rsid w:val="00540B75"/>
    <w:rsid w:val="00541468"/>
    <w:rsid w:val="0054417F"/>
    <w:rsid w:val="00544E68"/>
    <w:rsid w:val="005455BB"/>
    <w:rsid w:val="00546E9A"/>
    <w:rsid w:val="00550CEA"/>
    <w:rsid w:val="0055345D"/>
    <w:rsid w:val="00557830"/>
    <w:rsid w:val="00557C84"/>
    <w:rsid w:val="005641D6"/>
    <w:rsid w:val="005650AD"/>
    <w:rsid w:val="005747A9"/>
    <w:rsid w:val="005751C9"/>
    <w:rsid w:val="00575579"/>
    <w:rsid w:val="00575850"/>
    <w:rsid w:val="005763BE"/>
    <w:rsid w:val="00576866"/>
    <w:rsid w:val="0057756C"/>
    <w:rsid w:val="00581421"/>
    <w:rsid w:val="005832FE"/>
    <w:rsid w:val="00583C2A"/>
    <w:rsid w:val="00584A82"/>
    <w:rsid w:val="00587935"/>
    <w:rsid w:val="00587C65"/>
    <w:rsid w:val="00591EF9"/>
    <w:rsid w:val="00596151"/>
    <w:rsid w:val="005A614A"/>
    <w:rsid w:val="005A7BC8"/>
    <w:rsid w:val="005B16A3"/>
    <w:rsid w:val="005B3D71"/>
    <w:rsid w:val="005B5E16"/>
    <w:rsid w:val="005B7B74"/>
    <w:rsid w:val="005C047B"/>
    <w:rsid w:val="005C0CDA"/>
    <w:rsid w:val="005C1574"/>
    <w:rsid w:val="005C320C"/>
    <w:rsid w:val="005C52AE"/>
    <w:rsid w:val="005C5318"/>
    <w:rsid w:val="005C55E2"/>
    <w:rsid w:val="005D22F3"/>
    <w:rsid w:val="005D79E7"/>
    <w:rsid w:val="005E2125"/>
    <w:rsid w:val="005E3FB4"/>
    <w:rsid w:val="005E7B44"/>
    <w:rsid w:val="005F1DF1"/>
    <w:rsid w:val="00600CF2"/>
    <w:rsid w:val="0060546E"/>
    <w:rsid w:val="006059D5"/>
    <w:rsid w:val="00612C02"/>
    <w:rsid w:val="006136C6"/>
    <w:rsid w:val="0061607E"/>
    <w:rsid w:val="006165B3"/>
    <w:rsid w:val="0062705A"/>
    <w:rsid w:val="006273BA"/>
    <w:rsid w:val="00631AD2"/>
    <w:rsid w:val="006375B9"/>
    <w:rsid w:val="006450B9"/>
    <w:rsid w:val="00645A09"/>
    <w:rsid w:val="00646932"/>
    <w:rsid w:val="00646C19"/>
    <w:rsid w:val="006478ED"/>
    <w:rsid w:val="00655092"/>
    <w:rsid w:val="00656B0F"/>
    <w:rsid w:val="00662060"/>
    <w:rsid w:val="00662C16"/>
    <w:rsid w:val="006654C7"/>
    <w:rsid w:val="00667720"/>
    <w:rsid w:val="0067000F"/>
    <w:rsid w:val="0067338C"/>
    <w:rsid w:val="006751D3"/>
    <w:rsid w:val="006807E0"/>
    <w:rsid w:val="00680928"/>
    <w:rsid w:val="006815B2"/>
    <w:rsid w:val="00692104"/>
    <w:rsid w:val="00695664"/>
    <w:rsid w:val="006A066D"/>
    <w:rsid w:val="006A1B90"/>
    <w:rsid w:val="006A7EAA"/>
    <w:rsid w:val="006B023D"/>
    <w:rsid w:val="006B5A92"/>
    <w:rsid w:val="006B74CB"/>
    <w:rsid w:val="006C168C"/>
    <w:rsid w:val="006C4BCC"/>
    <w:rsid w:val="006C50FA"/>
    <w:rsid w:val="006C6365"/>
    <w:rsid w:val="006C7607"/>
    <w:rsid w:val="006D3B84"/>
    <w:rsid w:val="006D5201"/>
    <w:rsid w:val="006E79E1"/>
    <w:rsid w:val="006F58EF"/>
    <w:rsid w:val="0070797F"/>
    <w:rsid w:val="00710B61"/>
    <w:rsid w:val="00712FC5"/>
    <w:rsid w:val="00713235"/>
    <w:rsid w:val="00720588"/>
    <w:rsid w:val="007215BD"/>
    <w:rsid w:val="007258B8"/>
    <w:rsid w:val="007261B7"/>
    <w:rsid w:val="00734FD3"/>
    <w:rsid w:val="00740A5D"/>
    <w:rsid w:val="00740D83"/>
    <w:rsid w:val="00745566"/>
    <w:rsid w:val="00747A83"/>
    <w:rsid w:val="007528F9"/>
    <w:rsid w:val="00753716"/>
    <w:rsid w:val="00755D88"/>
    <w:rsid w:val="007618CE"/>
    <w:rsid w:val="00767B4C"/>
    <w:rsid w:val="0077056C"/>
    <w:rsid w:val="007706A5"/>
    <w:rsid w:val="00773F76"/>
    <w:rsid w:val="00777256"/>
    <w:rsid w:val="00780764"/>
    <w:rsid w:val="00782B66"/>
    <w:rsid w:val="007941D2"/>
    <w:rsid w:val="007A3674"/>
    <w:rsid w:val="007B1730"/>
    <w:rsid w:val="007B3924"/>
    <w:rsid w:val="007B5757"/>
    <w:rsid w:val="007C2F20"/>
    <w:rsid w:val="007C5756"/>
    <w:rsid w:val="007C60AE"/>
    <w:rsid w:val="007C7031"/>
    <w:rsid w:val="007D5CAE"/>
    <w:rsid w:val="007F21AD"/>
    <w:rsid w:val="007F5B34"/>
    <w:rsid w:val="008027F1"/>
    <w:rsid w:val="00803AE8"/>
    <w:rsid w:val="00803CA7"/>
    <w:rsid w:val="00804C85"/>
    <w:rsid w:val="0080545E"/>
    <w:rsid w:val="00807FA5"/>
    <w:rsid w:val="00813220"/>
    <w:rsid w:val="008148AD"/>
    <w:rsid w:val="00815951"/>
    <w:rsid w:val="008179B1"/>
    <w:rsid w:val="008204DB"/>
    <w:rsid w:val="00821059"/>
    <w:rsid w:val="00822458"/>
    <w:rsid w:val="0082287A"/>
    <w:rsid w:val="00823625"/>
    <w:rsid w:val="00824E01"/>
    <w:rsid w:val="008338DB"/>
    <w:rsid w:val="0083676C"/>
    <w:rsid w:val="00845581"/>
    <w:rsid w:val="00847D08"/>
    <w:rsid w:val="00851E8B"/>
    <w:rsid w:val="0085426A"/>
    <w:rsid w:val="00857C75"/>
    <w:rsid w:val="00860669"/>
    <w:rsid w:val="0086242B"/>
    <w:rsid w:val="0086337B"/>
    <w:rsid w:val="00867A85"/>
    <w:rsid w:val="008702E4"/>
    <w:rsid w:val="008732F8"/>
    <w:rsid w:val="00874326"/>
    <w:rsid w:val="008746F5"/>
    <w:rsid w:val="00874928"/>
    <w:rsid w:val="0087562A"/>
    <w:rsid w:val="00877856"/>
    <w:rsid w:val="00877E23"/>
    <w:rsid w:val="00881081"/>
    <w:rsid w:val="00883706"/>
    <w:rsid w:val="00887335"/>
    <w:rsid w:val="00890770"/>
    <w:rsid w:val="008A2D99"/>
    <w:rsid w:val="008A311C"/>
    <w:rsid w:val="008A4912"/>
    <w:rsid w:val="008A5789"/>
    <w:rsid w:val="008A602A"/>
    <w:rsid w:val="008A629B"/>
    <w:rsid w:val="008B437F"/>
    <w:rsid w:val="008B72F6"/>
    <w:rsid w:val="008C1EF2"/>
    <w:rsid w:val="008C40D9"/>
    <w:rsid w:val="008C5714"/>
    <w:rsid w:val="008D26C3"/>
    <w:rsid w:val="008D7760"/>
    <w:rsid w:val="008E42D6"/>
    <w:rsid w:val="008E4D25"/>
    <w:rsid w:val="008E605E"/>
    <w:rsid w:val="008E6071"/>
    <w:rsid w:val="008F2763"/>
    <w:rsid w:val="009054A8"/>
    <w:rsid w:val="00912008"/>
    <w:rsid w:val="0092083C"/>
    <w:rsid w:val="00921612"/>
    <w:rsid w:val="0092430B"/>
    <w:rsid w:val="00925A8B"/>
    <w:rsid w:val="00927404"/>
    <w:rsid w:val="00930867"/>
    <w:rsid w:val="00931746"/>
    <w:rsid w:val="009364B6"/>
    <w:rsid w:val="00936C20"/>
    <w:rsid w:val="009374B6"/>
    <w:rsid w:val="00941F6E"/>
    <w:rsid w:val="00942B75"/>
    <w:rsid w:val="00944B30"/>
    <w:rsid w:val="00960410"/>
    <w:rsid w:val="00961003"/>
    <w:rsid w:val="00961475"/>
    <w:rsid w:val="009617C4"/>
    <w:rsid w:val="009620BE"/>
    <w:rsid w:val="009626B9"/>
    <w:rsid w:val="0096372D"/>
    <w:rsid w:val="00966BAA"/>
    <w:rsid w:val="00966F85"/>
    <w:rsid w:val="009729BC"/>
    <w:rsid w:val="00972EC6"/>
    <w:rsid w:val="00977AE2"/>
    <w:rsid w:val="00977C3A"/>
    <w:rsid w:val="00980C17"/>
    <w:rsid w:val="009845EC"/>
    <w:rsid w:val="00985BAE"/>
    <w:rsid w:val="00987AA1"/>
    <w:rsid w:val="00991A94"/>
    <w:rsid w:val="00992578"/>
    <w:rsid w:val="00992D5B"/>
    <w:rsid w:val="00994BF7"/>
    <w:rsid w:val="00995A3D"/>
    <w:rsid w:val="00995D5D"/>
    <w:rsid w:val="0099756B"/>
    <w:rsid w:val="009A1BFA"/>
    <w:rsid w:val="009A34FD"/>
    <w:rsid w:val="009A39A5"/>
    <w:rsid w:val="009C6C12"/>
    <w:rsid w:val="009D1B7A"/>
    <w:rsid w:val="009D1F23"/>
    <w:rsid w:val="009D314D"/>
    <w:rsid w:val="009E5E69"/>
    <w:rsid w:val="009F0760"/>
    <w:rsid w:val="009F37BB"/>
    <w:rsid w:val="009F597D"/>
    <w:rsid w:val="009F6685"/>
    <w:rsid w:val="009F6A42"/>
    <w:rsid w:val="009F6D46"/>
    <w:rsid w:val="00A017F2"/>
    <w:rsid w:val="00A01A52"/>
    <w:rsid w:val="00A0338C"/>
    <w:rsid w:val="00A074B4"/>
    <w:rsid w:val="00A12A4A"/>
    <w:rsid w:val="00A135B1"/>
    <w:rsid w:val="00A142F1"/>
    <w:rsid w:val="00A168C1"/>
    <w:rsid w:val="00A23E2D"/>
    <w:rsid w:val="00A2673C"/>
    <w:rsid w:val="00A27414"/>
    <w:rsid w:val="00A30DF4"/>
    <w:rsid w:val="00A35BCF"/>
    <w:rsid w:val="00A36B67"/>
    <w:rsid w:val="00A37D62"/>
    <w:rsid w:val="00A43A4E"/>
    <w:rsid w:val="00A469C2"/>
    <w:rsid w:val="00A515E6"/>
    <w:rsid w:val="00A56020"/>
    <w:rsid w:val="00A5732F"/>
    <w:rsid w:val="00A666B9"/>
    <w:rsid w:val="00A66F57"/>
    <w:rsid w:val="00A67592"/>
    <w:rsid w:val="00A677A8"/>
    <w:rsid w:val="00A70623"/>
    <w:rsid w:val="00A8100E"/>
    <w:rsid w:val="00A81AE3"/>
    <w:rsid w:val="00A843BC"/>
    <w:rsid w:val="00A84EFA"/>
    <w:rsid w:val="00A9114E"/>
    <w:rsid w:val="00A91328"/>
    <w:rsid w:val="00A94370"/>
    <w:rsid w:val="00A95626"/>
    <w:rsid w:val="00AA040B"/>
    <w:rsid w:val="00AA3154"/>
    <w:rsid w:val="00AA6769"/>
    <w:rsid w:val="00AB1CBA"/>
    <w:rsid w:val="00AB3848"/>
    <w:rsid w:val="00AB43FD"/>
    <w:rsid w:val="00AC13F5"/>
    <w:rsid w:val="00AC3BBE"/>
    <w:rsid w:val="00AD319D"/>
    <w:rsid w:val="00AD42C9"/>
    <w:rsid w:val="00AE2DDF"/>
    <w:rsid w:val="00AE6B15"/>
    <w:rsid w:val="00AF1A9A"/>
    <w:rsid w:val="00AF558A"/>
    <w:rsid w:val="00AF5755"/>
    <w:rsid w:val="00AF6522"/>
    <w:rsid w:val="00AF74BA"/>
    <w:rsid w:val="00B008FA"/>
    <w:rsid w:val="00B01F8B"/>
    <w:rsid w:val="00B05B78"/>
    <w:rsid w:val="00B102C7"/>
    <w:rsid w:val="00B1305D"/>
    <w:rsid w:val="00B24287"/>
    <w:rsid w:val="00B25241"/>
    <w:rsid w:val="00B30F84"/>
    <w:rsid w:val="00B32294"/>
    <w:rsid w:val="00B33672"/>
    <w:rsid w:val="00B364FE"/>
    <w:rsid w:val="00B36E37"/>
    <w:rsid w:val="00B405E9"/>
    <w:rsid w:val="00B41588"/>
    <w:rsid w:val="00B44C40"/>
    <w:rsid w:val="00B459FB"/>
    <w:rsid w:val="00B45A85"/>
    <w:rsid w:val="00B470B3"/>
    <w:rsid w:val="00B52279"/>
    <w:rsid w:val="00B61997"/>
    <w:rsid w:val="00B72786"/>
    <w:rsid w:val="00B73177"/>
    <w:rsid w:val="00B732C2"/>
    <w:rsid w:val="00B76119"/>
    <w:rsid w:val="00B7660F"/>
    <w:rsid w:val="00B77672"/>
    <w:rsid w:val="00B777A0"/>
    <w:rsid w:val="00B83C40"/>
    <w:rsid w:val="00B8633E"/>
    <w:rsid w:val="00B90F39"/>
    <w:rsid w:val="00B921C5"/>
    <w:rsid w:val="00B94B62"/>
    <w:rsid w:val="00BA057E"/>
    <w:rsid w:val="00BA1D6D"/>
    <w:rsid w:val="00BB0BA6"/>
    <w:rsid w:val="00BB53A8"/>
    <w:rsid w:val="00BB6B6D"/>
    <w:rsid w:val="00BC5039"/>
    <w:rsid w:val="00BC524D"/>
    <w:rsid w:val="00BC65C7"/>
    <w:rsid w:val="00BD3417"/>
    <w:rsid w:val="00BD40C8"/>
    <w:rsid w:val="00BD4497"/>
    <w:rsid w:val="00BD4816"/>
    <w:rsid w:val="00BD4BB5"/>
    <w:rsid w:val="00BD4CC1"/>
    <w:rsid w:val="00BD5E5B"/>
    <w:rsid w:val="00BD6FE4"/>
    <w:rsid w:val="00BE046E"/>
    <w:rsid w:val="00BE7E41"/>
    <w:rsid w:val="00BF0FF3"/>
    <w:rsid w:val="00C00976"/>
    <w:rsid w:val="00C02FAF"/>
    <w:rsid w:val="00C03D06"/>
    <w:rsid w:val="00C06B8F"/>
    <w:rsid w:val="00C10AF4"/>
    <w:rsid w:val="00C16009"/>
    <w:rsid w:val="00C17ECE"/>
    <w:rsid w:val="00C200B4"/>
    <w:rsid w:val="00C201D8"/>
    <w:rsid w:val="00C20633"/>
    <w:rsid w:val="00C219DF"/>
    <w:rsid w:val="00C23040"/>
    <w:rsid w:val="00C35A71"/>
    <w:rsid w:val="00C41090"/>
    <w:rsid w:val="00C41B30"/>
    <w:rsid w:val="00C47AB3"/>
    <w:rsid w:val="00C526B7"/>
    <w:rsid w:val="00C5285F"/>
    <w:rsid w:val="00C5757C"/>
    <w:rsid w:val="00C57A68"/>
    <w:rsid w:val="00C57C10"/>
    <w:rsid w:val="00C61594"/>
    <w:rsid w:val="00C61C56"/>
    <w:rsid w:val="00C627C8"/>
    <w:rsid w:val="00C651AC"/>
    <w:rsid w:val="00C653DC"/>
    <w:rsid w:val="00C73797"/>
    <w:rsid w:val="00C74398"/>
    <w:rsid w:val="00C76EEE"/>
    <w:rsid w:val="00C80C0B"/>
    <w:rsid w:val="00C8617A"/>
    <w:rsid w:val="00C8651B"/>
    <w:rsid w:val="00C8695B"/>
    <w:rsid w:val="00C86D1B"/>
    <w:rsid w:val="00C90A0B"/>
    <w:rsid w:val="00C91F90"/>
    <w:rsid w:val="00C929E4"/>
    <w:rsid w:val="00C9448E"/>
    <w:rsid w:val="00C95D67"/>
    <w:rsid w:val="00C96040"/>
    <w:rsid w:val="00CA047F"/>
    <w:rsid w:val="00CA328B"/>
    <w:rsid w:val="00CA6AFB"/>
    <w:rsid w:val="00CB3533"/>
    <w:rsid w:val="00CB39AF"/>
    <w:rsid w:val="00CB435F"/>
    <w:rsid w:val="00CB797C"/>
    <w:rsid w:val="00CC35DD"/>
    <w:rsid w:val="00CD33D2"/>
    <w:rsid w:val="00CE1FBF"/>
    <w:rsid w:val="00CE3888"/>
    <w:rsid w:val="00CE6615"/>
    <w:rsid w:val="00CE7CF2"/>
    <w:rsid w:val="00CF02AB"/>
    <w:rsid w:val="00CF2ED0"/>
    <w:rsid w:val="00CF529A"/>
    <w:rsid w:val="00CF5509"/>
    <w:rsid w:val="00D00B53"/>
    <w:rsid w:val="00D02666"/>
    <w:rsid w:val="00D03BAC"/>
    <w:rsid w:val="00D06B83"/>
    <w:rsid w:val="00D06EC0"/>
    <w:rsid w:val="00D073B6"/>
    <w:rsid w:val="00D10C41"/>
    <w:rsid w:val="00D1630C"/>
    <w:rsid w:val="00D1798F"/>
    <w:rsid w:val="00D22908"/>
    <w:rsid w:val="00D2681C"/>
    <w:rsid w:val="00D31941"/>
    <w:rsid w:val="00D31DA7"/>
    <w:rsid w:val="00D31EB7"/>
    <w:rsid w:val="00D340C8"/>
    <w:rsid w:val="00D35115"/>
    <w:rsid w:val="00D43E5B"/>
    <w:rsid w:val="00D54CE0"/>
    <w:rsid w:val="00D63575"/>
    <w:rsid w:val="00D63BE9"/>
    <w:rsid w:val="00D733CD"/>
    <w:rsid w:val="00D76984"/>
    <w:rsid w:val="00D77204"/>
    <w:rsid w:val="00D83F25"/>
    <w:rsid w:val="00D84A7D"/>
    <w:rsid w:val="00D863C2"/>
    <w:rsid w:val="00D86A9F"/>
    <w:rsid w:val="00D87ECD"/>
    <w:rsid w:val="00D90427"/>
    <w:rsid w:val="00D91EA8"/>
    <w:rsid w:val="00D964EA"/>
    <w:rsid w:val="00D96E70"/>
    <w:rsid w:val="00DA1010"/>
    <w:rsid w:val="00DA27A3"/>
    <w:rsid w:val="00DA31D8"/>
    <w:rsid w:val="00DA7ACD"/>
    <w:rsid w:val="00DB0243"/>
    <w:rsid w:val="00DB07D7"/>
    <w:rsid w:val="00DB1E29"/>
    <w:rsid w:val="00DB4586"/>
    <w:rsid w:val="00DC2749"/>
    <w:rsid w:val="00DC55F1"/>
    <w:rsid w:val="00DC73E0"/>
    <w:rsid w:val="00DD16C9"/>
    <w:rsid w:val="00DD1798"/>
    <w:rsid w:val="00DD4F71"/>
    <w:rsid w:val="00DE4214"/>
    <w:rsid w:val="00DF107B"/>
    <w:rsid w:val="00E02B99"/>
    <w:rsid w:val="00E03701"/>
    <w:rsid w:val="00E04794"/>
    <w:rsid w:val="00E1599D"/>
    <w:rsid w:val="00E16580"/>
    <w:rsid w:val="00E16721"/>
    <w:rsid w:val="00E16C85"/>
    <w:rsid w:val="00E1713F"/>
    <w:rsid w:val="00E230D9"/>
    <w:rsid w:val="00E3296B"/>
    <w:rsid w:val="00E35FC3"/>
    <w:rsid w:val="00E36C76"/>
    <w:rsid w:val="00E37E6A"/>
    <w:rsid w:val="00E41FE4"/>
    <w:rsid w:val="00E445E7"/>
    <w:rsid w:val="00E4492C"/>
    <w:rsid w:val="00E458BF"/>
    <w:rsid w:val="00E505F1"/>
    <w:rsid w:val="00E5565F"/>
    <w:rsid w:val="00E62D0D"/>
    <w:rsid w:val="00E645EC"/>
    <w:rsid w:val="00E8034D"/>
    <w:rsid w:val="00E87858"/>
    <w:rsid w:val="00E90D97"/>
    <w:rsid w:val="00E921B9"/>
    <w:rsid w:val="00E95F98"/>
    <w:rsid w:val="00EA0BE1"/>
    <w:rsid w:val="00EA15AA"/>
    <w:rsid w:val="00EA438C"/>
    <w:rsid w:val="00EA7BB6"/>
    <w:rsid w:val="00EB2B3E"/>
    <w:rsid w:val="00EB2D4A"/>
    <w:rsid w:val="00EB77BF"/>
    <w:rsid w:val="00EC00E6"/>
    <w:rsid w:val="00EC1994"/>
    <w:rsid w:val="00EC1D8B"/>
    <w:rsid w:val="00EC355A"/>
    <w:rsid w:val="00EC5B64"/>
    <w:rsid w:val="00EC75A7"/>
    <w:rsid w:val="00EC79F2"/>
    <w:rsid w:val="00ED030C"/>
    <w:rsid w:val="00ED0653"/>
    <w:rsid w:val="00ED5749"/>
    <w:rsid w:val="00ED5F07"/>
    <w:rsid w:val="00ED6BAE"/>
    <w:rsid w:val="00ED6FDE"/>
    <w:rsid w:val="00EE7BC9"/>
    <w:rsid w:val="00EF2D6C"/>
    <w:rsid w:val="00EF4DD1"/>
    <w:rsid w:val="00EF6905"/>
    <w:rsid w:val="00F007E0"/>
    <w:rsid w:val="00F015F1"/>
    <w:rsid w:val="00F13FCC"/>
    <w:rsid w:val="00F151AF"/>
    <w:rsid w:val="00F16D76"/>
    <w:rsid w:val="00F213E4"/>
    <w:rsid w:val="00F22E62"/>
    <w:rsid w:val="00F27319"/>
    <w:rsid w:val="00F32E71"/>
    <w:rsid w:val="00F32E7E"/>
    <w:rsid w:val="00F36F88"/>
    <w:rsid w:val="00F37451"/>
    <w:rsid w:val="00F412C2"/>
    <w:rsid w:val="00F448FB"/>
    <w:rsid w:val="00F45BF9"/>
    <w:rsid w:val="00F468F8"/>
    <w:rsid w:val="00F477BB"/>
    <w:rsid w:val="00F47DD8"/>
    <w:rsid w:val="00F52BD7"/>
    <w:rsid w:val="00F566E2"/>
    <w:rsid w:val="00F6305C"/>
    <w:rsid w:val="00F631A6"/>
    <w:rsid w:val="00F63C5E"/>
    <w:rsid w:val="00F65CC4"/>
    <w:rsid w:val="00F73E88"/>
    <w:rsid w:val="00F77069"/>
    <w:rsid w:val="00F77A4B"/>
    <w:rsid w:val="00F80A07"/>
    <w:rsid w:val="00F82620"/>
    <w:rsid w:val="00F874B6"/>
    <w:rsid w:val="00F90863"/>
    <w:rsid w:val="00F9091C"/>
    <w:rsid w:val="00F921F9"/>
    <w:rsid w:val="00F922F6"/>
    <w:rsid w:val="00F95834"/>
    <w:rsid w:val="00F97AC7"/>
    <w:rsid w:val="00FA063E"/>
    <w:rsid w:val="00FA1C83"/>
    <w:rsid w:val="00FA280A"/>
    <w:rsid w:val="00FA3824"/>
    <w:rsid w:val="00FA4352"/>
    <w:rsid w:val="00FB1478"/>
    <w:rsid w:val="00FB2C2E"/>
    <w:rsid w:val="00FB3F2E"/>
    <w:rsid w:val="00FB40E7"/>
    <w:rsid w:val="00FB5A92"/>
    <w:rsid w:val="00FB6CCE"/>
    <w:rsid w:val="00FB7458"/>
    <w:rsid w:val="00FB7F30"/>
    <w:rsid w:val="00FD086E"/>
    <w:rsid w:val="00FD0DB3"/>
    <w:rsid w:val="00FD3E4C"/>
    <w:rsid w:val="00FD41F5"/>
    <w:rsid w:val="00FD4630"/>
    <w:rsid w:val="00FD4BA9"/>
    <w:rsid w:val="00FD4DF8"/>
    <w:rsid w:val="00FE15AA"/>
    <w:rsid w:val="00FE79AA"/>
    <w:rsid w:val="00FF076F"/>
    <w:rsid w:val="00FF4936"/>
    <w:rsid w:val="00FF61C1"/>
    <w:rsid w:val="00FF6BB1"/>
    <w:rsid w:val="0DAD011A"/>
    <w:rsid w:val="262529F8"/>
    <w:rsid w:val="32364DC0"/>
    <w:rsid w:val="38BF45F9"/>
    <w:rsid w:val="699B2435"/>
    <w:rsid w:val="6E342126"/>
  </w:rsids>
  <m:mathPr>
    <m:mathFont m:val="Cambria Math"/>
    <m:brkBin m:val="before"/>
    <m:brkBinSub m:val="--"/>
    <m:smallFrac m:val="1"/>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Balloon Text"/>
    <w:lsdException w:qFormat="1" w:unhideWhenUsed="0" w:uiPriority="39" w:semiHidden="0" w:name="Table Grid"/>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paragraph" w:styleId="2">
    <w:name w:val="heading 1"/>
    <w:basedOn w:val="1"/>
    <w:next w:val="1"/>
    <w:link w:val="31"/>
    <w:qFormat/>
    <w:uiPriority w:val="9"/>
    <w:pPr>
      <w:keepNext/>
      <w:keepLines/>
      <w:spacing w:before="240" w:after="0"/>
      <w:outlineLvl w:val="0"/>
    </w:pPr>
    <w:rPr>
      <w:rFonts w:asciiTheme="majorHAnsi" w:hAnsiTheme="majorHAnsi" w:eastAsiaTheme="majorEastAsia" w:cstheme="majorBidi"/>
      <w:color w:val="366091" w:themeColor="accent1" w:themeShade="BF"/>
      <w:sz w:val="32"/>
      <w:szCs w:val="32"/>
    </w:rPr>
  </w:style>
  <w:style w:type="paragraph" w:styleId="3">
    <w:name w:val="heading 2"/>
    <w:basedOn w:val="1"/>
    <w:next w:val="1"/>
    <w:link w:val="32"/>
    <w:unhideWhenUsed/>
    <w:qFormat/>
    <w:uiPriority w:val="9"/>
    <w:pPr>
      <w:keepNext/>
      <w:keepLines/>
      <w:spacing w:before="40" w:after="0" w:line="259" w:lineRule="auto"/>
      <w:outlineLvl w:val="1"/>
    </w:pPr>
    <w:rPr>
      <w:rFonts w:asciiTheme="majorHAnsi" w:hAnsiTheme="majorHAnsi" w:eastAsiaTheme="majorEastAsia" w:cstheme="majorBidi"/>
      <w:color w:val="366091" w:themeColor="accent1" w:themeShade="BF"/>
      <w:sz w:val="26"/>
      <w:szCs w:val="26"/>
    </w:rPr>
  </w:style>
  <w:style w:type="paragraph" w:styleId="4">
    <w:name w:val="heading 3"/>
    <w:basedOn w:val="1"/>
    <w:next w:val="1"/>
    <w:link w:val="33"/>
    <w:unhideWhenUsed/>
    <w:qFormat/>
    <w:uiPriority w:val="9"/>
    <w:pPr>
      <w:keepNext/>
      <w:keepLines/>
      <w:spacing w:before="40" w:after="0" w:line="259" w:lineRule="auto"/>
      <w:outlineLvl w:val="2"/>
    </w:pPr>
    <w:rPr>
      <w:rFonts w:asciiTheme="majorHAnsi" w:hAnsiTheme="majorHAnsi" w:eastAsiaTheme="majorEastAsia" w:cstheme="majorBidi"/>
      <w:color w:val="243F61" w:themeColor="accent1" w:themeShade="7F"/>
      <w:sz w:val="24"/>
      <w:szCs w:val="24"/>
    </w:rPr>
  </w:style>
  <w:style w:type="paragraph" w:styleId="5">
    <w:name w:val="heading 4"/>
    <w:basedOn w:val="1"/>
    <w:next w:val="1"/>
    <w:link w:val="48"/>
    <w:semiHidden/>
    <w:unhideWhenUsed/>
    <w:qFormat/>
    <w:uiPriority w:val="9"/>
    <w:pPr>
      <w:keepNext/>
      <w:keepLines/>
      <w:spacing w:before="40" w:after="0"/>
      <w:outlineLvl w:val="3"/>
    </w:pPr>
    <w:rPr>
      <w:rFonts w:asciiTheme="majorHAnsi" w:hAnsiTheme="majorHAnsi" w:eastAsiaTheme="majorEastAsia" w:cstheme="majorBidi"/>
      <w:i/>
      <w:iCs/>
      <w:color w:val="366091" w:themeColor="accent1" w:themeShade="BF"/>
    </w:rPr>
  </w:style>
  <w:style w:type="character" w:default="1" w:styleId="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character" w:styleId="7">
    <w:name w:val="line number"/>
    <w:basedOn w:val="6"/>
    <w:semiHidden/>
    <w:unhideWhenUsed/>
    <w:qFormat/>
    <w:uiPriority w:val="99"/>
  </w:style>
  <w:style w:type="character" w:styleId="8">
    <w:name w:val="Hyperlink"/>
    <w:basedOn w:val="6"/>
    <w:unhideWhenUsed/>
    <w:qFormat/>
    <w:uiPriority w:val="99"/>
    <w:rPr>
      <w:color w:val="0000FF" w:themeColor="hyperlink"/>
      <w:u w:val="single"/>
    </w:rPr>
  </w:style>
  <w:style w:type="character" w:styleId="9">
    <w:name w:val="footnote reference"/>
    <w:basedOn w:val="6"/>
    <w:semiHidden/>
    <w:unhideWhenUsed/>
    <w:qFormat/>
    <w:uiPriority w:val="99"/>
    <w:rPr>
      <w:vertAlign w:val="superscript"/>
    </w:rPr>
  </w:style>
  <w:style w:type="character" w:styleId="10">
    <w:name w:val="Strong"/>
    <w:basedOn w:val="6"/>
    <w:qFormat/>
    <w:uiPriority w:val="22"/>
    <w:rPr>
      <w:b/>
      <w:bCs/>
    </w:rPr>
  </w:style>
  <w:style w:type="character" w:styleId="11">
    <w:name w:val="Emphasis"/>
    <w:basedOn w:val="6"/>
    <w:qFormat/>
    <w:uiPriority w:val="20"/>
    <w:rPr>
      <w:i/>
      <w:iCs/>
    </w:rPr>
  </w:style>
  <w:style w:type="paragraph" w:styleId="12">
    <w:name w:val="toc 5"/>
    <w:basedOn w:val="1"/>
    <w:next w:val="1"/>
    <w:autoRedefine/>
    <w:unhideWhenUsed/>
    <w:qFormat/>
    <w:uiPriority w:val="39"/>
    <w:pPr>
      <w:spacing w:after="100"/>
      <w:ind w:left="880"/>
    </w:pPr>
  </w:style>
  <w:style w:type="paragraph" w:styleId="13">
    <w:name w:val="footnote text"/>
    <w:basedOn w:val="1"/>
    <w:link w:val="47"/>
    <w:semiHidden/>
    <w:unhideWhenUsed/>
    <w:qFormat/>
    <w:uiPriority w:val="99"/>
    <w:pPr>
      <w:spacing w:after="0" w:line="240" w:lineRule="auto"/>
    </w:pPr>
    <w:rPr>
      <w:sz w:val="20"/>
      <w:szCs w:val="20"/>
    </w:rPr>
  </w:style>
  <w:style w:type="paragraph" w:styleId="14">
    <w:name w:val="caption"/>
    <w:basedOn w:val="1"/>
    <w:next w:val="1"/>
    <w:unhideWhenUsed/>
    <w:qFormat/>
    <w:uiPriority w:val="35"/>
    <w:pPr>
      <w:spacing w:line="240" w:lineRule="auto"/>
    </w:pPr>
    <w:rPr>
      <w:i/>
      <w:iCs/>
      <w:color w:val="1F497D" w:themeColor="text2"/>
      <w:sz w:val="18"/>
      <w:szCs w:val="18"/>
    </w:rPr>
  </w:style>
  <w:style w:type="paragraph" w:styleId="15">
    <w:name w:val="Body Text"/>
    <w:basedOn w:val="1"/>
    <w:link w:val="39"/>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16">
    <w:name w:val="Balloon Text"/>
    <w:basedOn w:val="1"/>
    <w:link w:val="42"/>
    <w:semiHidden/>
    <w:unhideWhenUsed/>
    <w:qFormat/>
    <w:uiPriority w:val="99"/>
    <w:pPr>
      <w:spacing w:after="0" w:line="240" w:lineRule="auto"/>
    </w:pPr>
    <w:rPr>
      <w:rFonts w:ascii="Tahoma" w:hAnsi="Tahoma" w:cs="Tahoma"/>
      <w:sz w:val="16"/>
      <w:szCs w:val="16"/>
    </w:rPr>
  </w:style>
  <w:style w:type="paragraph" w:styleId="17">
    <w:name w:val="toc 4"/>
    <w:basedOn w:val="1"/>
    <w:next w:val="1"/>
    <w:autoRedefine/>
    <w:unhideWhenUsed/>
    <w:qFormat/>
    <w:uiPriority w:val="39"/>
    <w:pPr>
      <w:spacing w:after="100"/>
      <w:ind w:left="660"/>
    </w:pPr>
  </w:style>
  <w:style w:type="paragraph" w:styleId="18">
    <w:name w:val="toc 3"/>
    <w:basedOn w:val="1"/>
    <w:next w:val="1"/>
    <w:autoRedefine/>
    <w:unhideWhenUsed/>
    <w:qFormat/>
    <w:uiPriority w:val="39"/>
    <w:pPr>
      <w:spacing w:after="100" w:line="259" w:lineRule="auto"/>
      <w:ind w:left="440"/>
    </w:pPr>
    <w:rPr>
      <w:rFonts w:cs="Times New Roman" w:eastAsiaTheme="minorEastAsia"/>
      <w:lang w:eastAsia="fr-FR"/>
    </w:rPr>
  </w:style>
  <w:style w:type="paragraph" w:styleId="1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20">
    <w:name w:val="footer"/>
    <w:basedOn w:val="1"/>
    <w:link w:val="37"/>
    <w:unhideWhenUsed/>
    <w:qFormat/>
    <w:uiPriority w:val="99"/>
    <w:pPr>
      <w:tabs>
        <w:tab w:val="center" w:pos="4536"/>
        <w:tab w:val="right" w:pos="9072"/>
      </w:tabs>
      <w:spacing w:after="0" w:line="240" w:lineRule="auto"/>
    </w:pPr>
  </w:style>
  <w:style w:type="paragraph" w:styleId="21">
    <w:name w:val="header"/>
    <w:basedOn w:val="1"/>
    <w:link w:val="36"/>
    <w:unhideWhenUsed/>
    <w:qFormat/>
    <w:uiPriority w:val="99"/>
    <w:pPr>
      <w:tabs>
        <w:tab w:val="center" w:pos="4536"/>
        <w:tab w:val="right" w:pos="9072"/>
      </w:tabs>
      <w:spacing w:after="0" w:line="240" w:lineRule="auto"/>
    </w:pPr>
  </w:style>
  <w:style w:type="paragraph" w:styleId="22">
    <w:name w:val="toc 2"/>
    <w:basedOn w:val="1"/>
    <w:next w:val="1"/>
    <w:autoRedefine/>
    <w:unhideWhenUsed/>
    <w:qFormat/>
    <w:uiPriority w:val="39"/>
    <w:pPr>
      <w:spacing w:after="100" w:line="259" w:lineRule="auto"/>
      <w:ind w:left="220"/>
    </w:pPr>
    <w:rPr>
      <w:rFonts w:cs="Times New Roman" w:eastAsiaTheme="minorEastAsia"/>
      <w:lang w:eastAsia="fr-FR"/>
    </w:rPr>
  </w:style>
  <w:style w:type="paragraph" w:styleId="23">
    <w:name w:val="table of figures"/>
    <w:basedOn w:val="1"/>
    <w:next w:val="1"/>
    <w:unhideWhenUsed/>
    <w:qFormat/>
    <w:uiPriority w:val="99"/>
    <w:pPr>
      <w:spacing w:after="0"/>
    </w:pPr>
  </w:style>
  <w:style w:type="paragraph" w:styleId="24">
    <w:name w:val="toc 1"/>
    <w:basedOn w:val="1"/>
    <w:next w:val="1"/>
    <w:autoRedefine/>
    <w:unhideWhenUsed/>
    <w:qFormat/>
    <w:uiPriority w:val="39"/>
    <w:pPr>
      <w:tabs>
        <w:tab w:val="right" w:leader="dot" w:pos="9061"/>
      </w:tabs>
      <w:spacing w:after="100" w:line="259" w:lineRule="auto"/>
      <w:jc w:val="center"/>
    </w:pPr>
    <w:rPr>
      <w:rFonts w:asciiTheme="majorBidi" w:hAnsiTheme="majorBidi" w:eastAsiaTheme="minorEastAsia" w:cstheme="majorBidi"/>
      <w:b/>
      <w:bCs/>
      <w:lang w:val="en-US" w:eastAsia="fr-FR" w:bidi="ar-DZ"/>
    </w:rPr>
  </w:style>
  <w:style w:type="paragraph" w:customStyle="1" w:styleId="26">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fr-FR" w:eastAsia="en-US" w:bidi="ar-SA"/>
    </w:rPr>
  </w:style>
  <w:style w:type="character" w:customStyle="1" w:styleId="27">
    <w:name w:val="fontstyle01"/>
    <w:basedOn w:val="6"/>
    <w:qFormat/>
    <w:uiPriority w:val="0"/>
    <w:rPr>
      <w:rFonts w:hint="default" w:ascii="Calibri" w:hAnsi="Calibri" w:cs="Calibri"/>
      <w:color w:val="000000"/>
      <w:sz w:val="22"/>
      <w:szCs w:val="22"/>
    </w:rPr>
  </w:style>
  <w:style w:type="paragraph" w:styleId="28">
    <w:name w:val="List Paragraph"/>
    <w:basedOn w:val="1"/>
    <w:qFormat/>
    <w:uiPriority w:val="34"/>
    <w:pPr>
      <w:ind w:left="720"/>
      <w:contextualSpacing/>
    </w:pPr>
  </w:style>
  <w:style w:type="character" w:customStyle="1" w:styleId="29">
    <w:name w:val="fontstyle21"/>
    <w:basedOn w:val="6"/>
    <w:qFormat/>
    <w:uiPriority w:val="0"/>
    <w:rPr>
      <w:rFonts w:hint="default" w:ascii="Times-Italic" w:hAnsi="Times-Italic"/>
      <w:i/>
      <w:iCs/>
      <w:color w:val="242021"/>
      <w:sz w:val="20"/>
      <w:szCs w:val="20"/>
    </w:rPr>
  </w:style>
  <w:style w:type="character" w:customStyle="1" w:styleId="30">
    <w:name w:val="fontstyle11"/>
    <w:basedOn w:val="6"/>
    <w:qFormat/>
    <w:uiPriority w:val="0"/>
    <w:rPr>
      <w:rFonts w:hint="default" w:ascii="TimesNewRomanPSMT" w:hAnsi="TimesNewRomanPSMT"/>
      <w:color w:val="000000"/>
      <w:sz w:val="22"/>
      <w:szCs w:val="22"/>
    </w:rPr>
  </w:style>
  <w:style w:type="character" w:customStyle="1" w:styleId="31">
    <w:name w:val="Titre 1 Car"/>
    <w:basedOn w:val="6"/>
    <w:link w:val="2"/>
    <w:qFormat/>
    <w:uiPriority w:val="9"/>
    <w:rPr>
      <w:rFonts w:asciiTheme="majorHAnsi" w:hAnsiTheme="majorHAnsi" w:eastAsiaTheme="majorEastAsia" w:cstheme="majorBidi"/>
      <w:color w:val="366091" w:themeColor="accent1" w:themeShade="BF"/>
      <w:sz w:val="32"/>
      <w:szCs w:val="32"/>
    </w:rPr>
  </w:style>
  <w:style w:type="character" w:customStyle="1" w:styleId="32">
    <w:name w:val="Titre 2 Car"/>
    <w:basedOn w:val="6"/>
    <w:link w:val="3"/>
    <w:qFormat/>
    <w:uiPriority w:val="9"/>
    <w:rPr>
      <w:rFonts w:asciiTheme="majorHAnsi" w:hAnsiTheme="majorHAnsi" w:eastAsiaTheme="majorEastAsia" w:cstheme="majorBidi"/>
      <w:color w:val="366091" w:themeColor="accent1" w:themeShade="BF"/>
      <w:sz w:val="26"/>
      <w:szCs w:val="26"/>
    </w:rPr>
  </w:style>
  <w:style w:type="character" w:customStyle="1" w:styleId="33">
    <w:name w:val="Titre 3 Car"/>
    <w:basedOn w:val="6"/>
    <w:link w:val="4"/>
    <w:qFormat/>
    <w:uiPriority w:val="9"/>
    <w:rPr>
      <w:rFonts w:asciiTheme="majorHAnsi" w:hAnsiTheme="majorHAnsi" w:eastAsiaTheme="majorEastAsia" w:cstheme="majorBidi"/>
      <w:color w:val="243F61" w:themeColor="accent1" w:themeShade="7F"/>
      <w:sz w:val="24"/>
      <w:szCs w:val="24"/>
    </w:rPr>
  </w:style>
  <w:style w:type="paragraph" w:customStyle="1" w:styleId="34">
    <w:name w:val="Table Paragraph"/>
    <w:basedOn w:val="1"/>
    <w:qFormat/>
    <w:uiPriority w:val="1"/>
    <w:pPr>
      <w:widowControl w:val="0"/>
      <w:autoSpaceDE w:val="0"/>
      <w:autoSpaceDN w:val="0"/>
      <w:spacing w:after="0" w:line="285" w:lineRule="exact"/>
      <w:jc w:val="center"/>
    </w:pPr>
    <w:rPr>
      <w:rFonts w:ascii="Calibri" w:hAnsi="Calibri" w:eastAsia="Calibri" w:cs="Calibri"/>
    </w:rPr>
  </w:style>
  <w:style w:type="table" w:customStyle="1" w:styleId="35">
    <w:name w:val="Tableau Grille 3 - Accentuation 21"/>
    <w:basedOn w:val="25"/>
    <w:qFormat/>
    <w:uiPriority w:val="48"/>
    <w:pPr>
      <w:spacing w:after="0" w:line="240" w:lineRule="auto"/>
    </w:p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bottom w:val="single" w:color="D99594" w:themeColor="accent2" w:themeTint="99" w:sz="4" w:space="0"/>
        </w:tcBorders>
      </w:tcPr>
    </w:tblStylePr>
    <w:tblStylePr w:type="nwCell">
      <w:tcPr>
        <w:tcBorders>
          <w:bottom w:val="single" w:color="D99594" w:themeColor="accent2" w:themeTint="99" w:sz="4" w:space="0"/>
        </w:tcBorders>
      </w:tcPr>
    </w:tblStylePr>
    <w:tblStylePr w:type="seCell">
      <w:tcPr>
        <w:tcBorders>
          <w:top w:val="single" w:color="D99594" w:themeColor="accent2" w:themeTint="99" w:sz="4" w:space="0"/>
        </w:tcBorders>
      </w:tcPr>
    </w:tblStylePr>
    <w:tblStylePr w:type="swCell">
      <w:tcPr>
        <w:tcBorders>
          <w:top w:val="single" w:color="D99594" w:themeColor="accent2" w:themeTint="99" w:sz="4" w:space="0"/>
        </w:tcBorders>
      </w:tcPr>
    </w:tblStylePr>
  </w:style>
  <w:style w:type="character" w:customStyle="1" w:styleId="36">
    <w:name w:val="En-tête Car"/>
    <w:basedOn w:val="6"/>
    <w:link w:val="21"/>
    <w:qFormat/>
    <w:uiPriority w:val="99"/>
  </w:style>
  <w:style w:type="character" w:customStyle="1" w:styleId="37">
    <w:name w:val="Pied de page Car"/>
    <w:basedOn w:val="6"/>
    <w:link w:val="20"/>
    <w:qFormat/>
    <w:uiPriority w:val="99"/>
  </w:style>
  <w:style w:type="table" w:customStyle="1" w:styleId="38">
    <w:name w:val="Tableau Grille 2 - Accentuation 21"/>
    <w:basedOn w:val="25"/>
    <w:qFormat/>
    <w:uiPriority w:val="47"/>
    <w:pPr>
      <w:spacing w:after="0" w:line="240" w:lineRule="auto"/>
    </w:pPr>
    <w:tblPr>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CellMar>
        <w:top w:w="0" w:type="dxa"/>
        <w:left w:w="108" w:type="dxa"/>
        <w:bottom w:w="0" w:type="dxa"/>
        <w:right w:w="108" w:type="dxa"/>
      </w:tblCellMar>
    </w:tblPr>
    <w:tblStylePr w:type="firstRow">
      <w:rPr>
        <w:b/>
        <w:bCs/>
      </w:rPr>
      <w:tcPr>
        <w:tcBorders>
          <w:top w:val="nil"/>
          <w:bottom w:val="single" w:color="D99594" w:themeColor="accent2" w:themeTint="99" w:sz="12" w:space="0"/>
          <w:insideH w:val="nil"/>
          <w:insideV w:val="nil"/>
        </w:tcBorders>
        <w:shd w:val="clear" w:color="auto" w:fill="FFFFFF" w:themeFill="background1"/>
      </w:tcPr>
    </w:tblStylePr>
    <w:tblStylePr w:type="lastRow">
      <w:rPr>
        <w:b/>
        <w:bCs/>
      </w:r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character" w:customStyle="1" w:styleId="39">
    <w:name w:val="Corps de texte Car"/>
    <w:basedOn w:val="6"/>
    <w:link w:val="15"/>
    <w:qFormat/>
    <w:uiPriority w:val="1"/>
    <w:rPr>
      <w:rFonts w:ascii="Times New Roman" w:hAnsi="Times New Roman" w:eastAsia="Times New Roman" w:cs="Times New Roman"/>
      <w:sz w:val="24"/>
      <w:szCs w:val="24"/>
    </w:rPr>
  </w:style>
  <w:style w:type="paragraph" w:customStyle="1" w:styleId="40">
    <w:name w:val="TOC Heading"/>
    <w:basedOn w:val="2"/>
    <w:next w:val="1"/>
    <w:unhideWhenUsed/>
    <w:qFormat/>
    <w:uiPriority w:val="39"/>
    <w:pPr>
      <w:spacing w:line="259" w:lineRule="auto"/>
      <w:outlineLvl w:val="9"/>
    </w:pPr>
    <w:rPr>
      <w:lang w:eastAsia="fr-FR"/>
    </w:rPr>
  </w:style>
  <w:style w:type="paragraph" w:customStyle="1" w:styleId="41">
    <w:name w:val="Bibliography"/>
    <w:basedOn w:val="1"/>
    <w:next w:val="1"/>
    <w:unhideWhenUsed/>
    <w:qFormat/>
    <w:uiPriority w:val="37"/>
  </w:style>
  <w:style w:type="character" w:customStyle="1" w:styleId="42">
    <w:name w:val="Texte de bulles Car"/>
    <w:basedOn w:val="6"/>
    <w:link w:val="16"/>
    <w:semiHidden/>
    <w:qFormat/>
    <w:uiPriority w:val="99"/>
    <w:rPr>
      <w:rFonts w:ascii="Tahoma" w:hAnsi="Tahoma" w:cs="Tahoma"/>
      <w:sz w:val="16"/>
      <w:szCs w:val="16"/>
    </w:rPr>
  </w:style>
  <w:style w:type="table" w:styleId="43">
    <w:name w:val="Table Grid"/>
    <w:basedOn w:val="2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4">
    <w:name w:val="Tableau simple 31"/>
    <w:basedOn w:val="25"/>
    <w:qFormat/>
    <w:uiPriority w:val="43"/>
    <w:pPr>
      <w:spacing w:after="0" w:line="240" w:lineRule="auto"/>
    </w:pPr>
    <w:rPr>
      <w:rFonts w:eastAsia="Times New Roman"/>
      <w:sz w:val="21"/>
      <w:szCs w:val="21"/>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45">
    <w:name w:val="Plain Table 3"/>
    <w:basedOn w:val="25"/>
    <w:qFormat/>
    <w:uiPriority w:val="43"/>
    <w:pPr>
      <w:spacing w:after="0" w:line="240" w:lineRule="auto"/>
    </w:pPr>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character" w:customStyle="1" w:styleId="46">
    <w:name w:val="text"/>
    <w:basedOn w:val="6"/>
    <w:qFormat/>
    <w:uiPriority w:val="0"/>
  </w:style>
  <w:style w:type="character" w:customStyle="1" w:styleId="47">
    <w:name w:val="Note de bas de page Car"/>
    <w:basedOn w:val="6"/>
    <w:link w:val="13"/>
    <w:semiHidden/>
    <w:qFormat/>
    <w:uiPriority w:val="99"/>
    <w:rPr>
      <w:sz w:val="20"/>
      <w:szCs w:val="20"/>
    </w:rPr>
  </w:style>
  <w:style w:type="character" w:customStyle="1" w:styleId="48">
    <w:name w:val="Titre 4 Car"/>
    <w:basedOn w:val="6"/>
    <w:link w:val="5"/>
    <w:semiHidden/>
    <w:qFormat/>
    <w:uiPriority w:val="9"/>
    <w:rPr>
      <w:rFonts w:asciiTheme="majorHAnsi" w:hAnsiTheme="majorHAnsi" w:eastAsiaTheme="majorEastAsia" w:cstheme="majorBidi"/>
      <w:i/>
      <w:iCs/>
      <w:color w:val="366091" w:themeColor="accent1" w:themeShade="BF"/>
    </w:rPr>
  </w:style>
  <w:style w:type="table" w:customStyle="1" w:styleId="49">
    <w:name w:val="Grille du tableau1"/>
    <w:basedOn w:val="25"/>
    <w:qFormat/>
    <w:uiPriority w:val="39"/>
    <w:pPr>
      <w:spacing w:after="0" w:line="240" w:lineRule="auto"/>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0">
    <w:name w:val="Grille du tableau2"/>
    <w:basedOn w:val="25"/>
    <w:qFormat/>
    <w:uiPriority w:val="39"/>
    <w:pPr>
      <w:spacing w:after="0" w:line="240" w:lineRule="auto"/>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1">
    <w:name w:val="Grille du tableau3"/>
    <w:basedOn w:val="25"/>
    <w:qFormat/>
    <w:uiPriority w:val="39"/>
    <w:pPr>
      <w:spacing w:after="0" w:line="240" w:lineRule="auto"/>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2">
    <w:name w:val="Grille du tableau4"/>
    <w:basedOn w:val="25"/>
    <w:qFormat/>
    <w:uiPriority w:val="39"/>
    <w:pPr>
      <w:spacing w:after="0" w:line="240" w:lineRule="auto"/>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3">
    <w:name w:val="Grille du tableau5"/>
    <w:basedOn w:val="25"/>
    <w:qFormat/>
    <w:uiPriority w:val="39"/>
    <w:pPr>
      <w:spacing w:after="0" w:line="240" w:lineRule="auto"/>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emf"/><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2052"/>
    <customShpInfo spid="_x0000_s2053"/>
    <customShpInfo spid="_x0000_s2055"/>
    <customShpInfo spid="_x0000_s2056"/>
    <customShpInfo spid="_x0000_s1026"/>
    <customShpInfo spid="_x0000_s1029"/>
    <customShpInfo spid="_x0000_s1027"/>
    <customShpInfo spid="_x0000_s1028"/>
    <customShpInfo spid="_x0000_s1031"/>
    <customShpInfo spid="_x0000_s1030"/>
    <customShpInfo spid="_x0000_s1032"/>
    <customShpInfo spid="_x0000_s1047"/>
    <customShpInfo spid="_x0000_s1048"/>
    <customShpInfo spid="_x0000_s1046"/>
    <customShpInfo spid="_x0000_s1044"/>
    <customShpInfo spid="_x0000_s1045"/>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Zha21</b:Tag>
    <b:SourceType>JournalArticle</b:SourceType>
    <b:Guid>{88E8AAE0-EB47-479E-8CEA-568F59693030}</b:Guid>
    <b:Author>
      <b:Author>
        <b:NameList>
          <b:Person>
            <b:Last>Zhang</b:Last>
            <b:First>J.,</b:First>
            <b:Middle>&amp; Lye, S. J.</b:Middle>
          </b:Person>
        </b:NameList>
      </b:Author>
    </b:Author>
    <b:Title>The immune potential of decidua-resident CD16+ CD56+ NK cells in human pregnancy.</b:Title>
    <b:JournalName>Human Immunology,</b:JournalName>
    <b:Year>2021</b:Year>
    <b:Pages>82(5), 332-339.</b:Pages>
    <b:RefOrder>1</b:RefOrder>
  </b:Source>
  <b:Source>
    <b:Tag>Wan21</b:Tag>
    <b:SourceType>JournalArticle</b:SourceType>
    <b:Guid>{30D8FB31-F0D2-4F34-8D82-06D8450302B0}</b:Guid>
    <b:Author>
      <b:Author>
        <b:NameList>
          <b:Person>
            <b:Last>Wang</b:Last>
            <b:First>Y.,</b:First>
            <b:Middle>Li, D., Yu, T., Hu, M., Xing, J., Bai, S., ... &amp; Tong, X.</b:Middle>
          </b:Person>
        </b:NameList>
      </b:Author>
    </b:Author>
    <b:Title>Dynamics of TIGIT and PD-1 expression on NK cells during the course of normal pregnancy</b:Title>
    <b:JournalName>Immunology Letters</b:JournalName>
    <b:Year>2021</b:Year>
    <b:Pages>230, 42-48.</b:Pages>
    <b:RefOrder>2</b:RefOrder>
  </b:Source>
  <b:Source>
    <b:Tag>Tsu21</b:Tag>
    <b:SourceType>JournalArticle</b:SourceType>
    <b:Guid>{DA9DA491-BDBF-4E42-BF23-19BC14707EDC}</b:Guid>
    <b:Author>
      <b:Author>
        <b:NameList>
          <b:Person>
            <b:Last>Tsuda</b:Last>
            <b:First>S.,</b:First>
            <b:Middle>Nakashima, A., Morita, K., Shima, T., Yoneda, S., Kishi, H., &amp; Saito, S.</b:Middle>
          </b:Person>
        </b:NameList>
      </b:Author>
    </b:Author>
    <b:Title>The role of decidual regulatory T cells in the induction and maintenance of fetal  antigen-specific tolerance: imbalance between regulatory and cytotoxic T cells in pregnancy complications</b:Title>
    <b:JournalName>Human Immunology</b:JournalName>
    <b:Year>2021</b:Year>
    <b:Pages>82(5), 346-352.</b:Pages>
    <b:RefOrder>3</b:RefOrder>
  </b:Source>
  <b:Source>
    <b:Tag>Sve15</b:Tag>
    <b:SourceType>JournalArticle</b:SourceType>
    <b:Guid>{0A94981C-0EE3-432B-95A7-47FDE25B9C35}</b:Guid>
    <b:Author>
      <b:Author>
        <b:NameList>
          <b:Person>
            <b:Last>Svensson‐Arvelund</b:Last>
            <b:First>J.,</b:First>
            <b:Middle>&amp; Ernerudh, J.</b:Middle>
          </b:Person>
        </b:NameList>
      </b:Author>
    </b:Author>
    <b:Title>The role of macrophages in promoting and maintaining homeostasis at the fetal–maternal interface</b:Title>
    <b:JournalName>American journal of reproductive immunology</b:JournalName>
    <b:Year>2015</b:Year>
    <b:Pages>74(2), 100-109.</b:Pages>
    <b:RefOrder>4</b:RefOrder>
  </b:Source>
  <b:Source>
    <b:Tag>Shi20</b:Tag>
    <b:SourceType>JournalArticle</b:SourceType>
    <b:Guid>{DA632FD4-EA05-4A4C-8049-035B1A1428E5}</b:Guid>
    <b:Author>
      <b:Author>
        <b:NameList>
          <b:Person>
            <b:Last>Shigeta</b:Last>
            <b:First>N.,</b:First>
            <b:Middle>Kumasawa, K., Tanaka, A., Wing, J. B., Nakamura, H., Sakaguchi, S., &amp; Kimura, T.</b:Middle>
          </b:Person>
        </b:NameList>
      </b:Author>
    </b:Author>
    <b:Title>Dynamics of effector and naïve Regulatory T cells throughout pregnancy</b:Title>
    <b:JournalName> Journal of Reproductive Immunology</b:JournalName>
    <b:Year>2020</b:Year>
    <b:Pages>140, 103135.</b:Pages>
    <b:RefOrder>5</b:RefOrder>
  </b:Source>
  <b:Source>
    <b:Tag>Raj12</b:Tag>
    <b:SourceType>JournalArticle</b:SourceType>
    <b:Guid>{A815C1AF-A590-43C9-B01F-F1D92A6B2B5F}</b:Guid>
    <b:Author>
      <b:Author>
        <b:NameList>
          <b:Person>
            <b:Last>Rajagopalan</b:Last>
            <b:First>S.,</b:First>
            <b:Middle>&amp; Long, E. O.</b:Middle>
          </b:Person>
        </b:NameList>
      </b:Author>
    </b:Author>
    <b:Title>KIR2DL4 (CD158d) : an activation receptor for HLA-G.</b:Title>
    <b:JournalName>Frontiers in immunology</b:JournalName>
    <b:Year>2012</b:Year>
    <b:Pages>3, 258.</b:Pages>
    <b:RefOrder>6</b:RefOrder>
  </b:Source>
  <b:Source>
    <b:Tag>Rag01</b:Tag>
    <b:SourceType>ArticleInAPeriodical</b:SourceType>
    <b:Guid>{7E0800D8-C20B-4200-B9DE-266636A8867E}</b:Guid>
    <b:Author>
      <b:Author>
        <b:NameList>
          <b:Person>
            <b:Last>Raghupathy</b:Last>
            <b:First>R.</b:First>
          </b:Person>
        </b:NameList>
      </b:Author>
    </b:Author>
    <b:Title>Pregnancy: success and failure within the Th1/Th2/Th3 paradigm</b:Title>
    <b:Year>2001</b:Year>
    <b:Pages>(Vol. 13, No. 4, pp. 219-227). Academic Press.</b:Pages>
    <b:PeriodicalTitle> In Seminars in immunology </b:PeriodicalTitle>
    <b:Month>August</b:Month>
    <b:RefOrder>7</b:RefOrder>
  </b:Source>
  <b:Source>
    <b:Tag>Pic00</b:Tag>
    <b:SourceType>JournalArticle</b:SourceType>
    <b:Guid>{290BEDDD-1E6F-4B2F-9029-E76E95CE5835}</b:Guid>
    <b:Author>
      <b:Author>
        <b:NameList>
          <b:Person>
            <b:Last>Piccinni</b:Last>
            <b:First>M.</b:First>
            <b:Middle>P., Scaletti, C., Maggi, E., &amp; Romagnani, S.</b:Middle>
          </b:Person>
        </b:NameList>
      </b:Author>
    </b:Author>
    <b:Title>Role of hormone-controlled Th1-and Th2-type cytokines in successful pregnancy</b:Title>
    <b:JournalName>Journal of neuroimmunology</b:JournalName>
    <b:Year>2000</b:Year>
    <b:Pages>109(1), 30-33</b:Pages>
    <b:RefOrder>8</b:RefOrder>
  </b:Source>
  <b:Source>
    <b:Tag>Par21</b:Tag>
    <b:SourceType>JournalArticle</b:SourceType>
    <b:Guid>{31FDBEAB-1E33-40EC-9844-53D75634C4A5}</b:Guid>
    <b:Author>
      <b:Author>
        <b:NameList>
          <b:Person>
            <b:Last>Parasar</b:Last>
            <b:First>P.,</b:First>
            <b:Middle>Guru, N., &amp; Nayak, N. R.</b:Middle>
          </b:Person>
        </b:NameList>
      </b:Author>
    </b:Author>
    <b:Title>Contribution of macrophages to fetomaternal immunological tolerance.</b:Title>
    <b:JournalName>Human immunology</b:JournalName>
    <b:Year>2021</b:Year>
    <b:Pages> 82(5), 325-331.</b:Pages>
    <b:RefOrder>9</b:RefOrder>
  </b:Source>
  <b:Source>
    <b:Tag>Nag02</b:Tag>
    <b:SourceType>JournalArticle</b:SourceType>
    <b:Guid>{7D9B9997-F89E-4C4E-A53C-747B6912307E}</b:Guid>
    <b:Author>
      <b:Author>
        <b:NameList>
          <b:Person>
            <b:Last>Nagaeva</b:Last>
            <b:First>O.,</b:First>
            <b:Middle>Jonsson, L., &amp; MINCHEVA‐NILSSON, L. U. C. I. A.</b:Middle>
          </b:Person>
        </b:NameList>
      </b:Author>
    </b:Author>
    <b:Title>Dominant IL‐10 and TGF‐β mRNA expression in γδT cells of human early pregnancy decidua suggests immunoregulatory potential</b:Title>
    <b:JournalName>American journal of reproductive immunology</b:JournalName>
    <b:Year>2002</b:Year>
    <b:Pages>48(1), 9-17.</b:Pages>
    <b:RefOrder>10</b:RefOrder>
  </b:Source>
  <b:Source>
    <b:Tag>Mor16</b:Tag>
    <b:SourceType>ArticleInAPeriodical</b:SourceType>
    <b:Guid>{3FBE0F67-3DA3-4328-BE75-4CF5FFD3CC68}</b:Guid>
    <b:Author>
      <b:Author>
        <b:NameList>
          <b:Person>
            <b:Last>Mori</b:Last>
            <b:First>M.,</b:First>
            <b:Middle>Bogdan, A., Balassa, T., Csabai, T., &amp; Szekeres-Bartho, J.</b:Middle>
          </b:Person>
        </b:NameList>
      </b:Author>
    </b:Author>
    <b:Title>The decidua—the maternal bed embracing the embryo—maintains the pregnancy. In Seminars in immunopathology </b:Title>
    <b:Year>2016</b:Year>
    <b:Pages>(Vol. 38, No. 6, pp. 635-649). </b:Pages>
    <b:PeriodicalTitle>In Seminars in immunopathology</b:PeriodicalTitle>
    <b:Month>novembre</b:Month>
    <b:RefOrder>11</b:RefOrder>
  </b:Source>
  <b:Source>
    <b:Tag>Mes14</b:Tag>
    <b:SourceType>JournalArticle</b:SourceType>
    <b:Guid>{C1E2001F-DC59-4EAD-AE19-FDEE6A5FF1ED}</b:Guid>
    <b:Author>
      <b:Author>
        <b:NameList>
          <b:Person>
            <b:Last>Mesdag</b:Last>
            <b:First>V.,</b:First>
            <b:Middle>Salzet, M., &amp; Vinatier, D.</b:Middle>
          </b:Person>
        </b:NameList>
      </b:Author>
    </b:Author>
    <b:Title>Le trophoblaste : chef d’orchestre de la tolérance immunologique maternelle. </b:Title>
    <b:JournalName>Journal de gynécologie obstétrique et biologie de la reproduction,</b:JournalName>
    <b:Year>2014</b:Year>
    <b:Pages>43(9), 657-670.</b:Pages>
    <b:RefOrder>12</b:RefOrder>
  </b:Source>
  <b:Source>
    <b:Tag>Mak03</b:Tag>
    <b:SourceType>JournalArticle</b:SourceType>
    <b:Guid>{8DA25363-02B7-40DF-9D61-4DA59BD65809}</b:Guid>
    <b:Author>
      <b:Author>
        <b:NameList>
          <b:Person>
            <b:Last>Makhseed</b:Last>
            <b:First>M.,</b:First>
            <b:Middle>Raghupathy, R., El‐Shazly, S., Azizieh, F., Al‐Harmi, J. A., &amp; Al‐Azemi, M. M. K</b:Middle>
          </b:Person>
        </b:NameList>
      </b:Author>
    </b:Author>
    <b:Title>Pro‐inflammatory maternal cytokine profile in preterm delivery</b:Title>
    <b:JournalName>American journal of reproductive immunology</b:JournalName>
    <b:Year>2003</b:Year>
    <b:Pages>49(5), 308-318</b:Pages>
    <b:RefOrder>13</b:RefOrder>
  </b:Source>
  <b:Source>
    <b:Tag>Len14</b:Tag>
    <b:SourceType>JournalArticle</b:SourceType>
    <b:Guid>{3FD58C1D-4753-49A3-8D46-F55AE0922DBA}</b:Guid>
    <b:Author>
      <b:Author>
        <b:NameList>
          <b:Person>
            <b:Last>Leno-Durán</b:Last>
            <b:First>E.,</b:First>
            <b:Middle>Munoz-Fernández, R., Garcia Olivares, E., &amp; Tirado-González, I.</b:Middle>
          </b:Person>
        </b:NameList>
      </b:Author>
    </b:Author>
    <b:Title> Liaison between natural killer cells and dendritic cells in human gestation</b:Title>
    <b:JournalName>Cellular &amp; molecular immunology</b:JournalName>
    <b:Year>2014</b:Year>
    <b:Pages>11(5), 449-455.</b:Pages>
    <b:RefOrder>14</b:RefOrder>
  </b:Source>
  <b:Source>
    <b:Tag>Koh08</b:Tag>
    <b:SourceType>JournalArticle</b:SourceType>
    <b:Guid>{50A593C3-907A-4D48-9A93-E1AB15F0E838}</b:Guid>
    <b:Title> La tolérance immunologique fœto-placentaire</b:Title>
    <b:Year>2008</b:Year>
    <b:Pages>2008(402), 33-38.</b:Pages>
    <b:Author>
      <b:Author>
        <b:NameList>
          <b:Person>
            <b:Last>Kohler</b:Last>
            <b:First>C.,</b:First>
            <b:Middle>&amp; Kolopp-Sarda, M. N.</b:Middle>
          </b:Person>
        </b:NameList>
      </b:Author>
    </b:Author>
    <b:JournalName>Revue Francophone des Laboratoires</b:JournalName>
    <b:RefOrder>15</b:RefOrder>
  </b:Source>
  <b:Source>
    <b:Tag>Kay08</b:Tag>
    <b:SourceType>JournalArticle</b:SourceType>
    <b:Guid>{A73FB919-EAA9-433C-8B9B-2ED738422E77}</b:Guid>
    <b:Author>
      <b:Author>
        <b:NameList>
          <b:Person>
            <b:Last>Kayem</b:Last>
            <b:First>G.,</b:First>
            <b:Middle>&amp; Batteux, F.</b:Middle>
          </b:Person>
        </b:NameList>
      </b:Author>
    </b:Author>
    <b:Title>Immunologie de la grossesse.</b:Title>
    <b:JournalName>La Presse Médicale</b:JournalName>
    <b:Year>2008</b:Year>
    <b:Pages>37(11), 1612-1619.</b:Pages>
    <b:RefOrder>16</b:RefOrder>
  </b:Source>
  <b:Source>
    <b:Tag>KAN</b:Tag>
    <b:SourceType>JournalArticle</b:SourceType>
    <b:Guid>{42959D3B-0C4C-4AD5-9C41-DFF9C0A41591}</b:Guid>
    <b:Author>
      <b:Author>
        <b:NameList>
          <b:Person>
            <b:Last>KANTER</b:Last>
            <b:First>Jessica</b:First>
            <b:Middle>R., MANI, Sneha, GORDON, Scott M., et al.</b:Middle>
          </b:Person>
        </b:NameList>
      </b:Author>
    </b:Author>
    <b:Title>Uterine natural killer cell biology and role in early pregnancy establishment and outcomes</b:Title>
    <b:JournalName> F&amp;S Reviews</b:JournalName>
    <b:Pages>, 2021, vol. 2, no 4, p. 265-286.</b:Pages>
    <b:RefOrder>17</b:RefOrder>
  </b:Source>
  <b:Source>
    <b:Tag>Joh04</b:Tag>
    <b:SourceType>JournalArticle</b:SourceType>
    <b:Guid>{9C3CE587-DCF8-42F9-B2F0-883A8C68C2C0}</b:Guid>
    <b:Title>Semen activates the female immune response during early pregnancy in mice</b:Title>
    <b:Year>2004</b:Year>
    <b:Pages>112(2), 290-300</b:Pages>
    <b:Author>
      <b:Author>
        <b:NameList>
          <b:Person>
            <b:Last>Johansson</b:Last>
            <b:First>M.,</b:First>
            <b:Middle>Bromfield, J. J., Jasper, M. J., &amp; Robertson, S. A</b:Middle>
          </b:Person>
        </b:NameList>
      </b:Author>
    </b:Author>
    <b:JournalName> Immunology</b:JournalName>
    <b:RefOrder>18</b:RefOrder>
  </b:Source>
  <b:Source>
    <b:Tag>HoW12</b:Tag>
    <b:SourceType>JournalArticle</b:SourceType>
    <b:Guid>{B70D05C8-5A63-4FB5-B4D0-507DEE7B0E93}</b:Guid>
    <b:Author>
      <b:Author>
        <b:NameList>
          <b:Person>
            <b:Last>HoWangYin</b:Last>
            <b:First>K.</b:First>
            <b:Middle>Y., Loustau, M., Wu, J., Alegre, E., Daouya, M., Caumartin, J., ... &amp; LeMaoult, J</b:Middle>
          </b:Person>
        </b:NameList>
      </b:Author>
    </b:Author>
    <b:Title>Multimeric structures of HLA-G isoforms function through differential binding to LILRB receptors</b:Title>
    <b:JournalName>Cellular and Molecular Life Sciences</b:JournalName>
    <b:Year>2012</b:Year>
    <b:Pages>69(23), 4041-4049.</b:Pages>
    <b:RefOrder>19</b:RefOrder>
  </b:Source>
  <b:Source>
    <b:Tag>Han12</b:Tag>
    <b:SourceType>JournalArticle</b:SourceType>
    <b:Guid>{A0E4D355-B8C2-41A5-AF97-ABDE3690123E}</b:Guid>
    <b:Author>
      <b:Author>
        <b:NameList>
          <b:Person>
            <b:Last>Hanssens</b:Last>
            <b:First>S.,</b:First>
            <b:Middle>Salzet, M., &amp; Vinatier, D.</b:Middle>
          </b:Person>
        </b:NameList>
      </b:Author>
    </b:Author>
    <b:Title>Aspects immunologiques de la grossesse</b:Title>
    <b:JournalName>Journal de gynécologie obstétrique et biologie de la reproduction</b:JournalName>
    <b:Year>2012</b:Year>
    <b:Pages>41(7), 595-611.</b:Pages>
    <b:RefOrder>20</b:RefOrder>
  </b:Source>
  <b:Source>
    <b:Tag>Han13</b:Tag>
    <b:SourceType>JournalArticle</b:SourceType>
    <b:Guid>{DA2822AF-8D3F-4058-A08B-217B311C3B12}</b:Guid>
    <b:Author>
      <b:Author>
        <b:NameList>
          <b:Person>
            <b:Last>Hanssen</b:Last>
            <b:First>S.,</b:First>
            <b:Middle>Collinet, P., Leblanc, E., Salzet, M., &amp; Vinatier, D.</b:Middle>
          </b:Person>
        </b:NameList>
      </b:Author>
    </b:Author>
    <b:Title>Analogies immunologiques du cancer de l’ovaire et de la grossesse</b:Title>
    <b:JournalName>Journal de gynécologie obstétrique et biologie de la reproduction</b:JournalName>
    <b:Year>2013</b:Year>
    <b:Pages> 42(3), 217-226.</b:Pages>
    <b:RefOrder>21</b:RefOrder>
  </b:Source>
  <b:Source>
    <b:Tag>Gre15</b:Tag>
    <b:SourceType>JournalArticle</b:SourceType>
    <b:Guid>{9E74D19A-CD26-4A52-80D4-BB0166F378B3}</b:Guid>
    <b:Author>
      <b:Author>
        <b:NameList>
          <b:Person>
            <b:Last>Gregori</b:Last>
            <b:First>S.,</b:First>
            <b:Middle>Amodio, G., Quattrone, F., &amp; Panina-Bordignon, P.</b:Middle>
          </b:Person>
        </b:NameList>
      </b:Author>
    </b:Author>
    <b:Title>HLA-G orchestrates the early interaction of human trophoblasts with the maternal niche.</b:Title>
    <b:JournalName>Frontiers in immunology, </b:JournalName>
    <b:Year>2015</b:Year>
    <b:Pages>6, 128</b:Pages>
    <b:RefOrder>22</b:RefOrder>
  </b:Source>
  <b:Source>
    <b:Tag>Gor14</b:Tag>
    <b:SourceType>JournalArticle</b:SourceType>
    <b:Guid>{A7A04F53-28E5-46E6-973F-3D6D79494129}</b:Guid>
    <b:Author>
      <b:Author>
        <b:NameList>
          <b:Person>
            <b:Last>Gordon</b:Last>
            <b:First>S.,</b:First>
            <b:Middle>Plüddemann, A., &amp; Martinez Estrada, F.</b:Middle>
          </b:Person>
        </b:NameList>
      </b:Author>
    </b:Author>
    <b:Title>Macrophage heterogeneity in tissues : phenotypic diversity and functions</b:Title>
    <b:JournalName> Immunological reviews</b:JournalName>
    <b:Year>2014</b:Year>
    <b:Pages>262(1), 36-55.</b:Pages>
    <b:RefOrder>23</b:RefOrder>
  </b:Source>
  <b:Source>
    <b:Tag>Gen21</b:Tag>
    <b:SourceType>JournalArticle</b:SourceType>
    <b:Guid>{D9B089AC-7839-4F45-89ED-6F597CCC0F5A}</b:Guid>
    <b:Author>
      <b:Author>
        <b:NameList>
          <b:Person>
            <b:Last>Genebrier</b:Last>
            <b:First>S.,</b:First>
            <b:Middle>&amp; Tarte, K.</b:Middle>
          </b:Person>
        </b:NameList>
      </b:Author>
    </b:Author>
    <b:Title>Un exemple de tolérance : l’immunologie de la grossesse.</b:Title>
    <b:Year>2021</b:Year>
    <b:Pages>88(1), 8-12.</b:Pages>
    <b:JournalName>Revue du Rhumatisme monographies</b:JournalName>
    <b:RefOrder>24</b:RefOrder>
  </b:Source>
  <b:Source>
    <b:Tag>Gai15</b:Tag>
    <b:SourceType>ArticleInAPeriodical</b:SourceType>
    <b:Guid>{287D92CC-8F71-424B-BF36-4D3824E97838}</b:Guid>
    <b:Author>
      <b:Author>
        <b:NameList>
          <b:Person>
            <b:Last>Gailly-Fabre</b:Last>
            <b:First>E.,</b:First>
            <b:Middle>Kerlan, V., &amp; Christin-Maitre, S.</b:Middle>
          </b:Person>
        </b:NameList>
      </b:Author>
    </b:Author>
    <b:Title>Hormones, grossesse et relation materno-fætale</b:Title>
    <b:Year>2015</b:Year>
    <b:Pages>(Vol. 76, No. 6, pp. S39-S50)</b:Pages>
    <b:PeriodicalTitle>In Annales d'Endocrinologie </b:PeriodicalTitle>
    <b:Month>octobre</b:Month>
    <b:RefOrder>25</b:RefOrder>
  </b:Source>
  <b:Source>
    <b:Tag>Faa18</b:Tag>
    <b:SourceType>JournalArticle</b:SourceType>
    <b:Guid>{1805E356-3803-49CE-AC26-CFE08BEF419E}</b:Guid>
    <b:Author>
      <b:Author>
        <b:NameList>
          <b:Person>
            <b:Last>Faas</b:Last>
            <b:First>M.</b:First>
            <b:Middle>M., &amp; De Vos, P.</b:Middle>
          </b:Person>
        </b:NameList>
      </b:Author>
    </b:Author>
    <b:Title>Innate immune cells in the placental bed in healthy pregnancy and preeclampsia</b:Title>
    <b:JournalName>Placenta</b:JournalName>
    <b:Year>2018</b:Year>
    <b:Pages>69, 125-133.</b:Pages>
    <b:RefOrder>26</b:RefOrder>
  </b:Source>
  <b:Source>
    <b:Tag>Erl13</b:Tag>
    <b:SourceType>JournalArticle</b:SourceType>
    <b:Guid>{7062F530-BE0A-48D3-9890-E07B10B0B17A}</b:Guid>
    <b:Author>
      <b:Author>
        <b:NameList>
          <b:Person>
            <b:Last>Erlebacher</b:Last>
            <b:First>A.</b:First>
          </b:Person>
        </b:NameList>
      </b:Author>
    </b:Author>
    <b:Title> Immunology of the maternal-fetal interface</b:Title>
    <b:JournalName>Annual review of immunology</b:JournalName>
    <b:Year>2013</b:Year>
    <b:Pages> 31, 387-411.</b:Pages>
    <b:RefOrder>27</b:RefOrder>
  </b:Source>
  <b:Source>
    <b:Tag>EDa16</b:Tag>
    <b:SourceType>JournalArticle</b:SourceType>
    <b:Guid>{0AC0CA2C-01DF-4431-83FC-8D777A6A23D0}</b:Guid>
    <b:Author>
      <b:Author>
        <b:NameList>
          <b:Person>
            <b:Last>E. Davies</b:Last>
            <b:First>J.,</b:First>
            <b:Middle>Pollheimer, J., Yong, H. E., Kokkinos, M. I., Kalionis, B., Knöfler, M., &amp; Murthi, P.</b:Middle>
          </b:Person>
        </b:NameList>
      </b:Author>
    </b:Author>
    <b:Title>Epithelial-mesenchymal transition during extravillous trophoblast differentiation</b:Title>
    <b:JournalName>Cell adhesion &amp; migration</b:JournalName>
    <b:Year>2016</b:Year>
    <b:Pages> 10(3), 310-321.</b:Pages>
    <b:RefOrder>28</b:RefOrder>
  </b:Source>
  <b:Source>
    <b:Tag>Cha18</b:Tag>
    <b:SourceType>JournalArticle</b:SourceType>
    <b:Guid>{A525161C-E212-43F6-953E-FC4C0F11A389}</b:Guid>
    <b:Author>
      <b:Author>
        <b:NameList>
          <b:Person>
            <b:Last>Chang</b:Last>
            <b:First>R.</b:First>
            <b:Middle>Q., Li, D. J., &amp; Li, M. Q.</b:Middle>
          </b:Person>
        </b:NameList>
      </b:Author>
    </b:Author>
    <b:Title> The role of indoleamine‐2, 3‐dioxygenase in normal and pathological pregnancies.</b:Title>
    <b:JournalName>American Journal of Reproductive Immunology</b:JournalName>
    <b:Year>2018</b:Year>
    <b:Pages>79(4), e12786.</b:Pages>
    <b:RefOrder>29</b:RefOrder>
  </b:Source>
  <b:Source>
    <b:Tag>Car14</b:Tag>
    <b:SourceType>JournalArticle</b:SourceType>
    <b:Guid>{282A813C-39D1-4C34-821F-73002B5324CA}</b:Guid>
    <b:Author>
      <b:Author>
        <b:NameList>
          <b:Person>
            <b:Last>Carosella</b:Last>
            <b:First>E.</b:First>
            <b:Middle>D.</b:Middle>
          </b:Person>
        </b:NameList>
      </b:Author>
    </b:Author>
    <b:Title>HLA-G : de la tolérance fœto-maternelle à l’acceptation d’organe. </b:Title>
    <b:JournalName>Bulletin de l'Académie Nationale de Médecine</b:JournalName>
    <b:Year>2014</b:Year>
    <b:Pages> 198(4-5), 801-812.</b:Pages>
    <b:RefOrder>30</b:RefOrder>
  </b:Source>
  <b:Source>
    <b:Tag>Car15</b:Tag>
    <b:SourceType>JournalArticle</b:SourceType>
    <b:Guid>{E19CDAC5-4AD8-4D9C-8C9D-98DB28EC6452}</b:Guid>
    <b:Author>
      <b:Author>
        <b:NameList>
          <b:Person>
            <b:Last>Carosella</b:Last>
            <b:First>E.</b:First>
            <b:Middle>D., Rouas-Freiss, N., Tronik-Le Roux, D., Moreau, P., &amp; LeMaoult, J.</b:Middle>
          </b:Person>
        </b:NameList>
      </b:Author>
    </b:Author>
    <b:Title> HLA-G : an immune checkpoint molecule.</b:Title>
    <b:JournalName>Advances in immunology</b:JournalName>
    <b:Year>2015</b:Year>
    <b:Pages> 127, 33-144.</b:Pages>
    <b:RefOrder>31</b:RefOrder>
  </b:Source>
  <b:Source>
    <b:Tag>Bro14</b:Tag>
    <b:SourceType>JournalArticle</b:SourceType>
    <b:Guid>{77D49229-42A1-4785-8C94-06D133342940}</b:Guid>
    <b:Author>
      <b:Author>
        <b:NameList>
          <b:Person>
            <b:Last>Brown</b:Last>
            <b:First>M.</b:First>
            <b:Middle>B., von Chamier, M., Allam, A. B., &amp; Reyes, L.</b:Middle>
          </b:Person>
        </b:NameList>
      </b:Author>
    </b:Author>
    <b:Title>M1/M2 macrophage polarity in normal and complicated pregnancy. </b:Title>
    <b:JournalName>Frontiers in immunology</b:JournalName>
    <b:Year>2014</b:Year>
    <b:Pages> 5, 606.</b:Pages>
    <b:RefOrder>32</b:RefOrder>
  </b:Source>
  <b:Source>
    <b:Tag>Ben12</b:Tag>
    <b:SourceType>JournalArticle</b:SourceType>
    <b:Guid>{D871761F-6007-4C49-B7AD-1B88BE2C7A4B}</b:Guid>
    <b:Title>Examination of the placenta</b:Title>
    <b:Year>2012</b:Year>
    <b:Pages>(pp. 1-11). </b:Pages>
    <b:Author>
      <b:Author>
        <b:NameList>
          <b:Person>
            <b:Last>Benirschke</b:Last>
            <b:First>K.,</b:First>
            <b:Middle>Burton, G. J., &amp; Baergen, R. N.</b:Middle>
          </b:Person>
        </b:NameList>
      </b:Author>
    </b:Author>
    <b:JournalName> In Pathology of the human placenta</b:JournalName>
    <b:RefOrder>33</b:RefOrder>
  </b:Source>
  <b:Source>
    <b:Tag>Bau13</b:Tag>
    <b:SourceType>JournalArticle</b:SourceType>
    <b:Guid>{4DC88D0B-398B-453F-93AF-DCFAD180EB01}</b:Guid>
    <b:Author>
      <b:Author>
        <b:NameList>
          <b:Person>
            <b:Last>Baudhuin</b:Last>
            <b:First>J.,</b:First>
            <b:Middle>Migraine, J., Faivre, V., Loumagne, L., Lukaszewicz, A. C., Payen, D., &amp; Favier, B.</b:Middle>
          </b:Person>
        </b:NameList>
      </b:Author>
    </b:Author>
    <b:Title>). Exocytosis acts as a modulator of the ILT4-mediated inhibition of neutrophil functions</b:Title>
    <b:JournalName>Proceedings of the National Academy of Sciences, </b:JournalName>
    <b:Year>2013</b:Year>
    <b:Pages>110(44), 17957-17962.</b:Pages>
    <b:RefOrder>34</b:RefOrder>
  </b:Source>
  <b:Source>
    <b:Tag>Amo14</b:Tag>
    <b:SourceType>JournalArticle</b:SourceType>
    <b:Guid>{1EBDF217-9469-4A38-8314-DD98E7A5E8F0}</b:Guid>
    <b:Author>
      <b:Author>
        <b:NameList>
          <b:Person>
            <b:Last>Amodio</b:Last>
            <b:First>G.,</b:First>
            <b:Middle>Sales d’Albuquerque, R., &amp; Gregori, S.</b:Middle>
          </b:Person>
        </b:NameList>
      </b:Author>
    </b:Author>
    <b:Title>New insights into HLA‐G mediated tolerance.</b:Title>
    <b:JournalName>Tissue Antigens, </b:JournalName>
    <b:Year>2014</b:Year>
    <b:Pages>84(3), 255-263.</b:Pages>
    <b:RefOrder>35</b:RefOrder>
  </b:Source>
  <b:Source>
    <b:Tag>Ali14</b:Tag>
    <b:SourceType>JournalArticle</b:SourceType>
    <b:Guid>{3696D0A4-A4FA-44E8-8D0D-9E81A165E5E3}</b:Guid>
    <b:Author>
      <b:Author>
        <b:NameList>
          <b:Person>
            <b:Last>Alijotas-Reig</b:Last>
            <b:First>J.,</b:First>
            <b:Middle>Llurba, E., &amp; Gris, J. M</b:Middle>
          </b:Person>
        </b:NameList>
      </b:Author>
    </b:Author>
    <b:Title>Potentiating maternal immune tolerance in pregnancy : A new challenging role for regulatory T cells</b:Title>
    <b:JournalName>Placenta</b:JournalName>
    <b:Year>2014</b:Year>
    <b:Pages>35(4), 241-248.</b:Pages>
    <b:RefOrder>36</b:RefOrder>
  </b:Source>
  <b:Source>
    <b:Tag>Ale14</b:Tag>
    <b:SourceType>JournalArticle</b:SourceType>
    <b:Guid>{128E3EB4-BCE9-48DC-B019-2CBBADC64444}</b:Guid>
    <b:Author>
      <b:Author>
        <b:NameList>
          <b:Person>
            <b:Last>Alegre</b:Last>
            <b:First>E.,</b:First>
            <b:Middle>Rizzo, R., Bortolotti, D., Fernandez-Landázuri, S., Fainardi, E., &amp; González, A.</b:Middle>
          </b:Person>
        </b:NameList>
      </b:Author>
    </b:Author>
    <b:Title>Some basic aspects of HLA-G biology</b:Title>
    <b:JournalName>Journal of immunology research</b:JournalName>
    <b:Year>2014</b:Year>
    <b:Pages>2014</b:Pages>
    <b:RefOrder>37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205A0D-F7AA-45D9-8A69-3267ACBC0EC4}">
  <ds:schemaRefs/>
</ds:datastoreItem>
</file>

<file path=docProps/app.xml><?xml version="1.0" encoding="utf-8"?>
<Properties xmlns="http://schemas.openxmlformats.org/officeDocument/2006/extended-properties" xmlns:vt="http://schemas.openxmlformats.org/officeDocument/2006/docPropsVTypes">
  <Template>Normal</Template>
  <Pages>10</Pages>
  <Words>14641</Words>
  <Characters>80527</Characters>
  <Lines>671</Lines>
  <Paragraphs>189</Paragraphs>
  <TotalTime>21</TotalTime>
  <ScaleCrop>false</ScaleCrop>
  <LinksUpToDate>false</LinksUpToDate>
  <CharactersWithSpaces>94979</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2025-06-29T13:35:00Z</dcterms:created>
  <dc:creator>Info</dc:creator>
  <cp:lastModifiedBy>ili ne</cp:lastModifiedBy>
  <cp:lastPrinted>2022-06-21T22:39:00Z</cp:lastPrinted>
  <dcterms:modified xsi:type="dcterms:W3CDTF">2025-07-10T04:56:19Z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01ED152B539E430CB8727E785D9C23DA_12</vt:lpwstr>
  </property>
</Properties>
</file>