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20" w:rsidRPr="009774EC" w:rsidRDefault="00B80820" w:rsidP="00B80820">
      <w:pPr>
        <w:pStyle w:val="Sansinterligne"/>
        <w:bidi/>
        <w:spacing w:line="276" w:lineRule="auto"/>
        <w:jc w:val="center"/>
        <w:rPr>
          <w:rFonts w:hint="cs"/>
          <w:b/>
          <w:bCs/>
          <w:sz w:val="24"/>
          <w:szCs w:val="24"/>
          <w:rtl/>
          <w:lang w:bidi="ar-DZ"/>
        </w:rPr>
      </w:pPr>
      <w:r w:rsidRPr="009774EC">
        <w:rPr>
          <w:rFonts w:hint="cs"/>
          <w:b/>
          <w:bCs/>
          <w:sz w:val="24"/>
          <w:szCs w:val="24"/>
          <w:rtl/>
          <w:lang w:bidi="ar-DZ"/>
        </w:rPr>
        <w:t>الجمهورية الجزائرية الديمقراطية الشعبية</w:t>
      </w:r>
    </w:p>
    <w:p w:rsidR="00B80820" w:rsidRPr="009774EC" w:rsidRDefault="00B80820" w:rsidP="00B80820">
      <w:pPr>
        <w:pStyle w:val="Sansinterligne"/>
        <w:bidi/>
        <w:spacing w:line="276" w:lineRule="auto"/>
        <w:jc w:val="center"/>
        <w:rPr>
          <w:b/>
          <w:bCs/>
          <w:sz w:val="24"/>
          <w:szCs w:val="24"/>
          <w:rtl/>
          <w:lang w:bidi="ar-DZ"/>
        </w:rPr>
      </w:pPr>
      <w:proofErr w:type="gramStart"/>
      <w:r w:rsidRPr="009774EC">
        <w:rPr>
          <w:rFonts w:hint="cs"/>
          <w:b/>
          <w:bCs/>
          <w:sz w:val="24"/>
          <w:szCs w:val="24"/>
          <w:rtl/>
          <w:lang w:bidi="ar-DZ"/>
        </w:rPr>
        <w:t>وزارة</w:t>
      </w:r>
      <w:proofErr w:type="gramEnd"/>
      <w:r w:rsidRPr="009774EC">
        <w:rPr>
          <w:rFonts w:hint="cs"/>
          <w:b/>
          <w:bCs/>
          <w:sz w:val="24"/>
          <w:szCs w:val="24"/>
          <w:rtl/>
          <w:lang w:bidi="ar-DZ"/>
        </w:rPr>
        <w:t xml:space="preserve"> التعليم العالي والبحث العلمي</w:t>
      </w:r>
    </w:p>
    <w:p w:rsidR="00B80820" w:rsidRDefault="00B80820" w:rsidP="00B80820">
      <w:pPr>
        <w:pStyle w:val="Sansinterligne"/>
        <w:bidi/>
        <w:spacing w:line="276" w:lineRule="auto"/>
        <w:jc w:val="center"/>
        <w:rPr>
          <w:b/>
          <w:bCs/>
          <w:sz w:val="24"/>
          <w:szCs w:val="24"/>
          <w:rtl/>
          <w:lang w:bidi="ar-DZ"/>
        </w:rPr>
      </w:pPr>
    </w:p>
    <w:tbl>
      <w:tblPr>
        <w:tblW w:w="0" w:type="auto"/>
        <w:jc w:val="center"/>
        <w:tblLayout w:type="fixed"/>
        <w:tblLook w:val="04A0"/>
      </w:tblPr>
      <w:tblGrid>
        <w:gridCol w:w="3629"/>
        <w:gridCol w:w="2722"/>
        <w:gridCol w:w="3629"/>
      </w:tblGrid>
      <w:tr w:rsidR="00B80820" w:rsidTr="000E2E54">
        <w:trPr>
          <w:trHeight w:val="1205"/>
          <w:jc w:val="center"/>
        </w:trPr>
        <w:tc>
          <w:tcPr>
            <w:tcW w:w="3629" w:type="dxa"/>
            <w:shd w:val="clear" w:color="auto" w:fill="auto"/>
            <w:vAlign w:val="center"/>
          </w:tcPr>
          <w:p w:rsidR="00B80820" w:rsidRDefault="00B80820" w:rsidP="000E2E54">
            <w:pPr>
              <w:jc w:val="center"/>
              <w:rPr>
                <w:rFonts w:ascii="Calibri" w:hAnsi="Calibri" w:cs="Calibri"/>
                <w:b/>
                <w:bCs/>
              </w:rPr>
            </w:pPr>
            <w:r>
              <w:rPr>
                <w:noProof/>
                <w:lang w:eastAsia="fr-FR"/>
              </w:rPr>
              <w:drawing>
                <wp:anchor distT="0" distB="0" distL="114300" distR="114300" simplePos="0" relativeHeight="251661312" behindDoc="0" locked="0" layoutInCell="1" allowOverlap="1">
                  <wp:simplePos x="0" y="0"/>
                  <wp:positionH relativeFrom="column">
                    <wp:posOffset>282575</wp:posOffset>
                  </wp:positionH>
                  <wp:positionV relativeFrom="paragraph">
                    <wp:posOffset>4445</wp:posOffset>
                  </wp:positionV>
                  <wp:extent cx="1334770" cy="715645"/>
                  <wp:effectExtent l="1905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srcRect/>
                          <a:stretch>
                            <a:fillRect/>
                          </a:stretch>
                        </pic:blipFill>
                        <pic:spPr bwMode="auto">
                          <a:xfrm>
                            <a:off x="0" y="0"/>
                            <a:ext cx="1334770" cy="715645"/>
                          </a:xfrm>
                          <a:prstGeom prst="rect">
                            <a:avLst/>
                          </a:prstGeom>
                          <a:noFill/>
                          <a:ln w="9525">
                            <a:noFill/>
                            <a:miter lim="800000"/>
                            <a:headEnd/>
                            <a:tailEnd/>
                          </a:ln>
                        </pic:spPr>
                      </pic:pic>
                    </a:graphicData>
                  </a:graphic>
                </wp:anchor>
              </w:drawing>
            </w:r>
          </w:p>
        </w:tc>
        <w:tc>
          <w:tcPr>
            <w:tcW w:w="2722" w:type="dxa"/>
            <w:shd w:val="clear" w:color="auto" w:fill="auto"/>
            <w:vAlign w:val="center"/>
          </w:tcPr>
          <w:p w:rsidR="00B80820" w:rsidRDefault="00B80820" w:rsidP="000E2E54">
            <w:pPr>
              <w:pStyle w:val="Sansinterligne"/>
              <w:jc w:val="center"/>
              <w:rPr>
                <w:b/>
                <w:bCs/>
                <w:noProof/>
                <w:sz w:val="24"/>
                <w:szCs w:val="24"/>
              </w:rPr>
            </w:pPr>
          </w:p>
        </w:tc>
        <w:tc>
          <w:tcPr>
            <w:tcW w:w="3629" w:type="dxa"/>
            <w:shd w:val="clear" w:color="auto" w:fill="auto"/>
            <w:vAlign w:val="center"/>
          </w:tcPr>
          <w:p w:rsidR="00B80820" w:rsidRDefault="00B80820" w:rsidP="000E2E54">
            <w:pPr>
              <w:bidi/>
              <w:jc w:val="center"/>
              <w:rPr>
                <w:b/>
                <w:bCs/>
                <w:sz w:val="26"/>
                <w:szCs w:val="26"/>
                <w:rtl/>
              </w:rPr>
            </w:pPr>
            <w:r>
              <w:rPr>
                <w:noProof/>
                <w:lang w:eastAsia="fr-FR"/>
              </w:rPr>
              <w:drawing>
                <wp:anchor distT="0" distB="0" distL="114300" distR="114300" simplePos="0" relativeHeight="251662336" behindDoc="0" locked="0" layoutInCell="1" allowOverlap="1">
                  <wp:simplePos x="0" y="0"/>
                  <wp:positionH relativeFrom="column">
                    <wp:posOffset>667385</wp:posOffset>
                  </wp:positionH>
                  <wp:positionV relativeFrom="paragraph">
                    <wp:posOffset>43180</wp:posOffset>
                  </wp:positionV>
                  <wp:extent cx="768350" cy="646430"/>
                  <wp:effectExtent l="1905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768350" cy="646430"/>
                          </a:xfrm>
                          <a:prstGeom prst="rect">
                            <a:avLst/>
                          </a:prstGeom>
                          <a:noFill/>
                          <a:ln w="9525">
                            <a:noFill/>
                            <a:miter lim="800000"/>
                            <a:headEnd/>
                            <a:tailEnd/>
                          </a:ln>
                        </pic:spPr>
                      </pic:pic>
                    </a:graphicData>
                  </a:graphic>
                </wp:anchor>
              </w:drawing>
            </w:r>
          </w:p>
        </w:tc>
      </w:tr>
      <w:tr w:rsidR="00B80820" w:rsidTr="000E2E54">
        <w:trPr>
          <w:trHeight w:val="1132"/>
          <w:jc w:val="center"/>
        </w:trPr>
        <w:tc>
          <w:tcPr>
            <w:tcW w:w="3629" w:type="dxa"/>
            <w:shd w:val="clear" w:color="auto" w:fill="auto"/>
            <w:vAlign w:val="center"/>
          </w:tcPr>
          <w:p w:rsidR="00B80820" w:rsidRPr="003D39E6" w:rsidRDefault="00B80820" w:rsidP="000E2E54">
            <w:pPr>
              <w:pStyle w:val="Sansinterligne"/>
              <w:rPr>
                <w:b/>
                <w:bCs/>
                <w:lang w:val="en-GB"/>
              </w:rPr>
            </w:pPr>
            <w:r w:rsidRPr="003D39E6">
              <w:rPr>
                <w:rFonts w:hint="eastAsia"/>
                <w:b/>
                <w:bCs/>
                <w:lang w:val="en-GB"/>
              </w:rPr>
              <w:t>S</w:t>
            </w:r>
            <w:r w:rsidRPr="003D39E6">
              <w:rPr>
                <w:b/>
                <w:bCs/>
                <w:lang w:val="en-GB"/>
              </w:rPr>
              <w:t>e</w:t>
            </w:r>
            <w:r w:rsidRPr="003D39E6">
              <w:rPr>
                <w:rFonts w:hint="eastAsia"/>
                <w:b/>
                <w:bCs/>
                <w:lang w:val="en-GB"/>
              </w:rPr>
              <w:t xml:space="preserve">tif 1 University </w:t>
            </w:r>
            <w:proofErr w:type="spellStart"/>
            <w:r w:rsidRPr="003D39E6">
              <w:rPr>
                <w:rFonts w:hint="eastAsia"/>
                <w:b/>
                <w:bCs/>
                <w:lang w:val="en-GB"/>
              </w:rPr>
              <w:t>Ferhat</w:t>
            </w:r>
            <w:proofErr w:type="spellEnd"/>
            <w:r w:rsidRPr="003D39E6">
              <w:rPr>
                <w:rFonts w:hint="eastAsia"/>
                <w:b/>
                <w:bCs/>
                <w:lang w:val="en-GB"/>
              </w:rPr>
              <w:t xml:space="preserve"> </w:t>
            </w:r>
            <w:proofErr w:type="spellStart"/>
            <w:r w:rsidRPr="003D39E6">
              <w:rPr>
                <w:rFonts w:hint="eastAsia"/>
                <w:b/>
                <w:bCs/>
                <w:lang w:val="en-GB"/>
              </w:rPr>
              <w:t>Abbas</w:t>
            </w:r>
            <w:proofErr w:type="spellEnd"/>
            <w:r w:rsidRPr="003D39E6">
              <w:rPr>
                <w:rFonts w:hint="eastAsia"/>
                <w:b/>
                <w:bCs/>
                <w:lang w:val="en-GB"/>
              </w:rPr>
              <w:t xml:space="preserve"> </w:t>
            </w:r>
          </w:p>
          <w:p w:rsidR="00B80820" w:rsidRPr="003D39E6" w:rsidRDefault="00B80820" w:rsidP="000E2E54">
            <w:pPr>
              <w:pStyle w:val="Sansinterligne"/>
              <w:rPr>
                <w:b/>
                <w:bCs/>
                <w:lang w:val="en-GB"/>
              </w:rPr>
            </w:pPr>
            <w:r w:rsidRPr="003D39E6">
              <w:rPr>
                <w:rFonts w:hint="eastAsia"/>
                <w:b/>
                <w:bCs/>
                <w:lang w:val="en-GB"/>
              </w:rPr>
              <w:t>Faculty of Sciences</w:t>
            </w:r>
          </w:p>
          <w:p w:rsidR="00B80820" w:rsidRPr="00C41775" w:rsidRDefault="00B80820" w:rsidP="000E2E54">
            <w:pPr>
              <w:pStyle w:val="Sansinterligne"/>
            </w:pPr>
            <w:proofErr w:type="spellStart"/>
            <w:r>
              <w:rPr>
                <w:rFonts w:hint="eastAsia"/>
                <w:b/>
                <w:bCs/>
              </w:rPr>
              <w:t>Department</w:t>
            </w:r>
            <w:proofErr w:type="spellEnd"/>
            <w:r>
              <w:rPr>
                <w:rFonts w:hint="eastAsia"/>
                <w:b/>
                <w:bCs/>
              </w:rPr>
              <w:t xml:space="preserve"> of </w:t>
            </w:r>
            <w:proofErr w:type="spellStart"/>
            <w:r>
              <w:rPr>
                <w:b/>
                <w:bCs/>
              </w:rPr>
              <w:t>Physics</w:t>
            </w:r>
            <w:proofErr w:type="spellEnd"/>
          </w:p>
        </w:tc>
        <w:tc>
          <w:tcPr>
            <w:tcW w:w="2722" w:type="dxa"/>
            <w:shd w:val="clear" w:color="auto" w:fill="auto"/>
            <w:vAlign w:val="center"/>
          </w:tcPr>
          <w:p w:rsidR="00B80820" w:rsidRDefault="00B80820" w:rsidP="000E2E54">
            <w:pPr>
              <w:pStyle w:val="Sansinterligne"/>
              <w:jc w:val="center"/>
              <w:rPr>
                <w:b/>
                <w:bCs/>
                <w:sz w:val="24"/>
                <w:szCs w:val="24"/>
              </w:rPr>
            </w:pPr>
          </w:p>
        </w:tc>
        <w:tc>
          <w:tcPr>
            <w:tcW w:w="3629" w:type="dxa"/>
            <w:shd w:val="clear" w:color="auto" w:fill="auto"/>
            <w:vAlign w:val="center"/>
          </w:tcPr>
          <w:p w:rsidR="00B80820" w:rsidRPr="001E3057" w:rsidRDefault="00B80820" w:rsidP="000E2E54">
            <w:pPr>
              <w:pStyle w:val="Titre1"/>
              <w:bidi/>
              <w:rPr>
                <w:rtl/>
              </w:rPr>
            </w:pPr>
            <w:r w:rsidRPr="001E3057">
              <w:rPr>
                <w:rtl/>
              </w:rPr>
              <w:t>جامعـــة</w:t>
            </w:r>
            <w:r>
              <w:t xml:space="preserve"> </w:t>
            </w:r>
            <w:r>
              <w:rPr>
                <w:rFonts w:hint="cs"/>
                <w:rtl/>
                <w:lang w:bidi="ar-DZ"/>
              </w:rPr>
              <w:t>سطيف 1</w:t>
            </w:r>
            <w:r w:rsidRPr="001E3057">
              <w:rPr>
                <w:rtl/>
              </w:rPr>
              <w:t xml:space="preserve"> فر</w:t>
            </w:r>
            <w:proofErr w:type="spellStart"/>
            <w:r>
              <w:rPr>
                <w:rFonts w:cs="Arial" w:hint="cs"/>
                <w:rtl/>
                <w:lang w:bidi="ar-DZ"/>
              </w:rPr>
              <w:t>حـ</w:t>
            </w:r>
            <w:r w:rsidRPr="001E3057">
              <w:rPr>
                <w:rFonts w:hint="cs"/>
                <w:rtl/>
                <w:lang w:bidi="ar-DZ"/>
              </w:rPr>
              <w:t>ــــــ</w:t>
            </w:r>
            <w:r w:rsidRPr="001E3057">
              <w:rPr>
                <w:rtl/>
              </w:rPr>
              <w:t>ات</w:t>
            </w:r>
            <w:proofErr w:type="spellEnd"/>
            <w:r w:rsidRPr="001E3057">
              <w:rPr>
                <w:rtl/>
              </w:rPr>
              <w:t xml:space="preserve"> عباس</w:t>
            </w:r>
          </w:p>
          <w:p w:rsidR="00B80820" w:rsidRDefault="00B80820" w:rsidP="000E2E54">
            <w:pPr>
              <w:pStyle w:val="Titre1"/>
              <w:bidi/>
              <w:rPr>
                <w:rtl/>
                <w:lang w:bidi="ar-DZ"/>
              </w:rPr>
            </w:pPr>
            <w:r w:rsidRPr="001E3057">
              <w:rPr>
                <w:rFonts w:hint="cs"/>
                <w:rtl/>
                <w:lang w:bidi="ar-DZ"/>
              </w:rPr>
              <w:t>كـليــــة</w:t>
            </w:r>
            <w:r w:rsidRPr="001E3057">
              <w:rPr>
                <w:rtl/>
                <w:lang w:bidi="ar-DZ"/>
              </w:rPr>
              <w:t xml:space="preserve"> </w:t>
            </w:r>
            <w:r w:rsidRPr="001E3057">
              <w:rPr>
                <w:rFonts w:hint="cs"/>
                <w:rtl/>
                <w:lang w:bidi="ar-DZ"/>
              </w:rPr>
              <w:t>العـلـــــــــــــوم</w:t>
            </w:r>
          </w:p>
          <w:p w:rsidR="00B80820" w:rsidRPr="006F2841" w:rsidRDefault="00B80820" w:rsidP="000E2E54">
            <w:pPr>
              <w:pStyle w:val="Titre1"/>
              <w:bidi/>
              <w:rPr>
                <w:lang w:val="fr-FR"/>
              </w:rPr>
            </w:pPr>
            <w:r w:rsidRPr="003F160B">
              <w:rPr>
                <w:rFonts w:hint="cs"/>
                <w:rtl/>
                <w:lang w:bidi="ar-DZ"/>
              </w:rPr>
              <w:t>قســـــــــــم</w:t>
            </w:r>
            <w:r w:rsidRPr="003F160B">
              <w:rPr>
                <w:rtl/>
                <w:lang w:bidi="ar-DZ"/>
              </w:rPr>
              <w:t xml:space="preserve"> </w:t>
            </w:r>
            <w:r>
              <w:rPr>
                <w:rFonts w:hint="cs"/>
                <w:rtl/>
                <w:lang w:val="fr-FR" w:bidi="ar-DZ"/>
              </w:rPr>
              <w:t>الفيزياء</w:t>
            </w:r>
          </w:p>
        </w:tc>
      </w:tr>
    </w:tbl>
    <w:p w:rsidR="00B80820" w:rsidRPr="007A41AC" w:rsidRDefault="00B80820" w:rsidP="00B80820">
      <w:pPr>
        <w:pStyle w:val="Sansinterligne"/>
        <w:jc w:val="center"/>
        <w:rPr>
          <w:b/>
          <w:bCs/>
          <w:sz w:val="24"/>
          <w:szCs w:val="24"/>
        </w:rPr>
      </w:pPr>
    </w:p>
    <w:p w:rsidR="00B80820" w:rsidRDefault="00B80820" w:rsidP="00B80820">
      <w:pPr>
        <w:autoSpaceDE w:val="0"/>
        <w:autoSpaceDN w:val="0"/>
        <w:adjustRightInd w:val="0"/>
        <w:spacing w:after="0" w:line="480" w:lineRule="auto"/>
        <w:jc w:val="center"/>
        <w:rPr>
          <w:rFonts w:ascii="Calibri" w:hAnsi="Calibri" w:cs="Calibri"/>
          <w:b/>
          <w:bCs/>
          <w:sz w:val="52"/>
          <w:szCs w:val="52"/>
          <w:lang w:eastAsia="fr-FR"/>
        </w:rPr>
      </w:pPr>
      <w:r w:rsidRPr="003F5EE1">
        <w:rPr>
          <w:rFonts w:ascii="Calibri" w:hAnsi="Calibri" w:cs="Calibri"/>
          <w:b/>
          <w:bCs/>
          <w:sz w:val="52"/>
          <w:szCs w:val="52"/>
          <w:lang w:eastAsia="fr-FR"/>
        </w:rPr>
        <w:t xml:space="preserve">MEMOIRE </w:t>
      </w:r>
      <w:r>
        <w:rPr>
          <w:rFonts w:ascii="Calibri" w:hAnsi="Calibri" w:cs="Calibri"/>
          <w:b/>
          <w:bCs/>
          <w:sz w:val="52"/>
          <w:szCs w:val="52"/>
          <w:lang w:eastAsia="fr-FR"/>
        </w:rPr>
        <w:t>DE</w:t>
      </w:r>
      <w:r w:rsidRPr="003F5EE1">
        <w:rPr>
          <w:rFonts w:ascii="Calibri" w:hAnsi="Calibri" w:cs="Calibri"/>
          <w:b/>
          <w:bCs/>
          <w:sz w:val="52"/>
          <w:szCs w:val="52"/>
          <w:lang w:eastAsia="fr-FR"/>
        </w:rPr>
        <w:t xml:space="preserve"> MASTER</w:t>
      </w:r>
    </w:p>
    <w:p w:rsidR="00B80820" w:rsidRPr="003F5EE1" w:rsidRDefault="00B80820" w:rsidP="00B80820">
      <w:pPr>
        <w:pStyle w:val="Sansinterligne"/>
        <w:spacing w:line="360" w:lineRule="auto"/>
        <w:ind w:left="2124"/>
        <w:rPr>
          <w:rFonts w:eastAsia="Rockwell" w:cs="Calibri"/>
          <w:b/>
          <w:bCs/>
          <w:sz w:val="28"/>
          <w:szCs w:val="28"/>
          <w:lang w:eastAsia="fr-FR"/>
        </w:rPr>
      </w:pPr>
      <w:r w:rsidRPr="003F5EE1">
        <w:rPr>
          <w:rFonts w:eastAsia="Rockwell" w:cs="Calibri"/>
          <w:b/>
          <w:bCs/>
          <w:sz w:val="28"/>
          <w:szCs w:val="28"/>
          <w:lang w:eastAsia="fr-FR"/>
        </w:rPr>
        <w:t>DOMAINE: Science de la matière</w:t>
      </w:r>
    </w:p>
    <w:p w:rsidR="00B80820" w:rsidRPr="003F5EE1" w:rsidRDefault="00B80820" w:rsidP="00B80820">
      <w:pPr>
        <w:pStyle w:val="Sansinterligne"/>
        <w:spacing w:line="360" w:lineRule="auto"/>
        <w:ind w:left="2124"/>
        <w:rPr>
          <w:rFonts w:eastAsia="Rockwell" w:cs="Calibri"/>
          <w:b/>
          <w:bCs/>
          <w:sz w:val="28"/>
          <w:szCs w:val="28"/>
          <w:lang w:eastAsia="fr-FR"/>
        </w:rPr>
      </w:pPr>
      <w:r w:rsidRPr="003F5EE1">
        <w:rPr>
          <w:rFonts w:eastAsia="Rockwell" w:cs="Calibri"/>
          <w:b/>
          <w:bCs/>
          <w:sz w:val="28"/>
          <w:szCs w:val="28"/>
          <w:lang w:eastAsia="fr-FR"/>
        </w:rPr>
        <w:t>SPECIALITE: Physique</w:t>
      </w:r>
    </w:p>
    <w:p w:rsidR="00B80820" w:rsidRPr="006D4F41" w:rsidRDefault="00B80820" w:rsidP="00B80820">
      <w:pPr>
        <w:pStyle w:val="Sansinterligne"/>
        <w:spacing w:line="360" w:lineRule="auto"/>
        <w:ind w:left="2124"/>
        <w:rPr>
          <w:rFonts w:eastAsia="Rockwell" w:cs="Calibri"/>
          <w:b/>
          <w:bCs/>
          <w:sz w:val="28"/>
          <w:szCs w:val="28"/>
          <w:lang w:eastAsia="fr-FR"/>
        </w:rPr>
      </w:pPr>
      <w:r w:rsidRPr="003F5EE1">
        <w:rPr>
          <w:rFonts w:eastAsia="Rockwell" w:cs="Calibri"/>
          <w:b/>
          <w:bCs/>
          <w:sz w:val="28"/>
          <w:szCs w:val="28"/>
          <w:lang w:eastAsia="fr-FR"/>
        </w:rPr>
        <w:t>Option: Physique Théorique</w:t>
      </w:r>
      <w:r w:rsidRPr="006D4F41">
        <w:rPr>
          <w:rFonts w:eastAsia="Rockwell" w:cs="Calibri"/>
          <w:b/>
          <w:bCs/>
          <w:sz w:val="28"/>
          <w:szCs w:val="28"/>
          <w:lang w:eastAsia="fr-FR"/>
        </w:rPr>
        <w:t xml:space="preserve"> et </w:t>
      </w:r>
      <w:r w:rsidRPr="003F5EE1">
        <w:rPr>
          <w:rFonts w:eastAsia="Rockwell" w:cs="Calibri"/>
          <w:b/>
          <w:bCs/>
          <w:sz w:val="28"/>
          <w:szCs w:val="28"/>
          <w:lang w:eastAsia="fr-FR"/>
        </w:rPr>
        <w:t>Fondamental</w:t>
      </w:r>
    </w:p>
    <w:p w:rsidR="00B80820" w:rsidRPr="006D4F41" w:rsidRDefault="00B80820" w:rsidP="00B80820">
      <w:pPr>
        <w:tabs>
          <w:tab w:val="left" w:pos="465"/>
          <w:tab w:val="center" w:pos="4535"/>
          <w:tab w:val="left" w:pos="4845"/>
        </w:tabs>
        <w:spacing w:after="0" w:line="240" w:lineRule="auto"/>
        <w:rPr>
          <w:rFonts w:ascii="Calibri" w:hAnsi="Calibri" w:cs="Calibri"/>
          <w:b/>
          <w:iCs/>
          <w:sz w:val="36"/>
          <w:szCs w:val="28"/>
          <w:u w:val="single"/>
        </w:rPr>
      </w:pPr>
    </w:p>
    <w:p w:rsidR="00B80820" w:rsidRPr="003F5EE1" w:rsidRDefault="00B80820" w:rsidP="00B80820">
      <w:pPr>
        <w:tabs>
          <w:tab w:val="left" w:pos="465"/>
          <w:tab w:val="center" w:pos="4535"/>
          <w:tab w:val="left" w:pos="4845"/>
        </w:tabs>
        <w:spacing w:after="0" w:line="240" w:lineRule="auto"/>
        <w:jc w:val="center"/>
        <w:rPr>
          <w:rFonts w:ascii="Calibri" w:hAnsi="Calibri" w:cs="Calibri"/>
          <w:b/>
          <w:iCs/>
          <w:sz w:val="36"/>
          <w:szCs w:val="28"/>
          <w:u w:val="single"/>
        </w:rPr>
      </w:pPr>
      <w:r w:rsidRPr="003F5EE1">
        <w:rPr>
          <w:rFonts w:ascii="Calibri" w:hAnsi="Calibri" w:cs="Calibri"/>
          <w:b/>
          <w:iCs/>
          <w:sz w:val="36"/>
          <w:szCs w:val="28"/>
          <w:u w:val="single"/>
        </w:rPr>
        <w:t>Th</w:t>
      </w:r>
      <w:r>
        <w:rPr>
          <w:rFonts w:ascii="Calibri" w:hAnsi="Calibri" w:cs="Calibri"/>
          <w:b/>
          <w:iCs/>
          <w:sz w:val="36"/>
          <w:szCs w:val="28"/>
          <w:u w:val="single"/>
        </w:rPr>
        <w:t>è</w:t>
      </w:r>
      <w:r w:rsidRPr="003F5EE1">
        <w:rPr>
          <w:rFonts w:ascii="Calibri" w:hAnsi="Calibri" w:cs="Calibri"/>
          <w:b/>
          <w:iCs/>
          <w:sz w:val="36"/>
          <w:szCs w:val="28"/>
          <w:u w:val="single"/>
        </w:rPr>
        <w:t>me</w:t>
      </w:r>
    </w:p>
    <w:p w:rsidR="00B80820" w:rsidRPr="003F5EE1" w:rsidRDefault="00B80820" w:rsidP="00B80820">
      <w:pPr>
        <w:tabs>
          <w:tab w:val="left" w:pos="465"/>
          <w:tab w:val="center" w:pos="4535"/>
          <w:tab w:val="left" w:pos="4845"/>
        </w:tabs>
        <w:spacing w:after="0" w:line="240" w:lineRule="auto"/>
        <w:rPr>
          <w:rFonts w:ascii="Calibri" w:hAnsi="Calibri" w:cs="Calibri"/>
          <w:b/>
          <w:iCs/>
          <w:sz w:val="36"/>
          <w:szCs w:val="28"/>
          <w:u w:val="single"/>
        </w:rPr>
      </w:pPr>
      <w:r>
        <w:rPr>
          <w:rFonts w:ascii="Calibri" w:hAnsi="Calibri" w:cs="Calibri"/>
          <w:b/>
          <w:iCs/>
          <w:noProof/>
          <w:sz w:val="36"/>
          <w:szCs w:val="28"/>
          <w:u w:val="single"/>
          <w:lang w:eastAsia="fr-FR"/>
        </w:rPr>
        <w:pict>
          <v:roundrect id="_x0000_s1026" style="position:absolute;margin-left:1.25pt;margin-top:12pt;width:450.25pt;height:141.85pt;z-index:251658240;mso-position-horizontal-relative:margin" arcsize="10923f" filled="f" strokecolor="#0070c0" strokeweight="2.5pt">
            <v:shadow color="#868686"/>
            <w10:wrap anchorx="margin"/>
          </v:roundrect>
        </w:pict>
      </w:r>
    </w:p>
    <w:p w:rsidR="00B80820" w:rsidRDefault="00B80820" w:rsidP="00B80820">
      <w:pPr>
        <w:tabs>
          <w:tab w:val="left" w:pos="465"/>
          <w:tab w:val="center" w:pos="4535"/>
          <w:tab w:val="left" w:pos="4845"/>
        </w:tabs>
        <w:spacing w:after="0" w:line="240" w:lineRule="auto"/>
        <w:jc w:val="center"/>
        <w:rPr>
          <w:rFonts w:ascii="Calibri" w:hAnsi="Calibri" w:cs="Calibri"/>
          <w:b/>
          <w:iCs/>
          <w:sz w:val="52"/>
          <w:szCs w:val="44"/>
        </w:rPr>
      </w:pPr>
      <w:r w:rsidRPr="003F5EE1">
        <w:rPr>
          <w:rFonts w:ascii="Calibri" w:hAnsi="Calibri" w:cs="Calibri"/>
          <w:b/>
          <w:iCs/>
          <w:sz w:val="52"/>
          <w:szCs w:val="44"/>
        </w:rPr>
        <w:t>Théorie des invarian</w:t>
      </w:r>
      <w:r>
        <w:rPr>
          <w:rFonts w:ascii="Calibri" w:hAnsi="Calibri" w:cs="Calibri"/>
          <w:b/>
          <w:iCs/>
          <w:sz w:val="52"/>
          <w:szCs w:val="44"/>
        </w:rPr>
        <w:t>ts linéaires dépendant du temps</w:t>
      </w:r>
      <w:r w:rsidRPr="003F5EE1">
        <w:rPr>
          <w:rFonts w:ascii="Calibri" w:hAnsi="Calibri" w:cs="Calibri"/>
          <w:b/>
          <w:iCs/>
          <w:sz w:val="52"/>
          <w:szCs w:val="44"/>
        </w:rPr>
        <w:t>, et solution exacte de l'équation de Schrödinger pour deux oscillateurs couplés</w:t>
      </w:r>
    </w:p>
    <w:p w:rsidR="00B80820" w:rsidRPr="003F5EE1" w:rsidRDefault="00B80820" w:rsidP="00B80820">
      <w:pPr>
        <w:tabs>
          <w:tab w:val="left" w:pos="465"/>
          <w:tab w:val="center" w:pos="4535"/>
          <w:tab w:val="left" w:pos="4845"/>
        </w:tabs>
        <w:spacing w:after="0" w:line="240" w:lineRule="auto"/>
        <w:rPr>
          <w:rFonts w:ascii="Calibri" w:hAnsi="Calibri" w:cs="Calibri"/>
          <w:sz w:val="32"/>
          <w:szCs w:val="28"/>
        </w:rPr>
      </w:pPr>
    </w:p>
    <w:tbl>
      <w:tblPr>
        <w:tblW w:w="0" w:type="auto"/>
        <w:tblLook w:val="04A0"/>
      </w:tblPr>
      <w:tblGrid>
        <w:gridCol w:w="3794"/>
        <w:gridCol w:w="1417"/>
        <w:gridCol w:w="3999"/>
      </w:tblGrid>
      <w:tr w:rsidR="00B80820" w:rsidRPr="008F1301" w:rsidTr="000E2E54">
        <w:trPr>
          <w:trHeight w:val="815"/>
        </w:trPr>
        <w:tc>
          <w:tcPr>
            <w:tcW w:w="3794" w:type="dxa"/>
            <w:shd w:val="clear" w:color="auto" w:fill="auto"/>
            <w:vAlign w:val="center"/>
          </w:tcPr>
          <w:p w:rsidR="00B80820" w:rsidRPr="00580560" w:rsidRDefault="00B80820" w:rsidP="000E2E54">
            <w:pPr>
              <w:autoSpaceDE w:val="0"/>
              <w:autoSpaceDN w:val="0"/>
              <w:adjustRightInd w:val="0"/>
              <w:spacing w:after="0"/>
              <w:jc w:val="center"/>
              <w:rPr>
                <w:rFonts w:ascii="Calibri" w:hAnsi="Calibri" w:cs="Calibri"/>
                <w:b/>
                <w:bCs/>
                <w:sz w:val="24"/>
                <w:szCs w:val="24"/>
                <w:lang w:val="en-CA" w:eastAsia="fr-FR"/>
              </w:rPr>
            </w:pPr>
            <w:r w:rsidRPr="003F5EE1">
              <w:rPr>
                <w:rFonts w:ascii="Calibri" w:hAnsi="Calibri" w:cs="Calibri"/>
                <w:b/>
                <w:bCs/>
                <w:sz w:val="24"/>
                <w:szCs w:val="24"/>
                <w:lang w:eastAsia="fr-FR"/>
              </w:rPr>
              <w:t>Présenté</w:t>
            </w:r>
            <w:r>
              <w:rPr>
                <w:rFonts w:ascii="Calibri" w:hAnsi="Calibri" w:cs="Calibri"/>
                <w:b/>
                <w:bCs/>
                <w:sz w:val="24"/>
                <w:szCs w:val="24"/>
                <w:lang w:val="en-CA" w:eastAsia="fr-FR"/>
              </w:rPr>
              <w:t xml:space="preserve"> par</w:t>
            </w:r>
          </w:p>
          <w:p w:rsidR="00B80820" w:rsidRPr="00580560" w:rsidRDefault="00B80820" w:rsidP="000E2E54">
            <w:pPr>
              <w:tabs>
                <w:tab w:val="left" w:pos="465"/>
                <w:tab w:val="center" w:pos="4535"/>
                <w:tab w:val="left" w:pos="4845"/>
              </w:tabs>
              <w:spacing w:after="0" w:line="360" w:lineRule="auto"/>
              <w:jc w:val="center"/>
              <w:rPr>
                <w:rFonts w:ascii="Calibri" w:hAnsi="Calibri" w:cs="Calibri"/>
                <w:b/>
                <w:bCs/>
                <w:sz w:val="32"/>
                <w:szCs w:val="28"/>
                <w:lang w:val="en-CA"/>
              </w:rPr>
            </w:pPr>
            <w:proofErr w:type="spellStart"/>
            <w:r>
              <w:rPr>
                <w:rFonts w:ascii="Calibri" w:hAnsi="Calibri" w:cs="Calibri"/>
                <w:b/>
                <w:bCs/>
                <w:sz w:val="32"/>
                <w:szCs w:val="28"/>
                <w:lang w:val="en-CA"/>
              </w:rPr>
              <w:t>Derrouiche</w:t>
            </w:r>
            <w:proofErr w:type="spellEnd"/>
            <w:r>
              <w:rPr>
                <w:rFonts w:ascii="Calibri" w:hAnsi="Calibri" w:cs="Calibri"/>
                <w:b/>
                <w:bCs/>
                <w:sz w:val="32"/>
                <w:szCs w:val="28"/>
                <w:lang w:val="en-CA"/>
              </w:rPr>
              <w:t xml:space="preserve"> </w:t>
            </w:r>
            <w:proofErr w:type="spellStart"/>
            <w:r>
              <w:rPr>
                <w:rFonts w:ascii="Calibri" w:hAnsi="Calibri" w:cs="Calibri"/>
                <w:b/>
                <w:bCs/>
                <w:sz w:val="32"/>
                <w:szCs w:val="28"/>
                <w:lang w:val="en-CA"/>
              </w:rPr>
              <w:t>Akram</w:t>
            </w:r>
            <w:proofErr w:type="spellEnd"/>
          </w:p>
        </w:tc>
        <w:tc>
          <w:tcPr>
            <w:tcW w:w="1417" w:type="dxa"/>
            <w:shd w:val="clear" w:color="auto" w:fill="auto"/>
            <w:vAlign w:val="center"/>
          </w:tcPr>
          <w:p w:rsidR="00B80820" w:rsidRPr="00580560" w:rsidRDefault="00B80820" w:rsidP="000E2E54">
            <w:pPr>
              <w:tabs>
                <w:tab w:val="left" w:pos="465"/>
                <w:tab w:val="center" w:pos="4535"/>
                <w:tab w:val="left" w:pos="4845"/>
              </w:tabs>
              <w:spacing w:after="0" w:line="360" w:lineRule="auto"/>
              <w:jc w:val="center"/>
              <w:rPr>
                <w:rFonts w:ascii="Calibri" w:hAnsi="Calibri" w:cs="Calibri"/>
                <w:sz w:val="32"/>
                <w:szCs w:val="28"/>
                <w:lang w:val="en-CA"/>
              </w:rPr>
            </w:pPr>
          </w:p>
        </w:tc>
        <w:tc>
          <w:tcPr>
            <w:tcW w:w="3999" w:type="dxa"/>
            <w:shd w:val="clear" w:color="auto" w:fill="auto"/>
            <w:vAlign w:val="center"/>
          </w:tcPr>
          <w:p w:rsidR="00B80820" w:rsidRPr="008F1301" w:rsidRDefault="00B80820" w:rsidP="000E2E54">
            <w:pPr>
              <w:autoSpaceDE w:val="0"/>
              <w:autoSpaceDN w:val="0"/>
              <w:adjustRightInd w:val="0"/>
              <w:spacing w:after="0"/>
              <w:jc w:val="center"/>
              <w:rPr>
                <w:rFonts w:ascii="Calibri" w:hAnsi="Calibri" w:cs="Calibri"/>
                <w:b/>
                <w:bCs/>
                <w:sz w:val="24"/>
                <w:szCs w:val="24"/>
                <w:lang w:eastAsia="fr-FR"/>
              </w:rPr>
            </w:pPr>
            <w:r w:rsidRPr="003F5EE1">
              <w:rPr>
                <w:rFonts w:ascii="Calibri" w:hAnsi="Calibri" w:cs="Calibri"/>
                <w:b/>
                <w:bCs/>
                <w:sz w:val="24"/>
                <w:szCs w:val="24"/>
                <w:lang w:eastAsia="fr-FR"/>
              </w:rPr>
              <w:t>Dirigé</w:t>
            </w:r>
            <w:r w:rsidRPr="008F1301">
              <w:rPr>
                <w:rFonts w:ascii="Calibri" w:hAnsi="Calibri" w:cs="Calibri"/>
                <w:b/>
                <w:bCs/>
                <w:sz w:val="24"/>
                <w:szCs w:val="24"/>
                <w:lang w:eastAsia="fr-FR"/>
              </w:rPr>
              <w:t xml:space="preserve"> par</w:t>
            </w:r>
          </w:p>
          <w:p w:rsidR="00B80820" w:rsidRPr="008F1301" w:rsidRDefault="00B80820" w:rsidP="000E2E54">
            <w:pPr>
              <w:tabs>
                <w:tab w:val="left" w:pos="465"/>
                <w:tab w:val="center" w:pos="4535"/>
                <w:tab w:val="left" w:pos="4845"/>
              </w:tabs>
              <w:spacing w:after="0" w:line="360" w:lineRule="auto"/>
              <w:jc w:val="center"/>
              <w:rPr>
                <w:rFonts w:ascii="Calibri" w:hAnsi="Calibri" w:cs="Calibri"/>
                <w:b/>
                <w:bCs/>
                <w:sz w:val="32"/>
                <w:szCs w:val="32"/>
                <w:lang w:eastAsia="fr-FR"/>
              </w:rPr>
            </w:pPr>
            <w:r w:rsidRPr="008F1301">
              <w:rPr>
                <w:rFonts w:ascii="Calibri" w:hAnsi="Calibri" w:cs="Calibri"/>
                <w:b/>
                <w:bCs/>
                <w:sz w:val="32"/>
                <w:szCs w:val="32"/>
                <w:lang w:eastAsia="fr-FR"/>
              </w:rPr>
              <w:t xml:space="preserve">Dr. </w:t>
            </w:r>
            <w:proofErr w:type="spellStart"/>
            <w:r w:rsidRPr="008F1301">
              <w:rPr>
                <w:rFonts w:ascii="Calibri" w:hAnsi="Calibri" w:cs="Calibri"/>
                <w:b/>
                <w:bCs/>
                <w:sz w:val="32"/>
                <w:szCs w:val="32"/>
                <w:lang w:eastAsia="fr-FR"/>
              </w:rPr>
              <w:t>Bouguerra</w:t>
            </w:r>
            <w:proofErr w:type="spellEnd"/>
            <w:r w:rsidRPr="008F1301">
              <w:rPr>
                <w:rFonts w:ascii="Calibri" w:hAnsi="Calibri" w:cs="Calibri"/>
                <w:b/>
                <w:bCs/>
                <w:sz w:val="32"/>
                <w:szCs w:val="32"/>
                <w:lang w:eastAsia="fr-FR"/>
              </w:rPr>
              <w:t xml:space="preserve"> Yacine</w:t>
            </w:r>
          </w:p>
        </w:tc>
      </w:tr>
    </w:tbl>
    <w:p w:rsidR="00B80820" w:rsidRDefault="00B80820" w:rsidP="00B80820">
      <w:pPr>
        <w:tabs>
          <w:tab w:val="left" w:pos="465"/>
          <w:tab w:val="center" w:pos="4535"/>
          <w:tab w:val="left" w:pos="4845"/>
        </w:tabs>
        <w:spacing w:after="0" w:line="360" w:lineRule="auto"/>
        <w:rPr>
          <w:rFonts w:ascii="Calibri" w:hAnsi="Calibri" w:cs="Calibri"/>
          <w:b/>
          <w:sz w:val="24"/>
          <w:szCs w:val="24"/>
        </w:rPr>
      </w:pPr>
    </w:p>
    <w:p w:rsidR="00B80820" w:rsidRPr="006D4F41" w:rsidRDefault="00B80820" w:rsidP="00B80820">
      <w:pPr>
        <w:tabs>
          <w:tab w:val="left" w:pos="465"/>
          <w:tab w:val="center" w:pos="4535"/>
          <w:tab w:val="left" w:pos="4845"/>
        </w:tabs>
        <w:spacing w:after="0" w:line="360" w:lineRule="auto"/>
        <w:rPr>
          <w:rFonts w:ascii="Calibri" w:hAnsi="Calibri" w:cs="Calibri"/>
          <w:b/>
          <w:sz w:val="24"/>
          <w:szCs w:val="24"/>
        </w:rPr>
      </w:pPr>
      <w:r w:rsidRPr="006D4F41">
        <w:rPr>
          <w:rFonts w:ascii="Calibri" w:hAnsi="Calibri" w:cs="Calibri"/>
          <w:b/>
          <w:sz w:val="24"/>
          <w:szCs w:val="24"/>
        </w:rPr>
        <w:t>Thèse soutenue le 22 juin 2024, devant le jury composé de</w:t>
      </w:r>
    </w:p>
    <w:tbl>
      <w:tblPr>
        <w:tblW w:w="0" w:type="auto"/>
        <w:jc w:val="center"/>
        <w:tblInd w:w="-839" w:type="dxa"/>
        <w:tblLook w:val="04A0"/>
      </w:tblPr>
      <w:tblGrid>
        <w:gridCol w:w="1919"/>
        <w:gridCol w:w="3874"/>
        <w:gridCol w:w="3503"/>
      </w:tblGrid>
      <w:tr w:rsidR="00B80820" w:rsidRPr="00D96022" w:rsidTr="000E2E54">
        <w:trPr>
          <w:trHeight w:hRule="exact" w:val="363"/>
          <w:jc w:val="center"/>
        </w:trPr>
        <w:tc>
          <w:tcPr>
            <w:tcW w:w="1919" w:type="dxa"/>
            <w:shd w:val="clear" w:color="auto" w:fill="auto"/>
          </w:tcPr>
          <w:p w:rsidR="00B80820" w:rsidRDefault="00B80820" w:rsidP="000E2E54">
            <w:pPr>
              <w:tabs>
                <w:tab w:val="left" w:pos="465"/>
                <w:tab w:val="center" w:pos="4535"/>
                <w:tab w:val="left" w:pos="4845"/>
              </w:tabs>
              <w:spacing w:after="0" w:line="240" w:lineRule="auto"/>
              <w:rPr>
                <w:rFonts w:ascii="Calibri" w:hAnsi="Calibri" w:cs="Calibri"/>
                <w:b/>
                <w:sz w:val="24"/>
                <w:szCs w:val="24"/>
              </w:rPr>
            </w:pPr>
            <w:bookmarkStart w:id="0" w:name="_Hlk168090609"/>
            <w:proofErr w:type="spellStart"/>
            <w:r w:rsidRPr="006F2841">
              <w:rPr>
                <w:rFonts w:ascii="Calibri" w:hAnsi="Calibri" w:cs="Calibri"/>
                <w:b/>
                <w:sz w:val="24"/>
                <w:szCs w:val="24"/>
              </w:rPr>
              <w:t>President</w:t>
            </w:r>
            <w:proofErr w:type="spellEnd"/>
          </w:p>
        </w:tc>
        <w:tc>
          <w:tcPr>
            <w:tcW w:w="3874" w:type="dxa"/>
            <w:shd w:val="clear" w:color="auto" w:fill="auto"/>
          </w:tcPr>
          <w:p w:rsidR="00B80820" w:rsidRPr="00D96022" w:rsidRDefault="00B80820" w:rsidP="000E2E54">
            <w:pPr>
              <w:tabs>
                <w:tab w:val="left" w:pos="465"/>
                <w:tab w:val="center" w:pos="4535"/>
                <w:tab w:val="left" w:pos="4845"/>
              </w:tabs>
              <w:spacing w:after="0" w:line="240" w:lineRule="auto"/>
              <w:rPr>
                <w:rFonts w:ascii="Calibri" w:hAnsi="Calibri" w:cs="Calibri"/>
                <w:b/>
                <w:sz w:val="24"/>
                <w:szCs w:val="24"/>
                <w:lang w:val="en-GB"/>
              </w:rPr>
            </w:pPr>
            <w:r w:rsidRPr="00D96022">
              <w:rPr>
                <w:rFonts w:ascii="Calibri" w:hAnsi="Calibri" w:cs="Calibri"/>
                <w:b/>
                <w:sz w:val="24"/>
                <w:szCs w:val="24"/>
                <w:lang w:val="en-GB"/>
              </w:rPr>
              <w:t xml:space="preserve">Pr. M. </w:t>
            </w:r>
            <w:proofErr w:type="spellStart"/>
            <w:r>
              <w:rPr>
                <w:rFonts w:ascii="Calibri" w:hAnsi="Calibri" w:cs="Calibri"/>
                <w:b/>
                <w:sz w:val="24"/>
                <w:szCs w:val="24"/>
                <w:lang w:val="en-GB"/>
              </w:rPr>
              <w:t>Maamache</w:t>
            </w:r>
            <w:proofErr w:type="spellEnd"/>
          </w:p>
        </w:tc>
        <w:tc>
          <w:tcPr>
            <w:tcW w:w="3503" w:type="dxa"/>
            <w:shd w:val="clear" w:color="auto" w:fill="auto"/>
          </w:tcPr>
          <w:p w:rsidR="00B80820" w:rsidRPr="00D96022" w:rsidRDefault="00B80820" w:rsidP="000E2E54">
            <w:pPr>
              <w:tabs>
                <w:tab w:val="left" w:pos="465"/>
                <w:tab w:val="center" w:pos="4535"/>
                <w:tab w:val="left" w:pos="4845"/>
              </w:tabs>
              <w:spacing w:after="0" w:line="240" w:lineRule="auto"/>
              <w:rPr>
                <w:rFonts w:ascii="Calibri" w:hAnsi="Calibri" w:cs="Calibri"/>
                <w:b/>
                <w:sz w:val="24"/>
                <w:szCs w:val="24"/>
                <w:lang w:val="en-GB"/>
              </w:rPr>
            </w:pPr>
            <w:r w:rsidRPr="00D96022">
              <w:rPr>
                <w:rFonts w:ascii="Calibri" w:hAnsi="Calibri" w:cs="Calibri"/>
                <w:b/>
                <w:sz w:val="24"/>
                <w:szCs w:val="24"/>
                <w:lang w:val="en-GB"/>
              </w:rPr>
              <w:t xml:space="preserve">Setif 1 University </w:t>
            </w:r>
            <w:proofErr w:type="spellStart"/>
            <w:r w:rsidRPr="00D96022">
              <w:rPr>
                <w:rFonts w:ascii="Calibri" w:hAnsi="Calibri" w:cs="Calibri"/>
                <w:b/>
                <w:sz w:val="24"/>
                <w:szCs w:val="24"/>
                <w:lang w:val="en-GB"/>
              </w:rPr>
              <w:t>Ferhat</w:t>
            </w:r>
            <w:proofErr w:type="spellEnd"/>
            <w:r w:rsidRPr="00D96022">
              <w:rPr>
                <w:rFonts w:ascii="Calibri" w:hAnsi="Calibri" w:cs="Calibri"/>
                <w:b/>
                <w:sz w:val="24"/>
                <w:szCs w:val="24"/>
                <w:lang w:val="en-GB"/>
              </w:rPr>
              <w:t xml:space="preserve"> </w:t>
            </w:r>
            <w:proofErr w:type="spellStart"/>
            <w:r w:rsidRPr="00D96022">
              <w:rPr>
                <w:rFonts w:ascii="Calibri" w:hAnsi="Calibri" w:cs="Calibri"/>
                <w:b/>
                <w:sz w:val="24"/>
                <w:szCs w:val="24"/>
                <w:lang w:val="en-GB"/>
              </w:rPr>
              <w:t>Abbas</w:t>
            </w:r>
            <w:proofErr w:type="spellEnd"/>
          </w:p>
        </w:tc>
      </w:tr>
      <w:tr w:rsidR="00B80820" w:rsidRPr="00D96022" w:rsidTr="000E2E54">
        <w:trPr>
          <w:trHeight w:hRule="exact" w:val="363"/>
          <w:jc w:val="center"/>
        </w:trPr>
        <w:tc>
          <w:tcPr>
            <w:tcW w:w="1919" w:type="dxa"/>
            <w:shd w:val="clear" w:color="auto" w:fill="auto"/>
          </w:tcPr>
          <w:p w:rsidR="00B80820" w:rsidRPr="00D96022" w:rsidRDefault="00B80820" w:rsidP="000E2E54">
            <w:pPr>
              <w:tabs>
                <w:tab w:val="left" w:pos="465"/>
                <w:tab w:val="center" w:pos="4535"/>
                <w:tab w:val="left" w:pos="4845"/>
              </w:tabs>
              <w:spacing w:after="0" w:line="240" w:lineRule="auto"/>
              <w:rPr>
                <w:rFonts w:ascii="Calibri" w:hAnsi="Calibri" w:cs="Calibri"/>
                <w:b/>
                <w:sz w:val="24"/>
                <w:szCs w:val="24"/>
                <w:lang w:val="en-GB"/>
              </w:rPr>
            </w:pPr>
            <w:r w:rsidRPr="00D96022">
              <w:rPr>
                <w:rFonts w:ascii="Calibri" w:hAnsi="Calibri" w:cs="Calibri"/>
                <w:b/>
                <w:sz w:val="24"/>
                <w:szCs w:val="24"/>
                <w:lang w:val="en-GB"/>
              </w:rPr>
              <w:t>Supervisor</w:t>
            </w:r>
          </w:p>
        </w:tc>
        <w:tc>
          <w:tcPr>
            <w:tcW w:w="3874" w:type="dxa"/>
            <w:shd w:val="clear" w:color="auto" w:fill="auto"/>
          </w:tcPr>
          <w:p w:rsidR="00B80820" w:rsidRPr="00D96022" w:rsidRDefault="00B80820" w:rsidP="000E2E54">
            <w:pPr>
              <w:tabs>
                <w:tab w:val="left" w:pos="465"/>
                <w:tab w:val="center" w:pos="4535"/>
                <w:tab w:val="left" w:pos="4845"/>
              </w:tabs>
              <w:spacing w:after="0" w:line="240" w:lineRule="auto"/>
              <w:rPr>
                <w:rFonts w:ascii="Calibri" w:hAnsi="Calibri" w:cs="Calibri"/>
                <w:b/>
                <w:sz w:val="24"/>
                <w:szCs w:val="24"/>
                <w:lang w:val="en-GB"/>
              </w:rPr>
            </w:pPr>
            <w:r>
              <w:rPr>
                <w:rFonts w:ascii="Calibri" w:hAnsi="Calibri" w:cs="Calibri"/>
                <w:b/>
                <w:sz w:val="24"/>
                <w:szCs w:val="24"/>
                <w:lang w:val="en-GB"/>
              </w:rPr>
              <w:t>D</w:t>
            </w:r>
            <w:r w:rsidRPr="00D96022">
              <w:rPr>
                <w:rFonts w:ascii="Calibri" w:hAnsi="Calibri" w:cs="Calibri"/>
                <w:b/>
                <w:sz w:val="24"/>
                <w:szCs w:val="24"/>
                <w:lang w:val="en-GB"/>
              </w:rPr>
              <w:t xml:space="preserve">r. Y. </w:t>
            </w:r>
            <w:proofErr w:type="spellStart"/>
            <w:r w:rsidRPr="00D96022">
              <w:rPr>
                <w:rFonts w:ascii="Calibri" w:hAnsi="Calibri" w:cs="Calibri"/>
                <w:b/>
                <w:sz w:val="24"/>
                <w:szCs w:val="24"/>
                <w:lang w:val="en-GB"/>
              </w:rPr>
              <w:t>B</w:t>
            </w:r>
            <w:r>
              <w:rPr>
                <w:rFonts w:ascii="Calibri" w:hAnsi="Calibri" w:cs="Calibri"/>
                <w:b/>
                <w:sz w:val="24"/>
                <w:szCs w:val="24"/>
                <w:lang w:val="en-GB"/>
              </w:rPr>
              <w:t>ouguerra</w:t>
            </w:r>
            <w:proofErr w:type="spellEnd"/>
          </w:p>
        </w:tc>
        <w:tc>
          <w:tcPr>
            <w:tcW w:w="3503" w:type="dxa"/>
            <w:shd w:val="clear" w:color="auto" w:fill="auto"/>
          </w:tcPr>
          <w:p w:rsidR="00B80820" w:rsidRPr="00D96022" w:rsidRDefault="00B80820" w:rsidP="000E2E54">
            <w:pPr>
              <w:tabs>
                <w:tab w:val="left" w:pos="465"/>
                <w:tab w:val="center" w:pos="4535"/>
                <w:tab w:val="left" w:pos="4845"/>
              </w:tabs>
              <w:spacing w:after="0" w:line="240" w:lineRule="auto"/>
              <w:rPr>
                <w:rFonts w:ascii="Calibri" w:hAnsi="Calibri" w:cs="Calibri"/>
                <w:b/>
                <w:sz w:val="24"/>
                <w:szCs w:val="24"/>
                <w:lang w:val="en-GB"/>
              </w:rPr>
            </w:pPr>
            <w:r w:rsidRPr="00D96022">
              <w:rPr>
                <w:rFonts w:ascii="Calibri" w:hAnsi="Calibri" w:cs="Calibri"/>
                <w:b/>
                <w:sz w:val="24"/>
                <w:szCs w:val="24"/>
                <w:lang w:val="en-GB"/>
              </w:rPr>
              <w:t xml:space="preserve">Setif 1 University </w:t>
            </w:r>
            <w:proofErr w:type="spellStart"/>
            <w:r w:rsidRPr="00D96022">
              <w:rPr>
                <w:rFonts w:ascii="Calibri" w:hAnsi="Calibri" w:cs="Calibri"/>
                <w:b/>
                <w:sz w:val="24"/>
                <w:szCs w:val="24"/>
                <w:lang w:val="en-GB"/>
              </w:rPr>
              <w:t>Ferhat</w:t>
            </w:r>
            <w:proofErr w:type="spellEnd"/>
            <w:r w:rsidRPr="00D96022">
              <w:rPr>
                <w:rFonts w:ascii="Calibri" w:hAnsi="Calibri" w:cs="Calibri"/>
                <w:b/>
                <w:sz w:val="24"/>
                <w:szCs w:val="24"/>
                <w:lang w:val="en-GB"/>
              </w:rPr>
              <w:t xml:space="preserve"> </w:t>
            </w:r>
            <w:proofErr w:type="spellStart"/>
            <w:r w:rsidRPr="00D96022">
              <w:rPr>
                <w:rFonts w:ascii="Calibri" w:hAnsi="Calibri" w:cs="Calibri"/>
                <w:b/>
                <w:sz w:val="24"/>
                <w:szCs w:val="24"/>
                <w:lang w:val="en-GB"/>
              </w:rPr>
              <w:t>Abbas</w:t>
            </w:r>
            <w:proofErr w:type="spellEnd"/>
          </w:p>
        </w:tc>
      </w:tr>
      <w:tr w:rsidR="00B80820" w:rsidRPr="00D96022" w:rsidTr="000E2E54">
        <w:trPr>
          <w:trHeight w:hRule="exact" w:val="363"/>
          <w:jc w:val="center"/>
        </w:trPr>
        <w:tc>
          <w:tcPr>
            <w:tcW w:w="1919" w:type="dxa"/>
            <w:shd w:val="clear" w:color="auto" w:fill="auto"/>
          </w:tcPr>
          <w:p w:rsidR="00B80820" w:rsidRPr="00D96022" w:rsidRDefault="00B80820" w:rsidP="000E2E54">
            <w:pPr>
              <w:tabs>
                <w:tab w:val="left" w:pos="465"/>
                <w:tab w:val="center" w:pos="4535"/>
                <w:tab w:val="left" w:pos="4845"/>
              </w:tabs>
              <w:spacing w:after="0" w:line="240" w:lineRule="auto"/>
              <w:rPr>
                <w:rFonts w:ascii="Calibri" w:hAnsi="Calibri" w:cs="Calibri"/>
                <w:b/>
                <w:sz w:val="24"/>
                <w:szCs w:val="24"/>
                <w:lang w:val="en-GB"/>
              </w:rPr>
            </w:pPr>
            <w:r w:rsidRPr="00D96022">
              <w:rPr>
                <w:rFonts w:ascii="Calibri" w:hAnsi="Calibri" w:cs="Calibri"/>
                <w:b/>
                <w:sz w:val="24"/>
                <w:szCs w:val="24"/>
                <w:lang w:val="en-GB"/>
              </w:rPr>
              <w:t>Examiner</w:t>
            </w:r>
          </w:p>
        </w:tc>
        <w:tc>
          <w:tcPr>
            <w:tcW w:w="3874" w:type="dxa"/>
            <w:shd w:val="clear" w:color="auto" w:fill="auto"/>
          </w:tcPr>
          <w:p w:rsidR="00B80820" w:rsidRPr="00D96022" w:rsidRDefault="00B80820" w:rsidP="000E2E54">
            <w:pPr>
              <w:tabs>
                <w:tab w:val="left" w:pos="465"/>
                <w:tab w:val="center" w:pos="4535"/>
                <w:tab w:val="left" w:pos="4845"/>
              </w:tabs>
              <w:spacing w:after="0" w:line="240" w:lineRule="auto"/>
              <w:rPr>
                <w:rFonts w:ascii="Calibri" w:hAnsi="Calibri" w:cs="Calibri"/>
                <w:b/>
                <w:sz w:val="24"/>
                <w:szCs w:val="24"/>
                <w:lang w:val="en-GB"/>
              </w:rPr>
            </w:pPr>
            <w:r w:rsidRPr="00D96022">
              <w:rPr>
                <w:rFonts w:ascii="Calibri" w:hAnsi="Calibri" w:cs="Calibri"/>
                <w:b/>
                <w:sz w:val="24"/>
                <w:szCs w:val="24"/>
                <w:lang w:val="en-GB"/>
              </w:rPr>
              <w:t xml:space="preserve">Dr. </w:t>
            </w:r>
            <w:r>
              <w:rPr>
                <w:rFonts w:ascii="Calibri" w:hAnsi="Calibri" w:cs="Calibri"/>
                <w:b/>
                <w:sz w:val="24"/>
                <w:szCs w:val="24"/>
                <w:lang w:val="en-GB"/>
              </w:rPr>
              <w:t xml:space="preserve">N. </w:t>
            </w:r>
            <w:proofErr w:type="spellStart"/>
            <w:r>
              <w:rPr>
                <w:rFonts w:ascii="Calibri" w:hAnsi="Calibri" w:cs="Calibri"/>
                <w:b/>
                <w:sz w:val="24"/>
                <w:szCs w:val="24"/>
                <w:lang w:val="en-GB"/>
              </w:rPr>
              <w:t>Chaabi</w:t>
            </w:r>
            <w:proofErr w:type="spellEnd"/>
          </w:p>
        </w:tc>
        <w:tc>
          <w:tcPr>
            <w:tcW w:w="3503" w:type="dxa"/>
            <w:shd w:val="clear" w:color="auto" w:fill="auto"/>
          </w:tcPr>
          <w:p w:rsidR="00B80820" w:rsidRPr="00D96022" w:rsidRDefault="00B80820" w:rsidP="000E2E54">
            <w:pPr>
              <w:tabs>
                <w:tab w:val="left" w:pos="465"/>
                <w:tab w:val="center" w:pos="4535"/>
                <w:tab w:val="left" w:pos="4845"/>
              </w:tabs>
              <w:spacing w:after="0" w:line="240" w:lineRule="auto"/>
              <w:rPr>
                <w:rFonts w:ascii="Calibri" w:hAnsi="Calibri" w:cs="Calibri"/>
                <w:b/>
                <w:sz w:val="24"/>
                <w:szCs w:val="24"/>
                <w:lang w:val="en-GB"/>
              </w:rPr>
            </w:pPr>
            <w:r w:rsidRPr="00D96022">
              <w:rPr>
                <w:rFonts w:ascii="Calibri" w:hAnsi="Calibri" w:cs="Calibri"/>
                <w:b/>
                <w:sz w:val="24"/>
                <w:szCs w:val="24"/>
                <w:lang w:val="en-GB"/>
              </w:rPr>
              <w:t xml:space="preserve">Setif 1 University </w:t>
            </w:r>
            <w:proofErr w:type="spellStart"/>
            <w:r w:rsidRPr="00D96022">
              <w:rPr>
                <w:rFonts w:ascii="Calibri" w:hAnsi="Calibri" w:cs="Calibri"/>
                <w:b/>
                <w:sz w:val="24"/>
                <w:szCs w:val="24"/>
                <w:lang w:val="en-GB"/>
              </w:rPr>
              <w:t>Ferhat</w:t>
            </w:r>
            <w:proofErr w:type="spellEnd"/>
            <w:r w:rsidRPr="00D96022">
              <w:rPr>
                <w:rFonts w:ascii="Calibri" w:hAnsi="Calibri" w:cs="Calibri"/>
                <w:b/>
                <w:sz w:val="24"/>
                <w:szCs w:val="24"/>
                <w:lang w:val="en-GB"/>
              </w:rPr>
              <w:t xml:space="preserve"> </w:t>
            </w:r>
            <w:proofErr w:type="spellStart"/>
            <w:r w:rsidRPr="00D96022">
              <w:rPr>
                <w:rFonts w:ascii="Calibri" w:hAnsi="Calibri" w:cs="Calibri"/>
                <w:b/>
                <w:sz w:val="24"/>
                <w:szCs w:val="24"/>
                <w:lang w:val="en-GB"/>
              </w:rPr>
              <w:t>Abbas</w:t>
            </w:r>
            <w:proofErr w:type="spellEnd"/>
          </w:p>
        </w:tc>
      </w:tr>
      <w:bookmarkEnd w:id="0"/>
    </w:tbl>
    <w:p w:rsidR="00B80820" w:rsidRPr="00D96022" w:rsidRDefault="00B80820" w:rsidP="00B80820">
      <w:pPr>
        <w:tabs>
          <w:tab w:val="left" w:pos="465"/>
          <w:tab w:val="center" w:pos="4535"/>
          <w:tab w:val="left" w:pos="4845"/>
        </w:tabs>
        <w:spacing w:after="0" w:line="240" w:lineRule="auto"/>
        <w:rPr>
          <w:rFonts w:ascii="Calibri" w:hAnsi="Calibri" w:cs="Calibri"/>
          <w:b/>
          <w:sz w:val="28"/>
          <w:szCs w:val="28"/>
          <w:lang w:val="en-GB"/>
        </w:rPr>
      </w:pPr>
    </w:p>
    <w:p w:rsidR="00B80820" w:rsidRDefault="00B80820" w:rsidP="00B80820">
      <w:pPr>
        <w:tabs>
          <w:tab w:val="left" w:pos="465"/>
          <w:tab w:val="center" w:pos="4535"/>
          <w:tab w:val="left" w:pos="4845"/>
        </w:tabs>
        <w:spacing w:after="0" w:line="240" w:lineRule="auto"/>
        <w:rPr>
          <w:rFonts w:ascii="Calibri" w:hAnsi="Calibri" w:cs="Calibri"/>
          <w:b/>
          <w:sz w:val="28"/>
          <w:szCs w:val="28"/>
          <w:lang w:val="en-GB"/>
        </w:rPr>
      </w:pPr>
      <w:r w:rsidRPr="00D96022">
        <w:rPr>
          <w:rFonts w:ascii="Calibri" w:hAnsi="Calibri" w:cs="Calibri"/>
          <w:b/>
          <w:sz w:val="28"/>
          <w:szCs w:val="28"/>
          <w:lang w:val="en-GB"/>
        </w:rPr>
        <w:tab/>
      </w:r>
      <w:r w:rsidRPr="00D96022">
        <w:rPr>
          <w:rFonts w:ascii="Calibri" w:hAnsi="Calibri" w:cs="Calibri"/>
          <w:b/>
          <w:sz w:val="28"/>
          <w:szCs w:val="28"/>
          <w:lang w:val="en-GB"/>
        </w:rPr>
        <w:tab/>
        <w:t>2023 / 2024</w:t>
      </w:r>
    </w:p>
    <w:p w:rsidR="00B80820" w:rsidRPr="00D96022" w:rsidRDefault="00B80820" w:rsidP="00B80820">
      <w:pPr>
        <w:tabs>
          <w:tab w:val="left" w:pos="465"/>
          <w:tab w:val="center" w:pos="4535"/>
          <w:tab w:val="left" w:pos="4845"/>
        </w:tabs>
        <w:spacing w:after="0" w:line="240" w:lineRule="auto"/>
        <w:rPr>
          <w:rFonts w:ascii="Calibri" w:hAnsi="Calibri" w:cs="Calibri"/>
          <w:b/>
          <w:sz w:val="28"/>
          <w:szCs w:val="28"/>
          <w:lang w:val="en-GB"/>
        </w:rPr>
      </w:pPr>
    </w:p>
    <w:p w:rsidR="00B80820" w:rsidRDefault="00B80820" w:rsidP="00B80820">
      <w:pPr>
        <w:rPr>
          <w:rFonts w:asciiTheme="majorBidi" w:hAnsiTheme="majorBidi" w:cstheme="majorBidi"/>
          <w:b/>
          <w:bCs/>
          <w:sz w:val="36"/>
          <w:szCs w:val="36"/>
        </w:rPr>
      </w:pPr>
    </w:p>
    <w:p w:rsidR="00B80820" w:rsidRPr="00E56F5F" w:rsidRDefault="00B80820" w:rsidP="00B80820">
      <w:pPr>
        <w:rPr>
          <w:rFonts w:asciiTheme="majorBidi" w:hAnsiTheme="majorBidi" w:cstheme="majorBidi"/>
          <w:b/>
          <w:bCs/>
          <w:sz w:val="36"/>
          <w:szCs w:val="36"/>
        </w:rPr>
      </w:pPr>
      <w:r w:rsidRPr="00E56F5F">
        <w:rPr>
          <w:rFonts w:asciiTheme="majorBidi" w:hAnsiTheme="majorBidi" w:cstheme="majorBidi"/>
          <w:b/>
          <w:bCs/>
          <w:sz w:val="36"/>
          <w:szCs w:val="36"/>
        </w:rPr>
        <w:t xml:space="preserve">Table des matières </w:t>
      </w:r>
    </w:p>
    <w:p w:rsidR="00B80820" w:rsidRPr="00E56F5F" w:rsidRDefault="00B80820" w:rsidP="00B80820">
      <w:pPr>
        <w:rPr>
          <w:rFonts w:asciiTheme="majorBidi" w:hAnsiTheme="majorBidi" w:cstheme="majorBidi"/>
        </w:rPr>
      </w:pPr>
      <w:r w:rsidRPr="00E56F5F">
        <w:rPr>
          <w:rFonts w:asciiTheme="majorBidi" w:hAnsiTheme="majorBidi" w:cstheme="majorBidi"/>
          <w:b/>
          <w:bCs/>
          <w:sz w:val="28"/>
          <w:szCs w:val="28"/>
        </w:rPr>
        <w:t xml:space="preserve">Introduction </w:t>
      </w:r>
      <w:r w:rsidRPr="00E56F5F">
        <w:rPr>
          <w:rFonts w:asciiTheme="majorBidi" w:hAnsiTheme="majorBidi" w:cstheme="majorBidi"/>
          <w:b/>
          <w:bCs/>
        </w:rPr>
        <w:t xml:space="preserve">  </w:t>
      </w:r>
      <w:r>
        <w:rPr>
          <w:rFonts w:asciiTheme="majorBidi" w:hAnsiTheme="majorBidi" w:cstheme="majorBidi"/>
        </w:rPr>
        <w:t xml:space="preserve">     </w:t>
      </w:r>
      <w:r w:rsidRPr="00E56F5F">
        <w:rPr>
          <w:rFonts w:asciiTheme="majorBidi" w:hAnsiTheme="majorBidi" w:cstheme="majorBidi"/>
        </w:rPr>
        <w:t xml:space="preserve">  </w:t>
      </w:r>
      <w:r>
        <w:rPr>
          <w:rFonts w:asciiTheme="majorBidi" w:hAnsiTheme="majorBidi" w:cstheme="majorBidi"/>
        </w:rPr>
        <w:t xml:space="preserve">                      </w:t>
      </w:r>
      <w:r w:rsidRPr="00E56F5F">
        <w:rPr>
          <w:rFonts w:asciiTheme="majorBidi" w:hAnsiTheme="majorBidi" w:cstheme="majorBidi"/>
        </w:rPr>
        <w:t xml:space="preserve">                                                                                                    5</w:t>
      </w:r>
    </w:p>
    <w:p w:rsidR="00B80820" w:rsidRPr="00E56F5F" w:rsidRDefault="00B80820" w:rsidP="00B80820">
      <w:pPr>
        <w:tabs>
          <w:tab w:val="right" w:pos="9072"/>
        </w:tabs>
        <w:rPr>
          <w:rFonts w:asciiTheme="majorBidi" w:hAnsiTheme="majorBidi" w:cstheme="majorBidi"/>
        </w:rPr>
      </w:pPr>
      <w:r w:rsidRPr="00E56F5F">
        <w:rPr>
          <w:rFonts w:asciiTheme="majorBidi" w:hAnsiTheme="majorBidi" w:cstheme="majorBidi"/>
        </w:rPr>
        <w:t xml:space="preserve"> </w:t>
      </w:r>
      <w:r w:rsidRPr="00E56F5F">
        <w:rPr>
          <w:rFonts w:asciiTheme="majorBidi" w:hAnsiTheme="majorBidi" w:cstheme="majorBidi"/>
          <w:sz w:val="28"/>
          <w:szCs w:val="28"/>
        </w:rPr>
        <w:t xml:space="preserve">1 </w:t>
      </w:r>
      <w:r w:rsidRPr="00E56F5F">
        <w:rPr>
          <w:rFonts w:asciiTheme="majorBidi" w:hAnsiTheme="majorBidi" w:cstheme="majorBidi"/>
          <w:b/>
          <w:bCs/>
          <w:sz w:val="24"/>
          <w:szCs w:val="24"/>
        </w:rPr>
        <w:t xml:space="preserve">Théorie des invariants                                   </w:t>
      </w:r>
      <w:r w:rsidRPr="00E56F5F">
        <w:rPr>
          <w:rFonts w:asciiTheme="majorBidi" w:hAnsiTheme="majorBidi" w:cstheme="majorBidi"/>
          <w:b/>
          <w:bCs/>
        </w:rPr>
        <w:t xml:space="preserve">                                                                          </w:t>
      </w:r>
      <w:r w:rsidRPr="00E56F5F">
        <w:rPr>
          <w:rFonts w:asciiTheme="majorBidi" w:hAnsiTheme="majorBidi" w:cstheme="majorBidi"/>
        </w:rPr>
        <w:t xml:space="preserve"> 7</w:t>
      </w:r>
    </w:p>
    <w:p w:rsidR="00B80820" w:rsidRPr="00E56F5F" w:rsidRDefault="00B80820" w:rsidP="00B80820">
      <w:pPr>
        <w:pStyle w:val="Paragraphedeliste"/>
        <w:numPr>
          <w:ilvl w:val="1"/>
          <w:numId w:val="1"/>
        </w:numPr>
        <w:spacing w:line="360" w:lineRule="auto"/>
        <w:rPr>
          <w:rFonts w:asciiTheme="majorBidi" w:hAnsiTheme="majorBidi" w:cstheme="majorBidi"/>
        </w:rPr>
      </w:pPr>
      <w:r w:rsidRPr="00E56F5F">
        <w:rPr>
          <w:rFonts w:asciiTheme="majorBidi" w:hAnsiTheme="majorBidi" w:cstheme="majorBidi"/>
        </w:rPr>
        <w:t xml:space="preserve">Solution de L’équation de </w:t>
      </w:r>
      <w:r w:rsidRPr="00E56F5F">
        <w:rPr>
          <w:rStyle w:val="Accentuation"/>
          <w:rFonts w:asciiTheme="majorBidi" w:hAnsiTheme="majorBidi" w:cstheme="majorBidi"/>
          <w:i w:val="0"/>
          <w:iCs w:val="0"/>
          <w:color w:val="000000" w:themeColor="text1"/>
          <w:shd w:val="clear" w:color="auto" w:fill="FFFFFF"/>
        </w:rPr>
        <w:t xml:space="preserve">Schrödinger </w:t>
      </w:r>
      <w:r w:rsidRPr="00E56F5F">
        <w:rPr>
          <w:rFonts w:asciiTheme="majorBidi" w:hAnsiTheme="majorBidi" w:cstheme="majorBidi"/>
        </w:rPr>
        <w:t xml:space="preserve">. . . . . . . . . . . . . . . . . . . . . . . . . . . . . . . . . . . . . . . . . . </w:t>
      </w:r>
      <w:r>
        <w:rPr>
          <w:rFonts w:asciiTheme="majorBidi" w:hAnsiTheme="majorBidi" w:cstheme="majorBidi"/>
        </w:rPr>
        <w:t xml:space="preserve"> </w:t>
      </w:r>
      <w:r w:rsidRPr="00E56F5F">
        <w:rPr>
          <w:rFonts w:asciiTheme="majorBidi" w:hAnsiTheme="majorBidi" w:cstheme="majorBidi"/>
        </w:rPr>
        <w:t>.</w:t>
      </w:r>
      <w:r>
        <w:rPr>
          <w:rFonts w:asciiTheme="majorBidi" w:hAnsiTheme="majorBidi" w:cstheme="majorBidi"/>
        </w:rPr>
        <w:t xml:space="preserve">  </w:t>
      </w:r>
      <w:r w:rsidRPr="00E56F5F">
        <w:rPr>
          <w:rFonts w:asciiTheme="majorBidi" w:hAnsiTheme="majorBidi" w:cstheme="majorBidi"/>
        </w:rPr>
        <w:t xml:space="preserve">  7</w:t>
      </w:r>
    </w:p>
    <w:p w:rsidR="00B80820" w:rsidRPr="00E56F5F" w:rsidRDefault="00B80820" w:rsidP="00B80820">
      <w:pPr>
        <w:pStyle w:val="Paragraphedeliste"/>
        <w:numPr>
          <w:ilvl w:val="1"/>
          <w:numId w:val="1"/>
        </w:numPr>
        <w:spacing w:line="360" w:lineRule="auto"/>
        <w:rPr>
          <w:rFonts w:asciiTheme="majorBidi" w:hAnsiTheme="majorBidi" w:cstheme="majorBidi"/>
        </w:rPr>
      </w:pPr>
      <w:r w:rsidRPr="00E56F5F">
        <w:rPr>
          <w:rFonts w:asciiTheme="majorBidi" w:hAnsiTheme="majorBidi" w:cstheme="majorBidi"/>
        </w:rPr>
        <w:t xml:space="preserve">Application à l’oscillateur  harmonique   . . . . . . . . . . . . . . . . . . . . . . . . . . . . . . . . . . . . . . . . . . </w:t>
      </w:r>
      <w:r>
        <w:rPr>
          <w:rFonts w:asciiTheme="majorBidi" w:hAnsiTheme="majorBidi" w:cstheme="majorBidi"/>
        </w:rPr>
        <w:t xml:space="preserve"> </w:t>
      </w:r>
      <w:r w:rsidRPr="00E56F5F">
        <w:rPr>
          <w:rFonts w:asciiTheme="majorBidi" w:hAnsiTheme="majorBidi" w:cstheme="majorBidi"/>
        </w:rPr>
        <w:t xml:space="preserve">  9</w:t>
      </w:r>
    </w:p>
    <w:p w:rsidR="00B80820" w:rsidRPr="00E56F5F" w:rsidRDefault="00B80820" w:rsidP="00B80820">
      <w:pPr>
        <w:pStyle w:val="Paragraphedeliste"/>
        <w:ind w:left="360"/>
        <w:rPr>
          <w:rFonts w:asciiTheme="majorBidi" w:hAnsiTheme="majorBidi" w:cstheme="majorBidi"/>
        </w:rPr>
      </w:pPr>
    </w:p>
    <w:p w:rsidR="00B80820" w:rsidRPr="00E56F5F" w:rsidRDefault="00B80820" w:rsidP="00B80820">
      <w:pPr>
        <w:pStyle w:val="Paragraphedeliste"/>
        <w:ind w:left="360"/>
        <w:rPr>
          <w:rFonts w:asciiTheme="majorBidi" w:hAnsiTheme="majorBidi" w:cstheme="majorBidi"/>
          <w:b/>
          <w:bCs/>
          <w:sz w:val="24"/>
          <w:szCs w:val="24"/>
        </w:rPr>
      </w:pPr>
    </w:p>
    <w:p w:rsidR="00B80820" w:rsidRPr="00E56F5F" w:rsidRDefault="00B80820" w:rsidP="00B80820">
      <w:pPr>
        <w:pStyle w:val="Paragraphedeliste"/>
        <w:ind w:left="0"/>
        <w:rPr>
          <w:rFonts w:asciiTheme="majorBidi" w:hAnsiTheme="majorBidi" w:cstheme="majorBidi"/>
          <w:b/>
          <w:bCs/>
          <w:sz w:val="24"/>
          <w:szCs w:val="24"/>
        </w:rPr>
      </w:pPr>
      <w:r w:rsidRPr="00E56F5F">
        <w:rPr>
          <w:rFonts w:asciiTheme="majorBidi" w:hAnsiTheme="majorBidi" w:cstheme="majorBidi"/>
          <w:b/>
          <w:bCs/>
          <w:sz w:val="24"/>
          <w:szCs w:val="24"/>
        </w:rPr>
        <w:t xml:space="preserve">2 solution exacte de l’équation de </w:t>
      </w:r>
      <w:r w:rsidRPr="00E56F5F">
        <w:rPr>
          <w:rStyle w:val="Accentuation"/>
          <w:rFonts w:asciiTheme="majorBidi" w:hAnsiTheme="majorBidi" w:cstheme="majorBidi"/>
          <w:b/>
          <w:bCs/>
          <w:i w:val="0"/>
          <w:iCs w:val="0"/>
          <w:color w:val="000000" w:themeColor="text1"/>
          <w:sz w:val="24"/>
          <w:szCs w:val="24"/>
          <w:shd w:val="clear" w:color="auto" w:fill="FFFFFF"/>
        </w:rPr>
        <w:t xml:space="preserve">Schrödinger pour deux oscillateurs couplés              </w:t>
      </w:r>
      <w:r>
        <w:rPr>
          <w:rStyle w:val="Accentuation"/>
          <w:rFonts w:asciiTheme="majorBidi" w:hAnsiTheme="majorBidi" w:cstheme="majorBidi"/>
          <w:b/>
          <w:bCs/>
          <w:i w:val="0"/>
          <w:iCs w:val="0"/>
          <w:color w:val="000000" w:themeColor="text1"/>
          <w:shd w:val="clear" w:color="auto" w:fill="FFFFFF"/>
        </w:rPr>
        <w:t xml:space="preserve"> </w:t>
      </w:r>
      <w:r w:rsidRPr="00E56F5F">
        <w:rPr>
          <w:rStyle w:val="Accentuation"/>
          <w:rFonts w:asciiTheme="majorBidi" w:hAnsiTheme="majorBidi" w:cstheme="majorBidi"/>
          <w:i w:val="0"/>
          <w:iCs w:val="0"/>
          <w:color w:val="000000" w:themeColor="text1"/>
          <w:sz w:val="24"/>
          <w:szCs w:val="24"/>
          <w:shd w:val="clear" w:color="auto" w:fill="FFFFFF"/>
        </w:rPr>
        <w:t>12</w:t>
      </w:r>
    </w:p>
    <w:p w:rsidR="00B80820" w:rsidRPr="00E56F5F" w:rsidRDefault="00B80820" w:rsidP="00B80820">
      <w:pPr>
        <w:rPr>
          <w:rFonts w:asciiTheme="majorBidi" w:hAnsiTheme="majorBidi" w:cstheme="majorBidi"/>
        </w:rPr>
      </w:pPr>
      <w:r w:rsidRPr="00E56F5F">
        <w:rPr>
          <w:rFonts w:asciiTheme="majorBidi" w:hAnsiTheme="majorBidi" w:cstheme="majorBidi"/>
        </w:rPr>
        <w:t xml:space="preserve"> 2.1 Introduction . . . . . . . . . . . . . . . . . . . . . . . . . . . . . . . . . . . . . . . . . . . . . . . . . . . . . . . . . . . . . . . .     12</w:t>
      </w:r>
    </w:p>
    <w:p w:rsidR="00B80820" w:rsidRPr="00E56F5F" w:rsidRDefault="00B80820" w:rsidP="00B80820">
      <w:pPr>
        <w:rPr>
          <w:rFonts w:asciiTheme="majorBidi" w:hAnsiTheme="majorBidi" w:cstheme="majorBidi"/>
        </w:rPr>
      </w:pPr>
      <w:r w:rsidRPr="00E56F5F">
        <w:rPr>
          <w:rFonts w:asciiTheme="majorBidi" w:hAnsiTheme="majorBidi" w:cstheme="majorBidi"/>
        </w:rPr>
        <w:t xml:space="preserve"> 2.2 Dérivation d’un invariant linéaire . . . . . . . . . . . . . . . . . . . . . . . . . . . . . . . . . . . . . . . . . . . . . . .     13</w:t>
      </w:r>
    </w:p>
    <w:p w:rsidR="00B80820" w:rsidRPr="00E56F5F" w:rsidRDefault="00B80820" w:rsidP="00B80820">
      <w:pPr>
        <w:rPr>
          <w:rFonts w:asciiTheme="majorBidi" w:hAnsiTheme="majorBidi" w:cstheme="majorBidi"/>
        </w:rPr>
      </w:pPr>
      <w:r w:rsidRPr="00E56F5F">
        <w:rPr>
          <w:rFonts w:asciiTheme="majorBidi" w:hAnsiTheme="majorBidi" w:cstheme="majorBidi"/>
        </w:rPr>
        <w:t xml:space="preserve"> 2.3 Solution de l’équation de </w:t>
      </w:r>
      <w:r w:rsidRPr="00E56F5F">
        <w:rPr>
          <w:rStyle w:val="Accentuation"/>
          <w:rFonts w:asciiTheme="majorBidi" w:hAnsiTheme="majorBidi" w:cstheme="majorBidi"/>
          <w:i w:val="0"/>
          <w:iCs w:val="0"/>
          <w:color w:val="000000" w:themeColor="text1"/>
          <w:shd w:val="clear" w:color="auto" w:fill="FFFFFF"/>
        </w:rPr>
        <w:t>Schrödinger</w:t>
      </w:r>
      <w:r w:rsidRPr="00E56F5F">
        <w:rPr>
          <w:rFonts w:asciiTheme="majorBidi" w:hAnsiTheme="majorBidi" w:cstheme="majorBidi"/>
        </w:rPr>
        <w:t xml:space="preserve">. . . . . . . . . . . . . . . . . . . . . . . . . . . . . . . . . . . . . . . . . . . . </w:t>
      </w:r>
      <w:r>
        <w:rPr>
          <w:rFonts w:asciiTheme="majorBidi" w:hAnsiTheme="majorBidi" w:cstheme="majorBidi"/>
        </w:rPr>
        <w:t xml:space="preserve">    </w:t>
      </w:r>
      <w:r w:rsidRPr="00E56F5F">
        <w:rPr>
          <w:rFonts w:asciiTheme="majorBidi" w:hAnsiTheme="majorBidi" w:cstheme="majorBidi"/>
        </w:rPr>
        <w:t>15</w:t>
      </w:r>
    </w:p>
    <w:p w:rsidR="00B80820" w:rsidRPr="00E56F5F" w:rsidRDefault="00B80820" w:rsidP="00B80820">
      <w:pPr>
        <w:rPr>
          <w:rFonts w:asciiTheme="majorBidi" w:hAnsiTheme="majorBidi" w:cstheme="majorBidi"/>
        </w:rPr>
      </w:pPr>
      <w:r w:rsidRPr="00E56F5F">
        <w:rPr>
          <w:rFonts w:asciiTheme="majorBidi" w:hAnsiTheme="majorBidi" w:cstheme="majorBidi"/>
        </w:rPr>
        <w:t xml:space="preserve"> 2.4 Liens entre deux oscillateurs couplés et oscillateur inversé . . . . . . . . . . . . . . . . . . . . . . . . . .  </w:t>
      </w:r>
      <w:r>
        <w:rPr>
          <w:rFonts w:asciiTheme="majorBidi" w:hAnsiTheme="majorBidi" w:cstheme="majorBidi"/>
        </w:rPr>
        <w:t xml:space="preserve">    </w:t>
      </w:r>
      <w:r w:rsidRPr="00E56F5F">
        <w:rPr>
          <w:rFonts w:asciiTheme="majorBidi" w:hAnsiTheme="majorBidi" w:cstheme="majorBidi"/>
        </w:rPr>
        <w:t xml:space="preserve">  19 </w:t>
      </w:r>
    </w:p>
    <w:p w:rsidR="00B80820" w:rsidRPr="00E56F5F" w:rsidRDefault="00B80820" w:rsidP="00B80820">
      <w:pPr>
        <w:rPr>
          <w:rFonts w:asciiTheme="majorBidi" w:hAnsiTheme="majorBidi" w:cstheme="majorBidi"/>
        </w:rPr>
      </w:pPr>
      <w:r w:rsidRPr="00E56F5F">
        <w:rPr>
          <w:rFonts w:asciiTheme="majorBidi" w:hAnsiTheme="majorBidi" w:cstheme="majorBidi"/>
          <w:b/>
          <w:bCs/>
        </w:rPr>
        <w:t xml:space="preserve">Conclusion </w:t>
      </w:r>
      <w:r w:rsidRPr="00E56F5F">
        <w:rPr>
          <w:rFonts w:asciiTheme="majorBidi" w:hAnsiTheme="majorBidi" w:cstheme="majorBidi"/>
        </w:rPr>
        <w:t xml:space="preserve">                                                                                                                      </w:t>
      </w:r>
      <w:r>
        <w:rPr>
          <w:rFonts w:asciiTheme="majorBidi" w:hAnsiTheme="majorBidi" w:cstheme="majorBidi"/>
        </w:rPr>
        <w:t xml:space="preserve">                      </w:t>
      </w:r>
      <w:r w:rsidRPr="00E56F5F">
        <w:rPr>
          <w:rFonts w:asciiTheme="majorBidi" w:hAnsiTheme="majorBidi" w:cstheme="majorBidi"/>
        </w:rPr>
        <w:t>21</w:t>
      </w:r>
    </w:p>
    <w:p w:rsidR="00B80820" w:rsidRDefault="00B80820" w:rsidP="00B80820">
      <w:pPr>
        <w:rPr>
          <w:rFonts w:asciiTheme="majorBidi" w:hAnsiTheme="majorBidi" w:cstheme="majorBidi"/>
        </w:rPr>
      </w:pPr>
      <w:r w:rsidRPr="00E56F5F">
        <w:rPr>
          <w:rFonts w:asciiTheme="majorBidi" w:hAnsiTheme="majorBidi" w:cstheme="majorBidi"/>
          <w:b/>
          <w:bCs/>
        </w:rPr>
        <w:t xml:space="preserve">Bibliographie </w:t>
      </w:r>
      <w:r w:rsidRPr="00E56F5F">
        <w:rPr>
          <w:rFonts w:asciiTheme="majorBidi" w:hAnsiTheme="majorBidi" w:cstheme="majorBidi"/>
        </w:rPr>
        <w:t xml:space="preserve">                                                                                                              </w:t>
      </w:r>
      <w:r>
        <w:rPr>
          <w:rFonts w:asciiTheme="majorBidi" w:hAnsiTheme="majorBidi" w:cstheme="majorBidi"/>
        </w:rPr>
        <w:t xml:space="preserve">                          </w:t>
      </w:r>
      <w:r w:rsidRPr="00E56F5F">
        <w:rPr>
          <w:rFonts w:asciiTheme="majorBidi" w:hAnsiTheme="majorBidi" w:cstheme="majorBidi"/>
        </w:rPr>
        <w:t>22</w:t>
      </w: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Default="00B80820" w:rsidP="00B80820">
      <w:pPr>
        <w:rPr>
          <w:rFonts w:asciiTheme="majorBidi" w:hAnsiTheme="majorBidi" w:cstheme="majorBidi"/>
        </w:rPr>
      </w:pPr>
    </w:p>
    <w:p w:rsidR="00B80820" w:rsidRPr="00045FB7" w:rsidRDefault="00B80820" w:rsidP="00B80820">
      <w:pPr>
        <w:rPr>
          <w:rFonts w:asciiTheme="majorBidi" w:hAnsiTheme="majorBidi" w:cstheme="majorBidi"/>
        </w:rPr>
      </w:pPr>
      <w:r w:rsidRPr="00045FB7">
        <w:rPr>
          <w:rFonts w:asciiTheme="majorBidi" w:hAnsiTheme="majorBidi" w:cstheme="majorBidi"/>
          <w:b/>
          <w:bCs/>
        </w:rPr>
        <w:t>Résumé :</w:t>
      </w:r>
      <w:r w:rsidRPr="00045FB7">
        <w:rPr>
          <w:rFonts w:asciiTheme="majorBidi" w:hAnsiTheme="majorBidi" w:cstheme="majorBidi"/>
        </w:rPr>
        <w:t xml:space="preserve"> L'oscillateur couplé parmi les modèles les plus importants en mécanique quantique et il suscite l'intérêt de la recherche pour modélise divers systèmes physiques et contribué à expliquer de nombreux systèmes physiques en interaction. On a introduire la théorie des invariants de Lewis-</w:t>
      </w:r>
      <w:proofErr w:type="spellStart"/>
      <w:r w:rsidRPr="00045FB7">
        <w:rPr>
          <w:rFonts w:asciiTheme="majorBidi" w:hAnsiTheme="majorBidi" w:cstheme="majorBidi"/>
        </w:rPr>
        <w:t>Riesenfeld</w:t>
      </w:r>
      <w:proofErr w:type="spellEnd"/>
      <w:r w:rsidRPr="00045FB7">
        <w:rPr>
          <w:rFonts w:asciiTheme="majorBidi" w:hAnsiTheme="majorBidi" w:cstheme="majorBidi"/>
        </w:rPr>
        <w:t xml:space="preserve"> avec une application pour l'oscillateur harmonique dépendant du temps et on a mentionné le lien entre la solution de l’équation de Schrödinger par un invariant quadratique et celle par l’invariant linaire. On a trouvée que la solution de l'équation de Schrödinger pour un système de deux oscillateurs couplés par la technique d’un opérateur invariant linaire est possible sauf dans le cas des oscillateurs de même masse et la même fréquence. On remarque que ce système peut être découplé en deux oscillateurs pour un couplage faible et en un oscillateur usuel et un oscillateur inversé pour un couplage fort.</w:t>
      </w:r>
    </w:p>
    <w:p w:rsidR="00B80820" w:rsidRPr="00045FB7" w:rsidRDefault="00B80820" w:rsidP="00B80820">
      <w:pPr>
        <w:rPr>
          <w:rFonts w:asciiTheme="majorBidi" w:hAnsiTheme="majorBidi" w:cstheme="majorBidi"/>
        </w:rPr>
      </w:pPr>
    </w:p>
    <w:p w:rsidR="00B80820" w:rsidRDefault="00B80820" w:rsidP="00B80820">
      <w:pPr>
        <w:rPr>
          <w:rFonts w:asciiTheme="majorBidi" w:hAnsiTheme="majorBidi" w:cstheme="majorBidi"/>
          <w:lang w:val="en-US"/>
        </w:rPr>
      </w:pPr>
      <w:r w:rsidRPr="00045FB7">
        <w:rPr>
          <w:rFonts w:asciiTheme="majorBidi" w:hAnsiTheme="majorBidi" w:cstheme="majorBidi"/>
          <w:b/>
          <w:bCs/>
          <w:lang w:val="en-US"/>
        </w:rPr>
        <w:t>Abstract:</w:t>
      </w:r>
      <w:r w:rsidRPr="00045FB7">
        <w:rPr>
          <w:rFonts w:asciiTheme="majorBidi" w:hAnsiTheme="majorBidi" w:cstheme="majorBidi"/>
          <w:lang w:val="en-US"/>
        </w:rPr>
        <w:t xml:space="preserve"> The coupled oscillator is among the most important models in quantum mechanics and it attracts research interest for modeling various physical systems and helping to explain many interacting physical systems. We introduced the theory of Lewis-</w:t>
      </w:r>
      <w:proofErr w:type="spellStart"/>
      <w:r w:rsidRPr="00045FB7">
        <w:rPr>
          <w:rFonts w:asciiTheme="majorBidi" w:hAnsiTheme="majorBidi" w:cstheme="majorBidi"/>
          <w:lang w:val="en-US"/>
        </w:rPr>
        <w:t>Riesenfeld</w:t>
      </w:r>
      <w:proofErr w:type="spellEnd"/>
      <w:r w:rsidRPr="00045FB7">
        <w:rPr>
          <w:rFonts w:asciiTheme="majorBidi" w:hAnsiTheme="majorBidi" w:cstheme="majorBidi"/>
          <w:lang w:val="en-US"/>
        </w:rPr>
        <w:t xml:space="preserve"> invariants with an application for the time-dependent harmonic oscillator and we mentioned the link between the solution of the Schrödinger equation by a quadratic invariant and that by the linear invariant. It was found that the solution of the Schrödinger equation for a system of two oscillators coupled by the technique of a linear invariant operator is possible except in the case of oscillators of the same mass and the same frequency. We note that this system can be decoupled into two oscillators for weak coupling and into a usual oscillator and an inverted oscillator for strong coupling.</w:t>
      </w:r>
    </w:p>
    <w:p w:rsidR="00B80820" w:rsidRDefault="00B80820" w:rsidP="00B80820">
      <w:pPr>
        <w:rPr>
          <w:rFonts w:asciiTheme="majorBidi" w:hAnsiTheme="majorBidi" w:cstheme="majorBidi"/>
          <w:lang w:val="en-US"/>
        </w:rPr>
      </w:pPr>
    </w:p>
    <w:p w:rsidR="00B80820" w:rsidRPr="00045FB7" w:rsidRDefault="00B80820" w:rsidP="00B80820">
      <w:pPr>
        <w:bidi/>
        <w:rPr>
          <w:rFonts w:asciiTheme="majorBidi" w:hAnsiTheme="majorBidi" w:cstheme="majorBidi" w:hint="cs"/>
          <w:rtl/>
          <w:lang w:val="en-US" w:bidi="ar-DZ"/>
        </w:rPr>
      </w:pPr>
      <w:r w:rsidRPr="001C6EF8">
        <w:rPr>
          <w:rFonts w:asciiTheme="majorBidi" w:hAnsiTheme="majorBidi" w:cstheme="majorBidi" w:hint="cs"/>
          <w:b/>
          <w:bCs/>
          <w:rtl/>
          <w:lang w:val="en-US" w:bidi="ar-DZ"/>
        </w:rPr>
        <w:t>خلاصة :</w:t>
      </w:r>
      <w:r>
        <w:rPr>
          <w:rFonts w:asciiTheme="majorBidi" w:hAnsiTheme="majorBidi" w:cstheme="majorBidi" w:hint="cs"/>
          <w:rtl/>
          <w:lang w:val="en-US" w:bidi="ar-DZ"/>
        </w:rPr>
        <w:t xml:space="preserve"> تعد الهزازات التوافقية المقترنة من بين النماذج المهمة في ميكانيكا الكم وتجذب الاهتمام البحثي </w:t>
      </w:r>
      <w:proofErr w:type="spellStart"/>
      <w:r>
        <w:rPr>
          <w:rFonts w:asciiTheme="majorBidi" w:hAnsiTheme="majorBidi" w:cstheme="majorBidi" w:hint="cs"/>
          <w:rtl/>
          <w:lang w:val="en-US" w:bidi="ar-DZ"/>
        </w:rPr>
        <w:t>لنمذجة</w:t>
      </w:r>
      <w:proofErr w:type="spellEnd"/>
      <w:r>
        <w:rPr>
          <w:rFonts w:asciiTheme="majorBidi" w:hAnsiTheme="majorBidi" w:cstheme="majorBidi" w:hint="cs"/>
          <w:rtl/>
          <w:lang w:val="en-US" w:bidi="ar-DZ"/>
        </w:rPr>
        <w:t xml:space="preserve"> الأنظمة الفيزيائية المختلفة والمساعدة في الشرح العديد من الأنظمة الفيزيائية المتفاعلة . قدمنا نظرية  ثوابت لويس-</w:t>
      </w:r>
      <w:proofErr w:type="spellStart"/>
      <w:r>
        <w:rPr>
          <w:rFonts w:asciiTheme="majorBidi" w:hAnsiTheme="majorBidi" w:cstheme="majorBidi" w:hint="cs"/>
          <w:rtl/>
          <w:lang w:val="en-US" w:bidi="ar-DZ"/>
        </w:rPr>
        <w:t>ريسينفيلد</w:t>
      </w:r>
      <w:proofErr w:type="spellEnd"/>
      <w:r>
        <w:rPr>
          <w:rFonts w:asciiTheme="majorBidi" w:hAnsiTheme="majorBidi" w:cstheme="majorBidi" w:hint="cs"/>
          <w:rtl/>
          <w:lang w:val="en-US" w:bidi="ar-DZ"/>
        </w:rPr>
        <w:t xml:space="preserve">  مع تطبيق للمذبذب  التوافقي المعتمد على الزمن وذكرنا العلاقة بين معادلة </w:t>
      </w:r>
      <w:proofErr w:type="spellStart"/>
      <w:r>
        <w:rPr>
          <w:rFonts w:asciiTheme="majorBidi" w:hAnsiTheme="majorBidi" w:cstheme="majorBidi" w:hint="cs"/>
          <w:rtl/>
          <w:lang w:val="en-US" w:bidi="ar-DZ"/>
        </w:rPr>
        <w:t>شروندينغر</w:t>
      </w:r>
      <w:proofErr w:type="spellEnd"/>
      <w:r>
        <w:rPr>
          <w:rFonts w:asciiTheme="majorBidi" w:hAnsiTheme="majorBidi" w:cstheme="majorBidi" w:hint="cs"/>
          <w:rtl/>
          <w:lang w:val="en-US" w:bidi="ar-DZ"/>
        </w:rPr>
        <w:t xml:space="preserve"> بالثابت </w:t>
      </w:r>
      <w:proofErr w:type="spellStart"/>
      <w:r>
        <w:rPr>
          <w:rFonts w:asciiTheme="majorBidi" w:hAnsiTheme="majorBidi" w:cstheme="majorBidi" w:hint="cs"/>
          <w:rtl/>
          <w:lang w:val="en-US" w:bidi="ar-DZ"/>
        </w:rPr>
        <w:t>التربيعي</w:t>
      </w:r>
      <w:proofErr w:type="spellEnd"/>
      <w:r>
        <w:rPr>
          <w:rFonts w:asciiTheme="majorBidi" w:hAnsiTheme="majorBidi" w:cstheme="majorBidi" w:hint="cs"/>
          <w:rtl/>
          <w:lang w:val="en-US" w:bidi="ar-DZ"/>
        </w:rPr>
        <w:t xml:space="preserve"> </w:t>
      </w:r>
      <w:proofErr w:type="spellStart"/>
      <w:r>
        <w:rPr>
          <w:rFonts w:asciiTheme="majorBidi" w:hAnsiTheme="majorBidi" w:cstheme="majorBidi" w:hint="cs"/>
          <w:rtl/>
          <w:lang w:val="en-US" w:bidi="ar-DZ"/>
        </w:rPr>
        <w:t>ةذلك</w:t>
      </w:r>
      <w:proofErr w:type="spellEnd"/>
      <w:r>
        <w:rPr>
          <w:rFonts w:asciiTheme="majorBidi" w:hAnsiTheme="majorBidi" w:cstheme="majorBidi" w:hint="cs"/>
          <w:rtl/>
          <w:lang w:val="en-US" w:bidi="ar-DZ"/>
        </w:rPr>
        <w:t xml:space="preserve"> بالثابت الخطي . لقد وجدنا أن حل معادلة </w:t>
      </w:r>
      <w:proofErr w:type="spellStart"/>
      <w:r>
        <w:rPr>
          <w:rFonts w:asciiTheme="majorBidi" w:hAnsiTheme="majorBidi" w:cstheme="majorBidi" w:hint="cs"/>
          <w:rtl/>
          <w:lang w:val="en-US" w:bidi="ar-DZ"/>
        </w:rPr>
        <w:t>شروندنغر</w:t>
      </w:r>
      <w:proofErr w:type="spellEnd"/>
      <w:r>
        <w:rPr>
          <w:rFonts w:asciiTheme="majorBidi" w:hAnsiTheme="majorBidi" w:cstheme="majorBidi" w:hint="cs"/>
          <w:rtl/>
          <w:lang w:val="en-US" w:bidi="ar-DZ"/>
        </w:rPr>
        <w:t xml:space="preserve"> لنظام مكون من مذبذبين مقترنين </w:t>
      </w:r>
      <w:proofErr w:type="spellStart"/>
      <w:r>
        <w:rPr>
          <w:rFonts w:asciiTheme="majorBidi" w:hAnsiTheme="majorBidi" w:cstheme="majorBidi" w:hint="cs"/>
          <w:rtl/>
          <w:lang w:val="en-US" w:bidi="ar-DZ"/>
        </w:rPr>
        <w:t>بتقينية</w:t>
      </w:r>
      <w:proofErr w:type="spellEnd"/>
      <w:r>
        <w:rPr>
          <w:rFonts w:asciiTheme="majorBidi" w:hAnsiTheme="majorBidi" w:cstheme="majorBidi" w:hint="cs"/>
          <w:rtl/>
          <w:lang w:val="en-US" w:bidi="ar-DZ"/>
        </w:rPr>
        <w:t xml:space="preserve">  المشغل الخطي  الثابت ممكن </w:t>
      </w:r>
      <w:proofErr w:type="spellStart"/>
      <w:r>
        <w:rPr>
          <w:rFonts w:asciiTheme="majorBidi" w:hAnsiTheme="majorBidi" w:cstheme="majorBidi" w:hint="cs"/>
          <w:rtl/>
          <w:lang w:val="en-US" w:bidi="ar-DZ"/>
        </w:rPr>
        <w:t>الا</w:t>
      </w:r>
      <w:proofErr w:type="spellEnd"/>
      <w:r>
        <w:rPr>
          <w:rFonts w:asciiTheme="majorBidi" w:hAnsiTheme="majorBidi" w:cstheme="majorBidi" w:hint="cs"/>
          <w:rtl/>
          <w:lang w:val="en-US" w:bidi="ar-DZ"/>
        </w:rPr>
        <w:t xml:space="preserve"> في حالة المذبذبات  من نفس الكتلة  ونفس التردد . ونلاحظ انه  يمكن فصل هذا النظام الى مذبذبين للاقتران  الضعيف والى مذبذب عادي ومذبذب مقلوب  للاقتران القوي .</w:t>
      </w:r>
    </w:p>
    <w:p w:rsidR="00B80820" w:rsidRDefault="00B80820" w:rsidP="00B80820">
      <w:pPr>
        <w:rPr>
          <w:lang w:val="en-US"/>
        </w:rPr>
      </w:pPr>
    </w:p>
    <w:p w:rsidR="00C4179E" w:rsidRPr="00B80820" w:rsidRDefault="00C4179E">
      <w:pPr>
        <w:rPr>
          <w:lang w:val="en-US"/>
        </w:rPr>
      </w:pPr>
    </w:p>
    <w:sectPr w:rsidR="00C4179E" w:rsidRPr="00B80820" w:rsidSect="00B80820">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58F6"/>
    <w:multiLevelType w:val="multilevel"/>
    <w:tmpl w:val="22F8DAA0"/>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0820"/>
    <w:rsid w:val="00612AF7"/>
    <w:rsid w:val="00676D0C"/>
    <w:rsid w:val="00B14431"/>
    <w:rsid w:val="00B80820"/>
    <w:rsid w:val="00C4179E"/>
    <w:rsid w:val="00C56AD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820"/>
  </w:style>
  <w:style w:type="paragraph" w:styleId="Titre1">
    <w:name w:val="heading 1"/>
    <w:basedOn w:val="Normal"/>
    <w:next w:val="Normal"/>
    <w:link w:val="Titre1Car"/>
    <w:qFormat/>
    <w:rsid w:val="00B80820"/>
    <w:pPr>
      <w:keepNext/>
      <w:spacing w:after="0" w:line="240" w:lineRule="auto"/>
      <w:outlineLvl w:val="0"/>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80820"/>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B80820"/>
    <w:rPr>
      <w:i/>
      <w:iCs/>
    </w:rPr>
  </w:style>
  <w:style w:type="paragraph" w:styleId="Paragraphedeliste">
    <w:name w:val="List Paragraph"/>
    <w:basedOn w:val="Normal"/>
    <w:uiPriority w:val="34"/>
    <w:qFormat/>
    <w:rsid w:val="00B80820"/>
    <w:pPr>
      <w:ind w:left="720"/>
      <w:contextualSpacing/>
    </w:pPr>
  </w:style>
  <w:style w:type="paragraph" w:styleId="Sansinterligne">
    <w:name w:val="No Spacing"/>
    <w:uiPriority w:val="1"/>
    <w:qFormat/>
    <w:rsid w:val="00B80820"/>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4025</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2024-07-01T10:01:00Z</dcterms:created>
  <dcterms:modified xsi:type="dcterms:W3CDTF">2024-07-01T10:01:00Z</dcterms:modified>
</cp:coreProperties>
</file>