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88479" w14:textId="6A4378E1" w:rsidR="00210ED3" w:rsidRDefault="00CD1B29" w:rsidP="00210ED3">
      <w:pPr>
        <w:jc w:val="center"/>
        <w:rPr>
          <w:rFonts w:ascii="Times New Roman" w:eastAsia="Times New Roman" w:hAnsi="Times New Roman" w:cs="Times New Roman"/>
          <w:b/>
          <w:sz w:val="32"/>
          <w:szCs w:val="32"/>
          <w:lang w:bidi="ar-DZ"/>
        </w:rPr>
      </w:pPr>
      <w:r w:rsidRPr="00210ED3">
        <w:rPr>
          <w:rFonts w:ascii="Times New Roman" w:eastAsia="Times New Roman" w:hAnsi="Times New Roman" w:cs="Times New Roman"/>
          <w:b/>
          <w:noProof/>
          <w:sz w:val="32"/>
          <w:szCs w:val="32"/>
          <w:lang w:bidi="ar-DZ"/>
        </w:rPr>
        <mc:AlternateContent>
          <mc:Choice Requires="wps">
            <w:drawing>
              <wp:anchor distT="45720" distB="45720" distL="114300" distR="114300" simplePos="0" relativeHeight="251780096" behindDoc="1" locked="0" layoutInCell="1" allowOverlap="1" wp14:anchorId="18E6CEE9" wp14:editId="483D7CEE">
                <wp:simplePos x="0" y="0"/>
                <wp:positionH relativeFrom="column">
                  <wp:posOffset>3971290</wp:posOffset>
                </wp:positionH>
                <wp:positionV relativeFrom="paragraph">
                  <wp:posOffset>-545465</wp:posOffset>
                </wp:positionV>
                <wp:extent cx="2433173" cy="1404620"/>
                <wp:effectExtent l="0" t="0" r="0" b="0"/>
                <wp:wrapNone/>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3173" cy="1404620"/>
                        </a:xfrm>
                        <a:prstGeom prst="rect">
                          <a:avLst/>
                        </a:prstGeom>
                        <a:noFill/>
                        <a:ln w="9525">
                          <a:noFill/>
                          <a:miter lim="800000"/>
                          <a:headEnd/>
                          <a:tailEnd/>
                        </a:ln>
                      </wps:spPr>
                      <wps:txbx>
                        <w:txbxContent>
                          <w:p w14:paraId="4E727243" w14:textId="4F6CF8C0" w:rsidR="00213955" w:rsidRDefault="00213955" w:rsidP="00210ED3">
                            <w:pPr>
                              <w:bidi/>
                              <w:spacing w:line="360" w:lineRule="auto"/>
                              <w:jc w:val="center"/>
                              <w:rPr>
                                <w:rFonts w:ascii="Times New Roman" w:eastAsia="Times New Roman" w:hAnsi="Times New Roman" w:cs="Times New Roman"/>
                                <w:bCs/>
                                <w:lang w:bidi="ar-DZ"/>
                              </w:rPr>
                            </w:pPr>
                            <w:r>
                              <w:rPr>
                                <w:rFonts w:ascii="Times New Roman" w:eastAsia="Times New Roman" w:hAnsi="Times New Roman" w:cs="Times New Roman" w:hint="cs"/>
                                <w:bCs/>
                                <w:rtl/>
                              </w:rPr>
                              <w:t>جامعة</w:t>
                            </w:r>
                            <w:r w:rsidRPr="003A65D1">
                              <w:rPr>
                                <w:rFonts w:ascii="Times New Roman" w:eastAsia="Times New Roman" w:hAnsi="Times New Roman" w:cs="Times New Roman" w:hint="cs"/>
                                <w:bCs/>
                                <w:rtl/>
                                <w:lang w:bidi="ar-DZ"/>
                              </w:rPr>
                              <w:t xml:space="preserve"> </w:t>
                            </w:r>
                            <w:r>
                              <w:rPr>
                                <w:rFonts w:ascii="Times New Roman" w:eastAsia="Times New Roman" w:hAnsi="Times New Roman" w:cs="Times New Roman" w:hint="cs"/>
                                <w:bCs/>
                                <w:rtl/>
                                <w:lang w:bidi="ar-DZ"/>
                              </w:rPr>
                              <w:t>سطيف</w:t>
                            </w:r>
                            <w:r>
                              <w:rPr>
                                <w:rFonts w:ascii="Times New Roman" w:eastAsia="Times New Roman" w:hAnsi="Times New Roman" w:cs="Times New Roman"/>
                                <w:bCs/>
                                <w:lang w:bidi="ar-DZ"/>
                              </w:rPr>
                              <w:t xml:space="preserve"> </w:t>
                            </w:r>
                            <w:r>
                              <w:rPr>
                                <w:rFonts w:ascii="Times New Roman" w:eastAsia="Times New Roman" w:hAnsi="Times New Roman" w:cs="Times New Roman" w:hint="cs"/>
                                <w:bCs/>
                                <w:rtl/>
                                <w:lang w:bidi="ar-DZ"/>
                              </w:rPr>
                              <w:t>1 فرحات عباس</w:t>
                            </w:r>
                          </w:p>
                          <w:p w14:paraId="41B91CE9" w14:textId="7597005E" w:rsidR="00213955" w:rsidRPr="00210ED3" w:rsidRDefault="00213955" w:rsidP="00210ED3">
                            <w:pPr>
                              <w:bidi/>
                              <w:spacing w:line="360" w:lineRule="auto"/>
                              <w:jc w:val="center"/>
                              <w:rPr>
                                <w:rFonts w:ascii="Times New Roman" w:eastAsia="Times New Roman" w:hAnsi="Times New Roman" w:cs="Times New Roman"/>
                                <w:b/>
                                <w:lang w:bidi="ar-DZ"/>
                              </w:rPr>
                            </w:pPr>
                            <w:r>
                              <w:rPr>
                                <w:rFonts w:ascii="Times New Roman" w:eastAsia="Times New Roman" w:hAnsi="Times New Roman" w:cs="Times New Roman" w:hint="cs"/>
                                <w:bCs/>
                                <w:rtl/>
                              </w:rPr>
                              <w:t xml:space="preserve">كلية علوم الطبيعة </w:t>
                            </w:r>
                            <w:proofErr w:type="gramStart"/>
                            <w:r>
                              <w:rPr>
                                <w:rFonts w:ascii="Times New Roman" w:eastAsia="Times New Roman" w:hAnsi="Times New Roman" w:cs="Times New Roman" w:hint="cs"/>
                                <w:bCs/>
                                <w:rtl/>
                              </w:rPr>
                              <w:t>و الحياة</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E6CEE9" id="_x0000_t202" coordsize="21600,21600" o:spt="202" path="m,l,21600r21600,l21600,xe">
                <v:stroke joinstyle="miter"/>
                <v:path gradientshapeok="t" o:connecttype="rect"/>
              </v:shapetype>
              <v:shape id="Text Box 2" o:spid="_x0000_s1026" type="#_x0000_t202" style="position:absolute;left:0;text-align:left;margin-left:312.7pt;margin-top:-42.95pt;width:191.6pt;height:110.6pt;z-index:-251536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" filled="f" stroked="f">
                <v:textbox style="mso-fit-shape-to-text:t">
                  <w:txbxContent>
                    <w:p w14:paraId="4E727243" w14:textId="4F6CF8C0" w:rsidR="00213955" w:rsidRDefault="00213955" w:rsidP="00210ED3">
                      <w:pPr>
                        <w:bidi/>
                        <w:spacing w:line="360" w:lineRule="auto"/>
                        <w:jc w:val="center"/>
                        <w:rPr>
                          <w:rFonts w:ascii="Times New Roman" w:eastAsia="Times New Roman" w:hAnsi="Times New Roman" w:cs="Times New Roman"/>
                          <w:bCs/>
                          <w:lang w:bidi="ar-DZ"/>
                        </w:rPr>
                      </w:pPr>
                      <w:r>
                        <w:rPr>
                          <w:rFonts w:ascii="Times New Roman" w:eastAsia="Times New Roman" w:hAnsi="Times New Roman" w:cs="Times New Roman" w:hint="cs"/>
                          <w:bCs/>
                          <w:rtl/>
                        </w:rPr>
                        <w:t>جامعة</w:t>
                      </w:r>
                      <w:r w:rsidRPr="003A65D1">
                        <w:rPr>
                          <w:rFonts w:ascii="Times New Roman" w:eastAsia="Times New Roman" w:hAnsi="Times New Roman" w:cs="Times New Roman" w:hint="cs"/>
                          <w:bCs/>
                          <w:rtl/>
                          <w:lang w:bidi="ar-DZ"/>
                        </w:rPr>
                        <w:t xml:space="preserve"> </w:t>
                      </w:r>
                      <w:r>
                        <w:rPr>
                          <w:rFonts w:ascii="Times New Roman" w:eastAsia="Times New Roman" w:hAnsi="Times New Roman" w:cs="Times New Roman" w:hint="cs"/>
                          <w:bCs/>
                          <w:rtl/>
                          <w:lang w:bidi="ar-DZ"/>
                        </w:rPr>
                        <w:t>سطيف</w:t>
                      </w:r>
                      <w:r>
                        <w:rPr>
                          <w:rFonts w:ascii="Times New Roman" w:eastAsia="Times New Roman" w:hAnsi="Times New Roman" w:cs="Times New Roman"/>
                          <w:bCs/>
                          <w:lang w:bidi="ar-DZ"/>
                        </w:rPr>
                        <w:t xml:space="preserve"> </w:t>
                      </w:r>
                      <w:r>
                        <w:rPr>
                          <w:rFonts w:ascii="Times New Roman" w:eastAsia="Times New Roman" w:hAnsi="Times New Roman" w:cs="Times New Roman" w:hint="cs"/>
                          <w:bCs/>
                          <w:rtl/>
                          <w:lang w:bidi="ar-DZ"/>
                        </w:rPr>
                        <w:t>1 فرحات عباس</w:t>
                      </w:r>
                    </w:p>
                    <w:p w14:paraId="41B91CE9" w14:textId="7597005E" w:rsidR="00213955" w:rsidRPr="00210ED3" w:rsidRDefault="00213955" w:rsidP="00210ED3">
                      <w:pPr>
                        <w:bidi/>
                        <w:spacing w:line="360" w:lineRule="auto"/>
                        <w:jc w:val="center"/>
                        <w:rPr>
                          <w:rFonts w:ascii="Times New Roman" w:eastAsia="Times New Roman" w:hAnsi="Times New Roman" w:cs="Times New Roman"/>
                          <w:b/>
                          <w:lang w:bidi="ar-DZ"/>
                        </w:rPr>
                      </w:pPr>
                      <w:r>
                        <w:rPr>
                          <w:rFonts w:ascii="Times New Roman" w:eastAsia="Times New Roman" w:hAnsi="Times New Roman" w:cs="Times New Roman" w:hint="cs"/>
                          <w:bCs/>
                          <w:rtl/>
                        </w:rPr>
                        <w:t xml:space="preserve">كلية علوم الطبيعة </w:t>
                      </w:r>
                      <w:proofErr w:type="gramStart"/>
                      <w:r>
                        <w:rPr>
                          <w:rFonts w:ascii="Times New Roman" w:eastAsia="Times New Roman" w:hAnsi="Times New Roman" w:cs="Times New Roman" w:hint="cs"/>
                          <w:bCs/>
                          <w:rtl/>
                        </w:rPr>
                        <w:t>و الحياة</w:t>
                      </w:r>
                      <w:proofErr w:type="gramEnd"/>
                    </w:p>
                  </w:txbxContent>
                </v:textbox>
              </v:shape>
            </w:pict>
          </mc:Fallback>
        </mc:AlternateContent>
      </w:r>
      <w:r w:rsidRPr="00210ED3">
        <w:rPr>
          <w:rFonts w:ascii="Times New Roman" w:eastAsia="Times New Roman" w:hAnsi="Times New Roman" w:cs="Times New Roman"/>
          <w:b/>
          <w:noProof/>
          <w:sz w:val="32"/>
          <w:szCs w:val="32"/>
          <w:lang w:bidi="ar-DZ"/>
        </w:rPr>
        <mc:AlternateContent>
          <mc:Choice Requires="wps">
            <w:drawing>
              <wp:anchor distT="45720" distB="45720" distL="114300" distR="114300" simplePos="0" relativeHeight="251778048" behindDoc="1" locked="0" layoutInCell="1" allowOverlap="1" wp14:anchorId="2CF4F925" wp14:editId="1FBB7AA6">
                <wp:simplePos x="0" y="0"/>
                <wp:positionH relativeFrom="column">
                  <wp:posOffset>-644525</wp:posOffset>
                </wp:positionH>
                <wp:positionV relativeFrom="paragraph">
                  <wp:posOffset>-583565</wp:posOffset>
                </wp:positionV>
                <wp:extent cx="2431415" cy="1404620"/>
                <wp:effectExtent l="0" t="0" r="0" b="0"/>
                <wp:wrapNone/>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1415" cy="1404620"/>
                        </a:xfrm>
                        <a:prstGeom prst="rect">
                          <a:avLst/>
                        </a:prstGeom>
                        <a:noFill/>
                        <a:ln w="9525">
                          <a:noFill/>
                          <a:miter lim="800000"/>
                          <a:headEnd/>
                          <a:tailEnd/>
                        </a:ln>
                      </wps:spPr>
                      <wps:txbx>
                        <w:txbxContent>
                          <w:p w14:paraId="2007751A" w14:textId="77777777" w:rsidR="00213955" w:rsidRDefault="00213955" w:rsidP="00210ED3">
                            <w:pPr>
                              <w:jc w:val="center"/>
                              <w:rPr>
                                <w:rFonts w:ascii="Times New Roman" w:eastAsia="Times New Roman" w:hAnsi="Times New Roman" w:cs="Times New Roman"/>
                                <w:b/>
                              </w:rPr>
                            </w:pPr>
                            <w:r>
                              <w:rPr>
                                <w:rFonts w:ascii="Times New Roman" w:eastAsia="Times New Roman" w:hAnsi="Times New Roman" w:cs="Times New Roman"/>
                                <w:b/>
                              </w:rPr>
                              <w:t>Université Sétif 1 Ferhat Abbas</w:t>
                            </w:r>
                          </w:p>
                          <w:p w14:paraId="48BD266F" w14:textId="77777777" w:rsidR="00213955" w:rsidRDefault="00213955" w:rsidP="00210ED3">
                            <w:pPr>
                              <w:jc w:val="center"/>
                              <w:rPr>
                                <w:rFonts w:ascii="Times New Roman" w:eastAsia="Times New Roman" w:hAnsi="Times New Roman" w:cs="Times New Roman"/>
                                <w:b/>
                              </w:rPr>
                            </w:pPr>
                            <w:r>
                              <w:rPr>
                                <w:rFonts w:ascii="Times New Roman" w:eastAsia="Times New Roman" w:hAnsi="Times New Roman" w:cs="Times New Roman"/>
                                <w:b/>
                              </w:rPr>
                              <w:t>Faculté des Sciences de la</w:t>
                            </w:r>
                          </w:p>
                          <w:p w14:paraId="3B81596B" w14:textId="1B7848AB" w:rsidR="00213955" w:rsidRPr="00210ED3" w:rsidRDefault="00213955" w:rsidP="00210ED3">
                            <w:pPr>
                              <w:jc w:val="center"/>
                              <w:rPr>
                                <w:rFonts w:ascii="Times New Roman" w:eastAsia="Times New Roman" w:hAnsi="Times New Roman" w:cs="Times New Roman"/>
                                <w:b/>
                                <w:sz w:val="32"/>
                                <w:szCs w:val="32"/>
                              </w:rPr>
                            </w:pPr>
                            <w:r>
                              <w:rPr>
                                <w:rFonts w:ascii="Times New Roman" w:eastAsia="Times New Roman" w:hAnsi="Times New Roman" w:cs="Times New Roman"/>
                                <w:b/>
                              </w:rPr>
                              <w:t xml:space="preserve">Nature et de la Vie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F4F925" id="_x0000_s1027" type="#_x0000_t202" style="position:absolute;left:0;text-align:left;margin-left:-50.75pt;margin-top:-45.95pt;width:191.45pt;height:110.6pt;z-index:-251538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" filled="f" stroked="f">
                <v:textbox style="mso-fit-shape-to-text:t">
                  <w:txbxContent>
                    <w:p w14:paraId="2007751A" w14:textId="77777777" w:rsidR="00213955" w:rsidRDefault="00213955" w:rsidP="00210ED3">
                      <w:pPr>
                        <w:jc w:val="center"/>
                        <w:rPr>
                          <w:rFonts w:ascii="Times New Roman" w:eastAsia="Times New Roman" w:hAnsi="Times New Roman" w:cs="Times New Roman"/>
                          <w:b/>
                        </w:rPr>
                      </w:pPr>
                      <w:r>
                        <w:rPr>
                          <w:rFonts w:ascii="Times New Roman" w:eastAsia="Times New Roman" w:hAnsi="Times New Roman" w:cs="Times New Roman"/>
                          <w:b/>
                        </w:rPr>
                        <w:t>Université Sétif 1 Ferhat Abbas</w:t>
                      </w:r>
                    </w:p>
                    <w:p w14:paraId="48BD266F" w14:textId="77777777" w:rsidR="00213955" w:rsidRDefault="00213955" w:rsidP="00210ED3">
                      <w:pPr>
                        <w:jc w:val="center"/>
                        <w:rPr>
                          <w:rFonts w:ascii="Times New Roman" w:eastAsia="Times New Roman" w:hAnsi="Times New Roman" w:cs="Times New Roman"/>
                          <w:b/>
                        </w:rPr>
                      </w:pPr>
                      <w:r>
                        <w:rPr>
                          <w:rFonts w:ascii="Times New Roman" w:eastAsia="Times New Roman" w:hAnsi="Times New Roman" w:cs="Times New Roman"/>
                          <w:b/>
                        </w:rPr>
                        <w:t>Faculté des Sciences de la</w:t>
                      </w:r>
                    </w:p>
                    <w:p w14:paraId="3B81596B" w14:textId="1B7848AB" w:rsidR="00213955" w:rsidRPr="00210ED3" w:rsidRDefault="00213955" w:rsidP="00210ED3">
                      <w:pPr>
                        <w:jc w:val="center"/>
                        <w:rPr>
                          <w:rFonts w:ascii="Times New Roman" w:eastAsia="Times New Roman" w:hAnsi="Times New Roman" w:cs="Times New Roman"/>
                          <w:b/>
                          <w:sz w:val="32"/>
                          <w:szCs w:val="32"/>
                        </w:rPr>
                      </w:pPr>
                      <w:r>
                        <w:rPr>
                          <w:rFonts w:ascii="Times New Roman" w:eastAsia="Times New Roman" w:hAnsi="Times New Roman" w:cs="Times New Roman"/>
                          <w:b/>
                        </w:rPr>
                        <w:t xml:space="preserve">Nature et de la Vie                                                     </w:t>
                      </w:r>
                    </w:p>
                  </w:txbxContent>
                </v:textbox>
              </v:shape>
            </w:pict>
          </mc:Fallback>
        </mc:AlternateContent>
      </w:r>
      <w:r w:rsidRPr="00210ED3">
        <w:rPr>
          <w:rFonts w:ascii="Times New Roman" w:eastAsia="Times New Roman" w:hAnsi="Times New Roman" w:cs="Times New Roman"/>
          <w:b/>
          <w:noProof/>
          <w:sz w:val="32"/>
          <w:szCs w:val="32"/>
          <w:lang w:bidi="ar-DZ"/>
        </w:rPr>
        <mc:AlternateContent>
          <mc:Choice Requires="wps">
            <w:drawing>
              <wp:anchor distT="45720" distB="45720" distL="114300" distR="114300" simplePos="0" relativeHeight="251776000" behindDoc="1" locked="0" layoutInCell="1" allowOverlap="1" wp14:anchorId="0EDFCE52" wp14:editId="3A42CE1A">
                <wp:simplePos x="0" y="0"/>
                <wp:positionH relativeFrom="margin">
                  <wp:align>center</wp:align>
                </wp:positionH>
                <wp:positionV relativeFrom="paragraph">
                  <wp:posOffset>-427355</wp:posOffset>
                </wp:positionV>
                <wp:extent cx="3126105" cy="71310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6105" cy="713105"/>
                        </a:xfrm>
                        <a:prstGeom prst="rect">
                          <a:avLst/>
                        </a:prstGeom>
                        <a:noFill/>
                        <a:ln w="9525">
                          <a:noFill/>
                          <a:miter lim="800000"/>
                          <a:headEnd/>
                          <a:tailEnd/>
                        </a:ln>
                      </wps:spPr>
                      <wps:txbx>
                        <w:txbxContent>
                          <w:p w14:paraId="129215DB" w14:textId="3EAA9597" w:rsidR="00213955" w:rsidRPr="00CD1B29" w:rsidRDefault="00213955" w:rsidP="00210ED3">
                            <w:pPr>
                              <w:jc w:val="center"/>
                              <w:rPr>
                                <w:rFonts w:ascii="Times New Roman" w:eastAsia="Times New Roman" w:hAnsi="Times New Roman" w:cs="Times New Roman"/>
                                <w:b/>
                                <w:rtl/>
                                <w:lang w:bidi="ar-DZ"/>
                              </w:rPr>
                            </w:pPr>
                            <w:r w:rsidRPr="00CD1B29">
                              <w:rPr>
                                <w:rFonts w:ascii="Times New Roman" w:eastAsia="Times New Roman" w:hAnsi="Times New Roman" w:cs="Times New Roman" w:hint="cs"/>
                                <w:b/>
                                <w:rtl/>
                                <w:lang w:bidi="ar-DZ"/>
                              </w:rPr>
                              <w:t>الجمهورية الجزائرية الديمقراطية الشعبية</w:t>
                            </w:r>
                          </w:p>
                          <w:p w14:paraId="66742D83" w14:textId="3139AA29" w:rsidR="00213955" w:rsidRPr="00CD1B29" w:rsidRDefault="00213955" w:rsidP="00210ED3">
                            <w:pPr>
                              <w:jc w:val="center"/>
                              <w:rPr>
                                <w:rFonts w:ascii="Times New Roman" w:eastAsia="Times New Roman" w:hAnsi="Times New Roman" w:cs="Times New Roman"/>
                                <w:b/>
                              </w:rPr>
                            </w:pPr>
                            <w:r w:rsidRPr="00CD1B29">
                              <w:rPr>
                                <w:rFonts w:ascii="Times New Roman" w:eastAsia="Times New Roman" w:hAnsi="Times New Roman" w:cs="Times New Roman" w:hint="cs"/>
                                <w:b/>
                                <w:rtl/>
                              </w:rPr>
                              <w:t>وزارة التعليم العالي والبحث العلمي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DFCE52" id="_x0000_s1028" type="#_x0000_t202" style="position:absolute;left:0;text-align:left;margin-left:0;margin-top:-33.65pt;width:246.15pt;height:56.15pt;z-index:-2515404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" filled="f" stroked="f">
                <v:textbox>
                  <w:txbxContent>
                    <w:p w14:paraId="129215DB" w14:textId="3EAA9597" w:rsidR="00213955" w:rsidRPr="00CD1B29" w:rsidRDefault="00213955" w:rsidP="00210ED3">
                      <w:pPr>
                        <w:jc w:val="center"/>
                        <w:rPr>
                          <w:rFonts w:ascii="Times New Roman" w:eastAsia="Times New Roman" w:hAnsi="Times New Roman" w:cs="Times New Roman"/>
                          <w:b/>
                          <w:rtl/>
                          <w:lang w:bidi="ar-DZ"/>
                        </w:rPr>
                      </w:pPr>
                      <w:r w:rsidRPr="00CD1B29">
                        <w:rPr>
                          <w:rFonts w:ascii="Times New Roman" w:eastAsia="Times New Roman" w:hAnsi="Times New Roman" w:cs="Times New Roman" w:hint="cs"/>
                          <w:b/>
                          <w:rtl/>
                          <w:lang w:bidi="ar-DZ"/>
                        </w:rPr>
                        <w:t>الجمهورية الجزائرية الديمقراطية الشعبية</w:t>
                      </w:r>
                    </w:p>
                    <w:p w14:paraId="66742D83" w14:textId="3139AA29" w:rsidR="00213955" w:rsidRPr="00CD1B29" w:rsidRDefault="00213955" w:rsidP="00210ED3">
                      <w:pPr>
                        <w:jc w:val="center"/>
                        <w:rPr>
                          <w:rFonts w:ascii="Times New Roman" w:eastAsia="Times New Roman" w:hAnsi="Times New Roman" w:cs="Times New Roman"/>
                          <w:b/>
                        </w:rPr>
                      </w:pPr>
                      <w:r w:rsidRPr="00CD1B29">
                        <w:rPr>
                          <w:rFonts w:ascii="Times New Roman" w:eastAsia="Times New Roman" w:hAnsi="Times New Roman" w:cs="Times New Roman" w:hint="cs"/>
                          <w:b/>
                          <w:rtl/>
                        </w:rPr>
                        <w:t>وزارة التعليم العالي والبحث العلمي</w:t>
                      </w:r>
                    </w:p>
                  </w:txbxContent>
                </v:textbox>
                <w10:wrap anchorx="margin"/>
              </v:shape>
            </w:pict>
          </mc:Fallback>
        </mc:AlternateContent>
      </w:r>
      <w:r w:rsidR="005D3CFD">
        <w:rPr>
          <w:rFonts w:ascii="Times New Roman" w:eastAsia="Times New Roman" w:hAnsi="Times New Roman" w:cs="Times New Roman"/>
          <w:b/>
          <w:noProof/>
          <w:rtl/>
        </w:rPr>
        <w:drawing>
          <wp:anchor distT="0" distB="0" distL="114300" distR="114300" simplePos="0" relativeHeight="251679744" behindDoc="1" locked="0" layoutInCell="1" allowOverlap="1" wp14:anchorId="50E84280" wp14:editId="119CA851">
            <wp:simplePos x="0" y="0"/>
            <wp:positionH relativeFrom="margin">
              <wp:posOffset>2187575</wp:posOffset>
            </wp:positionH>
            <wp:positionV relativeFrom="paragraph">
              <wp:posOffset>111872</wp:posOffset>
            </wp:positionV>
            <wp:extent cx="1356360" cy="958850"/>
            <wp:effectExtent l="0" t="0" r="0" b="0"/>
            <wp:wrapNone/>
            <wp:docPr id="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9"/>
                    <a:stretch/>
                  </pic:blipFill>
                  <pic:spPr bwMode="auto">
                    <a:xfrm>
                      <a:off x="0" y="0"/>
                      <a:ext cx="1356360" cy="958850"/>
                    </a:xfrm>
                    <a:prstGeom prst="rect">
                      <a:avLst/>
                    </a:prstGeom>
                    <a:noFill/>
                  </pic:spPr>
                </pic:pic>
              </a:graphicData>
            </a:graphic>
            <wp14:sizeRelH relativeFrom="margin">
              <wp14:pctWidth>0</wp14:pctWidth>
            </wp14:sizeRelH>
            <wp14:sizeRelV relativeFrom="margin">
              <wp14:pctHeight>0</wp14:pctHeight>
            </wp14:sizeRelV>
          </wp:anchor>
        </w:drawing>
      </w:r>
    </w:p>
    <w:p w14:paraId="68AB888F" w14:textId="3242634E" w:rsidR="00210ED3" w:rsidRPr="00210ED3" w:rsidRDefault="00210ED3" w:rsidP="00210ED3">
      <w:pPr>
        <w:jc w:val="center"/>
        <w:rPr>
          <w:rFonts w:ascii="Times New Roman" w:eastAsia="Times New Roman" w:hAnsi="Times New Roman" w:cs="Times New Roman"/>
          <w:b/>
          <w:sz w:val="32"/>
          <w:szCs w:val="32"/>
          <w:lang w:bidi="ar-DZ"/>
        </w:rPr>
      </w:pPr>
      <w:r>
        <w:rPr>
          <w:rFonts w:ascii="Times New Roman" w:eastAsia="Times New Roman" w:hAnsi="Times New Roman" w:cs="Times New Roman"/>
          <w:b/>
        </w:rPr>
        <w:t xml:space="preserve">                                                                </w:t>
      </w:r>
    </w:p>
    <w:p w14:paraId="58893B2E" w14:textId="2BE2DF6B" w:rsidR="00210ED3" w:rsidRDefault="003A16AE" w:rsidP="003A16AE">
      <w:pPr>
        <w:tabs>
          <w:tab w:val="left" w:pos="5032"/>
        </w:tabs>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p>
    <w:p w14:paraId="1C64E0DA" w14:textId="17A2B868" w:rsidR="009642F4" w:rsidRPr="00210ED3" w:rsidRDefault="00003CF0" w:rsidP="00210ED3">
      <w:pPr>
        <w:pBdr>
          <w:top w:val="single" w:sz="8" w:space="1" w:color="auto"/>
        </w:pBdr>
        <w:spacing w:line="360" w:lineRule="auto"/>
        <w:jc w:val="center"/>
        <w:rPr>
          <w:rFonts w:ascii="Times New Roman" w:eastAsia="Times New Roman" w:hAnsi="Times New Roman" w:cs="Times New Roman"/>
          <w:b/>
        </w:rPr>
      </w:pPr>
      <w:r>
        <w:rPr>
          <w:rFonts w:ascii="Times New Roman" w:eastAsia="Times New Roman" w:hAnsi="Times New Roman" w:cs="Times New Roman"/>
          <w:b/>
          <w:sz w:val="28"/>
          <w:szCs w:val="28"/>
        </w:rPr>
        <w:t>Département de Biologie et de Physiologie Animales</w:t>
      </w:r>
    </w:p>
    <w:p w14:paraId="6512C8EF" w14:textId="7FA0AA47" w:rsidR="009642F4" w:rsidRDefault="00003CF0">
      <w:pPr>
        <w:spacing w:line="360" w:lineRule="auto"/>
        <w:jc w:val="center"/>
        <w:rPr>
          <w:rFonts w:ascii="Times New Roman" w:eastAsia="Times New Roman" w:hAnsi="Times New Roman" w:cs="Times New Roman"/>
          <w:b/>
          <w:sz w:val="42"/>
          <w:szCs w:val="42"/>
        </w:rPr>
      </w:pPr>
      <w:r>
        <w:rPr>
          <w:rFonts w:ascii="Times New Roman" w:eastAsia="Times New Roman" w:hAnsi="Times New Roman" w:cs="Times New Roman"/>
          <w:b/>
          <w:sz w:val="42"/>
          <w:szCs w:val="42"/>
        </w:rPr>
        <w:t>MEMOIRE</w:t>
      </w:r>
    </w:p>
    <w:p w14:paraId="1CB36C71" w14:textId="2E0867A7" w:rsidR="009642F4" w:rsidRDefault="00003CF0">
      <w:pPr>
        <w:spacing w:line="360" w:lineRule="auto"/>
        <w:jc w:val="center"/>
        <w:rPr>
          <w:rFonts w:ascii="Times New Roman" w:eastAsia="Times New Roman" w:hAnsi="Times New Roman" w:cs="Times New Roman"/>
        </w:rPr>
      </w:pPr>
      <w:r>
        <w:rPr>
          <w:rFonts w:ascii="Times New Roman" w:eastAsia="Times New Roman" w:hAnsi="Times New Roman" w:cs="Times New Roman"/>
        </w:rPr>
        <w:t>Présenté par :</w:t>
      </w:r>
    </w:p>
    <w:p w14:paraId="2A53E8F1" w14:textId="26044A36" w:rsidR="009642F4" w:rsidRDefault="00003CF0">
      <w:pPr>
        <w:spacing w:line="360" w:lineRule="auto"/>
        <w:rPr>
          <w:rFonts w:ascii="Times New Roman" w:eastAsia="Times New Roman" w:hAnsi="Times New Roman" w:cs="Times New Roman"/>
          <w:b/>
        </w:rPr>
      </w:pPr>
      <w:r>
        <w:rPr>
          <w:rFonts w:ascii="Times New Roman" w:eastAsia="Times New Roman" w:hAnsi="Times New Roman" w:cs="Times New Roman"/>
          <w:b/>
        </w:rPr>
        <w:t xml:space="preserve">ZIDOUM Amani                           </w:t>
      </w:r>
      <w:r w:rsidR="00D053DD">
        <w:rPr>
          <w:rFonts w:ascii="Times New Roman" w:eastAsia="Times New Roman" w:hAnsi="Times New Roman" w:cs="Times New Roman"/>
          <w:b/>
        </w:rPr>
        <w:t xml:space="preserve">      </w:t>
      </w:r>
      <w:r>
        <w:rPr>
          <w:rFonts w:ascii="Times New Roman" w:eastAsia="Times New Roman" w:hAnsi="Times New Roman" w:cs="Times New Roman"/>
          <w:b/>
        </w:rPr>
        <w:t xml:space="preserve"> TEBBAL Aya</w:t>
      </w:r>
      <w:r>
        <w:rPr>
          <w:rFonts w:ascii="Times New Roman" w:eastAsia="Times New Roman" w:hAnsi="Times New Roman" w:cs="Times New Roman"/>
        </w:rPr>
        <w:t xml:space="preserve">                       </w:t>
      </w:r>
      <w:r>
        <w:rPr>
          <w:rFonts w:ascii="Times New Roman" w:eastAsia="Times New Roman" w:hAnsi="Times New Roman" w:cs="Times New Roman"/>
          <w:b/>
        </w:rPr>
        <w:t>REKAIBI Nesrine</w:t>
      </w:r>
    </w:p>
    <w:p w14:paraId="701C40BC" w14:textId="77777777" w:rsidR="009642F4" w:rsidRDefault="00003CF0">
      <w:pPr>
        <w:spacing w:line="360" w:lineRule="auto"/>
        <w:jc w:val="center"/>
        <w:rPr>
          <w:rFonts w:ascii="Times New Roman" w:eastAsia="Times New Roman" w:hAnsi="Times New Roman" w:cs="Times New Roman"/>
          <w:b/>
          <w:bCs/>
          <w:sz w:val="32"/>
          <w:szCs w:val="32"/>
        </w:rPr>
      </w:pPr>
      <w:r>
        <w:rPr>
          <w:rFonts w:ascii="Times New Roman" w:eastAsia="Times New Roman" w:hAnsi="Times New Roman" w:cs="Times New Roman"/>
          <w:noProof/>
          <w:sz w:val="32"/>
          <w:szCs w:val="32"/>
        </w:rPr>
        <mc:AlternateContent>
          <mc:Choice Requires="wps">
            <w:drawing>
              <wp:anchor distT="0" distB="0" distL="114300" distR="114300" simplePos="0" relativeHeight="251678720" behindDoc="0" locked="0" layoutInCell="1" allowOverlap="1" wp14:anchorId="73C07840" wp14:editId="39D21AC6">
                <wp:simplePos x="0" y="0"/>
                <wp:positionH relativeFrom="margin">
                  <wp:align>center</wp:align>
                </wp:positionH>
                <wp:positionV relativeFrom="paragraph">
                  <wp:posOffset>290830</wp:posOffset>
                </wp:positionV>
                <wp:extent cx="6372225" cy="885825"/>
                <wp:effectExtent l="0" t="0" r="28575" b="28575"/>
                <wp:wrapNone/>
                <wp:docPr id="2" name="Rectangle : coins arrondis 9"/>
                <wp:cNvGraphicFramePr/>
                <a:graphic xmlns:a="http://schemas.openxmlformats.org/drawingml/2006/main">
                  <a:graphicData uri="http://schemas.microsoft.com/office/word/2010/wordprocessingShape">
                    <wps:wsp>
                      <wps:cNvSpPr/>
                      <wps:spPr bwMode="auto">
                        <a:xfrm>
                          <a:off x="0" y="0"/>
                          <a:ext cx="6372225" cy="885825"/>
                        </a:xfrm>
                        <a:prstGeom prst="roundRect">
                          <a:avLst>
                            <a:gd name="adj" fmla="val 22043"/>
                          </a:avLst>
                        </a:prstGeom>
                        <a:noFill/>
                        <a:ln w="19050" cap="flat" cmpd="sng" algn="ctr">
                          <a:solidFill>
                            <a:schemeClr val="dk1"/>
                          </a:solidFill>
                          <a:prstDash val="solid"/>
                          <a:round/>
                          <a:headEnd type="none" w="med" len="med"/>
                          <a:tailEnd type="none" w="med" len="med"/>
                        </a:ln>
                      </wps:spPr>
                      <wps:style>
                        <a:lnRef idx="0">
                          <a:srgbClr val="000000"/>
                        </a:lnRef>
                        <a:fillRef idx="0">
                          <a:srgbClr val="000000"/>
                        </a:fillRef>
                        <a:effectRef idx="0">
                          <a:srgbClr val="000000"/>
                        </a:effectRef>
                        <a:fontRef idx="minor">
                          <a:schemeClr val="dk1"/>
                        </a:fontRef>
                      </wps:style>
                      <wps:bodyPr rot="0">
                        <a:prstTxWarp prst="textNoShape">
                          <a:avLst/>
                        </a:prstTxWarp>
                        <a:noAutofit/>
                      </wps:bodyPr>
                    </wps:wsp>
                  </a:graphicData>
                </a:graphic>
                <wp14:sizeRelV relativeFrom="margin">
                  <wp14:pctHeight>0</wp14:pctHeight>
                </wp14:sizeRelV>
              </wp:anchor>
            </w:drawing>
          </mc:Choice>
          <mc:Fallback>
            <w:pict>
              <v:roundrect w14:anchorId="6036FF2D" id="Rectangle : coins arrondis 9" o:spid="_x0000_s1026" style="position:absolute;margin-left:0;margin-top:22.9pt;width:501.75pt;height:69.75pt;z-index:25167872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arcsize="144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" filled="f" strokecolor="black [3200]" strokeweight="1.5pt">
                <w10:wrap anchorx="margin"/>
              </v:roundrect>
            </w:pict>
          </mc:Fallback>
        </mc:AlternateContent>
      </w:r>
      <w:r>
        <w:rPr>
          <w:rFonts w:ascii="Times New Roman" w:eastAsia="Times New Roman" w:hAnsi="Times New Roman" w:cs="Times New Roman"/>
          <w:b/>
          <w:bCs/>
          <w:sz w:val="32"/>
          <w:szCs w:val="32"/>
        </w:rPr>
        <w:t xml:space="preserve">THEME </w:t>
      </w:r>
    </w:p>
    <w:p w14:paraId="06EC6EAD" w14:textId="25213D96" w:rsidR="009642F4" w:rsidRDefault="00003CF0">
      <w:pPr>
        <w:spacing w:line="360" w:lineRule="auto"/>
        <w:jc w:val="center"/>
        <w:rPr>
          <w:rFonts w:ascii="Times New Roman" w:eastAsia="Times New Roman" w:hAnsi="Times New Roman" w:cs="Times New Roman"/>
          <w:sz w:val="32"/>
          <w:szCs w:val="32"/>
        </w:rPr>
      </w:pPr>
      <w:r>
        <w:rPr>
          <w:rFonts w:ascii="Times New Roman" w:eastAsia="Times New Roman" w:hAnsi="Times New Roman" w:cs="Times New Roman"/>
          <w:b/>
          <w:sz w:val="32"/>
          <w:szCs w:val="32"/>
        </w:rPr>
        <w:t>L’effet des endoparasites sur les paramètres sanguins chez les caprins</w:t>
      </w:r>
      <w:r w:rsidR="00717A3B">
        <w:rPr>
          <w:rFonts w:ascii="Times New Roman" w:eastAsia="Times New Roman" w:hAnsi="Times New Roman" w:cs="Times New Roman"/>
          <w:b/>
          <w:sz w:val="32"/>
          <w:szCs w:val="32"/>
        </w:rPr>
        <w:t xml:space="preserve"> dans la région de Sétif </w:t>
      </w:r>
    </w:p>
    <w:p w14:paraId="375E986C" w14:textId="77777777" w:rsidR="009642F4" w:rsidRDefault="00003CF0">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Pour l’obtention du diplôme de</w:t>
      </w:r>
    </w:p>
    <w:p w14:paraId="430A3C34" w14:textId="77777777" w:rsidR="009642F4" w:rsidRDefault="00003CF0">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40"/>
          <w:szCs w:val="40"/>
        </w:rPr>
        <w:t xml:space="preserve">MASTER </w:t>
      </w:r>
    </w:p>
    <w:p w14:paraId="7AB46FFA" w14:textId="4A3B6948" w:rsidR="009642F4" w:rsidRDefault="00003CF0">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Filière</w:t>
      </w:r>
      <w:r>
        <w:rPr>
          <w:rFonts w:ascii="Times New Roman" w:eastAsia="Times New Roman" w:hAnsi="Times New Roman" w:cs="Times New Roman"/>
          <w:sz w:val="28"/>
          <w:szCs w:val="28"/>
        </w:rPr>
        <w:t xml:space="preserve"> : </w:t>
      </w:r>
      <w:r w:rsidR="000C5334">
        <w:rPr>
          <w:rFonts w:ascii="Times New Roman" w:eastAsia="Times New Roman" w:hAnsi="Times New Roman" w:cs="Times New Roman"/>
          <w:sz w:val="28"/>
          <w:szCs w:val="28"/>
        </w:rPr>
        <w:t>S</w:t>
      </w:r>
      <w:r>
        <w:rPr>
          <w:rFonts w:ascii="Times New Roman" w:eastAsia="Times New Roman" w:hAnsi="Times New Roman" w:cs="Times New Roman"/>
          <w:sz w:val="28"/>
          <w:szCs w:val="28"/>
        </w:rPr>
        <w:t xml:space="preserve">ciences biologiques </w:t>
      </w:r>
    </w:p>
    <w:p w14:paraId="7738C8E5" w14:textId="738FB480" w:rsidR="009642F4" w:rsidRDefault="00003CF0">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Spécialité </w:t>
      </w:r>
      <w:r>
        <w:rPr>
          <w:rFonts w:ascii="Times New Roman" w:eastAsia="Times New Roman" w:hAnsi="Times New Roman" w:cs="Times New Roman"/>
          <w:sz w:val="28"/>
          <w:szCs w:val="28"/>
        </w:rPr>
        <w:t xml:space="preserve">: </w:t>
      </w:r>
      <w:r w:rsidR="000C5334">
        <w:rPr>
          <w:rFonts w:ascii="Times New Roman" w:eastAsia="Times New Roman" w:hAnsi="Times New Roman" w:cs="Times New Roman"/>
          <w:sz w:val="28"/>
          <w:szCs w:val="28"/>
        </w:rPr>
        <w:t>P</w:t>
      </w:r>
      <w:r>
        <w:rPr>
          <w:rFonts w:ascii="Times New Roman" w:eastAsia="Times New Roman" w:hAnsi="Times New Roman" w:cs="Times New Roman"/>
          <w:sz w:val="28"/>
          <w:szCs w:val="28"/>
        </w:rPr>
        <w:t xml:space="preserve">arasitologie </w:t>
      </w:r>
    </w:p>
    <w:p w14:paraId="587FFBCA" w14:textId="77777777" w:rsidR="009642F4" w:rsidRDefault="00003CF0">
      <w:pPr>
        <w:spacing w:after="0" w:line="360" w:lineRule="auto"/>
        <w:jc w:val="center"/>
        <w:rPr>
          <w:rFonts w:ascii="Times New Roman" w:eastAsia="Times New Roman" w:hAnsi="Times New Roman" w:cs="Times New Roman"/>
          <w:b/>
          <w:bCs/>
          <w:sz w:val="28"/>
          <w:szCs w:val="28"/>
          <w:rtl/>
        </w:rPr>
      </w:pPr>
      <w:r>
        <w:rPr>
          <w:rFonts w:ascii="Times New Roman" w:eastAsia="Times New Roman" w:hAnsi="Times New Roman" w:cs="Times New Roman"/>
          <w:b/>
          <w:bCs/>
          <w:sz w:val="28"/>
          <w:szCs w:val="28"/>
        </w:rPr>
        <w:t>Soutenue publiquement le : 29/06/2025</w:t>
      </w:r>
    </w:p>
    <w:p w14:paraId="40EB654D" w14:textId="77777777" w:rsidR="009642F4" w:rsidRDefault="00003CF0">
      <w:pPr>
        <w:spacing w:line="360" w:lineRule="auto"/>
        <w:rPr>
          <w:rFonts w:ascii="Times New Roman" w:eastAsia="Times New Roman" w:hAnsi="Times New Roman" w:cs="Times New Roman"/>
        </w:rPr>
      </w:pPr>
      <w:r>
        <w:rPr>
          <w:rFonts w:ascii="Times New Roman" w:eastAsia="Times New Roman" w:hAnsi="Times New Roman" w:cs="Times New Roman"/>
        </w:rPr>
        <w:t xml:space="preserve">Devant le jury composé : </w:t>
      </w:r>
    </w:p>
    <w:p w14:paraId="219A0A8C" w14:textId="4CF2B15D" w:rsidR="009642F4" w:rsidRDefault="00003CF0">
      <w:pPr>
        <w:spacing w:line="360" w:lineRule="auto"/>
        <w:rPr>
          <w:rFonts w:ascii="Times New Roman" w:eastAsia="Times New Roman" w:hAnsi="Times New Roman" w:cs="Times New Roman"/>
        </w:rPr>
      </w:pPr>
      <w:r w:rsidRPr="005F79FC">
        <w:rPr>
          <w:rFonts w:ascii="Times New Roman" w:eastAsia="Times New Roman" w:hAnsi="Times New Roman" w:cs="Times New Roman"/>
          <w:b/>
          <w:bCs/>
        </w:rPr>
        <w:t xml:space="preserve">Mr </w:t>
      </w:r>
      <w:proofErr w:type="spellStart"/>
      <w:r w:rsidRPr="005F79FC">
        <w:rPr>
          <w:rFonts w:ascii="Times New Roman" w:eastAsia="Times New Roman" w:hAnsi="Times New Roman" w:cs="Times New Roman"/>
          <w:b/>
          <w:bCs/>
        </w:rPr>
        <w:t>Bens</w:t>
      </w:r>
      <w:r w:rsidR="005F79FC">
        <w:rPr>
          <w:rFonts w:ascii="Times New Roman" w:eastAsia="Times New Roman" w:hAnsi="Times New Roman" w:cs="Times New Roman"/>
          <w:b/>
          <w:bCs/>
        </w:rPr>
        <w:t>e</w:t>
      </w:r>
      <w:r w:rsidRPr="005F79FC">
        <w:rPr>
          <w:rFonts w:ascii="Times New Roman" w:eastAsia="Times New Roman" w:hAnsi="Times New Roman" w:cs="Times New Roman"/>
          <w:b/>
          <w:bCs/>
        </w:rPr>
        <w:t>baa</w:t>
      </w:r>
      <w:proofErr w:type="spellEnd"/>
      <w:r w:rsidRPr="005F79FC">
        <w:rPr>
          <w:rFonts w:ascii="Times New Roman" w:eastAsia="Times New Roman" w:hAnsi="Times New Roman" w:cs="Times New Roman"/>
          <w:b/>
          <w:bCs/>
        </w:rPr>
        <w:t xml:space="preserve"> Fethi</w:t>
      </w:r>
      <w:r>
        <w:rPr>
          <w:rFonts w:ascii="Times New Roman" w:eastAsia="Times New Roman" w:hAnsi="Times New Roman" w:cs="Times New Roman"/>
        </w:rPr>
        <w:t xml:space="preserve">                       M</w:t>
      </w:r>
      <w:r w:rsidR="000C5334">
        <w:rPr>
          <w:rFonts w:ascii="Times New Roman" w:eastAsia="Times New Roman" w:hAnsi="Times New Roman" w:cs="Times New Roman"/>
        </w:rPr>
        <w:t>A</w:t>
      </w:r>
      <w:r>
        <w:rPr>
          <w:rFonts w:ascii="Times New Roman" w:eastAsia="Times New Roman" w:hAnsi="Times New Roman" w:cs="Times New Roman"/>
        </w:rPr>
        <w:t xml:space="preserve">A </w:t>
      </w:r>
      <w:proofErr w:type="spellStart"/>
      <w:r>
        <w:rPr>
          <w:rFonts w:ascii="Times New Roman" w:eastAsia="Times New Roman" w:hAnsi="Times New Roman" w:cs="Times New Roman"/>
        </w:rPr>
        <w:t>univ</w:t>
      </w:r>
      <w:proofErr w:type="spellEnd"/>
      <w:r>
        <w:rPr>
          <w:rFonts w:ascii="Times New Roman" w:eastAsia="Times New Roman" w:hAnsi="Times New Roman" w:cs="Times New Roman"/>
        </w:rPr>
        <w:t>. Sétif 1                          Président</w:t>
      </w:r>
    </w:p>
    <w:p w14:paraId="2D9372F4" w14:textId="5240820B" w:rsidR="009642F4" w:rsidRDefault="00003CF0">
      <w:pPr>
        <w:spacing w:line="360" w:lineRule="auto"/>
        <w:rPr>
          <w:rFonts w:ascii="Times New Roman" w:eastAsia="Times New Roman" w:hAnsi="Times New Roman" w:cs="Times New Roman"/>
        </w:rPr>
      </w:pPr>
      <w:proofErr w:type="spellStart"/>
      <w:r w:rsidRPr="005F79FC">
        <w:rPr>
          <w:rFonts w:ascii="Times New Roman" w:eastAsia="Times New Roman" w:hAnsi="Times New Roman" w:cs="Times New Roman"/>
          <w:b/>
          <w:bCs/>
          <w:lang w:val="en-US"/>
        </w:rPr>
        <w:t>Mr</w:t>
      </w:r>
      <w:proofErr w:type="spellEnd"/>
      <w:r w:rsidRPr="005F79FC">
        <w:rPr>
          <w:rFonts w:ascii="Times New Roman" w:eastAsia="Times New Roman" w:hAnsi="Times New Roman" w:cs="Times New Roman"/>
          <w:b/>
          <w:bCs/>
          <w:lang w:val="en-US"/>
        </w:rPr>
        <w:t xml:space="preserve"> </w:t>
      </w:r>
      <w:proofErr w:type="spellStart"/>
      <w:r w:rsidRPr="005F79FC">
        <w:rPr>
          <w:rFonts w:ascii="Times New Roman" w:eastAsia="Times New Roman" w:hAnsi="Times New Roman" w:cs="Times New Roman"/>
          <w:b/>
          <w:bCs/>
          <w:lang w:val="en-US"/>
        </w:rPr>
        <w:t>Bouchama</w:t>
      </w:r>
      <w:proofErr w:type="spellEnd"/>
      <w:r w:rsidRPr="005F79FC">
        <w:rPr>
          <w:rFonts w:ascii="Times New Roman" w:eastAsia="Times New Roman" w:hAnsi="Times New Roman" w:cs="Times New Roman"/>
          <w:b/>
          <w:bCs/>
          <w:lang w:val="en-US"/>
        </w:rPr>
        <w:t xml:space="preserve"> </w:t>
      </w:r>
      <w:proofErr w:type="spellStart"/>
      <w:r w:rsidRPr="005F79FC">
        <w:rPr>
          <w:rFonts w:ascii="Times New Roman" w:eastAsia="Times New Roman" w:hAnsi="Times New Roman" w:cs="Times New Roman"/>
          <w:b/>
          <w:bCs/>
          <w:lang w:val="en-US"/>
        </w:rPr>
        <w:t>baderdine</w:t>
      </w:r>
      <w:proofErr w:type="spellEnd"/>
      <w:r w:rsidRPr="00C85B15">
        <w:rPr>
          <w:rFonts w:ascii="Times New Roman" w:eastAsia="Times New Roman" w:hAnsi="Times New Roman" w:cs="Times New Roman"/>
          <w:lang w:val="en-US"/>
        </w:rPr>
        <w:t xml:space="preserve">            MCB univ. </w:t>
      </w:r>
      <w:r>
        <w:rPr>
          <w:rFonts w:ascii="Times New Roman" w:eastAsia="Times New Roman" w:hAnsi="Times New Roman" w:cs="Times New Roman"/>
        </w:rPr>
        <w:t>Sétif 1                           Encadr</w:t>
      </w:r>
      <w:r w:rsidR="000C5334">
        <w:rPr>
          <w:rFonts w:ascii="Times New Roman" w:eastAsia="Times New Roman" w:hAnsi="Times New Roman" w:cs="Times New Roman"/>
        </w:rPr>
        <w:t>ant</w:t>
      </w:r>
      <w:r>
        <w:rPr>
          <w:rFonts w:ascii="Times New Roman" w:eastAsia="Times New Roman" w:hAnsi="Times New Roman" w:cs="Times New Roman"/>
        </w:rPr>
        <w:t xml:space="preserve"> </w:t>
      </w:r>
    </w:p>
    <w:p w14:paraId="0CADC92B" w14:textId="4CBF0C72" w:rsidR="009642F4" w:rsidRDefault="00003CF0">
      <w:pPr>
        <w:spacing w:line="360" w:lineRule="auto"/>
        <w:rPr>
          <w:rFonts w:ascii="Times New Roman" w:eastAsia="Times New Roman" w:hAnsi="Times New Roman" w:cs="Times New Roman"/>
        </w:rPr>
      </w:pPr>
      <w:r w:rsidRPr="005F79FC">
        <w:rPr>
          <w:rFonts w:ascii="Times New Roman" w:eastAsia="Times New Roman" w:hAnsi="Times New Roman" w:cs="Times New Roman"/>
          <w:b/>
          <w:bCs/>
        </w:rPr>
        <w:t xml:space="preserve">Mme </w:t>
      </w:r>
      <w:proofErr w:type="spellStart"/>
      <w:r w:rsidRPr="005F79FC">
        <w:rPr>
          <w:rFonts w:ascii="Times New Roman" w:eastAsia="Times New Roman" w:hAnsi="Times New Roman" w:cs="Times New Roman"/>
          <w:b/>
          <w:bCs/>
        </w:rPr>
        <w:t>Kef</w:t>
      </w:r>
      <w:r w:rsidR="000C5334" w:rsidRPr="005F79FC">
        <w:rPr>
          <w:rFonts w:ascii="Times New Roman" w:eastAsia="Times New Roman" w:hAnsi="Times New Roman" w:cs="Times New Roman"/>
          <w:b/>
          <w:bCs/>
        </w:rPr>
        <w:t>f</w:t>
      </w:r>
      <w:r w:rsidRPr="005F79FC">
        <w:rPr>
          <w:rFonts w:ascii="Times New Roman" w:eastAsia="Times New Roman" w:hAnsi="Times New Roman" w:cs="Times New Roman"/>
          <w:b/>
          <w:bCs/>
        </w:rPr>
        <w:t>ous</w:t>
      </w:r>
      <w:proofErr w:type="spellEnd"/>
      <w:r w:rsidR="005F79FC">
        <w:rPr>
          <w:rFonts w:ascii="Times New Roman" w:eastAsia="Times New Roman" w:hAnsi="Times New Roman" w:cs="Times New Roman"/>
          <w:b/>
          <w:bCs/>
        </w:rPr>
        <w:t xml:space="preserve"> </w:t>
      </w:r>
      <w:r w:rsidRPr="005F79FC">
        <w:rPr>
          <w:rFonts w:ascii="Times New Roman" w:eastAsia="Times New Roman" w:hAnsi="Times New Roman" w:cs="Times New Roman"/>
          <w:b/>
          <w:bCs/>
        </w:rPr>
        <w:t>Besma</w:t>
      </w:r>
      <w:r>
        <w:rPr>
          <w:rFonts w:ascii="Times New Roman" w:eastAsia="Times New Roman" w:hAnsi="Times New Roman" w:cs="Times New Roman"/>
        </w:rPr>
        <w:t xml:space="preserve">                 M</w:t>
      </w:r>
      <w:r w:rsidR="000C5334">
        <w:rPr>
          <w:rFonts w:ascii="Times New Roman" w:eastAsia="Times New Roman" w:hAnsi="Times New Roman" w:cs="Times New Roman"/>
        </w:rPr>
        <w:t>C</w:t>
      </w:r>
      <w:r>
        <w:rPr>
          <w:rFonts w:ascii="Times New Roman" w:eastAsia="Times New Roman" w:hAnsi="Times New Roman" w:cs="Times New Roman"/>
        </w:rPr>
        <w:t xml:space="preserve">B </w:t>
      </w:r>
      <w:proofErr w:type="spellStart"/>
      <w:r>
        <w:rPr>
          <w:rFonts w:ascii="Times New Roman" w:eastAsia="Times New Roman" w:hAnsi="Times New Roman" w:cs="Times New Roman"/>
        </w:rPr>
        <w:t>univ</w:t>
      </w:r>
      <w:proofErr w:type="spellEnd"/>
      <w:r>
        <w:rPr>
          <w:rFonts w:ascii="Times New Roman" w:eastAsia="Times New Roman" w:hAnsi="Times New Roman" w:cs="Times New Roman"/>
        </w:rPr>
        <w:t xml:space="preserve">. Sétif 1                          Examinatrice </w:t>
      </w:r>
    </w:p>
    <w:p w14:paraId="7E148E7A" w14:textId="77777777" w:rsidR="008C3BE0" w:rsidRDefault="008C3BE0">
      <w:pPr>
        <w:spacing w:line="360" w:lineRule="auto"/>
        <w:jc w:val="center"/>
        <w:rPr>
          <w:rFonts w:ascii="Times New Roman" w:eastAsia="Times New Roman" w:hAnsi="Times New Roman" w:cs="Times New Roman"/>
          <w:b/>
          <w:sz w:val="28"/>
          <w:szCs w:val="28"/>
        </w:rPr>
      </w:pPr>
    </w:p>
    <w:p w14:paraId="3752AA90" w14:textId="77777777" w:rsidR="008C3BE0" w:rsidRDefault="008C3BE0">
      <w:pPr>
        <w:spacing w:line="360" w:lineRule="auto"/>
        <w:jc w:val="center"/>
        <w:rPr>
          <w:rFonts w:ascii="Times New Roman" w:eastAsia="Times New Roman" w:hAnsi="Times New Roman" w:cs="Times New Roman"/>
          <w:b/>
          <w:sz w:val="28"/>
          <w:szCs w:val="28"/>
        </w:rPr>
      </w:pPr>
    </w:p>
    <w:p w14:paraId="1E87756B" w14:textId="75AADFA5" w:rsidR="00C85B15" w:rsidRDefault="00003CF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Année Universitaire 2024-2025</w:t>
      </w:r>
    </w:p>
    <w:p w14:paraId="7F1D30EC" w14:textId="77777777" w:rsidR="001E15FF" w:rsidRDefault="001E15FF">
      <w:pPr>
        <w:spacing w:line="360" w:lineRule="auto"/>
        <w:jc w:val="center"/>
        <w:rPr>
          <w:rFonts w:ascii="Times New Roman" w:eastAsia="Times New Roman" w:hAnsi="Times New Roman" w:cs="Times New Roman"/>
          <w:b/>
          <w:sz w:val="28"/>
          <w:szCs w:val="28"/>
        </w:rPr>
      </w:pPr>
    </w:p>
    <w:p w14:paraId="52F40D0E" w14:textId="77777777" w:rsidR="001E15FF" w:rsidRDefault="001E15FF">
      <w:pPr>
        <w:spacing w:line="360" w:lineRule="auto"/>
        <w:jc w:val="center"/>
        <w:rPr>
          <w:rFonts w:ascii="Times New Roman" w:eastAsia="Times New Roman" w:hAnsi="Times New Roman" w:cs="Times New Roman"/>
          <w:b/>
          <w:sz w:val="28"/>
          <w:szCs w:val="28"/>
        </w:rPr>
      </w:pPr>
    </w:p>
    <w:p w14:paraId="2C1A39BE" w14:textId="77777777" w:rsidR="001E15FF" w:rsidRDefault="001E15FF">
      <w:pPr>
        <w:spacing w:line="360" w:lineRule="auto"/>
        <w:jc w:val="center"/>
        <w:rPr>
          <w:rFonts w:ascii="Times New Roman" w:eastAsia="Times New Roman" w:hAnsi="Times New Roman" w:cs="Times New Roman"/>
          <w:b/>
          <w:sz w:val="28"/>
          <w:szCs w:val="28"/>
        </w:rPr>
      </w:pPr>
    </w:p>
    <w:p w14:paraId="4B63310A" w14:textId="77777777" w:rsidR="001E15FF" w:rsidRDefault="001E15FF" w:rsidP="001E15FF">
      <w:pPr>
        <w:spacing w:after="0" w:line="360" w:lineRule="auto"/>
        <w:rPr>
          <w:rFonts w:ascii="Times New Roman" w:eastAsia="Times New Roman" w:hAnsi="Times New Roman" w:cs="Times New Roman"/>
          <w:b/>
          <w:bCs/>
          <w:sz w:val="26"/>
          <w:szCs w:val="26"/>
        </w:rPr>
      </w:pPr>
      <w:r>
        <w:rPr>
          <w:rFonts w:ascii="Times New Roman" w:eastAsia="Times New Roman" w:hAnsi="Times New Roman" w:cs="Times New Roman"/>
          <w:b/>
          <w:sz w:val="26"/>
          <w:szCs w:val="26"/>
        </w:rPr>
        <w:t>Résumé</w:t>
      </w:r>
    </w:p>
    <w:p w14:paraId="375D2CB1" w14:textId="77777777" w:rsidR="001E15FF" w:rsidRDefault="001E15FF" w:rsidP="001E15FF">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L’étude a été réalisée durant le mois d’avril 2025 dans les communes de Bougaa et Aïn </w:t>
      </w:r>
      <w:proofErr w:type="spellStart"/>
      <w:r>
        <w:rPr>
          <w:rFonts w:ascii="Times New Roman" w:eastAsia="Times New Roman" w:hAnsi="Times New Roman" w:cs="Times New Roman"/>
        </w:rPr>
        <w:t>Oulmene</w:t>
      </w:r>
      <w:proofErr w:type="spellEnd"/>
      <w:r>
        <w:rPr>
          <w:rFonts w:ascii="Times New Roman" w:eastAsia="Times New Roman" w:hAnsi="Times New Roman" w:cs="Times New Roman"/>
        </w:rPr>
        <w:t xml:space="preserve">, situées dans la wilaya de Sétif, dans le but d’évaluer l’effet des infestations parasitaires digestives sur les paramètres hématologiques chez les caprins. Les analyses coprologiques ont été effectuées au sein des laboratoires de la faculté des sciences de la nature et de la vie de l’université Ferhat Abbas Sétif 1 (UFAS1), tandis que les examens hématologiques ont été réalisés dans le laboratoire privé du Dr </w:t>
      </w:r>
      <w:proofErr w:type="spellStart"/>
      <w:r>
        <w:rPr>
          <w:rFonts w:ascii="Times New Roman" w:eastAsia="Times New Roman" w:hAnsi="Times New Roman" w:cs="Times New Roman"/>
        </w:rPr>
        <w:t>Boukhanoufa</w:t>
      </w:r>
      <w:proofErr w:type="spellEnd"/>
      <w:r>
        <w:rPr>
          <w:rFonts w:ascii="Times New Roman" w:eastAsia="Times New Roman" w:hAnsi="Times New Roman" w:cs="Times New Roman"/>
        </w:rPr>
        <w:t>, à Bougaa.</w:t>
      </w:r>
    </w:p>
    <w:p w14:paraId="0C8856E6" w14:textId="77777777" w:rsidR="001E15FF" w:rsidRDefault="001E15FF" w:rsidP="001E15FF">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Sur un total de 60 caprins ayant fait l’objet de cette étude, la prévalence globale des infestations parasitaires digestives a été estimée à 78,33 %. L’espèce </w:t>
      </w:r>
      <w:proofErr w:type="spellStart"/>
      <w:r>
        <w:rPr>
          <w:rFonts w:ascii="Times New Roman" w:eastAsia="Times New Roman" w:hAnsi="Times New Roman" w:cs="Times New Roman"/>
          <w:i/>
        </w:rPr>
        <w:t>Moniezia</w:t>
      </w:r>
      <w:proofErr w:type="spellEnd"/>
      <w:r>
        <w:rPr>
          <w:rFonts w:ascii="Times New Roman" w:eastAsia="Times New Roman" w:hAnsi="Times New Roman" w:cs="Times New Roman"/>
          <w:i/>
        </w:rPr>
        <w:t xml:space="preserve"> expansa</w:t>
      </w:r>
      <w:r>
        <w:rPr>
          <w:rFonts w:ascii="Times New Roman" w:eastAsia="Times New Roman" w:hAnsi="Times New Roman" w:cs="Times New Roman"/>
        </w:rPr>
        <w:t xml:space="preserve"> a été la plus fréquente avec un taux de (36,7 %), suivie de </w:t>
      </w:r>
      <w:proofErr w:type="spellStart"/>
      <w:r>
        <w:rPr>
          <w:rFonts w:ascii="Times New Roman" w:eastAsia="Times New Roman" w:hAnsi="Times New Roman" w:cs="Times New Roman"/>
          <w:i/>
        </w:rPr>
        <w:t>Eimeria</w:t>
      </w:r>
      <w:proofErr w:type="spellEnd"/>
      <w:r>
        <w:rPr>
          <w:rFonts w:ascii="Times New Roman" w:eastAsia="Times New Roman" w:hAnsi="Times New Roman" w:cs="Times New Roman"/>
          <w:i/>
        </w:rPr>
        <w:t xml:space="preserve"> </w:t>
      </w:r>
      <w:proofErr w:type="spellStart"/>
      <w:r w:rsidRPr="00C85B15">
        <w:rPr>
          <w:rFonts w:ascii="Times New Roman" w:eastAsia="Times New Roman" w:hAnsi="Times New Roman" w:cs="Times New Roman"/>
          <w:i/>
        </w:rPr>
        <w:t>spp</w:t>
      </w:r>
      <w:proofErr w:type="spellEnd"/>
      <w:r w:rsidRPr="00C85B15">
        <w:rPr>
          <w:rFonts w:ascii="Times New Roman" w:eastAsia="Times New Roman" w:hAnsi="Times New Roman" w:cs="Times New Roman"/>
          <w:i/>
        </w:rPr>
        <w:t>.</w:t>
      </w:r>
      <w:r>
        <w:rPr>
          <w:rFonts w:ascii="Times New Roman" w:eastAsia="Times New Roman" w:hAnsi="Times New Roman" w:cs="Times New Roman"/>
          <w:i/>
        </w:rPr>
        <w:t xml:space="preserve"> </w:t>
      </w:r>
      <w:r>
        <w:rPr>
          <w:rFonts w:ascii="Times New Roman" w:eastAsia="Times New Roman" w:hAnsi="Times New Roman" w:cs="Times New Roman"/>
        </w:rPr>
        <w:t xml:space="preserve">(33,3 %), </w:t>
      </w:r>
      <w:proofErr w:type="spellStart"/>
      <w:r>
        <w:rPr>
          <w:rFonts w:ascii="Times New Roman" w:eastAsia="Times New Roman" w:hAnsi="Times New Roman" w:cs="Times New Roman"/>
          <w:i/>
        </w:rPr>
        <w:t>Toxocara</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vitulorum</w:t>
      </w:r>
      <w:proofErr w:type="spellEnd"/>
      <w:r>
        <w:rPr>
          <w:rFonts w:ascii="Times New Roman" w:eastAsia="Times New Roman" w:hAnsi="Times New Roman" w:cs="Times New Roman"/>
        </w:rPr>
        <w:t xml:space="preserve"> (30,0 %), </w:t>
      </w:r>
      <w:proofErr w:type="spellStart"/>
      <w:r>
        <w:rPr>
          <w:rFonts w:ascii="Times New Roman" w:eastAsia="Times New Roman" w:hAnsi="Times New Roman" w:cs="Times New Roman"/>
          <w:i/>
        </w:rPr>
        <w:t>Strongyloides</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papillosus</w:t>
      </w:r>
      <w:proofErr w:type="spellEnd"/>
      <w:r>
        <w:rPr>
          <w:rFonts w:ascii="Times New Roman" w:eastAsia="Times New Roman" w:hAnsi="Times New Roman" w:cs="Times New Roman"/>
        </w:rPr>
        <w:t xml:space="preserve"> (23,3 %), </w:t>
      </w:r>
      <w:proofErr w:type="spellStart"/>
      <w:r>
        <w:rPr>
          <w:rFonts w:ascii="Times New Roman" w:eastAsia="Times New Roman" w:hAnsi="Times New Roman" w:cs="Times New Roman"/>
          <w:i/>
        </w:rPr>
        <w:t>Fasciola</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hepatica</w:t>
      </w:r>
      <w:proofErr w:type="spellEnd"/>
      <w:r>
        <w:rPr>
          <w:rFonts w:ascii="Times New Roman" w:eastAsia="Times New Roman" w:hAnsi="Times New Roman" w:cs="Times New Roman"/>
        </w:rPr>
        <w:t xml:space="preserve"> (18,3 %), </w:t>
      </w:r>
      <w:proofErr w:type="spellStart"/>
      <w:r>
        <w:rPr>
          <w:rFonts w:ascii="Times New Roman" w:eastAsia="Times New Roman" w:hAnsi="Times New Roman" w:cs="Times New Roman"/>
          <w:i/>
        </w:rPr>
        <w:t>Taenia</w:t>
      </w:r>
      <w:proofErr w:type="spellEnd"/>
      <w:r>
        <w:rPr>
          <w:rFonts w:ascii="Times New Roman" w:eastAsia="Times New Roman" w:hAnsi="Times New Roman" w:cs="Times New Roman"/>
          <w:i/>
        </w:rPr>
        <w:t xml:space="preserve"> </w:t>
      </w:r>
      <w:proofErr w:type="spellStart"/>
      <w:proofErr w:type="gramStart"/>
      <w:r w:rsidRPr="00C85B15">
        <w:rPr>
          <w:rFonts w:ascii="Times New Roman" w:eastAsia="Times New Roman" w:hAnsi="Times New Roman" w:cs="Times New Roman"/>
          <w:i/>
        </w:rPr>
        <w:t>spp</w:t>
      </w:r>
      <w:proofErr w:type="spellEnd"/>
      <w:r w:rsidRPr="00C85B15">
        <w:rPr>
          <w:rFonts w:ascii="Times New Roman" w:eastAsia="Times New Roman" w:hAnsi="Times New Roman" w:cs="Times New Roman"/>
          <w:i/>
        </w:rPr>
        <w:t>.</w:t>
      </w:r>
      <w:r>
        <w:rPr>
          <w:rFonts w:ascii="Times New Roman" w:eastAsia="Times New Roman" w:hAnsi="Times New Roman" w:cs="Times New Roman"/>
        </w:rPr>
        <w:t>(</w:t>
      </w:r>
      <w:proofErr w:type="gramEnd"/>
      <w:r>
        <w:rPr>
          <w:rFonts w:ascii="Times New Roman" w:eastAsia="Times New Roman" w:hAnsi="Times New Roman" w:cs="Times New Roman"/>
        </w:rPr>
        <w:t xml:space="preserve">15,0 %), </w:t>
      </w:r>
      <w:proofErr w:type="spellStart"/>
      <w:r>
        <w:rPr>
          <w:rFonts w:ascii="Times New Roman" w:eastAsia="Times New Roman" w:hAnsi="Times New Roman" w:cs="Times New Roman"/>
          <w:i/>
        </w:rPr>
        <w:t>Dicrocoelium</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dendriticum</w:t>
      </w:r>
      <w:proofErr w:type="spellEnd"/>
      <w:r>
        <w:rPr>
          <w:rFonts w:ascii="Times New Roman" w:eastAsia="Times New Roman" w:hAnsi="Times New Roman" w:cs="Times New Roman"/>
          <w:i/>
        </w:rPr>
        <w:t xml:space="preserve"> </w:t>
      </w:r>
      <w:r>
        <w:rPr>
          <w:rFonts w:ascii="Times New Roman" w:eastAsia="Times New Roman" w:hAnsi="Times New Roman" w:cs="Times New Roman"/>
        </w:rPr>
        <w:t xml:space="preserve">(15,0 %) et enfin </w:t>
      </w:r>
      <w:proofErr w:type="spellStart"/>
      <w:r>
        <w:rPr>
          <w:rFonts w:ascii="Times New Roman" w:eastAsia="Times New Roman" w:hAnsi="Times New Roman" w:cs="Times New Roman"/>
          <w:i/>
        </w:rPr>
        <w:t>Trichuris</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discolor</w:t>
      </w:r>
      <w:proofErr w:type="spellEnd"/>
      <w:r>
        <w:rPr>
          <w:rFonts w:ascii="Times New Roman" w:eastAsia="Times New Roman" w:hAnsi="Times New Roman" w:cs="Times New Roman"/>
        </w:rPr>
        <w:t xml:space="preserve"> (10,0 %).</w:t>
      </w:r>
    </w:p>
    <w:p w14:paraId="657A6BCD" w14:textId="77777777" w:rsidR="001E15FF" w:rsidRDefault="001E15FF" w:rsidP="001E15FF">
      <w:pPr>
        <w:spacing w:after="0" w:line="360" w:lineRule="auto"/>
        <w:jc w:val="both"/>
        <w:rPr>
          <w:rFonts w:ascii="Times New Roman" w:eastAsia="Times New Roman" w:hAnsi="Times New Roman" w:cs="Times New Roman"/>
        </w:rPr>
      </w:pPr>
      <w:r>
        <w:rPr>
          <w:rFonts w:ascii="Times New Roman" w:eastAsia="Times New Roman" w:hAnsi="Times New Roman" w:cs="Times New Roman"/>
          <w:b/>
        </w:rPr>
        <w:t>Mots-clés :</w:t>
      </w:r>
      <w:r>
        <w:rPr>
          <w:rFonts w:ascii="Times New Roman" w:eastAsia="Times New Roman" w:hAnsi="Times New Roman" w:cs="Times New Roman"/>
        </w:rPr>
        <w:t xml:space="preserve"> Bougaa, Ain </w:t>
      </w:r>
      <w:proofErr w:type="spellStart"/>
      <w:r>
        <w:rPr>
          <w:rFonts w:ascii="Times New Roman" w:eastAsia="Times New Roman" w:hAnsi="Times New Roman" w:cs="Times New Roman"/>
        </w:rPr>
        <w:t>Oulemene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Coproscopie</w:t>
      </w:r>
      <w:proofErr w:type="spellEnd"/>
      <w:r>
        <w:rPr>
          <w:rFonts w:ascii="Times New Roman" w:eastAsia="Times New Roman" w:hAnsi="Times New Roman" w:cs="Times New Roman"/>
        </w:rPr>
        <w:t>, Hématologie, Parasites digestifs.</w:t>
      </w:r>
    </w:p>
    <w:p w14:paraId="1C62197B" w14:textId="248684CC" w:rsidR="001E15FF" w:rsidRDefault="001E15FF">
      <w:pPr>
        <w:spacing w:line="360" w:lineRule="auto"/>
        <w:jc w:val="center"/>
        <w:rPr>
          <w:rFonts w:ascii="Times New Roman" w:eastAsia="Times New Roman" w:hAnsi="Times New Roman" w:cs="Times New Roman"/>
          <w:b/>
          <w:sz w:val="28"/>
          <w:szCs w:val="28"/>
        </w:rPr>
      </w:pPr>
    </w:p>
    <w:p w14:paraId="57A13A1C" w14:textId="5F3F2042" w:rsidR="001E15FF" w:rsidRDefault="001E15FF">
      <w:pPr>
        <w:spacing w:line="360" w:lineRule="auto"/>
        <w:jc w:val="center"/>
        <w:rPr>
          <w:rFonts w:ascii="Times New Roman" w:eastAsia="Times New Roman" w:hAnsi="Times New Roman" w:cs="Times New Roman"/>
          <w:b/>
          <w:sz w:val="28"/>
          <w:szCs w:val="28"/>
        </w:rPr>
      </w:pPr>
    </w:p>
    <w:p w14:paraId="13C566E3" w14:textId="1708BCF4" w:rsidR="001E15FF" w:rsidRDefault="001E15FF">
      <w:pPr>
        <w:spacing w:line="360" w:lineRule="auto"/>
        <w:jc w:val="center"/>
        <w:rPr>
          <w:rFonts w:ascii="Times New Roman" w:eastAsia="Times New Roman" w:hAnsi="Times New Roman" w:cs="Times New Roman"/>
          <w:b/>
          <w:sz w:val="28"/>
          <w:szCs w:val="28"/>
        </w:rPr>
      </w:pPr>
    </w:p>
    <w:p w14:paraId="45458FBE" w14:textId="18A84138" w:rsidR="001E15FF" w:rsidRDefault="001E15FF">
      <w:pPr>
        <w:spacing w:line="360" w:lineRule="auto"/>
        <w:jc w:val="center"/>
        <w:rPr>
          <w:rFonts w:ascii="Times New Roman" w:eastAsia="Times New Roman" w:hAnsi="Times New Roman" w:cs="Times New Roman"/>
          <w:b/>
          <w:sz w:val="28"/>
          <w:szCs w:val="28"/>
        </w:rPr>
      </w:pPr>
    </w:p>
    <w:p w14:paraId="09DAC8FB" w14:textId="295CEB2D" w:rsidR="001E15FF" w:rsidRDefault="001E15FF">
      <w:pPr>
        <w:spacing w:line="360" w:lineRule="auto"/>
        <w:jc w:val="center"/>
        <w:rPr>
          <w:rFonts w:ascii="Times New Roman" w:eastAsia="Times New Roman" w:hAnsi="Times New Roman" w:cs="Times New Roman"/>
          <w:b/>
          <w:sz w:val="28"/>
          <w:szCs w:val="28"/>
        </w:rPr>
      </w:pPr>
    </w:p>
    <w:p w14:paraId="6CB6D458" w14:textId="3CFD1A3F" w:rsidR="001E15FF" w:rsidRDefault="001E15FF">
      <w:pPr>
        <w:spacing w:line="360" w:lineRule="auto"/>
        <w:jc w:val="center"/>
        <w:rPr>
          <w:rFonts w:ascii="Times New Roman" w:eastAsia="Times New Roman" w:hAnsi="Times New Roman" w:cs="Times New Roman"/>
          <w:b/>
          <w:sz w:val="28"/>
          <w:szCs w:val="28"/>
        </w:rPr>
      </w:pPr>
    </w:p>
    <w:p w14:paraId="54E4BA7A" w14:textId="65D2C11F" w:rsidR="001E15FF" w:rsidRDefault="001E15FF">
      <w:pPr>
        <w:spacing w:line="360" w:lineRule="auto"/>
        <w:jc w:val="center"/>
        <w:rPr>
          <w:rFonts w:ascii="Times New Roman" w:eastAsia="Times New Roman" w:hAnsi="Times New Roman" w:cs="Times New Roman"/>
          <w:b/>
          <w:sz w:val="28"/>
          <w:szCs w:val="28"/>
        </w:rPr>
      </w:pPr>
    </w:p>
    <w:p w14:paraId="6147A431" w14:textId="1472D527" w:rsidR="001E15FF" w:rsidRDefault="001E15FF">
      <w:pPr>
        <w:spacing w:line="360" w:lineRule="auto"/>
        <w:jc w:val="center"/>
        <w:rPr>
          <w:rFonts w:ascii="Times New Roman" w:eastAsia="Times New Roman" w:hAnsi="Times New Roman" w:cs="Times New Roman"/>
          <w:b/>
          <w:sz w:val="28"/>
          <w:szCs w:val="28"/>
        </w:rPr>
      </w:pPr>
    </w:p>
    <w:p w14:paraId="1467FB7C" w14:textId="74276E01" w:rsidR="001E15FF" w:rsidRDefault="001E15FF">
      <w:pPr>
        <w:spacing w:line="360" w:lineRule="auto"/>
        <w:jc w:val="center"/>
        <w:rPr>
          <w:rFonts w:ascii="Times New Roman" w:eastAsia="Times New Roman" w:hAnsi="Times New Roman" w:cs="Times New Roman"/>
          <w:b/>
          <w:sz w:val="28"/>
          <w:szCs w:val="28"/>
        </w:rPr>
      </w:pPr>
    </w:p>
    <w:p w14:paraId="27B411C7" w14:textId="421ACB0C" w:rsidR="001E15FF" w:rsidRDefault="001E15FF">
      <w:pPr>
        <w:spacing w:line="360" w:lineRule="auto"/>
        <w:jc w:val="center"/>
        <w:rPr>
          <w:rFonts w:ascii="Times New Roman" w:eastAsia="Times New Roman" w:hAnsi="Times New Roman" w:cs="Times New Roman"/>
          <w:b/>
          <w:sz w:val="28"/>
          <w:szCs w:val="28"/>
        </w:rPr>
      </w:pPr>
    </w:p>
    <w:p w14:paraId="18EC5757" w14:textId="3DDF5F20" w:rsidR="001E15FF" w:rsidRDefault="001E15FF">
      <w:pPr>
        <w:spacing w:line="360" w:lineRule="auto"/>
        <w:jc w:val="center"/>
        <w:rPr>
          <w:rFonts w:ascii="Times New Roman" w:eastAsia="Times New Roman" w:hAnsi="Times New Roman" w:cs="Times New Roman"/>
          <w:b/>
          <w:sz w:val="28"/>
          <w:szCs w:val="28"/>
        </w:rPr>
      </w:pPr>
    </w:p>
    <w:p w14:paraId="3D512325" w14:textId="6CBE1815" w:rsidR="001E15FF" w:rsidRDefault="001E15FF">
      <w:pPr>
        <w:spacing w:line="360" w:lineRule="auto"/>
        <w:jc w:val="center"/>
        <w:rPr>
          <w:rFonts w:ascii="Times New Roman" w:eastAsia="Times New Roman" w:hAnsi="Times New Roman" w:cs="Times New Roman"/>
          <w:b/>
          <w:sz w:val="28"/>
          <w:szCs w:val="28"/>
        </w:rPr>
      </w:pPr>
    </w:p>
    <w:p w14:paraId="53AECF12" w14:textId="744ABFAD" w:rsidR="001E15FF" w:rsidRDefault="001E15FF">
      <w:pPr>
        <w:spacing w:line="360" w:lineRule="auto"/>
        <w:jc w:val="center"/>
        <w:rPr>
          <w:rFonts w:ascii="Times New Roman" w:eastAsia="Times New Roman" w:hAnsi="Times New Roman" w:cs="Times New Roman"/>
          <w:b/>
          <w:sz w:val="28"/>
          <w:szCs w:val="28"/>
        </w:rPr>
      </w:pPr>
    </w:p>
    <w:p w14:paraId="2FCDA8DF" w14:textId="77777777" w:rsidR="001E15FF" w:rsidRPr="00E12821" w:rsidRDefault="001E15FF" w:rsidP="001E15FF">
      <w:pPr>
        <w:spacing w:after="0" w:line="360" w:lineRule="auto"/>
        <w:jc w:val="right"/>
        <w:rPr>
          <w:rFonts w:ascii="Times New Roman" w:eastAsia="Times New Roman" w:hAnsi="Times New Roman" w:cs="Times New Roman"/>
          <w:b/>
          <w:bCs/>
          <w:rtl/>
          <w:lang w:val="en-US" w:bidi="ar-DZ"/>
        </w:rPr>
      </w:pPr>
      <w:r w:rsidRPr="00E12821">
        <w:rPr>
          <w:rFonts w:ascii="Times New Roman" w:eastAsia="Times New Roman" w:hAnsi="Times New Roman" w:cs="Times New Roman" w:hint="cs"/>
          <w:b/>
          <w:bCs/>
          <w:rtl/>
          <w:lang w:val="en-US" w:bidi="ar-DZ"/>
        </w:rPr>
        <w:t xml:space="preserve">الملخص </w:t>
      </w:r>
    </w:p>
    <w:p w14:paraId="50508BCF" w14:textId="77777777" w:rsidR="005F79FC" w:rsidRDefault="005F79FC" w:rsidP="005F79FC">
      <w:pPr>
        <w:spacing w:after="0" w:line="360" w:lineRule="auto"/>
        <w:jc w:val="right"/>
        <w:rPr>
          <w:rFonts w:ascii="Times New Roman" w:eastAsia="Times New Roman" w:hAnsi="Times New Roman" w:cs="Times New Roman"/>
          <w:b/>
        </w:rPr>
      </w:pPr>
      <w:r>
        <w:rPr>
          <w:rFonts w:ascii="Times New Roman" w:eastAsia="Times New Roman" w:hAnsi="Times New Roman" w:cs="Times New Roman"/>
          <w:b/>
          <w:rtl/>
        </w:rPr>
        <w:t>الملخص</w:t>
      </w:r>
      <w:r>
        <w:rPr>
          <w:rFonts w:ascii="Times New Roman" w:eastAsia="Times New Roman" w:hAnsi="Times New Roman" w:cs="Times New Roman"/>
          <w:b/>
        </w:rPr>
        <w:t xml:space="preserve"> </w:t>
      </w:r>
    </w:p>
    <w:p w14:paraId="3D10520D" w14:textId="77777777" w:rsidR="005F79FC" w:rsidRDefault="005F79FC" w:rsidP="005F79FC">
      <w:pPr>
        <w:spacing w:after="0" w:line="360" w:lineRule="auto"/>
        <w:jc w:val="right"/>
        <w:rPr>
          <w:rFonts w:ascii="Times New Roman" w:eastAsia="Times New Roman" w:hAnsi="Times New Roman" w:cs="Times New Roman"/>
        </w:rPr>
      </w:pPr>
      <w:r>
        <w:rPr>
          <w:rFonts w:ascii="Times New Roman" w:eastAsia="Times New Roman" w:hAnsi="Times New Roman" w:cs="Times New Roman"/>
          <w:rtl/>
        </w:rPr>
        <w:t xml:space="preserve">تم إنجاز هذه الدراسة خلال شهري </w:t>
      </w:r>
      <w:proofErr w:type="spellStart"/>
      <w:r>
        <w:rPr>
          <w:rFonts w:ascii="Times New Roman" w:eastAsia="Times New Roman" w:hAnsi="Times New Roman" w:cs="Times New Roman"/>
          <w:rtl/>
        </w:rPr>
        <w:t>أفريل</w:t>
      </w:r>
      <w:proofErr w:type="spellEnd"/>
      <w:r>
        <w:rPr>
          <w:rFonts w:ascii="Times New Roman" w:eastAsia="Times New Roman" w:hAnsi="Times New Roman" w:cs="Times New Roman"/>
          <w:rtl/>
        </w:rPr>
        <w:t xml:space="preserve"> وماي 2025 في بلديتي بوقاعة وعين ولمان التابعتين لولاية سطيف، وتهدف إلى تقييم تأثير الطفيليات الهضمية على بعض المؤشرات الدموية عند الماعز. أُجريت التحاليل </w:t>
      </w:r>
      <w:proofErr w:type="spellStart"/>
      <w:r>
        <w:rPr>
          <w:rFonts w:ascii="Times New Roman" w:eastAsia="Times New Roman" w:hAnsi="Times New Roman" w:cs="Times New Roman"/>
          <w:rtl/>
        </w:rPr>
        <w:t>البرازية</w:t>
      </w:r>
      <w:proofErr w:type="spellEnd"/>
      <w:r>
        <w:rPr>
          <w:rFonts w:ascii="Times New Roman" w:eastAsia="Times New Roman" w:hAnsi="Times New Roman" w:cs="Times New Roman"/>
          <w:rtl/>
        </w:rPr>
        <w:t xml:space="preserve"> على مستوى مخابر كلية علوم الطبيعة والحياة بجامعة فرحات عباس سطيف 1، بينما تم تنفيذ التحاليل الدموية في مخبر خاص تابع للدكتور </w:t>
      </w:r>
      <w:proofErr w:type="spellStart"/>
      <w:r>
        <w:rPr>
          <w:rFonts w:ascii="Times New Roman" w:eastAsia="Times New Roman" w:hAnsi="Times New Roman" w:cs="Times New Roman"/>
          <w:rtl/>
        </w:rPr>
        <w:t>بوخنوفة</w:t>
      </w:r>
      <w:proofErr w:type="spellEnd"/>
      <w:r>
        <w:rPr>
          <w:rFonts w:ascii="Times New Roman" w:eastAsia="Times New Roman" w:hAnsi="Times New Roman" w:cs="Times New Roman"/>
          <w:rtl/>
        </w:rPr>
        <w:t xml:space="preserve"> بمدينة بوقاعة. شملت الدراسة 60 رأسًا من الماعز، حيث بلغت نسبة انتشار الطفيليات الهضمية 78.33%. وكان الطفيلي الأكثر تسجيلًا هو </w:t>
      </w:r>
      <w:proofErr w:type="spellStart"/>
      <w:r>
        <w:rPr>
          <w:rFonts w:ascii="Times New Roman" w:eastAsia="Times New Roman" w:hAnsi="Times New Roman" w:cs="Times New Roman"/>
          <w:rtl/>
        </w:rPr>
        <w:t>مونيزيا</w:t>
      </w:r>
      <w:proofErr w:type="spellEnd"/>
      <w:r>
        <w:rPr>
          <w:rFonts w:ascii="Times New Roman" w:eastAsia="Times New Roman" w:hAnsi="Times New Roman" w:cs="Times New Roman"/>
          <w:rtl/>
        </w:rPr>
        <w:t xml:space="preserve"> </w:t>
      </w:r>
      <w:proofErr w:type="spellStart"/>
      <w:r>
        <w:rPr>
          <w:rFonts w:ascii="Times New Roman" w:eastAsia="Times New Roman" w:hAnsi="Times New Roman" w:cs="Times New Roman"/>
          <w:rtl/>
        </w:rPr>
        <w:t>إكسبانسا</w:t>
      </w:r>
      <w:proofErr w:type="spellEnd"/>
      <w:r>
        <w:rPr>
          <w:rFonts w:ascii="Times New Roman" w:eastAsia="Times New Roman" w:hAnsi="Times New Roman" w:cs="Times New Roman"/>
          <w:rtl/>
        </w:rPr>
        <w:t xml:space="preserve"> (36.7%)، تليه </w:t>
      </w:r>
      <w:proofErr w:type="spellStart"/>
      <w:r>
        <w:rPr>
          <w:rFonts w:ascii="Times New Roman" w:eastAsia="Times New Roman" w:hAnsi="Times New Roman" w:cs="Times New Roman"/>
          <w:rtl/>
        </w:rPr>
        <w:t>إيميريا</w:t>
      </w:r>
      <w:proofErr w:type="spellEnd"/>
      <w:r>
        <w:rPr>
          <w:rFonts w:ascii="Times New Roman" w:eastAsia="Times New Roman" w:hAnsi="Times New Roman" w:cs="Times New Roman"/>
          <w:rtl/>
        </w:rPr>
        <w:t xml:space="preserve"> (33.3%)، </w:t>
      </w:r>
      <w:proofErr w:type="spellStart"/>
      <w:r>
        <w:rPr>
          <w:rFonts w:ascii="Times New Roman" w:eastAsia="Times New Roman" w:hAnsi="Times New Roman" w:cs="Times New Roman"/>
          <w:rtl/>
        </w:rPr>
        <w:t>توكسوكارا</w:t>
      </w:r>
      <w:proofErr w:type="spellEnd"/>
      <w:r>
        <w:rPr>
          <w:rFonts w:ascii="Times New Roman" w:eastAsia="Times New Roman" w:hAnsi="Times New Roman" w:cs="Times New Roman"/>
          <w:rtl/>
        </w:rPr>
        <w:t xml:space="preserve"> </w:t>
      </w:r>
      <w:proofErr w:type="spellStart"/>
      <w:r>
        <w:rPr>
          <w:rFonts w:ascii="Times New Roman" w:eastAsia="Times New Roman" w:hAnsi="Times New Roman" w:cs="Times New Roman"/>
          <w:rtl/>
        </w:rPr>
        <w:t>فيتولوروم</w:t>
      </w:r>
      <w:proofErr w:type="spellEnd"/>
      <w:r>
        <w:rPr>
          <w:rFonts w:ascii="Times New Roman" w:eastAsia="Times New Roman" w:hAnsi="Times New Roman" w:cs="Times New Roman"/>
          <w:rtl/>
        </w:rPr>
        <w:t xml:space="preserve"> (30.0%)، </w:t>
      </w:r>
      <w:proofErr w:type="spellStart"/>
      <w:r>
        <w:rPr>
          <w:rFonts w:ascii="Times New Roman" w:eastAsia="Times New Roman" w:hAnsi="Times New Roman" w:cs="Times New Roman"/>
          <w:rtl/>
        </w:rPr>
        <w:t>سترونجيلويدس</w:t>
      </w:r>
      <w:proofErr w:type="spellEnd"/>
      <w:r>
        <w:rPr>
          <w:rFonts w:ascii="Times New Roman" w:eastAsia="Times New Roman" w:hAnsi="Times New Roman" w:cs="Times New Roman"/>
          <w:rtl/>
        </w:rPr>
        <w:t xml:space="preserve"> </w:t>
      </w:r>
      <w:proofErr w:type="spellStart"/>
      <w:r>
        <w:rPr>
          <w:rFonts w:ascii="Times New Roman" w:eastAsia="Times New Roman" w:hAnsi="Times New Roman" w:cs="Times New Roman"/>
          <w:rtl/>
        </w:rPr>
        <w:t>بابيلوزوس</w:t>
      </w:r>
      <w:proofErr w:type="spellEnd"/>
      <w:r>
        <w:rPr>
          <w:rFonts w:ascii="Times New Roman" w:eastAsia="Times New Roman" w:hAnsi="Times New Roman" w:cs="Times New Roman"/>
          <w:rtl/>
        </w:rPr>
        <w:t xml:space="preserve"> (23.3%)، </w:t>
      </w:r>
      <w:proofErr w:type="spellStart"/>
      <w:r>
        <w:rPr>
          <w:rFonts w:ascii="Times New Roman" w:eastAsia="Times New Roman" w:hAnsi="Times New Roman" w:cs="Times New Roman"/>
          <w:rtl/>
        </w:rPr>
        <w:t>فاسيولا</w:t>
      </w:r>
      <w:proofErr w:type="spellEnd"/>
      <w:r>
        <w:rPr>
          <w:rFonts w:ascii="Times New Roman" w:eastAsia="Times New Roman" w:hAnsi="Times New Roman" w:cs="Times New Roman"/>
          <w:rtl/>
        </w:rPr>
        <w:t xml:space="preserve"> </w:t>
      </w:r>
      <w:proofErr w:type="spellStart"/>
      <w:r>
        <w:rPr>
          <w:rFonts w:ascii="Times New Roman" w:eastAsia="Times New Roman" w:hAnsi="Times New Roman" w:cs="Times New Roman"/>
          <w:rtl/>
        </w:rPr>
        <w:t>هيباتيكا</w:t>
      </w:r>
      <w:proofErr w:type="spellEnd"/>
      <w:r>
        <w:rPr>
          <w:rFonts w:ascii="Times New Roman" w:eastAsia="Times New Roman" w:hAnsi="Times New Roman" w:cs="Times New Roman"/>
          <w:rtl/>
        </w:rPr>
        <w:t xml:space="preserve"> (18.3%)، تينيا (15.0%)، </w:t>
      </w:r>
      <w:proofErr w:type="spellStart"/>
      <w:r>
        <w:rPr>
          <w:rFonts w:ascii="Times New Roman" w:eastAsia="Times New Roman" w:hAnsi="Times New Roman" w:cs="Times New Roman"/>
          <w:rtl/>
        </w:rPr>
        <w:t>ديكروسوليوم</w:t>
      </w:r>
      <w:proofErr w:type="spellEnd"/>
      <w:r>
        <w:rPr>
          <w:rFonts w:ascii="Times New Roman" w:eastAsia="Times New Roman" w:hAnsi="Times New Roman" w:cs="Times New Roman"/>
          <w:rtl/>
        </w:rPr>
        <w:t xml:space="preserve"> </w:t>
      </w:r>
      <w:proofErr w:type="spellStart"/>
      <w:r>
        <w:rPr>
          <w:rFonts w:ascii="Times New Roman" w:eastAsia="Times New Roman" w:hAnsi="Times New Roman" w:cs="Times New Roman"/>
          <w:rtl/>
        </w:rPr>
        <w:t>ديندريتيكوم</w:t>
      </w:r>
      <w:proofErr w:type="spellEnd"/>
      <w:r>
        <w:rPr>
          <w:rFonts w:ascii="Times New Roman" w:eastAsia="Times New Roman" w:hAnsi="Times New Roman" w:cs="Times New Roman"/>
          <w:rtl/>
        </w:rPr>
        <w:t xml:space="preserve"> (15.0%)، وأخيرًا </w:t>
      </w:r>
      <w:proofErr w:type="spellStart"/>
      <w:r>
        <w:rPr>
          <w:rFonts w:ascii="Times New Roman" w:eastAsia="Times New Roman" w:hAnsi="Times New Roman" w:cs="Times New Roman"/>
          <w:rtl/>
        </w:rPr>
        <w:t>تريشوريس</w:t>
      </w:r>
      <w:proofErr w:type="spellEnd"/>
      <w:r>
        <w:rPr>
          <w:rFonts w:ascii="Times New Roman" w:eastAsia="Times New Roman" w:hAnsi="Times New Roman" w:cs="Times New Roman"/>
          <w:rtl/>
        </w:rPr>
        <w:t xml:space="preserve"> </w:t>
      </w:r>
      <w:proofErr w:type="spellStart"/>
      <w:r>
        <w:rPr>
          <w:rFonts w:ascii="Times New Roman" w:eastAsia="Times New Roman" w:hAnsi="Times New Roman" w:cs="Times New Roman"/>
          <w:rtl/>
        </w:rPr>
        <w:t>ديسكلور</w:t>
      </w:r>
      <w:proofErr w:type="spellEnd"/>
      <w:r>
        <w:rPr>
          <w:rFonts w:ascii="Times New Roman" w:eastAsia="Times New Roman" w:hAnsi="Times New Roman" w:cs="Times New Roman"/>
          <w:rtl/>
        </w:rPr>
        <w:t xml:space="preserve"> بنسبة</w:t>
      </w:r>
      <w:r>
        <w:rPr>
          <w:rFonts w:ascii="Times New Roman" w:eastAsia="Times New Roman" w:hAnsi="Times New Roman" w:cs="Times New Roman"/>
        </w:rPr>
        <w:t xml:space="preserve"> 10.0%. </w:t>
      </w:r>
    </w:p>
    <w:p w14:paraId="36288BFF" w14:textId="276FB22A" w:rsidR="005F79FC" w:rsidRDefault="005F79FC" w:rsidP="005F79FC">
      <w:pPr>
        <w:spacing w:after="0" w:line="360" w:lineRule="auto"/>
        <w:jc w:val="right"/>
        <w:rPr>
          <w:rFonts w:ascii="Times New Roman" w:eastAsia="Times New Roman" w:hAnsi="Times New Roman" w:cs="Times New Roman"/>
        </w:rPr>
      </w:pPr>
      <w:r>
        <w:rPr>
          <w:rFonts w:ascii="Times New Roman" w:eastAsia="Times New Roman" w:hAnsi="Times New Roman" w:cs="Times New Roman" w:hint="cs"/>
          <w:b/>
          <w:rtl/>
          <w:lang w:bidi="ar-DZ"/>
        </w:rPr>
        <w:t>الكلمات المفتاحية :</w:t>
      </w:r>
      <w:bookmarkStart w:id="0" w:name="_GoBack"/>
      <w:bookmarkEnd w:id="0"/>
      <w:r>
        <w:rPr>
          <w:rFonts w:ascii="Times New Roman" w:eastAsia="Times New Roman" w:hAnsi="Times New Roman" w:cs="Times New Roman" w:hint="cs"/>
          <w:b/>
          <w:rtl/>
          <w:lang w:bidi="ar-DZ"/>
        </w:rPr>
        <w:t xml:space="preserve"> </w:t>
      </w:r>
      <w:r>
        <w:rPr>
          <w:rFonts w:ascii="Times New Roman" w:eastAsia="Times New Roman" w:hAnsi="Times New Roman" w:cs="Times New Roman"/>
          <w:rtl/>
        </w:rPr>
        <w:t>بوقاعة، عين ولمان، تحليل براز، دمويات، طفيليات هضمية</w:t>
      </w:r>
    </w:p>
    <w:p w14:paraId="72A83D64" w14:textId="5A6B6B38" w:rsidR="001E15FF" w:rsidRDefault="001E15FF">
      <w:pPr>
        <w:spacing w:line="360" w:lineRule="auto"/>
        <w:jc w:val="center"/>
        <w:rPr>
          <w:rFonts w:ascii="Times New Roman" w:eastAsia="Times New Roman" w:hAnsi="Times New Roman" w:cs="Times New Roman"/>
          <w:b/>
          <w:sz w:val="28"/>
          <w:szCs w:val="28"/>
          <w:rtl/>
        </w:rPr>
      </w:pPr>
    </w:p>
    <w:p w14:paraId="65FD1AEF" w14:textId="71B71F6F" w:rsidR="001E15FF" w:rsidRDefault="001E15FF">
      <w:pPr>
        <w:spacing w:line="360" w:lineRule="auto"/>
        <w:jc w:val="center"/>
        <w:rPr>
          <w:rFonts w:ascii="Times New Roman" w:eastAsia="Times New Roman" w:hAnsi="Times New Roman" w:cs="Times New Roman"/>
          <w:b/>
          <w:sz w:val="28"/>
          <w:szCs w:val="28"/>
          <w:rtl/>
        </w:rPr>
      </w:pPr>
    </w:p>
    <w:p w14:paraId="193DCE00" w14:textId="7314A665" w:rsidR="001E15FF" w:rsidRDefault="001E15FF">
      <w:pPr>
        <w:spacing w:line="360" w:lineRule="auto"/>
        <w:jc w:val="center"/>
        <w:rPr>
          <w:rFonts w:ascii="Times New Roman" w:eastAsia="Times New Roman" w:hAnsi="Times New Roman" w:cs="Times New Roman"/>
          <w:b/>
          <w:sz w:val="28"/>
          <w:szCs w:val="28"/>
          <w:rtl/>
        </w:rPr>
      </w:pPr>
    </w:p>
    <w:p w14:paraId="7A406D12" w14:textId="14A53976" w:rsidR="001E15FF" w:rsidRDefault="001E15FF">
      <w:pPr>
        <w:spacing w:line="360" w:lineRule="auto"/>
        <w:jc w:val="center"/>
        <w:rPr>
          <w:rFonts w:ascii="Times New Roman" w:eastAsia="Times New Roman" w:hAnsi="Times New Roman" w:cs="Times New Roman"/>
          <w:b/>
          <w:sz w:val="28"/>
          <w:szCs w:val="28"/>
          <w:rtl/>
        </w:rPr>
      </w:pPr>
    </w:p>
    <w:p w14:paraId="219A2954" w14:textId="32303D9B" w:rsidR="001E15FF" w:rsidRDefault="001E15FF">
      <w:pPr>
        <w:spacing w:line="360" w:lineRule="auto"/>
        <w:jc w:val="center"/>
        <w:rPr>
          <w:rFonts w:ascii="Times New Roman" w:eastAsia="Times New Roman" w:hAnsi="Times New Roman" w:cs="Times New Roman"/>
          <w:b/>
          <w:sz w:val="28"/>
          <w:szCs w:val="28"/>
          <w:rtl/>
        </w:rPr>
      </w:pPr>
    </w:p>
    <w:p w14:paraId="7FB81EB9" w14:textId="557FA0FB" w:rsidR="001E15FF" w:rsidRDefault="001E15FF">
      <w:pPr>
        <w:spacing w:line="360" w:lineRule="auto"/>
        <w:jc w:val="center"/>
        <w:rPr>
          <w:rFonts w:ascii="Times New Roman" w:eastAsia="Times New Roman" w:hAnsi="Times New Roman" w:cs="Times New Roman"/>
          <w:b/>
          <w:sz w:val="28"/>
          <w:szCs w:val="28"/>
          <w:rtl/>
        </w:rPr>
      </w:pPr>
    </w:p>
    <w:p w14:paraId="1C4FAE1A" w14:textId="37D6EB05" w:rsidR="001E15FF" w:rsidRDefault="001E15FF">
      <w:pPr>
        <w:spacing w:line="360" w:lineRule="auto"/>
        <w:jc w:val="center"/>
        <w:rPr>
          <w:rFonts w:ascii="Times New Roman" w:eastAsia="Times New Roman" w:hAnsi="Times New Roman" w:cs="Times New Roman"/>
          <w:b/>
          <w:sz w:val="28"/>
          <w:szCs w:val="28"/>
          <w:rtl/>
        </w:rPr>
      </w:pPr>
    </w:p>
    <w:p w14:paraId="4B02F4E9" w14:textId="4B7A5D2B" w:rsidR="001E15FF" w:rsidRDefault="001E15FF">
      <w:pPr>
        <w:spacing w:line="360" w:lineRule="auto"/>
        <w:jc w:val="center"/>
        <w:rPr>
          <w:rFonts w:ascii="Times New Roman" w:eastAsia="Times New Roman" w:hAnsi="Times New Roman" w:cs="Times New Roman"/>
          <w:b/>
          <w:sz w:val="28"/>
          <w:szCs w:val="28"/>
          <w:rtl/>
        </w:rPr>
      </w:pPr>
    </w:p>
    <w:p w14:paraId="30552240" w14:textId="4D0FACBE" w:rsidR="001E15FF" w:rsidRDefault="001E15FF">
      <w:pPr>
        <w:spacing w:line="360" w:lineRule="auto"/>
        <w:jc w:val="center"/>
        <w:rPr>
          <w:rFonts w:ascii="Times New Roman" w:eastAsia="Times New Roman" w:hAnsi="Times New Roman" w:cs="Times New Roman"/>
          <w:b/>
          <w:sz w:val="28"/>
          <w:szCs w:val="28"/>
          <w:rtl/>
        </w:rPr>
      </w:pPr>
    </w:p>
    <w:p w14:paraId="6D62D767" w14:textId="03EE7738" w:rsidR="001E15FF" w:rsidRDefault="001E15FF">
      <w:pPr>
        <w:spacing w:line="360" w:lineRule="auto"/>
        <w:jc w:val="center"/>
        <w:rPr>
          <w:rFonts w:ascii="Times New Roman" w:eastAsia="Times New Roman" w:hAnsi="Times New Roman" w:cs="Times New Roman"/>
          <w:b/>
          <w:sz w:val="28"/>
          <w:szCs w:val="28"/>
          <w:rtl/>
        </w:rPr>
      </w:pPr>
    </w:p>
    <w:p w14:paraId="6E6048ED" w14:textId="7EDAA507" w:rsidR="001E15FF" w:rsidRDefault="001E15FF">
      <w:pPr>
        <w:spacing w:line="360" w:lineRule="auto"/>
        <w:jc w:val="center"/>
        <w:rPr>
          <w:rFonts w:ascii="Times New Roman" w:eastAsia="Times New Roman" w:hAnsi="Times New Roman" w:cs="Times New Roman"/>
          <w:b/>
          <w:sz w:val="28"/>
          <w:szCs w:val="28"/>
          <w:rtl/>
        </w:rPr>
      </w:pPr>
    </w:p>
    <w:p w14:paraId="24FA0457" w14:textId="26854EC1" w:rsidR="001E15FF" w:rsidRDefault="001E15FF">
      <w:pPr>
        <w:spacing w:line="360" w:lineRule="auto"/>
        <w:jc w:val="center"/>
        <w:rPr>
          <w:rFonts w:ascii="Times New Roman" w:eastAsia="Times New Roman" w:hAnsi="Times New Roman" w:cs="Times New Roman"/>
          <w:b/>
          <w:sz w:val="28"/>
          <w:szCs w:val="28"/>
          <w:rtl/>
        </w:rPr>
      </w:pPr>
    </w:p>
    <w:p w14:paraId="632B1116" w14:textId="063B6412" w:rsidR="001E15FF" w:rsidRDefault="001E15FF">
      <w:pPr>
        <w:spacing w:line="360" w:lineRule="auto"/>
        <w:jc w:val="center"/>
        <w:rPr>
          <w:rFonts w:ascii="Times New Roman" w:eastAsia="Times New Roman" w:hAnsi="Times New Roman" w:cs="Times New Roman"/>
          <w:b/>
          <w:sz w:val="28"/>
          <w:szCs w:val="28"/>
          <w:rtl/>
        </w:rPr>
      </w:pPr>
    </w:p>
    <w:p w14:paraId="40DE1080" w14:textId="77777777" w:rsidR="007170D5" w:rsidRPr="00C85B15" w:rsidRDefault="007170D5" w:rsidP="007170D5">
      <w:pPr>
        <w:spacing w:after="0" w:line="360" w:lineRule="auto"/>
        <w:jc w:val="both"/>
        <w:rPr>
          <w:rFonts w:ascii="Times New Roman" w:eastAsia="Times New Roman" w:hAnsi="Times New Roman" w:cs="Times New Roman"/>
          <w:b/>
          <w:lang w:val="en-US"/>
        </w:rPr>
      </w:pPr>
      <w:r w:rsidRPr="00C85B15">
        <w:rPr>
          <w:rFonts w:ascii="Times New Roman" w:eastAsia="Times New Roman" w:hAnsi="Times New Roman" w:cs="Times New Roman"/>
          <w:b/>
          <w:lang w:val="en-US"/>
        </w:rPr>
        <w:lastRenderedPageBreak/>
        <w:t>Abstract</w:t>
      </w:r>
    </w:p>
    <w:p w14:paraId="222BC8D5" w14:textId="77777777" w:rsidR="007170D5" w:rsidRPr="00C85B15" w:rsidRDefault="007170D5" w:rsidP="007170D5">
      <w:pPr>
        <w:spacing w:after="0" w:line="360" w:lineRule="auto"/>
        <w:jc w:val="both"/>
        <w:rPr>
          <w:rFonts w:ascii="Times New Roman" w:eastAsia="Times New Roman" w:hAnsi="Times New Roman" w:cs="Times New Roman"/>
          <w:lang w:val="en-US"/>
        </w:rPr>
      </w:pPr>
      <w:r w:rsidRPr="00C85B15">
        <w:rPr>
          <w:rFonts w:ascii="Times New Roman" w:eastAsia="Times New Roman" w:hAnsi="Times New Roman" w:cs="Times New Roman"/>
          <w:lang w:val="en-US"/>
        </w:rPr>
        <w:t xml:space="preserve">This study was conducted during April 2025 in the municipalities of </w:t>
      </w:r>
      <w:proofErr w:type="spellStart"/>
      <w:r w:rsidRPr="00C85B15">
        <w:rPr>
          <w:rFonts w:ascii="Times New Roman" w:eastAsia="Times New Roman" w:hAnsi="Times New Roman" w:cs="Times New Roman"/>
          <w:lang w:val="en-US"/>
        </w:rPr>
        <w:t>Bougaa</w:t>
      </w:r>
      <w:proofErr w:type="spellEnd"/>
      <w:r w:rsidRPr="00C85B15">
        <w:rPr>
          <w:rFonts w:ascii="Times New Roman" w:eastAsia="Times New Roman" w:hAnsi="Times New Roman" w:cs="Times New Roman"/>
          <w:lang w:val="en-US"/>
        </w:rPr>
        <w:t xml:space="preserve"> and Aïn </w:t>
      </w:r>
      <w:proofErr w:type="spellStart"/>
      <w:r w:rsidRPr="00C85B15">
        <w:rPr>
          <w:rFonts w:ascii="Times New Roman" w:eastAsia="Times New Roman" w:hAnsi="Times New Roman" w:cs="Times New Roman"/>
          <w:lang w:val="en-US"/>
        </w:rPr>
        <w:t>Oulmene</w:t>
      </w:r>
      <w:proofErr w:type="spellEnd"/>
      <w:r w:rsidRPr="00C85B15">
        <w:rPr>
          <w:rFonts w:ascii="Times New Roman" w:eastAsia="Times New Roman" w:hAnsi="Times New Roman" w:cs="Times New Roman"/>
          <w:lang w:val="en-US"/>
        </w:rPr>
        <w:t xml:space="preserve">, located in the </w:t>
      </w:r>
      <w:proofErr w:type="spellStart"/>
      <w:r w:rsidRPr="00C85B15">
        <w:rPr>
          <w:rFonts w:ascii="Times New Roman" w:eastAsia="Times New Roman" w:hAnsi="Times New Roman" w:cs="Times New Roman"/>
          <w:lang w:val="en-US"/>
        </w:rPr>
        <w:t>Sétif</w:t>
      </w:r>
      <w:proofErr w:type="spellEnd"/>
      <w:r w:rsidRPr="00C85B15">
        <w:rPr>
          <w:rFonts w:ascii="Times New Roman" w:eastAsia="Times New Roman" w:hAnsi="Times New Roman" w:cs="Times New Roman"/>
          <w:lang w:val="en-US"/>
        </w:rPr>
        <w:t xml:space="preserve"> province, with the aim of evaluating the impact of gastrointestinal parasitic infestations on hematological parameters in goats. Coprological analyses were carried out at the laboratories of the Faculty of Natural and Life Sciences of Ferhat Abbas University </w:t>
      </w:r>
      <w:proofErr w:type="spellStart"/>
      <w:r w:rsidRPr="00C85B15">
        <w:rPr>
          <w:rFonts w:ascii="Times New Roman" w:eastAsia="Times New Roman" w:hAnsi="Times New Roman" w:cs="Times New Roman"/>
          <w:lang w:val="en-US"/>
        </w:rPr>
        <w:t>Sétif</w:t>
      </w:r>
      <w:proofErr w:type="spellEnd"/>
      <w:r w:rsidRPr="00C85B15">
        <w:rPr>
          <w:rFonts w:ascii="Times New Roman" w:eastAsia="Times New Roman" w:hAnsi="Times New Roman" w:cs="Times New Roman"/>
          <w:lang w:val="en-US"/>
        </w:rPr>
        <w:t xml:space="preserve"> 1 (UFAS1), while hematological examinations were performed in the private laboratory of Dr. </w:t>
      </w:r>
      <w:proofErr w:type="spellStart"/>
      <w:r w:rsidRPr="00C85B15">
        <w:rPr>
          <w:rFonts w:ascii="Times New Roman" w:eastAsia="Times New Roman" w:hAnsi="Times New Roman" w:cs="Times New Roman"/>
          <w:lang w:val="en-US"/>
        </w:rPr>
        <w:t>Boukhanoufa</w:t>
      </w:r>
      <w:proofErr w:type="spellEnd"/>
      <w:r w:rsidRPr="00C85B15">
        <w:rPr>
          <w:rFonts w:ascii="Times New Roman" w:eastAsia="Times New Roman" w:hAnsi="Times New Roman" w:cs="Times New Roman"/>
          <w:lang w:val="en-US"/>
        </w:rPr>
        <w:t xml:space="preserve">, in </w:t>
      </w:r>
      <w:proofErr w:type="spellStart"/>
      <w:r w:rsidRPr="00C85B15">
        <w:rPr>
          <w:rFonts w:ascii="Times New Roman" w:eastAsia="Times New Roman" w:hAnsi="Times New Roman" w:cs="Times New Roman"/>
          <w:lang w:val="en-US"/>
        </w:rPr>
        <w:t>Bougaa</w:t>
      </w:r>
      <w:proofErr w:type="spellEnd"/>
      <w:r w:rsidRPr="00C85B15">
        <w:rPr>
          <w:rFonts w:ascii="Times New Roman" w:eastAsia="Times New Roman" w:hAnsi="Times New Roman" w:cs="Times New Roman"/>
          <w:lang w:val="en-US"/>
        </w:rPr>
        <w:t>.</w:t>
      </w:r>
    </w:p>
    <w:p w14:paraId="04C44E0D" w14:textId="77777777" w:rsidR="007170D5" w:rsidRPr="00C85B15" w:rsidRDefault="007170D5" w:rsidP="007170D5">
      <w:pPr>
        <w:spacing w:after="0" w:line="360" w:lineRule="auto"/>
        <w:jc w:val="both"/>
        <w:rPr>
          <w:rFonts w:ascii="Times New Roman" w:eastAsia="Times New Roman" w:hAnsi="Times New Roman" w:cs="Times New Roman"/>
          <w:lang w:val="en-US"/>
        </w:rPr>
      </w:pPr>
      <w:r w:rsidRPr="00C85B15">
        <w:rPr>
          <w:rFonts w:ascii="Times New Roman" w:eastAsia="Times New Roman" w:hAnsi="Times New Roman" w:cs="Times New Roman"/>
          <w:lang w:val="en-US"/>
        </w:rPr>
        <w:t xml:space="preserve">Out of a total of 60 goats examined, the overall prevalence of gastrointestinal parasitic infestations was estimated at 78.33%. The most frequently identified species was </w:t>
      </w:r>
      <w:proofErr w:type="spellStart"/>
      <w:r w:rsidRPr="00C85B15">
        <w:rPr>
          <w:rFonts w:ascii="Times New Roman" w:eastAsia="Times New Roman" w:hAnsi="Times New Roman" w:cs="Times New Roman"/>
          <w:i/>
          <w:lang w:val="en-US"/>
        </w:rPr>
        <w:t>Moniezia</w:t>
      </w:r>
      <w:proofErr w:type="spellEnd"/>
      <w:r w:rsidRPr="00C85B15">
        <w:rPr>
          <w:rFonts w:ascii="Times New Roman" w:eastAsia="Times New Roman" w:hAnsi="Times New Roman" w:cs="Times New Roman"/>
          <w:i/>
          <w:lang w:val="en-US"/>
        </w:rPr>
        <w:t xml:space="preserve"> </w:t>
      </w:r>
      <w:proofErr w:type="spellStart"/>
      <w:r w:rsidRPr="00C85B15">
        <w:rPr>
          <w:rFonts w:ascii="Times New Roman" w:eastAsia="Times New Roman" w:hAnsi="Times New Roman" w:cs="Times New Roman"/>
          <w:i/>
          <w:lang w:val="en-US"/>
        </w:rPr>
        <w:t>expansa</w:t>
      </w:r>
      <w:proofErr w:type="spellEnd"/>
      <w:r w:rsidRPr="00C85B15">
        <w:rPr>
          <w:rFonts w:ascii="Times New Roman" w:eastAsia="Times New Roman" w:hAnsi="Times New Roman" w:cs="Times New Roman"/>
          <w:i/>
          <w:lang w:val="en-US"/>
        </w:rPr>
        <w:t xml:space="preserve"> </w:t>
      </w:r>
      <w:r w:rsidRPr="00C85B15">
        <w:rPr>
          <w:rFonts w:ascii="Times New Roman" w:eastAsia="Times New Roman" w:hAnsi="Times New Roman" w:cs="Times New Roman"/>
          <w:lang w:val="en-US"/>
        </w:rPr>
        <w:t xml:space="preserve">(36.7%), followed by </w:t>
      </w:r>
      <w:r w:rsidRPr="00C85B15">
        <w:rPr>
          <w:rFonts w:ascii="Times New Roman" w:eastAsia="Times New Roman" w:hAnsi="Times New Roman" w:cs="Times New Roman"/>
          <w:i/>
          <w:lang w:val="en-US"/>
        </w:rPr>
        <w:t xml:space="preserve">Eimeria </w:t>
      </w:r>
      <w:r>
        <w:rPr>
          <w:rFonts w:ascii="Times New Roman" w:eastAsia="Times New Roman" w:hAnsi="Times New Roman" w:cs="Times New Roman"/>
          <w:i/>
          <w:lang w:val="en-US"/>
        </w:rPr>
        <w:t>spp.</w:t>
      </w:r>
      <w:r w:rsidRPr="00C85B15">
        <w:rPr>
          <w:rFonts w:ascii="Times New Roman" w:eastAsia="Times New Roman" w:hAnsi="Times New Roman" w:cs="Times New Roman"/>
          <w:lang w:val="en-US"/>
        </w:rPr>
        <w:t xml:space="preserve"> (33.3%), </w:t>
      </w:r>
      <w:proofErr w:type="spellStart"/>
      <w:r w:rsidRPr="00C85B15">
        <w:rPr>
          <w:rFonts w:ascii="Times New Roman" w:eastAsia="Times New Roman" w:hAnsi="Times New Roman" w:cs="Times New Roman"/>
          <w:i/>
          <w:lang w:val="en-US"/>
        </w:rPr>
        <w:t>Toxocara</w:t>
      </w:r>
      <w:proofErr w:type="spellEnd"/>
      <w:r w:rsidRPr="00C85B15">
        <w:rPr>
          <w:rFonts w:ascii="Times New Roman" w:eastAsia="Times New Roman" w:hAnsi="Times New Roman" w:cs="Times New Roman"/>
          <w:i/>
          <w:lang w:val="en-US"/>
        </w:rPr>
        <w:t xml:space="preserve"> </w:t>
      </w:r>
      <w:proofErr w:type="spellStart"/>
      <w:r w:rsidRPr="00C85B15">
        <w:rPr>
          <w:rFonts w:ascii="Times New Roman" w:eastAsia="Times New Roman" w:hAnsi="Times New Roman" w:cs="Times New Roman"/>
          <w:i/>
          <w:lang w:val="en-US"/>
        </w:rPr>
        <w:t>vitulorum</w:t>
      </w:r>
      <w:proofErr w:type="spellEnd"/>
      <w:r w:rsidRPr="00C85B15">
        <w:rPr>
          <w:rFonts w:ascii="Times New Roman" w:eastAsia="Times New Roman" w:hAnsi="Times New Roman" w:cs="Times New Roman"/>
          <w:lang w:val="en-US"/>
        </w:rPr>
        <w:t xml:space="preserve"> (30.0%), </w:t>
      </w:r>
      <w:proofErr w:type="spellStart"/>
      <w:r w:rsidRPr="00C85B15">
        <w:rPr>
          <w:rFonts w:ascii="Times New Roman" w:eastAsia="Times New Roman" w:hAnsi="Times New Roman" w:cs="Times New Roman"/>
          <w:i/>
          <w:lang w:val="en-US"/>
        </w:rPr>
        <w:t>Strongyloides</w:t>
      </w:r>
      <w:proofErr w:type="spellEnd"/>
      <w:r w:rsidRPr="00C85B15">
        <w:rPr>
          <w:rFonts w:ascii="Times New Roman" w:eastAsia="Times New Roman" w:hAnsi="Times New Roman" w:cs="Times New Roman"/>
          <w:i/>
          <w:lang w:val="en-US"/>
        </w:rPr>
        <w:t xml:space="preserve"> </w:t>
      </w:r>
      <w:proofErr w:type="spellStart"/>
      <w:r w:rsidRPr="00C85B15">
        <w:rPr>
          <w:rFonts w:ascii="Times New Roman" w:eastAsia="Times New Roman" w:hAnsi="Times New Roman" w:cs="Times New Roman"/>
          <w:i/>
          <w:lang w:val="en-US"/>
        </w:rPr>
        <w:t>papillosus</w:t>
      </w:r>
      <w:proofErr w:type="spellEnd"/>
      <w:r w:rsidRPr="00C85B15">
        <w:rPr>
          <w:rFonts w:ascii="Times New Roman" w:eastAsia="Times New Roman" w:hAnsi="Times New Roman" w:cs="Times New Roman"/>
          <w:lang w:val="en-US"/>
        </w:rPr>
        <w:t xml:space="preserve"> (23.3%), </w:t>
      </w:r>
      <w:proofErr w:type="spellStart"/>
      <w:r w:rsidRPr="00C85B15">
        <w:rPr>
          <w:rFonts w:ascii="Times New Roman" w:eastAsia="Times New Roman" w:hAnsi="Times New Roman" w:cs="Times New Roman"/>
          <w:i/>
          <w:lang w:val="en-US"/>
        </w:rPr>
        <w:t>Fasciola</w:t>
      </w:r>
      <w:proofErr w:type="spellEnd"/>
      <w:r w:rsidRPr="00C85B15">
        <w:rPr>
          <w:rFonts w:ascii="Times New Roman" w:eastAsia="Times New Roman" w:hAnsi="Times New Roman" w:cs="Times New Roman"/>
          <w:i/>
          <w:lang w:val="en-US"/>
        </w:rPr>
        <w:t xml:space="preserve"> hepatica</w:t>
      </w:r>
      <w:r w:rsidRPr="00C85B15">
        <w:rPr>
          <w:rFonts w:ascii="Times New Roman" w:eastAsia="Times New Roman" w:hAnsi="Times New Roman" w:cs="Times New Roman"/>
          <w:lang w:val="en-US"/>
        </w:rPr>
        <w:t xml:space="preserve"> (18.3%), </w:t>
      </w:r>
      <w:r w:rsidRPr="00C85B15">
        <w:rPr>
          <w:rFonts w:ascii="Times New Roman" w:eastAsia="Times New Roman" w:hAnsi="Times New Roman" w:cs="Times New Roman"/>
          <w:i/>
          <w:lang w:val="en-US"/>
        </w:rPr>
        <w:t xml:space="preserve">Taenia </w:t>
      </w:r>
      <w:r>
        <w:rPr>
          <w:rFonts w:ascii="Times New Roman" w:eastAsia="Times New Roman" w:hAnsi="Times New Roman" w:cs="Times New Roman"/>
          <w:i/>
          <w:lang w:val="en-US"/>
        </w:rPr>
        <w:t>spp.</w:t>
      </w:r>
      <w:r w:rsidRPr="00C85B15">
        <w:rPr>
          <w:rFonts w:ascii="Times New Roman" w:eastAsia="Times New Roman" w:hAnsi="Times New Roman" w:cs="Times New Roman"/>
          <w:lang w:val="en-US"/>
        </w:rPr>
        <w:t xml:space="preserve"> (15.0%), </w:t>
      </w:r>
      <w:proofErr w:type="spellStart"/>
      <w:r w:rsidRPr="00C85B15">
        <w:rPr>
          <w:rFonts w:ascii="Times New Roman" w:eastAsia="Times New Roman" w:hAnsi="Times New Roman" w:cs="Times New Roman"/>
          <w:i/>
          <w:lang w:val="en-US"/>
        </w:rPr>
        <w:t>Dicrocoelium</w:t>
      </w:r>
      <w:proofErr w:type="spellEnd"/>
      <w:r w:rsidRPr="00C85B15">
        <w:rPr>
          <w:rFonts w:ascii="Times New Roman" w:eastAsia="Times New Roman" w:hAnsi="Times New Roman" w:cs="Times New Roman"/>
          <w:i/>
          <w:lang w:val="en-US"/>
        </w:rPr>
        <w:t xml:space="preserve"> </w:t>
      </w:r>
      <w:proofErr w:type="spellStart"/>
      <w:r w:rsidRPr="00C85B15">
        <w:rPr>
          <w:rFonts w:ascii="Times New Roman" w:eastAsia="Times New Roman" w:hAnsi="Times New Roman" w:cs="Times New Roman"/>
          <w:i/>
          <w:lang w:val="en-US"/>
        </w:rPr>
        <w:t>dendriticum</w:t>
      </w:r>
      <w:proofErr w:type="spellEnd"/>
      <w:r w:rsidRPr="00C85B15">
        <w:rPr>
          <w:rFonts w:ascii="Times New Roman" w:eastAsia="Times New Roman" w:hAnsi="Times New Roman" w:cs="Times New Roman"/>
          <w:lang w:val="en-US"/>
        </w:rPr>
        <w:t xml:space="preserve"> (15.0%), and finally </w:t>
      </w:r>
      <w:r w:rsidRPr="00C85B15">
        <w:rPr>
          <w:rFonts w:ascii="Times New Roman" w:eastAsia="Times New Roman" w:hAnsi="Times New Roman" w:cs="Times New Roman"/>
          <w:i/>
          <w:lang w:val="en-US"/>
        </w:rPr>
        <w:t>Trichuris discolor</w:t>
      </w:r>
      <w:r w:rsidRPr="00C85B15">
        <w:rPr>
          <w:rFonts w:ascii="Times New Roman" w:eastAsia="Times New Roman" w:hAnsi="Times New Roman" w:cs="Times New Roman"/>
          <w:lang w:val="en-US"/>
        </w:rPr>
        <w:t xml:space="preserve"> (10.0%).</w:t>
      </w:r>
    </w:p>
    <w:p w14:paraId="79F304D0" w14:textId="5A750197" w:rsidR="007170D5" w:rsidRDefault="007170D5" w:rsidP="007170D5">
      <w:pPr>
        <w:spacing w:after="0" w:line="360" w:lineRule="auto"/>
        <w:jc w:val="both"/>
        <w:rPr>
          <w:rFonts w:ascii="Times New Roman" w:eastAsia="Times New Roman" w:hAnsi="Times New Roman" w:cs="Times New Roman"/>
        </w:rPr>
        <w:sectPr w:rsidR="007170D5" w:rsidSect="00E367F8">
          <w:headerReference w:type="default" r:id="rId10"/>
          <w:pgSz w:w="11907" w:h="16839"/>
          <w:pgMar w:top="1440" w:right="1440" w:bottom="1440" w:left="1440" w:header="720" w:footer="720" w:gutter="0"/>
          <w:pgNumType w:start="11"/>
          <w:cols w:space="720"/>
          <w:titlePg/>
          <w:docGrid w:linePitch="326"/>
        </w:sectPr>
      </w:pPr>
      <w:proofErr w:type="gramStart"/>
      <w:r>
        <w:rPr>
          <w:rFonts w:ascii="Times New Roman" w:eastAsia="Times New Roman" w:hAnsi="Times New Roman" w:cs="Times New Roman"/>
          <w:b/>
        </w:rPr>
        <w:t>Keywords:</w:t>
      </w:r>
      <w:proofErr w:type="gramEnd"/>
      <w:r>
        <w:rPr>
          <w:rFonts w:ascii="Times New Roman" w:eastAsia="Times New Roman" w:hAnsi="Times New Roman" w:cs="Times New Roman"/>
          <w:b/>
        </w:rPr>
        <w:t xml:space="preserve"> </w:t>
      </w:r>
      <w:r>
        <w:rPr>
          <w:rFonts w:ascii="Times New Roman" w:eastAsia="Times New Roman" w:hAnsi="Times New Roman" w:cs="Times New Roman"/>
        </w:rPr>
        <w:t xml:space="preserve">Bougaa, Ain </w:t>
      </w:r>
      <w:proofErr w:type="spellStart"/>
      <w:r>
        <w:rPr>
          <w:rFonts w:ascii="Times New Roman" w:eastAsia="Times New Roman" w:hAnsi="Times New Roman" w:cs="Times New Roman"/>
        </w:rPr>
        <w:t>Oulemene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Coproscopy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Hematology</w:t>
      </w:r>
      <w:proofErr w:type="spellEnd"/>
      <w:r>
        <w:rPr>
          <w:rFonts w:ascii="Times New Roman" w:eastAsia="Times New Roman" w:hAnsi="Times New Roman" w:cs="Times New Roman"/>
        </w:rPr>
        <w:t>, Digestive parasites</w:t>
      </w:r>
    </w:p>
    <w:p w14:paraId="45D96526" w14:textId="6A028754" w:rsidR="009642F4" w:rsidRDefault="00003CF0" w:rsidP="003D2246">
      <w:pPr>
        <w:spacing w:after="0" w:line="360" w:lineRule="auto"/>
        <w:outlineLvl w:val="1"/>
        <w:rPr>
          <w:rFonts w:ascii="Times New Roman" w:eastAsia="Times New Roman" w:hAnsi="Times New Roman" w:cs="Times New Roman"/>
          <w:b/>
          <w:bCs/>
          <w:sz w:val="26"/>
          <w:szCs w:val="26"/>
        </w:rPr>
      </w:pPr>
      <w:bookmarkStart w:id="1" w:name="_Toc201410939"/>
      <w:r>
        <w:rPr>
          <w:rFonts w:ascii="Times New Roman" w:eastAsia="Times New Roman" w:hAnsi="Times New Roman" w:cs="Times New Roman"/>
          <w:b/>
          <w:sz w:val="26"/>
          <w:szCs w:val="26"/>
        </w:rPr>
        <w:lastRenderedPageBreak/>
        <w:t>Introduction</w:t>
      </w:r>
      <w:bookmarkEnd w:id="1"/>
      <w:r>
        <w:rPr>
          <w:rFonts w:ascii="Times New Roman" w:eastAsia="Times New Roman" w:hAnsi="Times New Roman" w:cs="Times New Roman"/>
          <w:b/>
          <w:sz w:val="26"/>
          <w:szCs w:val="26"/>
        </w:rPr>
        <w:t xml:space="preserve"> </w:t>
      </w:r>
    </w:p>
    <w:p w14:paraId="400A4423" w14:textId="77777777" w:rsidR="009642F4" w:rsidRDefault="00003CF0">
      <w:pPr>
        <w:spacing w:line="360" w:lineRule="auto"/>
        <w:jc w:val="both"/>
        <w:rPr>
          <w:rFonts w:ascii="Times New Roman" w:eastAsia="Times New Roman" w:hAnsi="Times New Roman" w:cs="Times New Roman"/>
          <w:b/>
        </w:rPr>
      </w:pPr>
      <w:bookmarkStart w:id="2" w:name="_heading=h.a7chkx1jvf1e"/>
      <w:bookmarkEnd w:id="2"/>
      <w:r>
        <w:rPr>
          <w:rFonts w:ascii="Times New Roman" w:eastAsia="Times New Roman" w:hAnsi="Times New Roman" w:cs="Times New Roman"/>
        </w:rPr>
        <w:t>En Algérie, dont la superficie est de 2</w:t>
      </w:r>
      <w:r w:rsidRPr="00C85B15">
        <w:rPr>
          <w:rFonts w:ascii="Times New Roman" w:eastAsia="Times New Roman" w:hAnsi="Times New Roman" w:cs="Times New Roman"/>
        </w:rPr>
        <w:t>,</w:t>
      </w:r>
      <w:r>
        <w:rPr>
          <w:rFonts w:ascii="Times New Roman" w:eastAsia="Times New Roman" w:hAnsi="Times New Roman" w:cs="Times New Roman"/>
        </w:rPr>
        <w:t>381</w:t>
      </w:r>
      <w:r w:rsidRPr="00C85B15">
        <w:rPr>
          <w:rFonts w:ascii="Times New Roman" w:eastAsia="Times New Roman" w:hAnsi="Times New Roman" w:cs="Times New Roman"/>
        </w:rPr>
        <w:t>,</w:t>
      </w:r>
      <w:r>
        <w:rPr>
          <w:rFonts w:ascii="Times New Roman" w:eastAsia="Times New Roman" w:hAnsi="Times New Roman" w:cs="Times New Roman"/>
        </w:rPr>
        <w:t xml:space="preserve">741 km², l’élevage caprin constitue une activité agricole prédominante dans les zones difficiles à mettre en valeur, c’est-à-dire les régions présentant des contraintes d’exploitation et de culture. Cependant, les systèmes d’élevage de ruminants, en particulier à grande échelle, sont de plus en plus menacés par les parasites digestifs </w:t>
      </w:r>
      <w:r>
        <w:rPr>
          <w:rFonts w:ascii="Times New Roman" w:eastAsia="Times New Roman" w:hAnsi="Times New Roman" w:cs="Times New Roman"/>
          <w:b/>
        </w:rPr>
        <w:t>(Coles, 2005).</w:t>
      </w:r>
    </w:p>
    <w:p w14:paraId="64E4CAAE" w14:textId="77777777" w:rsidR="009642F4" w:rsidRDefault="00003CF0">
      <w:pPr>
        <w:spacing w:line="360" w:lineRule="auto"/>
        <w:jc w:val="both"/>
        <w:rPr>
          <w:rFonts w:ascii="Times New Roman" w:eastAsia="Times New Roman" w:hAnsi="Times New Roman" w:cs="Times New Roman"/>
          <w:b/>
          <w:bCs/>
        </w:rPr>
      </w:pPr>
      <w:bookmarkStart w:id="3" w:name="_heading=h.185v9w4p4gs8"/>
      <w:bookmarkEnd w:id="3"/>
      <w:r>
        <w:rPr>
          <w:rFonts w:ascii="Times New Roman" w:eastAsia="Times New Roman" w:hAnsi="Times New Roman" w:cs="Times New Roman"/>
        </w:rPr>
        <w:t xml:space="preserve">Les pathogènes gastro-intestinaux peuvent avoir des effets graves, voire mortels, sur la santé des animaux </w:t>
      </w:r>
      <w:r>
        <w:rPr>
          <w:rFonts w:ascii="Times New Roman" w:eastAsia="Times New Roman" w:hAnsi="Times New Roman" w:cs="Times New Roman"/>
          <w:b/>
        </w:rPr>
        <w:t>(</w:t>
      </w:r>
      <w:proofErr w:type="spellStart"/>
      <w:r>
        <w:rPr>
          <w:rFonts w:ascii="Times New Roman" w:eastAsia="Times New Roman" w:hAnsi="Times New Roman" w:cs="Times New Roman"/>
          <w:b/>
        </w:rPr>
        <w:t>Lusher</w:t>
      </w:r>
      <w:proofErr w:type="spellEnd"/>
      <w:r>
        <w:rPr>
          <w:rFonts w:ascii="Times New Roman" w:eastAsia="Times New Roman" w:hAnsi="Times New Roman" w:cs="Times New Roman"/>
          <w:b/>
        </w:rPr>
        <w:t xml:space="preserve"> et al., 2005)</w:t>
      </w:r>
      <w:r>
        <w:rPr>
          <w:rFonts w:ascii="Times New Roman" w:eastAsia="Times New Roman" w:hAnsi="Times New Roman" w:cs="Times New Roman"/>
        </w:rPr>
        <w:t xml:space="preserve">, en provoquant des maladies cliniques et subcliniques, entraînant des pertes financières importantes et une baisse de la productivité </w:t>
      </w:r>
      <w:r>
        <w:rPr>
          <w:rFonts w:ascii="Times New Roman" w:eastAsia="Times New Roman" w:hAnsi="Times New Roman" w:cs="Times New Roman"/>
          <w:b/>
        </w:rPr>
        <w:t>(</w:t>
      </w:r>
      <w:proofErr w:type="spellStart"/>
      <w:r>
        <w:rPr>
          <w:rFonts w:ascii="Times New Roman" w:eastAsia="Times New Roman" w:hAnsi="Times New Roman" w:cs="Times New Roman"/>
          <w:b/>
        </w:rPr>
        <w:t>Rahmann</w:t>
      </w:r>
      <w:proofErr w:type="spellEnd"/>
      <w:r>
        <w:rPr>
          <w:rFonts w:ascii="Times New Roman" w:eastAsia="Times New Roman" w:hAnsi="Times New Roman" w:cs="Times New Roman"/>
          <w:b/>
        </w:rPr>
        <w:t xml:space="preserve"> et al., 200</w:t>
      </w:r>
      <w:r w:rsidRPr="00C85B15">
        <w:rPr>
          <w:rFonts w:ascii="Times New Roman" w:eastAsia="Times New Roman" w:hAnsi="Times New Roman" w:cs="Times New Roman"/>
          <w:b/>
        </w:rPr>
        <w:t>6</w:t>
      </w:r>
      <w:r>
        <w:rPr>
          <w:rFonts w:ascii="Times New Roman" w:eastAsia="Times New Roman" w:hAnsi="Times New Roman" w:cs="Times New Roman"/>
          <w:b/>
        </w:rPr>
        <w:t>).</w:t>
      </w:r>
    </w:p>
    <w:p w14:paraId="3840587E" w14:textId="77777777" w:rsidR="009642F4" w:rsidRDefault="00003CF0">
      <w:pPr>
        <w:spacing w:line="360" w:lineRule="auto"/>
        <w:jc w:val="both"/>
        <w:rPr>
          <w:rFonts w:ascii="Times New Roman" w:eastAsia="Times New Roman" w:hAnsi="Times New Roman" w:cs="Times New Roman"/>
          <w:b/>
          <w:color w:val="000000"/>
        </w:rPr>
      </w:pPr>
      <w:bookmarkStart w:id="4" w:name="_heading=h.641mye2mx56p"/>
      <w:bookmarkEnd w:id="4"/>
      <w:r>
        <w:rPr>
          <w:rFonts w:ascii="Times New Roman" w:eastAsia="Times New Roman" w:hAnsi="Times New Roman" w:cs="Times New Roman"/>
        </w:rPr>
        <w:t>Dans ce contexte</w:t>
      </w:r>
      <w:r>
        <w:rPr>
          <w:rFonts w:ascii="Times New Roman" w:eastAsia="Times New Roman" w:hAnsi="Times New Roman" w:cs="Times New Roman"/>
          <w:color w:val="000000"/>
        </w:rPr>
        <w:t xml:space="preserve">, les paramètres hématologiques </w:t>
      </w:r>
      <w:r>
        <w:rPr>
          <w:rFonts w:ascii="Times New Roman" w:eastAsia="Times New Roman" w:hAnsi="Times New Roman" w:cs="Times New Roman"/>
        </w:rPr>
        <w:t xml:space="preserve">offrent </w:t>
      </w:r>
      <w:r>
        <w:rPr>
          <w:rFonts w:ascii="Times New Roman" w:eastAsia="Times New Roman" w:hAnsi="Times New Roman" w:cs="Times New Roman"/>
          <w:color w:val="000000"/>
        </w:rPr>
        <w:t xml:space="preserve">des indications </w:t>
      </w:r>
      <w:r>
        <w:rPr>
          <w:rFonts w:ascii="Times New Roman" w:eastAsia="Times New Roman" w:hAnsi="Times New Roman" w:cs="Times New Roman"/>
        </w:rPr>
        <w:t>pertinentes</w:t>
      </w:r>
      <w:r>
        <w:rPr>
          <w:rFonts w:ascii="Times New Roman" w:eastAsia="Times New Roman" w:hAnsi="Times New Roman" w:cs="Times New Roman"/>
          <w:color w:val="000000"/>
        </w:rPr>
        <w:t xml:space="preserve"> pour le diagnostic clinique. Ils permettent d’identifier la nature d’une affection, d’évaluer l’étendue des lésions tissulaires ou organiques, et d’analyser la réponse immunitaire de l’hôte face à une infection parasitaire </w:t>
      </w:r>
      <w:r>
        <w:rPr>
          <w:rFonts w:ascii="Times New Roman" w:eastAsia="Times New Roman" w:hAnsi="Times New Roman" w:cs="Times New Roman"/>
          <w:b/>
          <w:color w:val="000000"/>
        </w:rPr>
        <w:t>(</w:t>
      </w:r>
      <w:proofErr w:type="spellStart"/>
      <w:r>
        <w:rPr>
          <w:rFonts w:ascii="Times New Roman" w:eastAsia="Times New Roman" w:hAnsi="Times New Roman" w:cs="Times New Roman"/>
          <w:b/>
          <w:color w:val="000000"/>
        </w:rPr>
        <w:t>Harriche</w:t>
      </w:r>
      <w:proofErr w:type="spellEnd"/>
      <w:r>
        <w:rPr>
          <w:rFonts w:ascii="Times New Roman" w:eastAsia="Times New Roman" w:hAnsi="Times New Roman" w:cs="Times New Roman"/>
          <w:b/>
          <w:color w:val="000000"/>
        </w:rPr>
        <w:t>, 20</w:t>
      </w:r>
      <w:r w:rsidRPr="00C85B15">
        <w:rPr>
          <w:rFonts w:ascii="Times New Roman" w:eastAsia="Times New Roman" w:hAnsi="Times New Roman" w:cs="Times New Roman"/>
          <w:b/>
          <w:color w:val="000000"/>
        </w:rPr>
        <w:t>21</w:t>
      </w:r>
      <w:r>
        <w:rPr>
          <w:rFonts w:ascii="Times New Roman" w:eastAsia="Times New Roman" w:hAnsi="Times New Roman" w:cs="Times New Roman"/>
          <w:b/>
          <w:color w:val="000000"/>
        </w:rPr>
        <w:t>).</w:t>
      </w:r>
    </w:p>
    <w:p w14:paraId="178FA71A" w14:textId="77777777" w:rsidR="009642F4" w:rsidRDefault="00003CF0">
      <w:pPr>
        <w:spacing w:line="360" w:lineRule="auto"/>
        <w:jc w:val="both"/>
        <w:rPr>
          <w:rFonts w:ascii="Times New Roman" w:eastAsia="Times New Roman" w:hAnsi="Times New Roman" w:cs="Times New Roman"/>
        </w:rPr>
      </w:pPr>
      <w:bookmarkStart w:id="5" w:name="_heading=h.sxtbs9p8xd9"/>
      <w:bookmarkEnd w:id="5"/>
      <w:r>
        <w:rPr>
          <w:rFonts w:ascii="Times New Roman" w:eastAsia="Times New Roman" w:hAnsi="Times New Roman" w:cs="Times New Roman"/>
        </w:rPr>
        <w:t xml:space="preserve">Notre étude a pour objectif d’identifier les parasites du </w:t>
      </w:r>
      <w:r w:rsidRPr="00C85B15">
        <w:rPr>
          <w:rFonts w:ascii="Times New Roman" w:eastAsia="Times New Roman" w:hAnsi="Times New Roman" w:cs="Times New Roman"/>
        </w:rPr>
        <w:t>tube</w:t>
      </w:r>
      <w:r>
        <w:rPr>
          <w:rFonts w:ascii="Times New Roman" w:eastAsia="Times New Roman" w:hAnsi="Times New Roman" w:cs="Times New Roman"/>
        </w:rPr>
        <w:t xml:space="preserve"> digestif chez les caprins à travers des techniques de </w:t>
      </w:r>
      <w:proofErr w:type="spellStart"/>
      <w:r>
        <w:rPr>
          <w:rFonts w:ascii="Times New Roman" w:eastAsia="Times New Roman" w:hAnsi="Times New Roman" w:cs="Times New Roman"/>
        </w:rPr>
        <w:t>coproscopie</w:t>
      </w:r>
      <w:proofErr w:type="spellEnd"/>
      <w:r>
        <w:rPr>
          <w:rFonts w:ascii="Times New Roman" w:eastAsia="Times New Roman" w:hAnsi="Times New Roman" w:cs="Times New Roman"/>
        </w:rPr>
        <w:t xml:space="preserve"> parasitaire, ainsi que d’évaluer les paramètres sanguins afin de détecter les éventuelles variations liées aux infections parasitaires. L’étude s’est concentrée sur les régions de Aïn </w:t>
      </w:r>
      <w:proofErr w:type="spellStart"/>
      <w:r>
        <w:rPr>
          <w:rFonts w:ascii="Times New Roman" w:eastAsia="Times New Roman" w:hAnsi="Times New Roman" w:cs="Times New Roman"/>
        </w:rPr>
        <w:t>Oulmène</w:t>
      </w:r>
      <w:proofErr w:type="spellEnd"/>
      <w:r>
        <w:rPr>
          <w:rFonts w:ascii="Times New Roman" w:eastAsia="Times New Roman" w:hAnsi="Times New Roman" w:cs="Times New Roman"/>
        </w:rPr>
        <w:t xml:space="preserve"> et de Bougaa.</w:t>
      </w:r>
    </w:p>
    <w:p w14:paraId="7D0A554D" w14:textId="77777777" w:rsidR="009642F4" w:rsidRDefault="00003CF0">
      <w:pPr>
        <w:spacing w:line="360" w:lineRule="auto"/>
        <w:jc w:val="both"/>
        <w:rPr>
          <w:rFonts w:ascii="Times New Roman" w:eastAsia="Times New Roman" w:hAnsi="Times New Roman" w:cs="Times New Roman"/>
        </w:rPr>
      </w:pPr>
      <w:bookmarkStart w:id="6" w:name="_heading=h.mv9r80htwnx"/>
      <w:bookmarkEnd w:id="6"/>
      <w:r>
        <w:rPr>
          <w:rFonts w:ascii="Times New Roman" w:eastAsia="Times New Roman" w:hAnsi="Times New Roman" w:cs="Times New Roman"/>
        </w:rPr>
        <w:t>Cette étude se divise en deux parties principales :</w:t>
      </w:r>
    </w:p>
    <w:p w14:paraId="10776868" w14:textId="77777777" w:rsidR="009642F4" w:rsidRDefault="00003CF0">
      <w:pPr>
        <w:numPr>
          <w:ilvl w:val="0"/>
          <w:numId w:val="1"/>
        </w:numPr>
        <w:spacing w:line="360" w:lineRule="auto"/>
        <w:jc w:val="both"/>
        <w:rPr>
          <w:rFonts w:ascii="Times New Roman" w:eastAsia="Times New Roman" w:hAnsi="Times New Roman" w:cs="Times New Roman"/>
        </w:rPr>
      </w:pPr>
      <w:bookmarkStart w:id="7" w:name="_heading=h.6ilr1ldowhus"/>
      <w:bookmarkEnd w:id="7"/>
      <w:r>
        <w:rPr>
          <w:rFonts w:ascii="Times New Roman" w:eastAsia="Times New Roman" w:hAnsi="Times New Roman" w:cs="Times New Roman"/>
        </w:rPr>
        <w:t>La première section est une revue bibliographique composée de trois chapitres portant sur les généralités des caprins, un rappel sur le tractus digestif, l’hématologie ainsi que les principaux endoparasites gastro-intestinaux.</w:t>
      </w:r>
    </w:p>
    <w:p w14:paraId="4FED13F4" w14:textId="77777777" w:rsidR="009642F4" w:rsidRDefault="00003CF0">
      <w:pPr>
        <w:numPr>
          <w:ilvl w:val="0"/>
          <w:numId w:val="1"/>
        </w:numPr>
        <w:spacing w:line="360" w:lineRule="auto"/>
        <w:jc w:val="both"/>
        <w:rPr>
          <w:rFonts w:ascii="Times New Roman" w:eastAsia="Times New Roman" w:hAnsi="Times New Roman" w:cs="Times New Roman"/>
        </w:rPr>
      </w:pPr>
      <w:bookmarkStart w:id="8" w:name="_heading=h.6p94xkij95kp"/>
      <w:bookmarkEnd w:id="8"/>
      <w:r>
        <w:rPr>
          <w:rFonts w:ascii="Times New Roman" w:eastAsia="Times New Roman" w:hAnsi="Times New Roman" w:cs="Times New Roman"/>
        </w:rPr>
        <w:t xml:space="preserve">La seconde section est expérimentale et traite la situation géographique des zones d’étude, les méthodes de prélèvement du sang et des matières fécales, </w:t>
      </w:r>
      <w:proofErr w:type="gramStart"/>
      <w:r>
        <w:rPr>
          <w:rFonts w:ascii="Times New Roman" w:eastAsia="Times New Roman" w:hAnsi="Times New Roman" w:cs="Times New Roman"/>
        </w:rPr>
        <w:t>leurs analyse</w:t>
      </w:r>
      <w:proofErr w:type="gramEnd"/>
      <w:r>
        <w:rPr>
          <w:rFonts w:ascii="Times New Roman" w:eastAsia="Times New Roman" w:hAnsi="Times New Roman" w:cs="Times New Roman"/>
        </w:rPr>
        <w:t xml:space="preserve"> en laboratoire, les résultats obtenus et leurs discussion comparative.</w:t>
      </w:r>
    </w:p>
    <w:p w14:paraId="566BE927" w14:textId="77777777" w:rsidR="007A7C3B" w:rsidRDefault="00003CF0" w:rsidP="007170D5">
      <w:pPr>
        <w:spacing w:line="360" w:lineRule="auto"/>
        <w:jc w:val="both"/>
        <w:rPr>
          <w:rFonts w:ascii="Times New Roman" w:eastAsia="Times New Roman" w:hAnsi="Times New Roman" w:cs="Times New Roman"/>
        </w:rPr>
      </w:pPr>
      <w:bookmarkStart w:id="9" w:name="_heading=h.xbn2cfq5pdvf"/>
      <w:bookmarkEnd w:id="9"/>
      <w:r>
        <w:rPr>
          <w:rFonts w:ascii="Times New Roman" w:eastAsia="Times New Roman" w:hAnsi="Times New Roman" w:cs="Times New Roman"/>
        </w:rPr>
        <w:t>L’étude se conclut par une synthèse générale résumant les principaux résultats et apports</w:t>
      </w:r>
      <w:bookmarkStart w:id="10" w:name="_heading=h.2lhhpc3if8b0"/>
      <w:bookmarkStart w:id="11" w:name="_heading=h.o9iy1z22n2up"/>
      <w:bookmarkStart w:id="12" w:name="_heading=h.bevxk6ucbxih"/>
      <w:bookmarkEnd w:id="10"/>
      <w:bookmarkEnd w:id="11"/>
      <w:bookmarkEnd w:id="12"/>
    </w:p>
    <w:p w14:paraId="17BA2E98" w14:textId="77777777" w:rsidR="007170D5" w:rsidRDefault="007170D5" w:rsidP="007170D5">
      <w:pPr>
        <w:spacing w:line="360" w:lineRule="auto"/>
        <w:jc w:val="both"/>
        <w:rPr>
          <w:rFonts w:ascii="Times New Roman" w:eastAsia="Times New Roman" w:hAnsi="Times New Roman" w:cs="Times New Roman"/>
        </w:rPr>
      </w:pPr>
    </w:p>
    <w:p w14:paraId="4F569001" w14:textId="7C006F91" w:rsidR="007170D5" w:rsidRDefault="00892224" w:rsidP="007170D5">
      <w:pPr>
        <w:spacing w:line="360" w:lineRule="auto"/>
        <w:outlineLvl w:val="0"/>
        <w:rPr>
          <w:rFonts w:ascii="Times New Roman" w:eastAsia="Times New Roman" w:hAnsi="Times New Roman" w:cs="Times New Roman"/>
        </w:rPr>
      </w:pPr>
      <w:bookmarkStart w:id="13" w:name="_Toc201410937"/>
      <w:bookmarkStart w:id="14" w:name="_Hlk201773080"/>
      <w:r w:rsidRPr="003A29E9">
        <w:rPr>
          <w:rFonts w:ascii="Times New Roman" w:eastAsia="Times New Roman" w:hAnsi="Times New Roman" w:cs="Times New Roman"/>
          <w:b/>
          <w:noProof/>
          <w:sz w:val="72"/>
          <w:szCs w:val="72"/>
        </w:rPr>
        <mc:AlternateContent>
          <mc:Choice Requires="wps">
            <w:drawing>
              <wp:anchor distT="45720" distB="45720" distL="114300" distR="114300" simplePos="0" relativeHeight="251642880" behindDoc="0" locked="0" layoutInCell="1" allowOverlap="1" wp14:anchorId="37C50CC1" wp14:editId="622FA818">
                <wp:simplePos x="0" y="0"/>
                <wp:positionH relativeFrom="margin">
                  <wp:align>center</wp:align>
                </wp:positionH>
                <wp:positionV relativeFrom="paragraph">
                  <wp:posOffset>1202690</wp:posOffset>
                </wp:positionV>
                <wp:extent cx="426720" cy="1404620"/>
                <wp:effectExtent l="0" t="0" r="0" b="1905"/>
                <wp:wrapNone/>
                <wp:docPr id="6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 cy="1404620"/>
                        </a:xfrm>
                        <a:prstGeom prst="rect">
                          <a:avLst/>
                        </a:prstGeom>
                        <a:solidFill>
                          <a:srgbClr val="FFFFFF"/>
                        </a:solidFill>
                        <a:ln w="9525">
                          <a:noFill/>
                          <a:miter lim="800000"/>
                          <a:headEnd/>
                          <a:tailEnd/>
                        </a:ln>
                      </wps:spPr>
                      <wps:txbx>
                        <w:txbxContent>
                          <w:p w14:paraId="352232B7" w14:textId="0B01D716" w:rsidR="00213955" w:rsidRPr="003A29E9" w:rsidRDefault="00EF17EC" w:rsidP="00892224">
                            <w:pPr>
                              <w:jc w:val="center"/>
                              <w:rPr>
                                <w:sz w:val="26"/>
                                <w:szCs w:val="26"/>
                              </w:rPr>
                            </w:pPr>
                            <w:r>
                              <w:rPr>
                                <w:sz w:val="26"/>
                                <w:szCs w:val="26"/>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7C50CC1" id="Zone de texte 2" o:spid="_x0000_s1029" type="#_x0000_t202" style="position:absolute;margin-left:0;margin-top:94.7pt;width:33.6pt;height:110.6pt;z-index:2516428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" stroked="f">
                <v:textbox style="mso-fit-shape-to-text:t">
                  <w:txbxContent>
                    <w:p w14:paraId="352232B7" w14:textId="0B01D716" w:rsidR="00213955" w:rsidRPr="003A29E9" w:rsidRDefault="00EF17EC" w:rsidP="00892224">
                      <w:pPr>
                        <w:jc w:val="center"/>
                        <w:rPr>
                          <w:sz w:val="26"/>
                          <w:szCs w:val="26"/>
                        </w:rPr>
                      </w:pPr>
                      <w:r>
                        <w:rPr>
                          <w:sz w:val="26"/>
                          <w:szCs w:val="26"/>
                        </w:rPr>
                        <w:t>1</w:t>
                      </w:r>
                    </w:p>
                  </w:txbxContent>
                </v:textbox>
                <w10:wrap anchorx="margin"/>
              </v:shape>
            </w:pict>
          </mc:Fallback>
        </mc:AlternateContent>
      </w:r>
    </w:p>
    <w:bookmarkEnd w:id="13"/>
    <w:bookmarkEnd w:id="14"/>
    <w:sectPr w:rsidR="007170D5" w:rsidSect="00C809AA">
      <w:headerReference w:type="default" r:id="rId11"/>
      <w:headerReference w:type="first" r:id="rId12"/>
      <w:footerReference w:type="first" r:id="rId13"/>
      <w:pgSz w:w="11907" w:h="16839" w:code="9"/>
      <w:pgMar w:top="1440" w:right="1440" w:bottom="1440" w:left="1440" w:header="720" w:footer="720" w:gutter="0"/>
      <w:pgNumType w:start="14"/>
      <w:cols w:space="720"/>
      <w:vAlign w:val="center"/>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E029D" w14:textId="77777777" w:rsidR="00213955" w:rsidRDefault="00213955">
      <w:pPr>
        <w:spacing w:after="0" w:line="240" w:lineRule="auto"/>
      </w:pPr>
      <w:r>
        <w:separator/>
      </w:r>
    </w:p>
  </w:endnote>
  <w:endnote w:type="continuationSeparator" w:id="0">
    <w:p w14:paraId="466B8787" w14:textId="77777777" w:rsidR="00213955" w:rsidRDefault="00213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Aptos">
    <w:altName w:val="Calibri"/>
    <w:charset w:val="00"/>
    <w:family w:val="auto"/>
    <w:pitch w:val="default"/>
  </w:font>
  <w:font w:name="Play">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69A7B" w14:textId="022C20B4" w:rsidR="00213955" w:rsidRDefault="00213955" w:rsidP="009B43C5">
    <w:pPr>
      <w:pStyle w:val="Pieddepage"/>
      <w:tabs>
        <w:tab w:val="clear" w:pos="4536"/>
        <w:tab w:val="center" w:pos="4513"/>
        <w:tab w:val="left" w:pos="5130"/>
      </w:tabs>
    </w:pPr>
    <w:r>
      <w:tab/>
    </w:r>
  </w:p>
  <w:p w14:paraId="23B15C3E" w14:textId="77777777" w:rsidR="00213955" w:rsidRDefault="00213955">
    <w:pPr>
      <w:pBdr>
        <w:top w:val="none" w:sz="4" w:space="0" w:color="000000"/>
        <w:left w:val="none" w:sz="4" w:space="0" w:color="000000"/>
        <w:bottom w:val="none" w:sz="4" w:space="0" w:color="000000"/>
        <w:right w:val="none" w:sz="4" w:space="0" w:color="000000"/>
        <w:between w:val="none" w:sz="4" w:space="0" w:color="000000"/>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540FC5" w14:textId="77777777" w:rsidR="00213955" w:rsidRDefault="00213955">
      <w:pPr>
        <w:spacing w:after="0" w:line="240" w:lineRule="auto"/>
      </w:pPr>
      <w:r>
        <w:separator/>
      </w:r>
    </w:p>
  </w:footnote>
  <w:footnote w:type="continuationSeparator" w:id="0">
    <w:p w14:paraId="180F160A" w14:textId="77777777" w:rsidR="00213955" w:rsidRDefault="00213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C9353" w14:textId="77777777" w:rsidR="00213955" w:rsidRDefault="00213955" w:rsidP="00D27BF2">
    <w:pPr>
      <w:widowControl w:val="0"/>
      <w:pBdr>
        <w:bottom w:val="thinThickSmallGap" w:sz="24" w:space="0" w:color="943634" w:themeColor="accent2" w:themeShade="BF"/>
      </w:pBdr>
      <w:spacing w:after="0" w:line="276" w:lineRule="auto"/>
      <w:rPr>
        <w:rFonts w:ascii="Times New Roman" w:eastAsia="Times New Roman" w:hAnsi="Times New Roman" w:cs="Times New Roman"/>
        <w:b/>
        <w:color w:val="000000"/>
      </w:rPr>
    </w:pPr>
    <w:r w:rsidRPr="00D27BF2">
      <w:rPr>
        <w:rFonts w:ascii="Times New Roman" w:eastAsia="Times New Roman" w:hAnsi="Times New Roman" w:cs="Times New Roman"/>
        <w:b/>
        <w:color w:val="000000"/>
      </w:rPr>
      <w:t>Résumé</w:t>
    </w:r>
    <w:r>
      <w:rPr>
        <w:rFonts w:ascii="Times New Roman" w:eastAsia="Times New Roman" w:hAnsi="Times New Roman" w:cs="Times New Roman"/>
        <w:b/>
        <w:color w:val="000000"/>
      </w:rPr>
      <w:t xml:space="preserve"> – </w:t>
    </w:r>
    <w:r w:rsidRPr="00E12821">
      <w:rPr>
        <w:rFonts w:ascii="Times New Roman" w:eastAsia="Times New Roman" w:hAnsi="Times New Roman" w:cs="Times New Roman" w:hint="cs"/>
        <w:b/>
        <w:bCs/>
        <w:rtl/>
        <w:lang w:val="en-US" w:bidi="ar-DZ"/>
      </w:rPr>
      <w:t>الملخص</w:t>
    </w:r>
    <w:r>
      <w:rPr>
        <w:rFonts w:ascii="Times New Roman" w:eastAsia="Times New Roman" w:hAnsi="Times New Roman" w:cs="Times New Roman"/>
        <w:b/>
        <w:bCs/>
        <w:lang w:val="en-US" w:bidi="ar-DZ"/>
      </w:rPr>
      <w:t xml:space="preserve"> - </w:t>
    </w:r>
    <w:r w:rsidRPr="00D27BF2">
      <w:rPr>
        <w:rFonts w:ascii="Times New Roman" w:eastAsia="Times New Roman" w:hAnsi="Times New Roman" w:cs="Times New Roman"/>
        <w:b/>
        <w:bCs/>
        <w:lang w:val="en-US" w:bidi="ar-DZ"/>
      </w:rPr>
      <w:t>Abstract</w:t>
    </w:r>
  </w:p>
  <w:p w14:paraId="2C7CC96B" w14:textId="77777777" w:rsidR="00213955" w:rsidRPr="00D27BF2" w:rsidRDefault="00213955" w:rsidP="00D27BF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E95D2" w14:textId="77777777" w:rsidR="00213955" w:rsidRDefault="00213955" w:rsidP="007C15A0">
    <w:pPr>
      <w:widowControl w:val="0"/>
      <w:pBdr>
        <w:bottom w:val="thinThickSmallGap" w:sz="24" w:space="0" w:color="943634" w:themeColor="accent2" w:themeShade="BF"/>
      </w:pBdr>
      <w:spacing w:after="0" w:line="276" w:lineRule="auto"/>
      <w:rPr>
        <w:rFonts w:ascii="Times New Roman" w:eastAsia="Times New Roman" w:hAnsi="Times New Roman" w:cs="Times New Roman"/>
        <w:b/>
        <w:color w:val="000000"/>
      </w:rPr>
    </w:pPr>
    <w:r w:rsidRPr="007C15A0">
      <w:rPr>
        <w:rFonts w:ascii="Times New Roman" w:eastAsia="Times New Roman" w:hAnsi="Times New Roman" w:cs="Times New Roman"/>
        <w:b/>
        <w:color w:val="000000"/>
      </w:rPr>
      <w:t>Références</w:t>
    </w:r>
  </w:p>
  <w:p w14:paraId="3C4678AC" w14:textId="77777777" w:rsidR="00213955" w:rsidRPr="007C15A0" w:rsidRDefault="00213955" w:rsidP="007C15A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A4682" w14:textId="609596C7" w:rsidR="00213955" w:rsidRDefault="008C3BE0" w:rsidP="007C15A0">
    <w:pPr>
      <w:widowControl w:val="0"/>
      <w:pBdr>
        <w:bottom w:val="thinThickSmallGap" w:sz="24" w:space="0" w:color="943634" w:themeColor="accent2" w:themeShade="BF"/>
      </w:pBdr>
      <w:spacing w:after="0" w:line="276"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Introduction </w:t>
    </w:r>
  </w:p>
  <w:tbl>
    <w:tblPr>
      <w:tblStyle w:val="StGen17"/>
      <w:tblW w:w="0" w:type="auto"/>
      <w:tblInd w:w="0" w:type="dxa"/>
      <w:tblLook w:val="04A0" w:firstRow="1" w:lastRow="0" w:firstColumn="1" w:lastColumn="0" w:noHBand="0" w:noVBand="1"/>
    </w:tblPr>
    <w:tblGrid>
      <w:gridCol w:w="2765"/>
      <w:gridCol w:w="2765"/>
      <w:gridCol w:w="2765"/>
    </w:tblGrid>
    <w:tr w:rsidR="00213955" w14:paraId="0341A80B" w14:textId="77777777">
      <w:trPr>
        <w:trHeight w:val="300"/>
      </w:trPr>
      <w:tc>
        <w:tcPr>
          <w:tcW w:w="2765" w:type="dxa"/>
          <w:tcMar>
            <w:top w:w="0" w:type="dxa"/>
            <w:left w:w="108" w:type="dxa"/>
            <w:bottom w:w="0" w:type="dxa"/>
            <w:right w:w="108" w:type="dxa"/>
          </w:tcMar>
        </w:tcPr>
        <w:p w14:paraId="2F9FD0C7" w14:textId="77777777" w:rsidR="00213955" w:rsidRDefault="00213955">
          <w:pPr>
            <w:pBdr>
              <w:top w:val="none" w:sz="4" w:space="0" w:color="000000"/>
              <w:left w:val="none" w:sz="4" w:space="0" w:color="000000"/>
              <w:bottom w:val="none" w:sz="4" w:space="0" w:color="000000"/>
              <w:right w:val="none" w:sz="4" w:space="0" w:color="000000"/>
              <w:between w:val="none" w:sz="4" w:space="0" w:color="000000"/>
            </w:pBdr>
            <w:tabs>
              <w:tab w:val="center" w:pos="4680"/>
              <w:tab w:val="right" w:pos="9360"/>
            </w:tabs>
            <w:spacing w:after="0" w:line="240" w:lineRule="auto"/>
            <w:ind w:left="-115"/>
            <w:rPr>
              <w:color w:val="000000"/>
            </w:rPr>
          </w:pPr>
        </w:p>
      </w:tc>
      <w:tc>
        <w:tcPr>
          <w:tcW w:w="2765" w:type="dxa"/>
          <w:tcMar>
            <w:top w:w="0" w:type="dxa"/>
            <w:left w:w="108" w:type="dxa"/>
            <w:bottom w:w="0" w:type="dxa"/>
            <w:right w:w="108" w:type="dxa"/>
          </w:tcMar>
        </w:tcPr>
        <w:p w14:paraId="21193D2F" w14:textId="77777777" w:rsidR="00213955" w:rsidRDefault="00213955">
          <w:pPr>
            <w:pBdr>
              <w:top w:val="none" w:sz="4" w:space="0" w:color="000000"/>
              <w:left w:val="none" w:sz="4" w:space="0" w:color="000000"/>
              <w:bottom w:val="none" w:sz="4" w:space="0" w:color="000000"/>
              <w:right w:val="none" w:sz="4" w:space="0" w:color="000000"/>
              <w:between w:val="none" w:sz="4" w:space="0" w:color="000000"/>
            </w:pBdr>
            <w:tabs>
              <w:tab w:val="center" w:pos="4680"/>
              <w:tab w:val="right" w:pos="9360"/>
            </w:tabs>
            <w:spacing w:after="0" w:line="240" w:lineRule="auto"/>
            <w:jc w:val="center"/>
            <w:rPr>
              <w:color w:val="000000"/>
            </w:rPr>
          </w:pPr>
        </w:p>
      </w:tc>
      <w:tc>
        <w:tcPr>
          <w:tcW w:w="2765" w:type="dxa"/>
          <w:tcMar>
            <w:top w:w="0" w:type="dxa"/>
            <w:left w:w="108" w:type="dxa"/>
            <w:bottom w:w="0" w:type="dxa"/>
            <w:right w:w="108" w:type="dxa"/>
          </w:tcMar>
        </w:tcPr>
        <w:p w14:paraId="604CF436" w14:textId="77777777" w:rsidR="00213955" w:rsidRDefault="00213955">
          <w:pPr>
            <w:pBdr>
              <w:top w:val="none" w:sz="4" w:space="0" w:color="000000"/>
              <w:left w:val="none" w:sz="4" w:space="0" w:color="000000"/>
              <w:bottom w:val="none" w:sz="4" w:space="0" w:color="000000"/>
              <w:right w:val="none" w:sz="4" w:space="0" w:color="000000"/>
              <w:between w:val="none" w:sz="4" w:space="0" w:color="000000"/>
            </w:pBdr>
            <w:tabs>
              <w:tab w:val="center" w:pos="4680"/>
              <w:tab w:val="right" w:pos="9360"/>
            </w:tabs>
            <w:spacing w:after="0" w:line="240" w:lineRule="auto"/>
            <w:ind w:right="-115"/>
            <w:jc w:val="right"/>
            <w:rPr>
              <w:color w:val="000000"/>
            </w:rPr>
          </w:pPr>
        </w:p>
      </w:tc>
    </w:tr>
  </w:tbl>
  <w:p w14:paraId="08D85B1B" w14:textId="77777777" w:rsidR="00213955" w:rsidRDefault="00213955">
    <w:pPr>
      <w:pBdr>
        <w:top w:val="none" w:sz="4" w:space="0" w:color="000000"/>
        <w:left w:val="none" w:sz="4" w:space="0" w:color="000000"/>
        <w:bottom w:val="none" w:sz="4" w:space="0" w:color="000000"/>
        <w:right w:val="none" w:sz="4" w:space="0" w:color="000000"/>
        <w:between w:val="none" w:sz="4" w:space="0" w:color="000000"/>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27825"/>
    <w:multiLevelType w:val="multilevel"/>
    <w:tmpl w:val="046AADC4"/>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 w15:restartNumberingAfterBreak="0">
    <w:nsid w:val="04B539E5"/>
    <w:multiLevelType w:val="multilevel"/>
    <w:tmpl w:val="866A1BB0"/>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2" w15:restartNumberingAfterBreak="0">
    <w:nsid w:val="0D664160"/>
    <w:multiLevelType w:val="multilevel"/>
    <w:tmpl w:val="6818BC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E061DC0"/>
    <w:multiLevelType w:val="multilevel"/>
    <w:tmpl w:val="F620AE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E0637AC"/>
    <w:multiLevelType w:val="multilevel"/>
    <w:tmpl w:val="070244F2"/>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5" w15:restartNumberingAfterBreak="0">
    <w:nsid w:val="1B9F472E"/>
    <w:multiLevelType w:val="multilevel"/>
    <w:tmpl w:val="E27AE0E8"/>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6" w15:restartNumberingAfterBreak="0">
    <w:nsid w:val="212414DA"/>
    <w:multiLevelType w:val="multilevel"/>
    <w:tmpl w:val="3FE4771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16C6CDF"/>
    <w:multiLevelType w:val="hybridMultilevel"/>
    <w:tmpl w:val="80E8E72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52547B4"/>
    <w:multiLevelType w:val="multilevel"/>
    <w:tmpl w:val="FA3089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2482D0E"/>
    <w:multiLevelType w:val="multilevel"/>
    <w:tmpl w:val="770C72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2935EB2"/>
    <w:multiLevelType w:val="multilevel"/>
    <w:tmpl w:val="2D5EFB46"/>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1" w15:restartNumberingAfterBreak="0">
    <w:nsid w:val="347C3816"/>
    <w:multiLevelType w:val="multilevel"/>
    <w:tmpl w:val="BC929BB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6D67301"/>
    <w:multiLevelType w:val="multilevel"/>
    <w:tmpl w:val="59EAC80E"/>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3" w15:restartNumberingAfterBreak="0">
    <w:nsid w:val="37921196"/>
    <w:multiLevelType w:val="multilevel"/>
    <w:tmpl w:val="B4280252"/>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4" w15:restartNumberingAfterBreak="0">
    <w:nsid w:val="37FB5492"/>
    <w:multiLevelType w:val="multilevel"/>
    <w:tmpl w:val="6C38261C"/>
    <w:lvl w:ilvl="0">
      <w:start w:val="1"/>
      <w:numFmt w:val="bullet"/>
      <w:lvlText w:val="●"/>
      <w:lvlJc w:val="left"/>
      <w:pPr>
        <w:ind w:left="418" w:hanging="418"/>
      </w:pPr>
      <w:rPr>
        <w:rFonts w:ascii="Noto Sans Symbols" w:eastAsia="Noto Sans Symbols" w:hAnsi="Noto Sans Symbols" w:cs="Noto Sans Symbols"/>
        <w:sz w:val="16"/>
        <w:szCs w:val="16"/>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3DB50DEC"/>
    <w:multiLevelType w:val="multilevel"/>
    <w:tmpl w:val="AA7A80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E8F46F9"/>
    <w:multiLevelType w:val="multilevel"/>
    <w:tmpl w:val="E6E81136"/>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7" w15:restartNumberingAfterBreak="0">
    <w:nsid w:val="3FB66A69"/>
    <w:multiLevelType w:val="multilevel"/>
    <w:tmpl w:val="1944B98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29E5C52"/>
    <w:multiLevelType w:val="multilevel"/>
    <w:tmpl w:val="1E20F4DE"/>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9" w15:restartNumberingAfterBreak="0">
    <w:nsid w:val="42DD4BF8"/>
    <w:multiLevelType w:val="multilevel"/>
    <w:tmpl w:val="4CCC9C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6434CA5"/>
    <w:multiLevelType w:val="multilevel"/>
    <w:tmpl w:val="136086C2"/>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21" w15:restartNumberingAfterBreak="0">
    <w:nsid w:val="4F60663E"/>
    <w:multiLevelType w:val="multilevel"/>
    <w:tmpl w:val="24F0538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01D2811"/>
    <w:multiLevelType w:val="multilevel"/>
    <w:tmpl w:val="88C2DDE8"/>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23" w15:restartNumberingAfterBreak="0">
    <w:nsid w:val="522174C3"/>
    <w:multiLevelType w:val="multilevel"/>
    <w:tmpl w:val="7750D500"/>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24" w15:restartNumberingAfterBreak="0">
    <w:nsid w:val="53436825"/>
    <w:multiLevelType w:val="multilevel"/>
    <w:tmpl w:val="24F061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40E5CB5"/>
    <w:multiLevelType w:val="multilevel"/>
    <w:tmpl w:val="90B01C90"/>
    <w:lvl w:ilvl="0">
      <w:start w:val="1"/>
      <w:numFmt w:val="bullet"/>
      <w:lvlText w:val="●"/>
      <w:lvlJc w:val="left"/>
      <w:pPr>
        <w:ind w:left="418" w:hanging="418"/>
      </w:pPr>
      <w:rPr>
        <w:rFonts w:ascii="Noto Sans Symbols" w:eastAsia="Noto Sans Symbols" w:hAnsi="Noto Sans Symbols" w:cs="Noto Sans Symbols"/>
        <w:sz w:val="16"/>
        <w:szCs w:val="16"/>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15:restartNumberingAfterBreak="0">
    <w:nsid w:val="549A6C5C"/>
    <w:multiLevelType w:val="multilevel"/>
    <w:tmpl w:val="8FD8BEF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920680A"/>
    <w:multiLevelType w:val="multilevel"/>
    <w:tmpl w:val="24A8C130"/>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28" w15:restartNumberingAfterBreak="0">
    <w:nsid w:val="68AA1336"/>
    <w:multiLevelType w:val="multilevel"/>
    <w:tmpl w:val="54DA8F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8C6316C"/>
    <w:multiLevelType w:val="multilevel"/>
    <w:tmpl w:val="64CEB8E0"/>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30" w15:restartNumberingAfterBreak="0">
    <w:nsid w:val="748F6005"/>
    <w:multiLevelType w:val="multilevel"/>
    <w:tmpl w:val="FB22CB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81C26DE"/>
    <w:multiLevelType w:val="multilevel"/>
    <w:tmpl w:val="93D847A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30"/>
  </w:num>
  <w:num w:numId="2">
    <w:abstractNumId w:val="15"/>
  </w:num>
  <w:num w:numId="3">
    <w:abstractNumId w:val="31"/>
  </w:num>
  <w:num w:numId="4">
    <w:abstractNumId w:val="26"/>
  </w:num>
  <w:num w:numId="5">
    <w:abstractNumId w:val="9"/>
  </w:num>
  <w:num w:numId="6">
    <w:abstractNumId w:val="17"/>
  </w:num>
  <w:num w:numId="7">
    <w:abstractNumId w:val="21"/>
  </w:num>
  <w:num w:numId="8">
    <w:abstractNumId w:val="28"/>
  </w:num>
  <w:num w:numId="9">
    <w:abstractNumId w:val="2"/>
  </w:num>
  <w:num w:numId="10">
    <w:abstractNumId w:val="24"/>
  </w:num>
  <w:num w:numId="11">
    <w:abstractNumId w:val="11"/>
  </w:num>
  <w:num w:numId="12">
    <w:abstractNumId w:val="14"/>
  </w:num>
  <w:num w:numId="13">
    <w:abstractNumId w:val="25"/>
  </w:num>
  <w:num w:numId="14">
    <w:abstractNumId w:val="3"/>
  </w:num>
  <w:num w:numId="15">
    <w:abstractNumId w:val="6"/>
  </w:num>
  <w:num w:numId="16">
    <w:abstractNumId w:val="16"/>
  </w:num>
  <w:num w:numId="17">
    <w:abstractNumId w:val="27"/>
  </w:num>
  <w:num w:numId="18">
    <w:abstractNumId w:val="1"/>
  </w:num>
  <w:num w:numId="19">
    <w:abstractNumId w:val="18"/>
  </w:num>
  <w:num w:numId="20">
    <w:abstractNumId w:val="22"/>
  </w:num>
  <w:num w:numId="21">
    <w:abstractNumId w:val="20"/>
  </w:num>
  <w:num w:numId="22">
    <w:abstractNumId w:val="5"/>
  </w:num>
  <w:num w:numId="23">
    <w:abstractNumId w:val="29"/>
  </w:num>
  <w:num w:numId="24">
    <w:abstractNumId w:val="0"/>
  </w:num>
  <w:num w:numId="25">
    <w:abstractNumId w:val="23"/>
  </w:num>
  <w:num w:numId="26">
    <w:abstractNumId w:val="4"/>
  </w:num>
  <w:num w:numId="27">
    <w:abstractNumId w:val="10"/>
  </w:num>
  <w:num w:numId="28">
    <w:abstractNumId w:val="12"/>
  </w:num>
  <w:num w:numId="29">
    <w:abstractNumId w:val="13"/>
  </w:num>
  <w:num w:numId="30">
    <w:abstractNumId w:val="19"/>
  </w:num>
  <w:num w:numId="31">
    <w:abstractNumId w:val="7"/>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14337">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2F4"/>
    <w:rsid w:val="00003CF0"/>
    <w:rsid w:val="00037FE2"/>
    <w:rsid w:val="00070E8B"/>
    <w:rsid w:val="000C5334"/>
    <w:rsid w:val="00192A4C"/>
    <w:rsid w:val="001C74F3"/>
    <w:rsid w:val="001E15FF"/>
    <w:rsid w:val="00210ED3"/>
    <w:rsid w:val="00213955"/>
    <w:rsid w:val="00232394"/>
    <w:rsid w:val="00270167"/>
    <w:rsid w:val="002B3118"/>
    <w:rsid w:val="002D791E"/>
    <w:rsid w:val="003325D5"/>
    <w:rsid w:val="00337E92"/>
    <w:rsid w:val="003405CC"/>
    <w:rsid w:val="003A16AE"/>
    <w:rsid w:val="003A29E9"/>
    <w:rsid w:val="003A65D1"/>
    <w:rsid w:val="003B3B8E"/>
    <w:rsid w:val="003C1A46"/>
    <w:rsid w:val="003D2246"/>
    <w:rsid w:val="003D37A3"/>
    <w:rsid w:val="00403EDA"/>
    <w:rsid w:val="00413179"/>
    <w:rsid w:val="00425BD9"/>
    <w:rsid w:val="004355AC"/>
    <w:rsid w:val="0044585A"/>
    <w:rsid w:val="00476080"/>
    <w:rsid w:val="00507570"/>
    <w:rsid w:val="00543494"/>
    <w:rsid w:val="00561276"/>
    <w:rsid w:val="00575C6E"/>
    <w:rsid w:val="005B723F"/>
    <w:rsid w:val="005D3CFD"/>
    <w:rsid w:val="005E1E0E"/>
    <w:rsid w:val="005F79FC"/>
    <w:rsid w:val="00675CC2"/>
    <w:rsid w:val="007170D5"/>
    <w:rsid w:val="00717A3B"/>
    <w:rsid w:val="007939D5"/>
    <w:rsid w:val="007A7C3B"/>
    <w:rsid w:val="007C15A0"/>
    <w:rsid w:val="007D7353"/>
    <w:rsid w:val="0082357C"/>
    <w:rsid w:val="00827FC5"/>
    <w:rsid w:val="00842078"/>
    <w:rsid w:val="008422BD"/>
    <w:rsid w:val="00892224"/>
    <w:rsid w:val="008A08A7"/>
    <w:rsid w:val="008C3BE0"/>
    <w:rsid w:val="009642F4"/>
    <w:rsid w:val="009B43C5"/>
    <w:rsid w:val="00A20C91"/>
    <w:rsid w:val="00A61D8D"/>
    <w:rsid w:val="00A8294B"/>
    <w:rsid w:val="00AB35B4"/>
    <w:rsid w:val="00B44655"/>
    <w:rsid w:val="00B52433"/>
    <w:rsid w:val="00C126E0"/>
    <w:rsid w:val="00C625EA"/>
    <w:rsid w:val="00C70408"/>
    <w:rsid w:val="00C809AA"/>
    <w:rsid w:val="00C84CDB"/>
    <w:rsid w:val="00C85B15"/>
    <w:rsid w:val="00CA28BA"/>
    <w:rsid w:val="00CC7AE9"/>
    <w:rsid w:val="00CD1B29"/>
    <w:rsid w:val="00CF7F48"/>
    <w:rsid w:val="00D053DD"/>
    <w:rsid w:val="00D27BF2"/>
    <w:rsid w:val="00D41C91"/>
    <w:rsid w:val="00DC6787"/>
    <w:rsid w:val="00E0486B"/>
    <w:rsid w:val="00E12821"/>
    <w:rsid w:val="00E367F8"/>
    <w:rsid w:val="00E430B4"/>
    <w:rsid w:val="00E91E79"/>
    <w:rsid w:val="00E96229"/>
    <w:rsid w:val="00EB693F"/>
    <w:rsid w:val="00EF17EC"/>
    <w:rsid w:val="00FA40A8"/>
    <w:rsid w:val="00FB2E9A"/>
    <w:rsid w:val="00FB4307"/>
    <w:rsid w:val="00FC7C9D"/>
    <w:rsid w:val="00FC7F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colormenu v:ext="edit" fillcolor="none"/>
    </o:shapedefaults>
    <o:shapelayout v:ext="edit">
      <o:idmap v:ext="edit" data="1"/>
    </o:shapelayout>
  </w:shapeDefaults>
  <w:decimalSymbol w:val=","/>
  <w:listSeparator w:val=";"/>
  <w14:docId w14:val="4658B332"/>
  <w15:docId w15:val="{975B6879-C4B4-4357-9927-C4DF7AE19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4"/>
        <w:szCs w:val="24"/>
        <w:lang w:val="fr-FR" w:eastAsia="zh-CN"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360" w:after="80"/>
      <w:outlineLvl w:val="0"/>
    </w:pPr>
    <w:rPr>
      <w:rFonts w:ascii="Play" w:eastAsia="Play" w:hAnsi="Play" w:cs="Play"/>
      <w:color w:val="0F4761"/>
      <w:sz w:val="40"/>
      <w:szCs w:val="40"/>
    </w:rPr>
  </w:style>
  <w:style w:type="paragraph" w:styleId="Titre2">
    <w:name w:val="heading 2"/>
    <w:basedOn w:val="Normal"/>
    <w:next w:val="Normal"/>
    <w:link w:val="Titre2Car"/>
    <w:uiPriority w:val="9"/>
    <w:semiHidden/>
    <w:unhideWhenUsed/>
    <w:qFormat/>
    <w:pPr>
      <w:keepNext/>
      <w:keepLines/>
      <w:spacing w:before="160" w:after="80"/>
      <w:outlineLvl w:val="1"/>
    </w:pPr>
    <w:rPr>
      <w:rFonts w:ascii="Play" w:eastAsia="Play" w:hAnsi="Play" w:cs="Play"/>
      <w:color w:val="0F4761"/>
      <w:sz w:val="32"/>
      <w:szCs w:val="32"/>
    </w:rPr>
  </w:style>
  <w:style w:type="paragraph" w:styleId="Titre3">
    <w:name w:val="heading 3"/>
    <w:basedOn w:val="Normal"/>
    <w:next w:val="Normal"/>
    <w:link w:val="Titre3Car"/>
    <w:uiPriority w:val="9"/>
    <w:semiHidden/>
    <w:unhideWhenUsed/>
    <w:qFormat/>
    <w:pPr>
      <w:keepNext/>
      <w:keepLines/>
      <w:spacing w:before="160" w:after="80"/>
      <w:outlineLvl w:val="2"/>
    </w:pPr>
    <w:rPr>
      <w:color w:val="0F4761"/>
      <w:sz w:val="28"/>
      <w:szCs w:val="28"/>
    </w:rPr>
  </w:style>
  <w:style w:type="paragraph" w:styleId="Titre4">
    <w:name w:val="heading 4"/>
    <w:basedOn w:val="Normal"/>
    <w:next w:val="Normal"/>
    <w:link w:val="Titre4Car"/>
    <w:uiPriority w:val="9"/>
    <w:semiHidden/>
    <w:unhideWhenUsed/>
    <w:qFormat/>
    <w:pPr>
      <w:keepNext/>
      <w:keepLines/>
      <w:spacing w:before="80" w:after="40"/>
      <w:outlineLvl w:val="3"/>
    </w:pPr>
    <w:rPr>
      <w:i/>
      <w:color w:val="0F4761"/>
    </w:rPr>
  </w:style>
  <w:style w:type="paragraph" w:styleId="Titre5">
    <w:name w:val="heading 5"/>
    <w:basedOn w:val="Normal"/>
    <w:next w:val="Normal"/>
    <w:link w:val="Titre5Car"/>
    <w:uiPriority w:val="9"/>
    <w:semiHidden/>
    <w:unhideWhenUsed/>
    <w:qFormat/>
    <w:pPr>
      <w:keepNext/>
      <w:keepLines/>
      <w:spacing w:before="80" w:after="40"/>
      <w:outlineLvl w:val="4"/>
    </w:pPr>
    <w:rPr>
      <w:color w:val="0F4761"/>
    </w:rPr>
  </w:style>
  <w:style w:type="paragraph" w:styleId="Titre6">
    <w:name w:val="heading 6"/>
    <w:basedOn w:val="Normal"/>
    <w:next w:val="Normal"/>
    <w:link w:val="Titre6Car"/>
    <w:uiPriority w:val="9"/>
    <w:semiHidden/>
    <w:unhideWhenUsed/>
    <w:qFormat/>
    <w:pPr>
      <w:keepNext/>
      <w:keepLines/>
      <w:spacing w:before="40" w:after="0"/>
      <w:outlineLvl w:val="5"/>
    </w:pPr>
    <w:rPr>
      <w:i/>
      <w:color w:val="595959"/>
    </w:rPr>
  </w:style>
  <w:style w:type="paragraph" w:styleId="Titre7">
    <w:name w:val="heading 7"/>
    <w:basedOn w:val="Normal"/>
    <w:next w:val="Normal"/>
    <w:link w:val="Titre7Car"/>
    <w:uiPriority w:val="9"/>
    <w:unhideWhenUsed/>
    <w:qFormat/>
    <w:pPr>
      <w:keepNext/>
      <w:keepLines/>
      <w:spacing w:before="40" w:after="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spacing w:after="0"/>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au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au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au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au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au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au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au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au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au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au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au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au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au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au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au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au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au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au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au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au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au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au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au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au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au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au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au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au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au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au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au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au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au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au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au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au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au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au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au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au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au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au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au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au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au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au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au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au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au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au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au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au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au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au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au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au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au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au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au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au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au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au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au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au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au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au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au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au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au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au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au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au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365F91" w:themeColor="accent1" w:themeShade="BF"/>
      <w:sz w:val="40"/>
      <w:szCs w:val="40"/>
    </w:rPr>
  </w:style>
  <w:style w:type="character" w:customStyle="1" w:styleId="Titre2Car">
    <w:name w:val="Titre 2 Car"/>
    <w:basedOn w:val="Policepardfaut"/>
    <w:link w:val="Titre2"/>
    <w:uiPriority w:val="9"/>
    <w:rPr>
      <w:rFonts w:ascii="Arial" w:eastAsia="Arial" w:hAnsi="Arial" w:cs="Arial"/>
      <w:color w:val="365F91"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365F91"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365F91" w:themeColor="accent1" w:themeShade="BF"/>
    </w:rPr>
  </w:style>
  <w:style w:type="character" w:customStyle="1" w:styleId="Titre5Car">
    <w:name w:val="Titre 5 Car"/>
    <w:basedOn w:val="Policepardfaut"/>
    <w:link w:val="Titre5"/>
    <w:uiPriority w:val="9"/>
    <w:rPr>
      <w:rFonts w:ascii="Arial" w:eastAsia="Arial" w:hAnsi="Arial" w:cs="Arial"/>
      <w:color w:val="365F91"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character" w:customStyle="1" w:styleId="TitreCar">
    <w:name w:val="Titre Car"/>
    <w:basedOn w:val="Policepardfaut"/>
    <w:link w:val="Titre"/>
    <w:uiPriority w:val="10"/>
    <w:rPr>
      <w:rFonts w:ascii="Arial" w:eastAsia="Arial" w:hAnsi="Arial" w:cs="Arial"/>
      <w:spacing w:val="-10"/>
      <w:sz w:val="56"/>
      <w:szCs w:val="56"/>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paragraph" w:styleId="Paragraphedeliste">
    <w:name w:val="List Paragraph"/>
    <w:basedOn w:val="Normal"/>
    <w:uiPriority w:val="34"/>
    <w:qFormat/>
    <w:pPr>
      <w:ind w:left="720"/>
      <w:contextualSpacing/>
    </w:pPr>
  </w:style>
  <w:style w:type="character" w:styleId="Accentuationintense">
    <w:name w:val="Intense Emphasis"/>
    <w:basedOn w:val="Policepardfaut"/>
    <w:uiPriority w:val="21"/>
    <w:qFormat/>
    <w:rPr>
      <w:i/>
      <w:iCs/>
      <w:color w:val="365F91" w:themeColor="accent1" w:themeShade="BF"/>
    </w:rPr>
  </w:style>
  <w:style w:type="paragraph" w:styleId="Citationintense">
    <w:name w:val="Intense Quote"/>
    <w:basedOn w:val="Normal"/>
    <w:next w:val="Normal"/>
    <w:link w:val="CitationintenseC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Pr>
      <w:i/>
      <w:iCs/>
      <w:color w:val="365F91" w:themeColor="accent1" w:themeShade="BF"/>
    </w:rPr>
  </w:style>
  <w:style w:type="character" w:styleId="Rfrenceintense">
    <w:name w:val="Intense Reference"/>
    <w:basedOn w:val="Policepardfaut"/>
    <w:uiPriority w:val="32"/>
    <w:qFormat/>
    <w:rPr>
      <w:b/>
      <w:bCs/>
      <w:smallCaps/>
      <w:color w:val="365F91" w:themeColor="accent1" w:themeShade="BF"/>
      <w:spacing w:val="5"/>
    </w:rPr>
  </w:style>
  <w:style w:type="paragraph" w:styleId="Sansinterligne">
    <w:name w:val="No Spacing"/>
    <w:basedOn w:val="Normal"/>
    <w:uiPriority w:val="1"/>
    <w:qFormat/>
    <w:pPr>
      <w:spacing w:after="0" w:line="240" w:lineRule="auto"/>
    </w:pPr>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after="200" w:line="240" w:lineRule="auto"/>
    </w:pPr>
    <w:rPr>
      <w:i/>
      <w:iCs/>
      <w:color w:val="1F497D" w:themeColor="text2"/>
      <w:sz w:val="18"/>
      <w:szCs w:val="18"/>
    </w:rPr>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
    <w:name w:val="Hyperlink"/>
    <w:basedOn w:val="Policepardfaut"/>
    <w:uiPriority w:val="99"/>
    <w:unhideWhenUsed/>
    <w:rPr>
      <w:color w:val="0000FF" w:themeColor="hyperlink"/>
      <w:u w:val="single"/>
    </w:rPr>
  </w:style>
  <w:style w:type="character" w:styleId="Lienhypertextesuivivisit">
    <w:name w:val="FollowedHyperlink"/>
    <w:basedOn w:val="Policepardfaut"/>
    <w:uiPriority w:val="99"/>
    <w:semiHidden/>
    <w:unhideWhenUsed/>
    <w:rPr>
      <w:color w:val="800080"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character" w:styleId="Textedelespacerserv">
    <w:name w:val="Placeholder Text"/>
    <w:basedOn w:val="Policepardfaut"/>
    <w:uiPriority w:val="99"/>
    <w:semiHidden/>
    <w:rPr>
      <w:color w:val="666666"/>
    </w:rPr>
  </w:style>
  <w:style w:type="paragraph" w:styleId="En-ttedetabledesmatires">
    <w:name w:val="TOC Heading"/>
    <w:uiPriority w:val="39"/>
    <w:unhideWhenUsed/>
    <w:qFormat/>
  </w:style>
  <w:style w:type="paragraph" w:styleId="Tabledesillustrations">
    <w:name w:val="table of figures"/>
    <w:basedOn w:val="Normal"/>
    <w:next w:val="Normal"/>
    <w:uiPriority w:val="99"/>
    <w:unhideWhenUsed/>
    <w:pPr>
      <w:spacing w:after="0"/>
    </w:pPr>
  </w:style>
  <w:style w:type="table" w:customStyle="1" w:styleId="TableNormal">
    <w:name w:val="TableNormal"/>
    <w:tblPr>
      <w:tblCellMar>
        <w:top w:w="0" w:type="dxa"/>
        <w:left w:w="0" w:type="dxa"/>
        <w:bottom w:w="0" w:type="dxa"/>
        <w:right w:w="0" w:type="dxa"/>
      </w:tblCellMar>
    </w:tblPr>
  </w:style>
  <w:style w:type="paragraph" w:styleId="Titre">
    <w:name w:val="Title"/>
    <w:basedOn w:val="Normal"/>
    <w:next w:val="Normal"/>
    <w:link w:val="TitreCar"/>
    <w:uiPriority w:val="10"/>
    <w:qFormat/>
    <w:pPr>
      <w:spacing w:after="80" w:line="240" w:lineRule="auto"/>
    </w:pPr>
    <w:rPr>
      <w:rFonts w:ascii="Play" w:eastAsia="Play" w:hAnsi="Play" w:cs="Play"/>
      <w:sz w:val="56"/>
      <w:szCs w:val="56"/>
    </w:rPr>
  </w:style>
  <w:style w:type="table" w:customStyle="1" w:styleId="TableNormal1">
    <w:name w:val="Table Normal1"/>
    <w:tblPr>
      <w:tblCellMar>
        <w:top w:w="0" w:type="dxa"/>
        <w:left w:w="0" w:type="dxa"/>
        <w:bottom w:w="0" w:type="dxa"/>
        <w:right w:w="0" w:type="dxa"/>
      </w:tblCellMar>
    </w:tblPr>
  </w:style>
  <w:style w:type="paragraph" w:styleId="Sous-titre">
    <w:name w:val="Subtitle"/>
    <w:basedOn w:val="Normal"/>
    <w:next w:val="Normal"/>
    <w:link w:val="Sous-titreCar"/>
    <w:uiPriority w:val="11"/>
    <w:qFormat/>
    <w:pPr>
      <w:pBdr>
        <w:top w:val="none" w:sz="4" w:space="0" w:color="000000"/>
        <w:left w:val="none" w:sz="4" w:space="0" w:color="000000"/>
        <w:bottom w:val="none" w:sz="4" w:space="0" w:color="000000"/>
        <w:right w:val="none" w:sz="4" w:space="0" w:color="000000"/>
        <w:between w:val="none" w:sz="4" w:space="0" w:color="000000"/>
      </w:pBdr>
    </w:pPr>
    <w:rPr>
      <w:color w:val="595959"/>
      <w:sz w:val="28"/>
      <w:szCs w:val="28"/>
    </w:rPr>
  </w:style>
  <w:style w:type="table" w:customStyle="1" w:styleId="StGen0">
    <w:name w:val="StGen0"/>
    <w:basedOn w:val="TableNormal1"/>
    <w:tblPr>
      <w:tblStyleRowBandSize w:val="1"/>
      <w:tblStyleColBandSize w:val="1"/>
      <w:tblCellMar>
        <w:left w:w="108" w:type="dxa"/>
        <w:right w:w="108" w:type="dxa"/>
      </w:tblCellMar>
    </w:tblPr>
  </w:style>
  <w:style w:type="table" w:customStyle="1" w:styleId="StGen1">
    <w:name w:val="StGen1"/>
    <w:basedOn w:val="TableNormal1"/>
    <w:tblPr>
      <w:tblStyleRowBandSize w:val="1"/>
      <w:tblStyleColBandSize w:val="1"/>
      <w:tblCellMar>
        <w:left w:w="108" w:type="dxa"/>
        <w:right w:w="108" w:type="dxa"/>
      </w:tblCellMar>
    </w:tblPr>
  </w:style>
  <w:style w:type="table" w:customStyle="1" w:styleId="StGen2">
    <w:name w:val="StGen2"/>
    <w:basedOn w:val="TableNormal1"/>
    <w:tblPr>
      <w:tblStyleRowBandSize w:val="1"/>
      <w:tblStyleColBandSize w:val="1"/>
      <w:tblCellMar>
        <w:left w:w="108" w:type="dxa"/>
        <w:right w:w="108" w:type="dxa"/>
      </w:tblCellMar>
    </w:tblPr>
  </w:style>
  <w:style w:type="table" w:customStyle="1" w:styleId="StGen3">
    <w:name w:val="StGen3"/>
    <w:basedOn w:val="TableNormal1"/>
    <w:tblPr>
      <w:tblStyleRowBandSize w:val="1"/>
      <w:tblStyleColBandSize w:val="1"/>
      <w:tblCellMar>
        <w:left w:w="108" w:type="dxa"/>
        <w:right w:w="108" w:type="dxa"/>
      </w:tblCellMar>
    </w:tblPr>
  </w:style>
  <w:style w:type="table" w:customStyle="1" w:styleId="StGen4">
    <w:name w:val="StGen4"/>
    <w:basedOn w:val="TableNormal1"/>
    <w:tblPr>
      <w:tblStyleRowBandSize w:val="1"/>
      <w:tblStyleColBandSize w:val="1"/>
      <w:tblCellMar>
        <w:left w:w="108" w:type="dxa"/>
        <w:right w:w="108" w:type="dxa"/>
      </w:tblCellMar>
    </w:tblPr>
  </w:style>
  <w:style w:type="table" w:customStyle="1" w:styleId="StGen5">
    <w:name w:val="StGen5"/>
    <w:basedOn w:val="TableNormal1"/>
    <w:tblPr>
      <w:tblStyleRowBandSize w:val="1"/>
      <w:tblStyleColBandSize w:val="1"/>
      <w:tblCellMar>
        <w:left w:w="108" w:type="dxa"/>
        <w:right w:w="108" w:type="dxa"/>
      </w:tblCellMar>
    </w:tblPr>
  </w:style>
  <w:style w:type="table" w:customStyle="1" w:styleId="StGen6">
    <w:name w:val="StGen6"/>
    <w:basedOn w:val="TableNormal1"/>
    <w:tblPr>
      <w:tblStyleRowBandSize w:val="1"/>
      <w:tblStyleColBandSize w:val="1"/>
      <w:tblCellMar>
        <w:top w:w="100" w:type="dxa"/>
        <w:left w:w="100" w:type="dxa"/>
        <w:bottom w:w="100" w:type="dxa"/>
        <w:right w:w="100" w:type="dxa"/>
      </w:tblCellMar>
    </w:tblPr>
  </w:style>
  <w:style w:type="table" w:customStyle="1" w:styleId="StGen7">
    <w:name w:val="StGen7"/>
    <w:basedOn w:val="TableNormal1"/>
    <w:tblPr>
      <w:tblStyleRowBandSize w:val="1"/>
      <w:tblStyleColBandSize w:val="1"/>
      <w:tblCellMar>
        <w:top w:w="100" w:type="dxa"/>
        <w:left w:w="100" w:type="dxa"/>
        <w:bottom w:w="100" w:type="dxa"/>
        <w:right w:w="100" w:type="dxa"/>
      </w:tblCellMar>
    </w:tblPr>
  </w:style>
  <w:style w:type="table" w:customStyle="1" w:styleId="StGen8">
    <w:name w:val="StGen8"/>
    <w:basedOn w:val="TableNormal1"/>
    <w:tblPr>
      <w:tblStyleRowBandSize w:val="1"/>
      <w:tblStyleColBandSize w:val="1"/>
      <w:tblCellMar>
        <w:top w:w="100" w:type="dxa"/>
        <w:left w:w="100" w:type="dxa"/>
        <w:bottom w:w="100" w:type="dxa"/>
        <w:right w:w="100" w:type="dxa"/>
      </w:tblCellMar>
    </w:tblPr>
  </w:style>
  <w:style w:type="table" w:customStyle="1" w:styleId="StGen9">
    <w:name w:val="StGen9"/>
    <w:basedOn w:val="TableNormal1"/>
    <w:tblPr>
      <w:tblStyleRowBandSize w:val="1"/>
      <w:tblStyleColBandSize w:val="1"/>
      <w:tblCellMar>
        <w:top w:w="100" w:type="dxa"/>
        <w:left w:w="100" w:type="dxa"/>
        <w:bottom w:w="100" w:type="dxa"/>
        <w:right w:w="100" w:type="dxa"/>
      </w:tblCellMar>
    </w:tblPr>
  </w:style>
  <w:style w:type="table" w:customStyle="1" w:styleId="StGen10">
    <w:name w:val="StGen10"/>
    <w:basedOn w:val="TableNormal1"/>
    <w:tblPr>
      <w:tblStyleRowBandSize w:val="1"/>
      <w:tblStyleColBandSize w:val="1"/>
      <w:tblCellMar>
        <w:top w:w="100" w:type="dxa"/>
        <w:left w:w="100" w:type="dxa"/>
        <w:bottom w:w="100" w:type="dxa"/>
        <w:right w:w="100" w:type="dxa"/>
      </w:tblCellMar>
    </w:tblPr>
  </w:style>
  <w:style w:type="table" w:customStyle="1" w:styleId="StGen11">
    <w:name w:val="StGen11"/>
    <w:basedOn w:val="TableNormal1"/>
    <w:tblPr>
      <w:tblStyleRowBandSize w:val="1"/>
      <w:tblStyleColBandSize w:val="1"/>
      <w:tblCellMar>
        <w:top w:w="100" w:type="dxa"/>
        <w:left w:w="100" w:type="dxa"/>
        <w:bottom w:w="100" w:type="dxa"/>
        <w:right w:w="100" w:type="dxa"/>
      </w:tblCellMar>
    </w:tblPr>
  </w:style>
  <w:style w:type="table" w:customStyle="1" w:styleId="StGen12">
    <w:name w:val="StGen12"/>
    <w:basedOn w:val="TableNormal1"/>
    <w:tblPr>
      <w:tblStyleRowBandSize w:val="1"/>
      <w:tblStyleColBandSize w:val="1"/>
      <w:tblCellMar>
        <w:top w:w="100" w:type="dxa"/>
        <w:left w:w="100" w:type="dxa"/>
        <w:bottom w:w="100" w:type="dxa"/>
        <w:right w:w="100" w:type="dxa"/>
      </w:tblCellMar>
    </w:tblPr>
  </w:style>
  <w:style w:type="table" w:customStyle="1" w:styleId="StGen13">
    <w:name w:val="StGen13"/>
    <w:basedOn w:val="TableNormal1"/>
    <w:tblPr>
      <w:tblStyleRowBandSize w:val="1"/>
      <w:tblStyleColBandSize w:val="1"/>
      <w:tblCellMar>
        <w:top w:w="100" w:type="dxa"/>
        <w:left w:w="100" w:type="dxa"/>
        <w:bottom w:w="100" w:type="dxa"/>
        <w:right w:w="100" w:type="dxa"/>
      </w:tblCellMar>
    </w:tblPr>
  </w:style>
  <w:style w:type="table" w:customStyle="1" w:styleId="StGen14">
    <w:name w:val="StGen14"/>
    <w:basedOn w:val="TableNormal1"/>
    <w:tblPr>
      <w:tblStyleRowBandSize w:val="1"/>
      <w:tblStyleColBandSize w:val="1"/>
      <w:tblCellMar>
        <w:top w:w="100" w:type="dxa"/>
        <w:left w:w="100" w:type="dxa"/>
        <w:bottom w:w="100" w:type="dxa"/>
        <w:right w:w="100" w:type="dxa"/>
      </w:tblCellMar>
    </w:tblPr>
  </w:style>
  <w:style w:type="table" w:customStyle="1" w:styleId="StGen15">
    <w:name w:val="StGen15"/>
    <w:basedOn w:val="TableNormal1"/>
    <w:tblPr>
      <w:tblStyleRowBandSize w:val="1"/>
      <w:tblStyleColBandSize w:val="1"/>
      <w:tblCellMar>
        <w:top w:w="100" w:type="dxa"/>
        <w:left w:w="100" w:type="dxa"/>
        <w:bottom w:w="100" w:type="dxa"/>
        <w:right w:w="100" w:type="dxa"/>
      </w:tblCellMar>
    </w:tblPr>
  </w:style>
  <w:style w:type="table" w:customStyle="1" w:styleId="StGen16">
    <w:name w:val="StGen16"/>
    <w:basedOn w:val="TableNormal1"/>
    <w:tblPr>
      <w:tblStyleRowBandSize w:val="1"/>
      <w:tblStyleColBandSize w:val="1"/>
      <w:tblCellMar>
        <w:top w:w="100" w:type="dxa"/>
        <w:left w:w="100" w:type="dxa"/>
        <w:bottom w:w="100" w:type="dxa"/>
        <w:right w:w="100" w:type="dxa"/>
      </w:tblCellMar>
    </w:tblPr>
  </w:style>
  <w:style w:type="table" w:customStyle="1" w:styleId="StGen17">
    <w:name w:val="StGen17"/>
    <w:basedOn w:val="TableNormal1"/>
    <w:tblPr>
      <w:tblStyleRowBandSize w:val="1"/>
      <w:tblStyleColBandSize w:val="1"/>
      <w:tblCellMar>
        <w:left w:w="108" w:type="dxa"/>
        <w:right w:w="108" w:type="dxa"/>
      </w:tblCellMar>
    </w:tblPr>
  </w:style>
  <w:style w:type="table" w:customStyle="1" w:styleId="StGen18">
    <w:name w:val="StGen18"/>
    <w:basedOn w:val="TableNormal1"/>
    <w:tblPr>
      <w:tblStyleRowBandSize w:val="1"/>
      <w:tblStyleColBandSize w:val="1"/>
      <w:tblCellMar>
        <w:left w:w="108" w:type="dxa"/>
        <w:right w:w="108" w:type="dxa"/>
      </w:tblCellMar>
    </w:tblPr>
  </w:style>
  <w:style w:type="table" w:customStyle="1" w:styleId="StGen19">
    <w:name w:val="StGen19"/>
    <w:basedOn w:val="TableNormal1"/>
    <w:tblPr>
      <w:tblStyleRowBandSize w:val="1"/>
      <w:tblStyleColBandSize w:val="1"/>
      <w:tblCellMar>
        <w:left w:w="108" w:type="dxa"/>
        <w:right w:w="108" w:type="dxa"/>
      </w:tblCellMar>
    </w:tbl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character" w:styleId="Marquedecommentaire">
    <w:name w:val="annotation reference"/>
    <w:basedOn w:val="Policepardfaut"/>
    <w:uiPriority w:val="99"/>
    <w:semiHidden/>
    <w:unhideWhenUsed/>
    <w:rsid w:val="00CA28BA"/>
    <w:rPr>
      <w:sz w:val="16"/>
      <w:szCs w:val="16"/>
    </w:rPr>
  </w:style>
  <w:style w:type="paragraph" w:styleId="Commentaire">
    <w:name w:val="annotation text"/>
    <w:basedOn w:val="Normal"/>
    <w:link w:val="CommentaireCar"/>
    <w:uiPriority w:val="99"/>
    <w:semiHidden/>
    <w:unhideWhenUsed/>
    <w:rsid w:val="00CA28BA"/>
    <w:pPr>
      <w:spacing w:line="240" w:lineRule="auto"/>
    </w:pPr>
    <w:rPr>
      <w:sz w:val="20"/>
      <w:szCs w:val="20"/>
    </w:rPr>
  </w:style>
  <w:style w:type="character" w:customStyle="1" w:styleId="CommentaireCar">
    <w:name w:val="Commentaire Car"/>
    <w:basedOn w:val="Policepardfaut"/>
    <w:link w:val="Commentaire"/>
    <w:uiPriority w:val="99"/>
    <w:semiHidden/>
    <w:rsid w:val="00CA28BA"/>
    <w:rPr>
      <w:sz w:val="20"/>
      <w:szCs w:val="20"/>
    </w:rPr>
  </w:style>
  <w:style w:type="paragraph" w:styleId="Objetducommentaire">
    <w:name w:val="annotation subject"/>
    <w:basedOn w:val="Commentaire"/>
    <w:next w:val="Commentaire"/>
    <w:link w:val="ObjetducommentaireCar"/>
    <w:uiPriority w:val="99"/>
    <w:semiHidden/>
    <w:unhideWhenUsed/>
    <w:rsid w:val="00CA28BA"/>
    <w:rPr>
      <w:b/>
      <w:bCs/>
    </w:rPr>
  </w:style>
  <w:style w:type="character" w:customStyle="1" w:styleId="ObjetducommentaireCar">
    <w:name w:val="Objet du commentaire Car"/>
    <w:basedOn w:val="CommentaireCar"/>
    <w:link w:val="Objetducommentaire"/>
    <w:uiPriority w:val="99"/>
    <w:semiHidden/>
    <w:rsid w:val="00CA28BA"/>
    <w:rPr>
      <w:b/>
      <w:bCs/>
      <w:sz w:val="20"/>
      <w:szCs w:val="20"/>
    </w:rPr>
  </w:style>
  <w:style w:type="paragraph" w:styleId="Textedebulles">
    <w:name w:val="Balloon Text"/>
    <w:basedOn w:val="Normal"/>
    <w:link w:val="TextedebullesCar"/>
    <w:uiPriority w:val="99"/>
    <w:semiHidden/>
    <w:unhideWhenUsed/>
    <w:rsid w:val="00CA28B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A28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vLsb2r2OzoBij7w8momv2H1hAA==">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4EE75BD-99F6-49DD-B6FA-4FD18DEBE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841</Words>
  <Characters>4794</Characters>
  <Application>Microsoft Office Word</Application>
  <DocSecurity>0</DocSecurity>
  <Lines>39</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Badreddine Bouchama</dc:creator>
  <cp:lastModifiedBy>rekaibi nesrine</cp:lastModifiedBy>
  <cp:revision>2</cp:revision>
  <cp:lastPrinted>2025-07-05T16:55:00Z</cp:lastPrinted>
  <dcterms:created xsi:type="dcterms:W3CDTF">2025-07-05T19:03:00Z</dcterms:created>
  <dcterms:modified xsi:type="dcterms:W3CDTF">2025-07-05T19:03:00Z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D4C72BDC78B2410587595831A6E636B1_12</vt:lpwstr>
  </property>
</Properties>
</file>