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theme/themeOverride1.xml" ContentType="application/vnd.openxmlformats-officedocument.themeOverride+xml"/>
  <Default Extension="emf" ContentType="image/x-emf"/>
  <Override PartName="/word/footer7.xml" ContentType="application/vnd.openxmlformats-officedocument.wordprocessingml.footer+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A3D" w:rsidRPr="0085109B" w:rsidRDefault="00491364" w:rsidP="0085109B">
      <w:pPr>
        <w:pStyle w:val="Paragraphedeliste"/>
        <w:numPr>
          <w:ilvl w:val="0"/>
          <w:numId w:val="19"/>
        </w:numPr>
        <w:spacing w:after="0" w:line="360" w:lineRule="auto"/>
        <w:jc w:val="both"/>
        <w:rPr>
          <w:rFonts w:asciiTheme="majorBidi" w:hAnsiTheme="majorBidi" w:cstheme="majorBidi"/>
          <w:sz w:val="28"/>
          <w:szCs w:val="28"/>
        </w:rPr>
      </w:pPr>
      <w:r w:rsidRPr="0085109B">
        <w:rPr>
          <w:rFonts w:asciiTheme="majorBidi" w:hAnsiTheme="majorBidi" w:cstheme="majorBidi"/>
          <w:b/>
          <w:bCs/>
          <w:sz w:val="28"/>
          <w:szCs w:val="28"/>
        </w:rPr>
        <w:t>Introduction</w:t>
      </w:r>
    </w:p>
    <w:p w:rsidR="00A76B02" w:rsidRPr="005C3763" w:rsidRDefault="00A55D7F" w:rsidP="00C00DF7">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491364" w:rsidRPr="0017471B">
        <w:rPr>
          <w:rFonts w:asciiTheme="majorBidi" w:hAnsiTheme="majorBidi" w:cstheme="majorBidi"/>
          <w:sz w:val="24"/>
          <w:szCs w:val="24"/>
        </w:rPr>
        <w:t>Les moustiques jouent un rôle majeur dans la propagation de nombreuses maladies à transmission vectorielle et représentent une source importante de nuisance.,</w:t>
      </w:r>
      <w:r>
        <w:rPr>
          <w:rFonts w:asciiTheme="majorBidi" w:hAnsiTheme="majorBidi" w:cstheme="majorBidi"/>
          <w:sz w:val="24"/>
          <w:szCs w:val="24"/>
        </w:rPr>
        <w:t xml:space="preserve"> </w:t>
      </w:r>
      <w:r w:rsidR="00491364" w:rsidRPr="0017471B">
        <w:rPr>
          <w:rFonts w:asciiTheme="majorBidi" w:hAnsiTheme="majorBidi" w:cstheme="majorBidi"/>
          <w:sz w:val="24"/>
          <w:szCs w:val="24"/>
        </w:rPr>
        <w:t xml:space="preserve">Sur plus de 3 500 espèces recensées, au moins 100 sont reconnues comme vecteurs de maladies telles que le paludisme, la fièvre jaune, la dengue, le chikungunya, la filariose, ainsi que diverses encéphalites virales Ces moustiques vecteurs appartiennent principalement à trois genres : </w:t>
      </w:r>
      <w:r w:rsidR="00491364" w:rsidRPr="008B1936">
        <w:rPr>
          <w:rFonts w:asciiTheme="majorBidi" w:hAnsiTheme="majorBidi" w:cstheme="majorBidi"/>
          <w:i/>
          <w:iCs/>
          <w:color w:val="000000" w:themeColor="text1"/>
          <w:sz w:val="24"/>
          <w:szCs w:val="24"/>
        </w:rPr>
        <w:t>Aedes</w:t>
      </w:r>
      <w:r w:rsidR="00491364" w:rsidRPr="008B1936">
        <w:rPr>
          <w:rFonts w:asciiTheme="majorBidi" w:hAnsiTheme="majorBidi" w:cstheme="majorBidi"/>
          <w:color w:val="000000" w:themeColor="text1"/>
          <w:sz w:val="24"/>
          <w:szCs w:val="24"/>
        </w:rPr>
        <w:t xml:space="preserve">, </w:t>
      </w:r>
      <w:r w:rsidR="00491364" w:rsidRPr="008B1936">
        <w:rPr>
          <w:rFonts w:asciiTheme="majorBidi" w:hAnsiTheme="majorBidi" w:cstheme="majorBidi"/>
          <w:i/>
          <w:iCs/>
          <w:color w:val="000000" w:themeColor="text1"/>
          <w:sz w:val="24"/>
          <w:szCs w:val="24"/>
        </w:rPr>
        <w:t>Culex</w:t>
      </w:r>
      <w:r w:rsidR="00491364" w:rsidRPr="0017471B">
        <w:rPr>
          <w:rFonts w:asciiTheme="majorBidi" w:hAnsiTheme="majorBidi" w:cstheme="majorBidi"/>
          <w:sz w:val="24"/>
          <w:szCs w:val="24"/>
        </w:rPr>
        <w:t xml:space="preserve"> et </w:t>
      </w:r>
      <w:r w:rsidR="00491364" w:rsidRPr="008B1936">
        <w:rPr>
          <w:rFonts w:asciiTheme="majorBidi" w:hAnsiTheme="majorBidi" w:cstheme="majorBidi"/>
          <w:i/>
          <w:iCs/>
          <w:color w:val="000000" w:themeColor="text1"/>
          <w:sz w:val="24"/>
          <w:szCs w:val="24"/>
        </w:rPr>
        <w:t>Anopheles</w:t>
      </w:r>
      <w:r w:rsidR="00491364" w:rsidRPr="005C3763">
        <w:rPr>
          <w:rFonts w:asciiTheme="majorBidi" w:hAnsiTheme="majorBidi" w:cstheme="majorBidi"/>
          <w:b/>
          <w:bCs/>
          <w:sz w:val="24"/>
          <w:szCs w:val="24"/>
        </w:rPr>
        <w:t>(Ekedo et al., 2024)</w:t>
      </w:r>
      <w:r w:rsidR="005C3763" w:rsidRPr="005C3763">
        <w:rPr>
          <w:rFonts w:asciiTheme="majorBidi" w:hAnsiTheme="majorBidi" w:cstheme="majorBidi"/>
          <w:sz w:val="24"/>
          <w:szCs w:val="24"/>
        </w:rPr>
        <w:t xml:space="preserve">. </w:t>
      </w:r>
      <w:r w:rsidR="00491364" w:rsidRPr="0017471B">
        <w:rPr>
          <w:rFonts w:asciiTheme="majorBidi" w:hAnsiTheme="majorBidi" w:cstheme="majorBidi"/>
          <w:sz w:val="24"/>
          <w:szCs w:val="24"/>
        </w:rPr>
        <w:t>Selon l’Organisat</w:t>
      </w:r>
      <w:r w:rsidR="00C00DF7">
        <w:rPr>
          <w:rFonts w:asciiTheme="majorBidi" w:hAnsiTheme="majorBidi" w:cstheme="majorBidi"/>
          <w:sz w:val="24"/>
          <w:szCs w:val="24"/>
        </w:rPr>
        <w:t xml:space="preserve">ion mondiale de la Santé (OMS), </w:t>
      </w:r>
      <w:r w:rsidR="00491364" w:rsidRPr="0017471B">
        <w:rPr>
          <w:rFonts w:asciiTheme="majorBidi" w:hAnsiTheme="majorBidi" w:cstheme="majorBidi"/>
          <w:sz w:val="24"/>
          <w:szCs w:val="24"/>
        </w:rPr>
        <w:t>les maladies à transmission vectorielle comptent pour plus de 17 % des maladies infectieuses et sont responsables de plus de 700000 décès annuels</w:t>
      </w:r>
      <w:r w:rsidR="00491364" w:rsidRPr="005C3763">
        <w:rPr>
          <w:rFonts w:asciiTheme="majorBidi" w:hAnsiTheme="majorBidi" w:cstheme="majorBidi"/>
          <w:b/>
          <w:bCs/>
          <w:sz w:val="24"/>
          <w:szCs w:val="24"/>
        </w:rPr>
        <w:t>(Silva et al., 2024)</w:t>
      </w:r>
      <w:r w:rsidR="00491364" w:rsidRPr="0017471B">
        <w:rPr>
          <w:rFonts w:asciiTheme="majorBidi" w:hAnsiTheme="majorBidi" w:cstheme="majorBidi"/>
          <w:sz w:val="24"/>
          <w:szCs w:val="24"/>
        </w:rPr>
        <w:t xml:space="preserve"> sont des insectes classés dans l’ordre des diptères et rattachés à la famille des Culicidae. Cette famille, qui inclut les sous-familles Culicinae et Anophelinae, </w:t>
      </w:r>
      <w:r w:rsidR="00491364">
        <w:rPr>
          <w:rFonts w:asciiTheme="majorBidi" w:hAnsiTheme="majorBidi" w:cstheme="majorBidi"/>
          <w:sz w:val="24"/>
          <w:szCs w:val="24"/>
        </w:rPr>
        <w:t>regroupe actuellement près de 3</w:t>
      </w:r>
      <w:r w:rsidR="00491364" w:rsidRPr="0017471B">
        <w:rPr>
          <w:rFonts w:asciiTheme="majorBidi" w:hAnsiTheme="majorBidi" w:cstheme="majorBidi"/>
          <w:sz w:val="24"/>
          <w:szCs w:val="24"/>
        </w:rPr>
        <w:t xml:space="preserve">700 espèces reconnues. Les genres </w:t>
      </w:r>
      <w:r w:rsidR="00491364" w:rsidRPr="008B1936">
        <w:rPr>
          <w:rFonts w:asciiTheme="majorBidi" w:hAnsiTheme="majorBidi" w:cstheme="majorBidi"/>
          <w:i/>
          <w:iCs/>
          <w:color w:val="000000" w:themeColor="text1"/>
          <w:sz w:val="24"/>
          <w:szCs w:val="24"/>
        </w:rPr>
        <w:t>Aedes</w:t>
      </w:r>
      <w:r w:rsidR="00491364" w:rsidRPr="008B1936">
        <w:rPr>
          <w:rFonts w:asciiTheme="majorBidi" w:hAnsiTheme="majorBidi" w:cstheme="majorBidi"/>
          <w:color w:val="000000" w:themeColor="text1"/>
          <w:sz w:val="24"/>
          <w:szCs w:val="24"/>
        </w:rPr>
        <w:t xml:space="preserve">, </w:t>
      </w:r>
      <w:r w:rsidR="00491364" w:rsidRPr="008B1936">
        <w:rPr>
          <w:rFonts w:asciiTheme="majorBidi" w:hAnsiTheme="majorBidi" w:cstheme="majorBidi"/>
          <w:i/>
          <w:iCs/>
          <w:color w:val="000000" w:themeColor="text1"/>
          <w:sz w:val="24"/>
          <w:szCs w:val="24"/>
        </w:rPr>
        <w:t>Anopheles</w:t>
      </w:r>
      <w:r w:rsidR="00491364" w:rsidRPr="008B1936">
        <w:rPr>
          <w:rFonts w:asciiTheme="majorBidi" w:hAnsiTheme="majorBidi" w:cstheme="majorBidi"/>
          <w:color w:val="000000" w:themeColor="text1"/>
          <w:sz w:val="24"/>
          <w:szCs w:val="24"/>
        </w:rPr>
        <w:t xml:space="preserve"> et </w:t>
      </w:r>
      <w:r w:rsidR="00491364" w:rsidRPr="008B1936">
        <w:rPr>
          <w:rFonts w:asciiTheme="majorBidi" w:hAnsiTheme="majorBidi" w:cstheme="majorBidi"/>
          <w:i/>
          <w:iCs/>
          <w:color w:val="000000" w:themeColor="text1"/>
          <w:sz w:val="24"/>
          <w:szCs w:val="24"/>
        </w:rPr>
        <w:t>Culex</w:t>
      </w:r>
      <w:r w:rsidR="00491364" w:rsidRPr="0017471B">
        <w:rPr>
          <w:rFonts w:asciiTheme="majorBidi" w:hAnsiTheme="majorBidi" w:cstheme="majorBidi"/>
          <w:sz w:val="24"/>
          <w:szCs w:val="24"/>
        </w:rPr>
        <w:t xml:space="preserve"> en constituent les principaux vecteurs de maladies </w:t>
      </w:r>
      <w:r w:rsidR="00491364" w:rsidRPr="005C3763">
        <w:rPr>
          <w:rFonts w:asciiTheme="majorBidi" w:hAnsiTheme="majorBidi" w:cstheme="majorBidi"/>
          <w:b/>
          <w:bCs/>
          <w:sz w:val="24"/>
          <w:szCs w:val="24"/>
        </w:rPr>
        <w:t>(Oliveira-Christe&amp;Marrelli, 2024)</w:t>
      </w:r>
      <w:r w:rsidR="005C3763">
        <w:rPr>
          <w:rFonts w:asciiTheme="majorBidi" w:hAnsiTheme="majorBidi" w:cstheme="majorBidi"/>
          <w:b/>
          <w:bCs/>
          <w:sz w:val="24"/>
          <w:szCs w:val="24"/>
        </w:rPr>
        <w:t>.</w:t>
      </w:r>
    </w:p>
    <w:p w:rsidR="00823A3A" w:rsidRPr="005C3763" w:rsidRDefault="00491364" w:rsidP="00823A3A">
      <w:pPr>
        <w:spacing w:line="360" w:lineRule="auto"/>
        <w:jc w:val="both"/>
        <w:rPr>
          <w:rFonts w:asciiTheme="majorBidi" w:hAnsiTheme="majorBidi" w:cstheme="majorBidi"/>
          <w:b/>
          <w:bCs/>
          <w:sz w:val="24"/>
          <w:szCs w:val="24"/>
        </w:rPr>
      </w:pPr>
      <w:r w:rsidRPr="0017471B">
        <w:rPr>
          <w:rFonts w:asciiTheme="majorBidi" w:hAnsiTheme="majorBidi" w:cstheme="majorBidi"/>
          <w:sz w:val="24"/>
          <w:szCs w:val="24"/>
        </w:rPr>
        <w:t>Ces dernières années, le Sahara algérien a été le théâtre d’une expansion notable des populations de moustiques de la famille des Culicidae</w:t>
      </w:r>
      <w:r w:rsidR="00A55D7F">
        <w:rPr>
          <w:rFonts w:asciiTheme="majorBidi" w:hAnsiTheme="majorBidi" w:cstheme="majorBidi"/>
          <w:sz w:val="24"/>
          <w:szCs w:val="24"/>
        </w:rPr>
        <w:t xml:space="preserve"> </w:t>
      </w:r>
      <w:r w:rsidR="005C3763">
        <w:rPr>
          <w:rFonts w:asciiTheme="majorBidi" w:hAnsiTheme="majorBidi" w:cstheme="majorBidi"/>
          <w:sz w:val="24"/>
          <w:szCs w:val="24"/>
        </w:rPr>
        <w:t>p</w:t>
      </w:r>
      <w:r w:rsidRPr="0017471B">
        <w:rPr>
          <w:rFonts w:asciiTheme="majorBidi" w:hAnsiTheme="majorBidi" w:cstheme="majorBidi"/>
          <w:sz w:val="24"/>
          <w:szCs w:val="24"/>
        </w:rPr>
        <w:t xml:space="preserve">armi elles, </w:t>
      </w:r>
      <w:r w:rsidRPr="005C3763">
        <w:rPr>
          <w:rFonts w:asciiTheme="majorBidi" w:hAnsiTheme="majorBidi" w:cstheme="majorBidi"/>
          <w:i/>
          <w:iCs/>
          <w:sz w:val="24"/>
          <w:szCs w:val="24"/>
        </w:rPr>
        <w:t>Culex pipiens</w:t>
      </w:r>
      <w:r w:rsidRPr="0017471B">
        <w:rPr>
          <w:rFonts w:asciiTheme="majorBidi" w:hAnsiTheme="majorBidi" w:cstheme="majorBidi"/>
          <w:sz w:val="24"/>
          <w:szCs w:val="24"/>
        </w:rPr>
        <w:t xml:space="preserve"> se distingue en tant que vecteur principal du virus du Nil occidental. En Algérie, ce virus a été à l’origine d’une importante épidémie survenue dans la </w:t>
      </w:r>
      <w:r>
        <w:rPr>
          <w:rFonts w:asciiTheme="majorBidi" w:hAnsiTheme="majorBidi" w:cstheme="majorBidi"/>
          <w:sz w:val="24"/>
          <w:szCs w:val="24"/>
        </w:rPr>
        <w:t>région de Timimoune en 1994</w:t>
      </w:r>
      <w:r w:rsidRPr="005C3763">
        <w:rPr>
          <w:rFonts w:asciiTheme="majorBidi" w:hAnsiTheme="majorBidi" w:cstheme="majorBidi"/>
          <w:b/>
          <w:bCs/>
          <w:sz w:val="24"/>
          <w:szCs w:val="24"/>
        </w:rPr>
        <w:t>(Rouari et al., 2022)</w:t>
      </w:r>
      <w:r w:rsidR="00806DF4">
        <w:rPr>
          <w:rFonts w:asciiTheme="majorBidi" w:hAnsiTheme="majorBidi" w:cstheme="majorBidi"/>
          <w:b/>
          <w:bCs/>
          <w:sz w:val="24"/>
          <w:szCs w:val="24"/>
        </w:rPr>
        <w:t>.</w:t>
      </w:r>
    </w:p>
    <w:p w:rsidR="00B21ADB" w:rsidRPr="005C3763" w:rsidRDefault="00A55D7F" w:rsidP="007A57B5">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491364" w:rsidRPr="0017471B">
        <w:rPr>
          <w:rFonts w:asciiTheme="majorBidi" w:hAnsiTheme="majorBidi" w:cstheme="majorBidi"/>
          <w:sz w:val="24"/>
          <w:szCs w:val="24"/>
        </w:rPr>
        <w:t xml:space="preserve">Étant donné la difficulté de prévenir ou de traiter les maladies vectorielles, les stratégies de lutte se concentrent principalement sur la réduction des populations de vecteurs, notamment par l’usage de répulsifs ou d’insecticides </w:t>
      </w:r>
      <w:r w:rsidR="00491364" w:rsidRPr="005C3763">
        <w:rPr>
          <w:rFonts w:asciiTheme="majorBidi" w:hAnsiTheme="majorBidi" w:cstheme="majorBidi"/>
          <w:b/>
          <w:bCs/>
          <w:sz w:val="24"/>
          <w:szCs w:val="24"/>
        </w:rPr>
        <w:t>(</w:t>
      </w:r>
      <w:r w:rsidR="007A57B5" w:rsidRPr="005C3763">
        <w:rPr>
          <w:rFonts w:asciiTheme="majorBidi" w:hAnsiTheme="majorBidi" w:cstheme="majorBidi"/>
          <w:b/>
          <w:bCs/>
          <w:sz w:val="24"/>
          <w:szCs w:val="24"/>
        </w:rPr>
        <w:t>Bouaziz et al., 2025</w:t>
      </w:r>
      <w:r w:rsidR="00491364" w:rsidRPr="005C3763">
        <w:rPr>
          <w:rFonts w:asciiTheme="majorBidi" w:hAnsiTheme="majorBidi" w:cstheme="majorBidi"/>
          <w:b/>
          <w:bCs/>
          <w:sz w:val="24"/>
          <w:szCs w:val="24"/>
        </w:rPr>
        <w:t>)</w:t>
      </w:r>
      <w:r w:rsidR="00806DF4">
        <w:rPr>
          <w:rFonts w:asciiTheme="majorBidi" w:hAnsiTheme="majorBidi" w:cstheme="majorBidi"/>
          <w:b/>
          <w:bCs/>
          <w:sz w:val="24"/>
          <w:szCs w:val="24"/>
        </w:rPr>
        <w:t>.</w:t>
      </w:r>
      <w:r w:rsidR="00491364" w:rsidRPr="0017471B">
        <w:rPr>
          <w:rFonts w:asciiTheme="majorBidi" w:hAnsiTheme="majorBidi" w:cstheme="majorBidi"/>
          <w:sz w:val="24"/>
          <w:szCs w:val="24"/>
        </w:rPr>
        <w:t xml:space="preserve"> Les solutions classiques employées pour faire face à ce problème reposent sur l'utilisation de produits chimiques, notamment des pesticides pyréthroïdes synthétiques tels que la perméthrine, la résméthrine, la suméthrine et le malathion utilisés comme adulticides, ainsi que le méthoprène et le pyriproxyfène utilisés comme larvicides </w:t>
      </w:r>
      <w:r w:rsidR="00491364" w:rsidRPr="005C3763">
        <w:rPr>
          <w:rFonts w:asciiTheme="majorBidi" w:hAnsiTheme="majorBidi" w:cstheme="majorBidi"/>
          <w:b/>
          <w:bCs/>
          <w:sz w:val="24"/>
          <w:szCs w:val="24"/>
        </w:rPr>
        <w:t>(Ali et al., 2024)</w:t>
      </w:r>
      <w:r w:rsidR="00806DF4">
        <w:rPr>
          <w:rFonts w:asciiTheme="majorBidi" w:hAnsiTheme="majorBidi" w:cstheme="majorBidi"/>
          <w:b/>
          <w:bCs/>
          <w:sz w:val="24"/>
          <w:szCs w:val="24"/>
        </w:rPr>
        <w:t>.</w:t>
      </w:r>
    </w:p>
    <w:p w:rsidR="00A76B02" w:rsidRPr="005C3763" w:rsidRDefault="00A55D7F" w:rsidP="00B21ADB">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491364" w:rsidRPr="0017471B">
        <w:rPr>
          <w:rFonts w:asciiTheme="majorBidi" w:hAnsiTheme="majorBidi" w:cstheme="majorBidi"/>
          <w:sz w:val="24"/>
          <w:szCs w:val="24"/>
        </w:rPr>
        <w:t>Toute</w:t>
      </w:r>
      <w:r>
        <w:rPr>
          <w:rFonts w:asciiTheme="majorBidi" w:hAnsiTheme="majorBidi" w:cstheme="majorBidi"/>
          <w:sz w:val="24"/>
          <w:szCs w:val="24"/>
        </w:rPr>
        <w:t xml:space="preserve"> </w:t>
      </w:r>
      <w:r w:rsidR="00491364" w:rsidRPr="0017471B">
        <w:rPr>
          <w:rFonts w:asciiTheme="majorBidi" w:hAnsiTheme="majorBidi" w:cstheme="majorBidi"/>
          <w:sz w:val="24"/>
          <w:szCs w:val="24"/>
        </w:rPr>
        <w:t xml:space="preserve">fois, l’emploi intensif et répété de ces substances synthétiques onéreuses a engendré divers inconvénients, notamment l’émergence de résistances chez les insectes, des effets toxiques sur l’environnement, ainsi qu’un risque pour la santé humaine et les organismes non ciblés. Ces limitations ont orienté les recherches vers de nouvelles molécules actives ciblant préférentiellement les stades aquatiques immatures des moustiques, plutôt que les adultes volants </w:t>
      </w:r>
      <w:r w:rsidR="00491364" w:rsidRPr="005C3763">
        <w:rPr>
          <w:rFonts w:asciiTheme="majorBidi" w:hAnsiTheme="majorBidi" w:cstheme="majorBidi"/>
          <w:b/>
          <w:bCs/>
          <w:sz w:val="24"/>
          <w:szCs w:val="24"/>
        </w:rPr>
        <w:t>(Keffous&amp; Aissaoui, 2023)</w:t>
      </w:r>
      <w:r w:rsidR="00806DF4">
        <w:rPr>
          <w:rFonts w:asciiTheme="majorBidi" w:hAnsiTheme="majorBidi" w:cstheme="majorBidi"/>
          <w:b/>
          <w:bCs/>
          <w:sz w:val="24"/>
          <w:szCs w:val="24"/>
        </w:rPr>
        <w:t>.</w:t>
      </w:r>
    </w:p>
    <w:p w:rsidR="00A76B02" w:rsidRPr="005C3763" w:rsidRDefault="00A55D7F" w:rsidP="007A57B5">
      <w:pPr>
        <w:spacing w:line="360" w:lineRule="auto"/>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00491364" w:rsidRPr="0017471B">
        <w:rPr>
          <w:rFonts w:asciiTheme="majorBidi" w:hAnsiTheme="majorBidi" w:cstheme="majorBidi"/>
          <w:sz w:val="24"/>
          <w:szCs w:val="24"/>
        </w:rPr>
        <w:t xml:space="preserve">Afin de limiter les effets secondaires potentiels liés à l’utilisation de répulsifs synthétiques, des solutions naturelles d’origine végétale, telles que les huiles essentielles, peuvent constituer une alternative efficace pour éloigner les moustiques. Les insecticides d’origine botanique agissent généralement de manière ciblée et présentent peu de risques pour l’être humain </w:t>
      </w:r>
      <w:r w:rsidR="00491364" w:rsidRPr="005C3763">
        <w:rPr>
          <w:rFonts w:asciiTheme="majorBidi" w:hAnsiTheme="majorBidi" w:cstheme="majorBidi"/>
          <w:b/>
          <w:bCs/>
          <w:sz w:val="24"/>
          <w:szCs w:val="24"/>
        </w:rPr>
        <w:t>(</w:t>
      </w:r>
      <w:r w:rsidR="007A57B5" w:rsidRPr="005C3763">
        <w:rPr>
          <w:rFonts w:asciiTheme="majorBidi" w:hAnsiTheme="majorBidi" w:cstheme="majorBidi"/>
          <w:b/>
          <w:bCs/>
          <w:sz w:val="24"/>
          <w:szCs w:val="24"/>
        </w:rPr>
        <w:t>Yezli et al., 2024</w:t>
      </w:r>
      <w:r w:rsidR="00491364" w:rsidRPr="005C3763">
        <w:rPr>
          <w:rFonts w:asciiTheme="majorBidi" w:hAnsiTheme="majorBidi" w:cstheme="majorBidi"/>
          <w:b/>
          <w:bCs/>
          <w:sz w:val="24"/>
          <w:szCs w:val="24"/>
        </w:rPr>
        <w:t>)</w:t>
      </w:r>
      <w:r w:rsidR="00806DF4">
        <w:rPr>
          <w:rFonts w:asciiTheme="majorBidi" w:hAnsiTheme="majorBidi" w:cstheme="majorBidi"/>
          <w:b/>
          <w:bCs/>
          <w:sz w:val="24"/>
          <w:szCs w:val="24"/>
        </w:rPr>
        <w:t>.</w:t>
      </w:r>
    </w:p>
    <w:p w:rsidR="00A76B02" w:rsidRDefault="00A55D7F" w:rsidP="00632A3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491364" w:rsidRPr="0017471B">
        <w:rPr>
          <w:rFonts w:asciiTheme="majorBidi" w:hAnsiTheme="majorBidi" w:cstheme="majorBidi"/>
          <w:sz w:val="24"/>
          <w:szCs w:val="24"/>
        </w:rPr>
        <w:t>Les huiles essentielles sont principalement des composés volatils, souvent inodores, que les plantes produisent naturellement en tant que métabolites secondaires</w:t>
      </w:r>
      <w:r w:rsidR="005C3763">
        <w:rPr>
          <w:rFonts w:asciiTheme="majorBidi" w:hAnsiTheme="majorBidi" w:cstheme="majorBidi"/>
          <w:sz w:val="24"/>
          <w:szCs w:val="24"/>
        </w:rPr>
        <w:t>.</w:t>
      </w:r>
      <w:r w:rsidR="00491364" w:rsidRPr="0017471B">
        <w:rPr>
          <w:rFonts w:asciiTheme="majorBidi" w:hAnsiTheme="majorBidi" w:cstheme="majorBidi"/>
          <w:sz w:val="24"/>
          <w:szCs w:val="24"/>
        </w:rPr>
        <w:t xml:space="preserve"> Une fois extraites, ces substances peuvent agir sur les insectes en perturbant leur croissance, Grâce à leur caractère lipophile, elles sont capables de pénétrer l’organisme des insectes, où elles interfèrent avec leurs fonctions biologiques, physiologiques et neurologiques, provoquant des désordres métaboliques pouvant aller jusqu’à la mort </w:t>
      </w:r>
      <w:r w:rsidR="00491364" w:rsidRPr="005C3763">
        <w:rPr>
          <w:rFonts w:asciiTheme="majorBidi" w:hAnsiTheme="majorBidi" w:cstheme="majorBidi"/>
          <w:b/>
          <w:bCs/>
          <w:sz w:val="24"/>
          <w:szCs w:val="24"/>
        </w:rPr>
        <w:t>(Yezli et al., 2024)</w:t>
      </w:r>
      <w:r w:rsidR="00806DF4">
        <w:rPr>
          <w:rFonts w:asciiTheme="majorBidi" w:hAnsiTheme="majorBidi" w:cstheme="majorBidi"/>
          <w:b/>
          <w:bCs/>
          <w:sz w:val="24"/>
          <w:szCs w:val="24"/>
        </w:rPr>
        <w:t>.</w:t>
      </w:r>
    </w:p>
    <w:p w:rsidR="005C3763" w:rsidRPr="004773C2" w:rsidRDefault="00A55D7F" w:rsidP="00632A3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C3763" w:rsidRPr="004773C2">
        <w:rPr>
          <w:rFonts w:asciiTheme="majorBidi" w:hAnsiTheme="majorBidi" w:cstheme="majorBidi"/>
          <w:sz w:val="24"/>
          <w:szCs w:val="24"/>
        </w:rPr>
        <w:t>L’objectif de ce travail est de déterminer l’effet toxique du mélange de deux huile</w:t>
      </w:r>
      <w:r w:rsidR="00806DF4">
        <w:rPr>
          <w:rFonts w:asciiTheme="majorBidi" w:hAnsiTheme="majorBidi" w:cstheme="majorBidi"/>
          <w:sz w:val="24"/>
          <w:szCs w:val="24"/>
        </w:rPr>
        <w:t>s</w:t>
      </w:r>
      <w:r w:rsidR="005C3763" w:rsidRPr="004773C2">
        <w:rPr>
          <w:rFonts w:asciiTheme="majorBidi" w:hAnsiTheme="majorBidi" w:cstheme="majorBidi"/>
          <w:sz w:val="24"/>
          <w:szCs w:val="24"/>
        </w:rPr>
        <w:t> essentielles:</w:t>
      </w:r>
      <w:r>
        <w:rPr>
          <w:rFonts w:asciiTheme="majorBidi" w:hAnsiTheme="majorBidi" w:cstheme="majorBidi"/>
          <w:sz w:val="24"/>
          <w:szCs w:val="24"/>
        </w:rPr>
        <w:t xml:space="preserve"> </w:t>
      </w:r>
      <w:r w:rsidR="005C3763" w:rsidRPr="004773C2">
        <w:rPr>
          <w:rFonts w:asciiTheme="majorBidi" w:hAnsiTheme="majorBidi" w:cstheme="majorBidi"/>
          <w:i/>
        </w:rPr>
        <w:t>Sch</w:t>
      </w:r>
      <w:r w:rsidR="00806DF4">
        <w:rPr>
          <w:rFonts w:asciiTheme="majorBidi" w:hAnsiTheme="majorBidi" w:cstheme="majorBidi"/>
          <w:i/>
        </w:rPr>
        <w:t>i</w:t>
      </w:r>
      <w:r w:rsidR="005C3763" w:rsidRPr="004773C2">
        <w:rPr>
          <w:rFonts w:asciiTheme="majorBidi" w:hAnsiTheme="majorBidi" w:cstheme="majorBidi"/>
          <w:i/>
        </w:rPr>
        <w:t>n</w:t>
      </w:r>
      <w:r w:rsidR="00806DF4">
        <w:rPr>
          <w:rFonts w:asciiTheme="majorBidi" w:hAnsiTheme="majorBidi" w:cstheme="majorBidi"/>
          <w:i/>
        </w:rPr>
        <w:t>u</w:t>
      </w:r>
      <w:r w:rsidR="005C3763" w:rsidRPr="004773C2">
        <w:rPr>
          <w:rFonts w:asciiTheme="majorBidi" w:hAnsiTheme="majorBidi" w:cstheme="majorBidi"/>
          <w:i/>
        </w:rPr>
        <w:t xml:space="preserve">s molle L.1753 et </w:t>
      </w:r>
      <w:r w:rsidR="005C3763" w:rsidRPr="004773C2">
        <w:rPr>
          <w:rFonts w:asciiTheme="majorBidi" w:hAnsiTheme="majorBidi" w:cstheme="majorBidi"/>
          <w:i/>
          <w:sz w:val="24"/>
          <w:szCs w:val="24"/>
        </w:rPr>
        <w:t>Origanumvulgare</w:t>
      </w:r>
      <w:r w:rsidR="005C3763" w:rsidRPr="004773C2">
        <w:rPr>
          <w:rFonts w:asciiTheme="majorBidi" w:hAnsiTheme="majorBidi" w:cstheme="majorBidi"/>
          <w:sz w:val="24"/>
          <w:szCs w:val="24"/>
        </w:rPr>
        <w:t xml:space="preserve"> contre les moustiques vecteurs de maladies</w:t>
      </w:r>
      <w:r w:rsidR="00806DF4">
        <w:rPr>
          <w:rFonts w:asciiTheme="majorBidi" w:hAnsiTheme="majorBidi" w:cstheme="majorBidi"/>
          <w:sz w:val="24"/>
          <w:szCs w:val="24"/>
        </w:rPr>
        <w:t>.</w:t>
      </w:r>
    </w:p>
    <w:p w:rsidR="00806DF4" w:rsidRPr="00AF52EC" w:rsidRDefault="00A55D7F" w:rsidP="00AF52E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91364" w:rsidRPr="0017471B">
        <w:rPr>
          <w:rFonts w:asciiTheme="majorBidi" w:hAnsiTheme="majorBidi" w:cstheme="majorBidi"/>
          <w:sz w:val="24"/>
          <w:szCs w:val="24"/>
        </w:rPr>
        <w:t>Ce travail de recherche vise à mettre en valeur le potentiel insecticide de plusieurs plantes autochtones, contre des moustiques vecteurs de divers agents pathogènes</w:t>
      </w:r>
      <w:r w:rsidR="00806DF4">
        <w:rPr>
          <w:rFonts w:asciiTheme="majorBidi" w:hAnsiTheme="majorBidi" w:cstheme="majorBidi"/>
          <w:sz w:val="24"/>
          <w:szCs w:val="24"/>
        </w:rPr>
        <w:t>.</w:t>
      </w:r>
      <w:r>
        <w:rPr>
          <w:rFonts w:asciiTheme="majorBidi" w:hAnsiTheme="majorBidi" w:cstheme="majorBidi"/>
          <w:sz w:val="24"/>
          <w:szCs w:val="24"/>
        </w:rPr>
        <w:t xml:space="preserve"> </w:t>
      </w:r>
      <w:r w:rsidR="00806DF4" w:rsidRPr="00AF52EC">
        <w:rPr>
          <w:rFonts w:asciiTheme="majorBidi" w:hAnsiTheme="majorBidi" w:cstheme="majorBidi"/>
          <w:color w:val="000000" w:themeColor="text1"/>
          <w:sz w:val="24"/>
          <w:szCs w:val="24"/>
        </w:rPr>
        <w:t>Après l’introduction, le mémoire est structuré en trois parties principales :</w:t>
      </w:r>
    </w:p>
    <w:p w:rsidR="00806DF4" w:rsidRPr="00AF52EC" w:rsidRDefault="00806DF4" w:rsidP="00AF52EC">
      <w:pPr>
        <w:pStyle w:val="Paragraphedeliste"/>
        <w:numPr>
          <w:ilvl w:val="0"/>
          <w:numId w:val="17"/>
        </w:numPr>
        <w:spacing w:line="360" w:lineRule="auto"/>
        <w:jc w:val="both"/>
        <w:rPr>
          <w:rFonts w:asciiTheme="majorBidi" w:hAnsiTheme="majorBidi" w:cstheme="majorBidi"/>
          <w:color w:val="000000" w:themeColor="text1"/>
          <w:sz w:val="24"/>
          <w:szCs w:val="24"/>
        </w:rPr>
      </w:pPr>
      <w:r w:rsidRPr="00AF52EC">
        <w:rPr>
          <w:rFonts w:asciiTheme="majorBidi" w:hAnsiTheme="majorBidi" w:cstheme="majorBidi"/>
          <w:color w:val="000000" w:themeColor="text1"/>
          <w:sz w:val="24"/>
          <w:szCs w:val="24"/>
        </w:rPr>
        <w:t>La première partie décrit en détail le matériel et les méthodes utilisés pour la réalisation de l’étude toxicologique.</w:t>
      </w:r>
    </w:p>
    <w:p w:rsidR="00806DF4" w:rsidRPr="00AF52EC" w:rsidRDefault="00806DF4" w:rsidP="00AF52EC">
      <w:pPr>
        <w:pStyle w:val="Paragraphedeliste"/>
        <w:numPr>
          <w:ilvl w:val="0"/>
          <w:numId w:val="17"/>
        </w:numPr>
        <w:spacing w:line="360" w:lineRule="auto"/>
        <w:jc w:val="both"/>
        <w:rPr>
          <w:rFonts w:asciiTheme="majorBidi" w:hAnsiTheme="majorBidi" w:cstheme="majorBidi"/>
          <w:color w:val="000000" w:themeColor="text1"/>
          <w:sz w:val="24"/>
          <w:szCs w:val="24"/>
        </w:rPr>
      </w:pPr>
      <w:r w:rsidRPr="00AF52EC">
        <w:rPr>
          <w:rFonts w:asciiTheme="majorBidi" w:hAnsiTheme="majorBidi" w:cstheme="majorBidi"/>
          <w:color w:val="000000" w:themeColor="text1"/>
          <w:sz w:val="24"/>
          <w:szCs w:val="24"/>
        </w:rPr>
        <w:t>La deuxième partie est consacrée à l’analyse des résultats à l’aide de tests statistiques appropriés.</w:t>
      </w:r>
    </w:p>
    <w:p w:rsidR="00806DF4" w:rsidRPr="00AF52EC" w:rsidRDefault="00806DF4" w:rsidP="00AF52EC">
      <w:pPr>
        <w:pStyle w:val="Paragraphedeliste"/>
        <w:numPr>
          <w:ilvl w:val="0"/>
          <w:numId w:val="17"/>
        </w:numPr>
        <w:spacing w:line="360" w:lineRule="auto"/>
        <w:jc w:val="both"/>
        <w:rPr>
          <w:rFonts w:asciiTheme="majorBidi" w:hAnsiTheme="majorBidi" w:cstheme="majorBidi"/>
          <w:color w:val="000000" w:themeColor="text1"/>
          <w:sz w:val="24"/>
          <w:szCs w:val="24"/>
        </w:rPr>
      </w:pPr>
      <w:r w:rsidRPr="00AF52EC">
        <w:rPr>
          <w:rFonts w:asciiTheme="majorBidi" w:hAnsiTheme="majorBidi" w:cstheme="majorBidi"/>
          <w:color w:val="000000" w:themeColor="text1"/>
          <w:sz w:val="24"/>
          <w:szCs w:val="24"/>
        </w:rPr>
        <w:t>Enfin, une conclusion vient synthétiser l’ensemble des résultats obtenus et met en perspective les principales conclusions de l’étude.</w:t>
      </w:r>
    </w:p>
    <w:p w:rsidR="00D52B6A" w:rsidRDefault="00491364" w:rsidP="00AB2926">
      <w:r>
        <w:br w:type="page"/>
      </w:r>
    </w:p>
    <w:p w:rsidR="00AB2926" w:rsidRDefault="00AB2926" w:rsidP="0007135A">
      <w:pPr>
        <w:sectPr w:rsidR="00AB2926" w:rsidSect="008B1936">
          <w:headerReference w:type="default" r:id="rId8"/>
          <w:footerReference w:type="default" r:id="rId9"/>
          <w:pgSz w:w="11906" w:h="16838" w:code="9"/>
          <w:pgMar w:top="1134" w:right="1134" w:bottom="1418" w:left="1701" w:header="708" w:footer="708" w:gutter="0"/>
          <w:cols w:space="708"/>
          <w:docGrid w:linePitch="360"/>
        </w:sectPr>
      </w:pPr>
    </w:p>
    <w:p w:rsidR="00DD6893" w:rsidRDefault="00DD6893" w:rsidP="0007135A">
      <w:pPr>
        <w:rPr>
          <w:rFonts w:asciiTheme="majorBidi" w:eastAsia="Arial" w:hAnsiTheme="majorBidi" w:cstheme="majorBidi"/>
          <w:b/>
          <w:bCs/>
          <w:color w:val="000000"/>
          <w:sz w:val="32"/>
          <w:szCs w:val="32"/>
          <w:lang w:eastAsia="fr-FR"/>
        </w:rPr>
      </w:pPr>
    </w:p>
    <w:p w:rsidR="00DD6893" w:rsidRDefault="00DD6893" w:rsidP="0007135A">
      <w:pPr>
        <w:rPr>
          <w:rFonts w:asciiTheme="majorBidi" w:eastAsia="Arial" w:hAnsiTheme="majorBidi" w:cstheme="majorBidi"/>
          <w:b/>
          <w:bCs/>
          <w:color w:val="000000"/>
          <w:sz w:val="32"/>
          <w:szCs w:val="32"/>
          <w:lang w:eastAsia="fr-FR"/>
        </w:rPr>
      </w:pPr>
    </w:p>
    <w:p w:rsidR="00DD6893" w:rsidRDefault="00DD6893" w:rsidP="0007135A">
      <w:pPr>
        <w:rPr>
          <w:rFonts w:asciiTheme="majorBidi" w:eastAsia="Arial" w:hAnsiTheme="majorBidi" w:cstheme="majorBidi"/>
          <w:b/>
          <w:bCs/>
          <w:color w:val="000000"/>
          <w:sz w:val="32"/>
          <w:szCs w:val="32"/>
          <w:lang w:eastAsia="fr-FR"/>
        </w:rPr>
      </w:pPr>
    </w:p>
    <w:p w:rsidR="00DD6893" w:rsidRDefault="00DD6893" w:rsidP="0007135A">
      <w:pPr>
        <w:rPr>
          <w:rFonts w:asciiTheme="majorBidi" w:eastAsia="Arial" w:hAnsiTheme="majorBidi" w:cstheme="majorBidi"/>
          <w:b/>
          <w:bCs/>
          <w:color w:val="000000"/>
          <w:sz w:val="32"/>
          <w:szCs w:val="32"/>
          <w:lang w:eastAsia="fr-FR"/>
        </w:rPr>
      </w:pPr>
    </w:p>
    <w:p w:rsidR="00DD6893" w:rsidRDefault="00DD6893" w:rsidP="0007135A">
      <w:pPr>
        <w:rPr>
          <w:rFonts w:asciiTheme="majorBidi" w:eastAsia="Arial" w:hAnsiTheme="majorBidi" w:cstheme="majorBidi"/>
          <w:b/>
          <w:bCs/>
          <w:color w:val="000000"/>
          <w:sz w:val="32"/>
          <w:szCs w:val="32"/>
          <w:lang w:eastAsia="fr-FR"/>
        </w:rPr>
      </w:pPr>
    </w:p>
    <w:p w:rsidR="00DD6893" w:rsidRDefault="00DD6893" w:rsidP="0007135A">
      <w:pPr>
        <w:rPr>
          <w:rFonts w:asciiTheme="majorBidi" w:eastAsia="Arial" w:hAnsiTheme="majorBidi" w:cstheme="majorBidi"/>
          <w:b/>
          <w:bCs/>
          <w:color w:val="000000"/>
          <w:sz w:val="32"/>
          <w:szCs w:val="32"/>
          <w:lang w:eastAsia="fr-FR"/>
        </w:rPr>
      </w:pPr>
    </w:p>
    <w:p w:rsidR="00DD6893" w:rsidRDefault="00DD6893" w:rsidP="0007135A">
      <w:pPr>
        <w:rPr>
          <w:rFonts w:asciiTheme="majorBidi" w:eastAsia="Arial" w:hAnsiTheme="majorBidi" w:cstheme="majorBidi"/>
          <w:b/>
          <w:bCs/>
          <w:color w:val="000000"/>
          <w:sz w:val="32"/>
          <w:szCs w:val="32"/>
          <w:lang w:eastAsia="fr-FR"/>
        </w:rPr>
      </w:pPr>
    </w:p>
    <w:p w:rsidR="00DD6893" w:rsidRPr="00821565" w:rsidRDefault="00491364" w:rsidP="002760E2">
      <w:pPr>
        <w:rPr>
          <w:rFonts w:asciiTheme="majorBidi" w:eastAsia="Arial" w:hAnsiTheme="majorBidi" w:cstheme="majorBidi"/>
          <w:b/>
          <w:bCs/>
          <w:color w:val="000000" w:themeColor="text1"/>
          <w:sz w:val="32"/>
          <w:szCs w:val="32"/>
          <w:lang w:eastAsia="fr-FR"/>
        </w:rPr>
      </w:pPr>
      <w:r>
        <w:rPr>
          <w:rFonts w:asciiTheme="majorBidi" w:eastAsia="Arial" w:hAnsiTheme="majorBidi" w:cstheme="majorBidi"/>
          <w:b/>
          <w:bCs/>
          <w:noProof/>
          <w:color w:val="000000"/>
          <w:sz w:val="32"/>
          <w:szCs w:val="32"/>
          <w:lang w:eastAsia="fr-FR"/>
        </w:rPr>
        <w:drawing>
          <wp:anchor distT="0" distB="0" distL="114300" distR="114300" simplePos="0" relativeHeight="251648000" behindDoc="0" locked="0" layoutInCell="1" allowOverlap="1">
            <wp:simplePos x="0" y="0"/>
            <wp:positionH relativeFrom="column">
              <wp:posOffset>543560</wp:posOffset>
            </wp:positionH>
            <wp:positionV relativeFrom="paragraph">
              <wp:posOffset>398780</wp:posOffset>
            </wp:positionV>
            <wp:extent cx="4151630" cy="2539365"/>
            <wp:effectExtent l="38100" t="0" r="20320" b="756285"/>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0"/>
                    <a:stretch>
                      <a:fillRect/>
                    </a:stretch>
                  </pic:blipFill>
                  <pic:spPr bwMode="auto">
                    <a:xfrm>
                      <a:off x="0" y="0"/>
                      <a:ext cx="4151630" cy="2539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1936">
        <w:rPr>
          <w:rFonts w:asciiTheme="majorBidi" w:eastAsia="Arial" w:hAnsiTheme="majorBidi" w:cstheme="majorBidi"/>
          <w:b/>
          <w:bCs/>
          <w:color w:val="000000" w:themeColor="text1"/>
          <w:sz w:val="32"/>
          <w:szCs w:val="32"/>
          <w:lang w:eastAsia="fr-FR"/>
        </w:rPr>
        <w:t xml:space="preserve">                           </w:t>
      </w:r>
      <w:r w:rsidR="00A55D7F">
        <w:rPr>
          <w:rFonts w:asciiTheme="majorBidi" w:eastAsia="Arial" w:hAnsiTheme="majorBidi" w:cstheme="majorBidi"/>
          <w:b/>
          <w:bCs/>
          <w:color w:val="000000" w:themeColor="text1"/>
          <w:sz w:val="32"/>
          <w:szCs w:val="32"/>
          <w:lang w:eastAsia="fr-FR"/>
        </w:rPr>
        <w:t xml:space="preserve">    </w:t>
      </w:r>
      <w:r w:rsidR="00AA04FB" w:rsidRPr="00821565">
        <w:rPr>
          <w:rFonts w:asciiTheme="majorBidi" w:eastAsia="Arial" w:hAnsiTheme="majorBidi" w:cstheme="majorBidi"/>
          <w:b/>
          <w:bCs/>
          <w:color w:val="000000" w:themeColor="text1"/>
          <w:sz w:val="32"/>
          <w:szCs w:val="32"/>
          <w:lang w:eastAsia="fr-FR"/>
        </w:rPr>
        <w:t>Matériel et Méthodes</w:t>
      </w:r>
    </w:p>
    <w:p w:rsidR="00DD6893" w:rsidRDefault="00DD6893" w:rsidP="0007135A">
      <w:pPr>
        <w:rPr>
          <w:rFonts w:asciiTheme="majorBidi" w:eastAsia="Arial" w:hAnsiTheme="majorBidi" w:cstheme="majorBidi"/>
          <w:b/>
          <w:bCs/>
          <w:color w:val="000000"/>
          <w:sz w:val="32"/>
          <w:szCs w:val="32"/>
          <w:lang w:eastAsia="fr-FR"/>
        </w:rPr>
      </w:pPr>
    </w:p>
    <w:p w:rsidR="00F26A22" w:rsidRPr="00A76B02" w:rsidRDefault="00F26A22" w:rsidP="00AA04FB">
      <w:pPr>
        <w:sectPr w:rsidR="00F26A22" w:rsidRPr="00A76B02" w:rsidSect="00F26A22">
          <w:headerReference w:type="default" r:id="rId11"/>
          <w:footerReference w:type="default" r:id="rId12"/>
          <w:pgSz w:w="11906" w:h="16838"/>
          <w:pgMar w:top="1134" w:right="1134" w:bottom="1418" w:left="1701" w:header="708" w:footer="708" w:gutter="0"/>
          <w:pgNumType w:start="4"/>
          <w:cols w:space="708"/>
          <w:docGrid w:linePitch="360"/>
        </w:sectPr>
      </w:pPr>
    </w:p>
    <w:p w:rsidR="00F30454" w:rsidRPr="0001219C" w:rsidRDefault="00AF52EC" w:rsidP="00961C73">
      <w:pPr>
        <w:widowControl w:val="0"/>
        <w:pBdr>
          <w:top w:val="nil"/>
          <w:left w:val="nil"/>
          <w:bottom w:val="nil"/>
          <w:right w:val="nil"/>
          <w:between w:val="nil"/>
        </w:pBdr>
        <w:spacing w:before="240" w:after="0"/>
        <w:outlineLvl w:val="0"/>
        <w:rPr>
          <w:rFonts w:asciiTheme="majorBidi" w:eastAsia="Arial" w:hAnsiTheme="majorBidi" w:cstheme="majorBidi"/>
          <w:b/>
          <w:bCs/>
          <w:color w:val="000000"/>
          <w:sz w:val="32"/>
          <w:szCs w:val="32"/>
          <w:lang w:eastAsia="fr-FR"/>
        </w:rPr>
      </w:pPr>
      <w:r>
        <w:rPr>
          <w:rFonts w:asciiTheme="majorBidi" w:eastAsia="Arial" w:hAnsiTheme="majorBidi" w:cstheme="majorBidi"/>
          <w:b/>
          <w:bCs/>
          <w:color w:val="000000"/>
          <w:sz w:val="32"/>
          <w:szCs w:val="32"/>
          <w:lang w:eastAsia="fr-FR"/>
        </w:rPr>
        <w:t>2</w:t>
      </w:r>
      <w:r w:rsidR="00491364" w:rsidRPr="0001219C">
        <w:rPr>
          <w:rFonts w:asciiTheme="majorBidi" w:eastAsia="Arial" w:hAnsiTheme="majorBidi" w:cstheme="majorBidi"/>
          <w:b/>
          <w:bCs/>
          <w:color w:val="000000"/>
          <w:sz w:val="32"/>
          <w:szCs w:val="32"/>
          <w:lang w:eastAsia="fr-FR"/>
        </w:rPr>
        <w:t>.</w:t>
      </w:r>
      <w:r w:rsidR="00447F18">
        <w:rPr>
          <w:rFonts w:asciiTheme="majorBidi" w:eastAsia="Arial" w:hAnsiTheme="majorBidi" w:cstheme="majorBidi"/>
          <w:b/>
          <w:bCs/>
          <w:color w:val="000000"/>
          <w:sz w:val="32"/>
          <w:szCs w:val="32"/>
          <w:lang w:eastAsia="fr-FR"/>
        </w:rPr>
        <w:t xml:space="preserve"> </w:t>
      </w:r>
      <w:r w:rsidR="00E41F8B" w:rsidRPr="0001219C">
        <w:rPr>
          <w:rFonts w:asciiTheme="majorBidi" w:eastAsia="Arial" w:hAnsiTheme="majorBidi" w:cstheme="majorBidi"/>
          <w:b/>
          <w:bCs/>
          <w:color w:val="000000"/>
          <w:sz w:val="32"/>
          <w:szCs w:val="32"/>
          <w:lang w:eastAsia="fr-FR"/>
        </w:rPr>
        <w:t xml:space="preserve">Matériel </w:t>
      </w:r>
      <w:r w:rsidR="00BA7C91" w:rsidRPr="0001219C">
        <w:rPr>
          <w:rFonts w:asciiTheme="majorBidi" w:eastAsia="Arial" w:hAnsiTheme="majorBidi" w:cstheme="majorBidi"/>
          <w:b/>
          <w:bCs/>
          <w:color w:val="000000"/>
          <w:sz w:val="32"/>
          <w:szCs w:val="32"/>
          <w:lang w:eastAsia="fr-FR"/>
        </w:rPr>
        <w:t>et Méthodes</w:t>
      </w:r>
    </w:p>
    <w:p w:rsidR="00217058" w:rsidRPr="008C448C" w:rsidRDefault="008B1936" w:rsidP="00961C73">
      <w:pPr>
        <w:widowControl w:val="0"/>
        <w:pBdr>
          <w:top w:val="nil"/>
          <w:left w:val="nil"/>
          <w:bottom w:val="nil"/>
          <w:right w:val="nil"/>
          <w:between w:val="nil"/>
        </w:pBdr>
        <w:spacing w:before="240" w:after="240"/>
        <w:outlineLvl w:val="0"/>
        <w:rPr>
          <w:rFonts w:ascii="Times New Roman" w:eastAsia="Arial" w:hAnsi="Times New Roman" w:cs="Times New Roman"/>
          <w:b/>
          <w:bCs/>
          <w:color w:val="000000"/>
          <w:sz w:val="28"/>
          <w:szCs w:val="28"/>
          <w:lang w:eastAsia="fr-FR"/>
        </w:rPr>
      </w:pPr>
      <w:r w:rsidRPr="008B1936">
        <w:rPr>
          <w:rFonts w:asciiTheme="majorBidi" w:eastAsia="Arial" w:hAnsiTheme="majorBidi" w:cstheme="majorBidi"/>
          <w:b/>
          <w:bCs/>
          <w:color w:val="000000" w:themeColor="text1"/>
          <w:sz w:val="28"/>
          <w:szCs w:val="28"/>
          <w:lang w:eastAsia="fr-FR"/>
        </w:rPr>
        <w:t>2.1</w:t>
      </w:r>
      <w:r w:rsidR="00491364" w:rsidRPr="008B1936">
        <w:rPr>
          <w:rFonts w:asciiTheme="majorBidi" w:eastAsia="Arial" w:hAnsiTheme="majorBidi" w:cstheme="majorBidi"/>
          <w:b/>
          <w:bCs/>
          <w:color w:val="000000" w:themeColor="text1"/>
          <w:sz w:val="28"/>
          <w:szCs w:val="28"/>
          <w:lang w:eastAsia="fr-FR"/>
        </w:rPr>
        <w:t>.</w:t>
      </w:r>
      <w:r w:rsidR="00447F18">
        <w:rPr>
          <w:rFonts w:asciiTheme="majorBidi" w:eastAsia="Arial" w:hAnsiTheme="majorBidi" w:cstheme="majorBidi"/>
          <w:b/>
          <w:bCs/>
          <w:color w:val="000000" w:themeColor="text1"/>
          <w:sz w:val="28"/>
          <w:szCs w:val="28"/>
          <w:lang w:eastAsia="fr-FR"/>
        </w:rPr>
        <w:t xml:space="preserve"> </w:t>
      </w:r>
      <w:r w:rsidR="00B8735E" w:rsidRPr="008C448C">
        <w:rPr>
          <w:rFonts w:asciiTheme="majorBidi" w:eastAsia="Arial" w:hAnsiTheme="majorBidi" w:cstheme="majorBidi"/>
          <w:b/>
          <w:bCs/>
          <w:color w:val="000000"/>
          <w:sz w:val="28"/>
          <w:szCs w:val="28"/>
          <w:lang w:eastAsia="fr-FR"/>
        </w:rPr>
        <w:t>Généralités</w:t>
      </w:r>
      <w:r w:rsidR="00491364" w:rsidRPr="008C448C">
        <w:rPr>
          <w:rFonts w:asciiTheme="majorBidi" w:eastAsia="Arial" w:hAnsiTheme="majorBidi" w:cstheme="majorBidi"/>
          <w:b/>
          <w:bCs/>
          <w:color w:val="000000"/>
          <w:sz w:val="28"/>
          <w:szCs w:val="28"/>
          <w:lang w:eastAsia="fr-FR"/>
        </w:rPr>
        <w:t xml:space="preserve"> sur les plantes médicinales</w:t>
      </w:r>
    </w:p>
    <w:p w:rsidR="00C9571F" w:rsidRPr="00961C73" w:rsidRDefault="00806F2B" w:rsidP="00C9571F">
      <w:pPr>
        <w:widowControl w:val="0"/>
        <w:pBdr>
          <w:top w:val="nil"/>
          <w:left w:val="nil"/>
          <w:bottom w:val="nil"/>
          <w:right w:val="nil"/>
          <w:between w:val="nil"/>
        </w:pBdr>
        <w:spacing w:after="240"/>
        <w:rPr>
          <w:rFonts w:ascii="Times New Roman" w:eastAsia="Arial" w:hAnsi="Times New Roman" w:cs="Times New Roman"/>
          <w:b/>
          <w:bCs/>
          <w:color w:val="000000"/>
          <w:sz w:val="28"/>
          <w:szCs w:val="28"/>
          <w:lang w:eastAsia="fr-FR"/>
        </w:rPr>
      </w:pPr>
      <w:r>
        <w:rPr>
          <w:rFonts w:asciiTheme="majorBidi" w:eastAsia="Arial" w:hAnsiTheme="majorBidi" w:cstheme="majorBidi"/>
          <w:b/>
          <w:bCs/>
          <w:sz w:val="24"/>
          <w:szCs w:val="24"/>
          <w:lang w:eastAsia="fr-FR" w:bidi="ar-DZ"/>
        </w:rPr>
        <w:t>2</w:t>
      </w:r>
      <w:r w:rsidR="00961C73" w:rsidRPr="008B1936">
        <w:rPr>
          <w:rFonts w:asciiTheme="majorBidi" w:eastAsia="Arial" w:hAnsiTheme="majorBidi" w:cstheme="majorBidi"/>
          <w:b/>
          <w:bCs/>
          <w:sz w:val="24"/>
          <w:szCs w:val="24"/>
          <w:lang w:eastAsia="fr-FR" w:bidi="ar-DZ"/>
        </w:rPr>
        <w:t>.1.1.</w:t>
      </w:r>
      <w:r w:rsidR="00447F18">
        <w:rPr>
          <w:rFonts w:asciiTheme="majorBidi" w:eastAsia="Arial" w:hAnsiTheme="majorBidi" w:cstheme="majorBidi"/>
          <w:b/>
          <w:bCs/>
          <w:sz w:val="24"/>
          <w:szCs w:val="24"/>
          <w:lang w:eastAsia="fr-FR" w:bidi="ar-DZ"/>
        </w:rPr>
        <w:t xml:space="preserve"> </w:t>
      </w:r>
      <w:r w:rsidR="00491364" w:rsidRPr="00961C73">
        <w:rPr>
          <w:rFonts w:asciiTheme="majorBidi" w:eastAsia="Arial" w:hAnsiTheme="majorBidi" w:cstheme="majorBidi"/>
          <w:b/>
          <w:bCs/>
          <w:i/>
          <w:iCs/>
          <w:color w:val="000000"/>
          <w:sz w:val="24"/>
          <w:szCs w:val="24"/>
          <w:lang w:eastAsia="fr-FR"/>
        </w:rPr>
        <w:t>schinus molle</w:t>
      </w:r>
    </w:p>
    <w:p w:rsidR="00881B0B" w:rsidRDefault="00491364" w:rsidP="00A55D7F">
      <w:pPr>
        <w:widowControl w:val="0"/>
        <w:pBdr>
          <w:top w:val="nil"/>
          <w:left w:val="nil"/>
          <w:bottom w:val="nil"/>
          <w:right w:val="nil"/>
          <w:between w:val="nil"/>
        </w:pBdr>
        <w:spacing w:after="0" w:line="360" w:lineRule="auto"/>
        <w:jc w:val="both"/>
        <w:rPr>
          <w:rFonts w:ascii="Times New Roman" w:eastAsia="Arial" w:hAnsi="Times New Roman" w:cs="Times New Roman"/>
          <w:b/>
          <w:bCs/>
          <w:color w:val="000000"/>
          <w:sz w:val="28"/>
          <w:szCs w:val="28"/>
          <w:lang w:eastAsia="fr-FR"/>
        </w:rPr>
      </w:pPr>
      <w:r w:rsidRPr="008B1936">
        <w:rPr>
          <w:rFonts w:asciiTheme="majorBidi" w:eastAsia="Arial" w:hAnsiTheme="majorBidi" w:cstheme="majorBidi"/>
          <w:i/>
          <w:iCs/>
          <w:color w:val="000000" w:themeColor="text1"/>
          <w:sz w:val="24"/>
          <w:szCs w:val="24"/>
          <w:lang w:eastAsia="fr-FR"/>
        </w:rPr>
        <w:t>Schinus molle</w:t>
      </w:r>
      <w:r w:rsidR="00A55D7F">
        <w:rPr>
          <w:rFonts w:asciiTheme="majorBidi" w:eastAsia="Arial" w:hAnsiTheme="majorBidi" w:cstheme="majorBidi"/>
          <w:i/>
          <w:iCs/>
          <w:color w:val="000000" w:themeColor="text1"/>
          <w:sz w:val="24"/>
          <w:szCs w:val="24"/>
          <w:lang w:eastAsia="fr-FR"/>
        </w:rPr>
        <w:t xml:space="preserve"> </w:t>
      </w:r>
      <w:r w:rsidR="003E3205" w:rsidRPr="008B1936">
        <w:rPr>
          <w:rFonts w:asciiTheme="majorBidi" w:eastAsia="Arial" w:hAnsiTheme="majorBidi" w:cstheme="majorBidi"/>
          <w:color w:val="000000" w:themeColor="text1"/>
          <w:sz w:val="24"/>
          <w:szCs w:val="24"/>
          <w:lang w:eastAsia="fr-FR"/>
        </w:rPr>
        <w:t>(L</w:t>
      </w:r>
      <w:r w:rsidR="003E3205" w:rsidRPr="008C448C">
        <w:rPr>
          <w:rFonts w:asciiTheme="majorBidi" w:eastAsia="Arial" w:hAnsiTheme="majorBidi" w:cstheme="majorBidi"/>
          <w:sz w:val="24"/>
          <w:szCs w:val="24"/>
          <w:lang w:eastAsia="fr-FR"/>
        </w:rPr>
        <w:t>.</w:t>
      </w:r>
      <w:r w:rsidR="005C3763" w:rsidRPr="008C448C">
        <w:rPr>
          <w:rFonts w:asciiTheme="majorBidi" w:eastAsia="Arial" w:hAnsiTheme="majorBidi" w:cstheme="majorBidi"/>
          <w:sz w:val="24"/>
          <w:szCs w:val="24"/>
          <w:lang w:eastAsia="fr-FR"/>
        </w:rPr>
        <w:t>),</w:t>
      </w:r>
      <w:r w:rsidR="005C3763" w:rsidRPr="008C448C">
        <w:rPr>
          <w:rFonts w:asciiTheme="majorBidi" w:eastAsia="Arial" w:hAnsiTheme="majorBidi" w:cstheme="majorBidi"/>
          <w:color w:val="000000"/>
          <w:sz w:val="24"/>
          <w:szCs w:val="24"/>
          <w:lang w:eastAsia="fr-FR"/>
        </w:rPr>
        <w:t xml:space="preserve"> communément</w:t>
      </w:r>
      <w:r w:rsidRPr="008C448C">
        <w:rPr>
          <w:rFonts w:asciiTheme="majorBidi" w:eastAsia="Arial" w:hAnsiTheme="majorBidi" w:cstheme="majorBidi"/>
          <w:color w:val="000000"/>
          <w:sz w:val="24"/>
          <w:szCs w:val="24"/>
          <w:lang w:eastAsia="fr-FR"/>
        </w:rPr>
        <w:t xml:space="preserve"> appelé faux poivrier, est un arbre à </w:t>
      </w:r>
      <w:r w:rsidR="005C3763" w:rsidRPr="008C448C">
        <w:rPr>
          <w:rFonts w:asciiTheme="majorBidi" w:eastAsia="Arial" w:hAnsiTheme="majorBidi" w:cstheme="majorBidi"/>
          <w:color w:val="000000"/>
          <w:sz w:val="24"/>
          <w:szCs w:val="24"/>
          <w:lang w:eastAsia="fr-FR"/>
        </w:rPr>
        <w:t>feuillage persistant</w:t>
      </w:r>
      <w:r w:rsidRPr="008C448C">
        <w:rPr>
          <w:rFonts w:asciiTheme="majorBidi" w:eastAsia="Arial" w:hAnsiTheme="majorBidi" w:cstheme="majorBidi"/>
          <w:color w:val="000000"/>
          <w:sz w:val="24"/>
          <w:szCs w:val="24"/>
          <w:lang w:eastAsia="fr-FR"/>
        </w:rPr>
        <w:t xml:space="preserve"> pouvant atteindre entre 5 et 10 mètres de hauteur, avec une ramure arrondie.  Ses feuilles, de couleur verte, mesurent entre 2 et 6 cm de long. Les fleurs, disposées </w:t>
      </w:r>
      <w:r w:rsidR="005C3763" w:rsidRPr="008C448C">
        <w:rPr>
          <w:rFonts w:asciiTheme="majorBidi" w:eastAsia="Arial" w:hAnsiTheme="majorBidi" w:cstheme="majorBidi"/>
          <w:color w:val="000000"/>
          <w:sz w:val="24"/>
          <w:szCs w:val="24"/>
          <w:lang w:eastAsia="fr-FR"/>
        </w:rPr>
        <w:t>en panicules</w:t>
      </w:r>
      <w:r w:rsidRPr="008C448C">
        <w:rPr>
          <w:rFonts w:asciiTheme="majorBidi" w:eastAsia="Arial" w:hAnsiTheme="majorBidi" w:cstheme="majorBidi"/>
          <w:color w:val="000000"/>
          <w:sz w:val="24"/>
          <w:szCs w:val="24"/>
          <w:lang w:eastAsia="fr-FR"/>
        </w:rPr>
        <w:t xml:space="preserve">, présentent une teinte jaune verdâtre. Les fruits, de forme pisciforme et </w:t>
      </w:r>
      <w:r w:rsidR="005C3763" w:rsidRPr="008C448C">
        <w:rPr>
          <w:rFonts w:asciiTheme="majorBidi" w:eastAsia="Arial" w:hAnsiTheme="majorBidi" w:cstheme="majorBidi"/>
          <w:color w:val="000000"/>
          <w:sz w:val="24"/>
          <w:szCs w:val="24"/>
          <w:lang w:eastAsia="fr-FR"/>
        </w:rPr>
        <w:t>de couleur</w:t>
      </w:r>
      <w:r w:rsidRPr="008C448C">
        <w:rPr>
          <w:rFonts w:asciiTheme="majorBidi" w:eastAsia="Arial" w:hAnsiTheme="majorBidi" w:cstheme="majorBidi"/>
          <w:color w:val="000000"/>
          <w:sz w:val="24"/>
          <w:szCs w:val="24"/>
          <w:lang w:eastAsia="fr-FR"/>
        </w:rPr>
        <w:t xml:space="preserve"> rose, ont un diamètre d’environ 8 mm</w:t>
      </w:r>
      <w:r w:rsidR="00961C73" w:rsidRPr="00ED13B5">
        <w:rPr>
          <w:rFonts w:asciiTheme="majorBidi" w:eastAsia="Arial" w:hAnsiTheme="majorBidi" w:cstheme="majorBidi"/>
          <w:b/>
          <w:bCs/>
          <w:color w:val="000000" w:themeColor="text1"/>
          <w:sz w:val="24"/>
          <w:szCs w:val="24"/>
          <w:lang w:eastAsia="fr-FR"/>
        </w:rPr>
        <w:t>(Fig.1)</w:t>
      </w:r>
      <w:r w:rsidR="00961C73" w:rsidRPr="004773C2">
        <w:rPr>
          <w:rFonts w:asciiTheme="majorBidi" w:eastAsia="Arial" w:hAnsiTheme="majorBidi" w:cstheme="majorBidi"/>
          <w:color w:val="000000" w:themeColor="text1"/>
          <w:sz w:val="24"/>
          <w:szCs w:val="24"/>
          <w:lang w:eastAsia="fr-FR"/>
        </w:rPr>
        <w:t>.</w:t>
      </w:r>
      <w:r w:rsidRPr="008C448C">
        <w:rPr>
          <w:rFonts w:asciiTheme="majorBidi" w:eastAsia="Arial" w:hAnsiTheme="majorBidi" w:cstheme="majorBidi"/>
          <w:color w:val="000000"/>
          <w:sz w:val="24"/>
          <w:szCs w:val="24"/>
          <w:lang w:eastAsia="fr-FR"/>
        </w:rPr>
        <w:t xml:space="preserve"> Cette espèce appartient à une </w:t>
      </w:r>
      <w:r w:rsidR="005C3763" w:rsidRPr="008C448C">
        <w:rPr>
          <w:rFonts w:asciiTheme="majorBidi" w:eastAsia="Arial" w:hAnsiTheme="majorBidi" w:cstheme="majorBidi"/>
          <w:color w:val="000000"/>
          <w:sz w:val="24"/>
          <w:szCs w:val="24"/>
          <w:lang w:eastAsia="fr-FR"/>
        </w:rPr>
        <w:t>famille significative</w:t>
      </w:r>
      <w:r w:rsidRPr="008C448C">
        <w:rPr>
          <w:rFonts w:asciiTheme="majorBidi" w:eastAsia="Arial" w:hAnsiTheme="majorBidi" w:cstheme="majorBidi"/>
          <w:color w:val="000000"/>
          <w:sz w:val="24"/>
          <w:szCs w:val="24"/>
          <w:lang w:eastAsia="fr-FR"/>
        </w:rPr>
        <w:t xml:space="preserve"> des Angiospermes dicotylédones, comprenant près de 60 genres et </w:t>
      </w:r>
      <w:r w:rsidR="005C3763" w:rsidRPr="008C448C">
        <w:rPr>
          <w:rFonts w:asciiTheme="majorBidi" w:eastAsia="Arial" w:hAnsiTheme="majorBidi" w:cstheme="majorBidi"/>
          <w:color w:val="000000"/>
          <w:sz w:val="24"/>
          <w:szCs w:val="24"/>
          <w:lang w:eastAsia="fr-FR"/>
        </w:rPr>
        <w:t>500 espèces</w:t>
      </w:r>
      <w:r w:rsidRPr="00961C73">
        <w:rPr>
          <w:rFonts w:asciiTheme="majorBidi" w:eastAsia="Arial" w:hAnsiTheme="majorBidi" w:cstheme="majorBidi"/>
          <w:b/>
          <w:bCs/>
          <w:color w:val="000000"/>
          <w:sz w:val="24"/>
          <w:szCs w:val="24"/>
          <w:lang w:eastAsia="fr-FR"/>
        </w:rPr>
        <w:t>(Chilali, 2019</w:t>
      </w:r>
      <w:r w:rsidR="005C3763" w:rsidRPr="00961C73">
        <w:rPr>
          <w:rFonts w:asciiTheme="majorBidi" w:eastAsia="Arial" w:hAnsiTheme="majorBidi" w:cstheme="majorBidi"/>
          <w:b/>
          <w:bCs/>
          <w:color w:val="000000"/>
          <w:sz w:val="24"/>
          <w:szCs w:val="24"/>
          <w:lang w:eastAsia="fr-FR"/>
        </w:rPr>
        <w:t>),</w:t>
      </w:r>
      <w:r w:rsidR="005C3763" w:rsidRPr="008C448C">
        <w:rPr>
          <w:rFonts w:asciiTheme="majorBidi" w:eastAsia="Arial" w:hAnsiTheme="majorBidi" w:cstheme="majorBidi"/>
          <w:color w:val="000000"/>
          <w:sz w:val="24"/>
          <w:szCs w:val="24"/>
          <w:lang w:eastAsia="fr-FR"/>
        </w:rPr>
        <w:t xml:space="preserve"> aussi</w:t>
      </w:r>
      <w:r w:rsidRPr="008C448C">
        <w:rPr>
          <w:rFonts w:asciiTheme="majorBidi" w:eastAsia="Arial" w:hAnsiTheme="majorBidi" w:cstheme="majorBidi"/>
          <w:color w:val="000000"/>
          <w:sz w:val="24"/>
          <w:szCs w:val="24"/>
          <w:lang w:eastAsia="fr-FR"/>
        </w:rPr>
        <w:t xml:space="preserve"> connu sous les noms de </w:t>
      </w:r>
      <w:r w:rsidRPr="00A55D7F">
        <w:rPr>
          <w:rFonts w:asciiTheme="majorBidi" w:eastAsia="Arial" w:hAnsiTheme="majorBidi" w:cstheme="majorBidi"/>
          <w:i/>
          <w:iCs/>
          <w:color w:val="000000"/>
          <w:sz w:val="24"/>
          <w:szCs w:val="24"/>
          <w:lang w:eastAsia="fr-FR"/>
        </w:rPr>
        <w:t xml:space="preserve">« poivrier </w:t>
      </w:r>
      <w:r w:rsidR="00F30454" w:rsidRPr="00A55D7F">
        <w:rPr>
          <w:rFonts w:asciiTheme="majorBidi" w:eastAsia="Arial" w:hAnsiTheme="majorBidi" w:cstheme="majorBidi"/>
          <w:i/>
          <w:iCs/>
          <w:color w:val="000000"/>
          <w:sz w:val="24"/>
          <w:szCs w:val="24"/>
          <w:lang w:eastAsia="fr-FR"/>
        </w:rPr>
        <w:t>du Pérou</w:t>
      </w:r>
      <w:r w:rsidR="00A55D7F">
        <w:rPr>
          <w:rFonts w:asciiTheme="majorBidi" w:eastAsia="Arial" w:hAnsiTheme="majorBidi" w:cstheme="majorBidi"/>
          <w:color w:val="000000"/>
          <w:sz w:val="24"/>
          <w:szCs w:val="24"/>
          <w:lang w:eastAsia="fr-FR"/>
        </w:rPr>
        <w:t xml:space="preserve"> » ou </w:t>
      </w:r>
      <w:r w:rsidR="00F30454" w:rsidRPr="008C448C">
        <w:rPr>
          <w:rFonts w:asciiTheme="majorBidi" w:eastAsia="Arial" w:hAnsiTheme="majorBidi" w:cstheme="majorBidi"/>
          <w:color w:val="000000"/>
          <w:sz w:val="24"/>
          <w:szCs w:val="24"/>
          <w:lang w:eastAsia="fr-FR"/>
        </w:rPr>
        <w:t xml:space="preserve"> </w:t>
      </w:r>
      <w:r w:rsidR="00F30454" w:rsidRPr="00A55D7F">
        <w:rPr>
          <w:rFonts w:asciiTheme="majorBidi" w:eastAsia="Arial" w:hAnsiTheme="majorBidi" w:cstheme="majorBidi"/>
          <w:i/>
          <w:iCs/>
          <w:color w:val="000000"/>
          <w:sz w:val="24"/>
          <w:szCs w:val="24"/>
          <w:lang w:eastAsia="fr-FR"/>
        </w:rPr>
        <w:t>poivron rose</w:t>
      </w:r>
      <w:r w:rsidR="00F30454" w:rsidRPr="00A55D7F">
        <w:rPr>
          <w:rFonts w:asciiTheme="majorBidi" w:eastAsia="Arial" w:hAnsiTheme="majorBidi" w:cstheme="majorBidi"/>
          <w:color w:val="000000"/>
          <w:sz w:val="24"/>
          <w:szCs w:val="24"/>
          <w:lang w:eastAsia="fr-FR"/>
        </w:rPr>
        <w:t xml:space="preserve"> </w:t>
      </w:r>
      <w:r w:rsidRPr="008C448C">
        <w:rPr>
          <w:rFonts w:asciiTheme="majorBidi" w:eastAsia="Arial" w:hAnsiTheme="majorBidi" w:cstheme="majorBidi"/>
          <w:color w:val="000000"/>
          <w:sz w:val="24"/>
          <w:szCs w:val="24"/>
          <w:lang w:eastAsia="fr-FR"/>
        </w:rPr>
        <w:t xml:space="preserve">en référence à ses graines comestibles de couleur rouge ou rose, est une plante de </w:t>
      </w:r>
      <w:r w:rsidR="005C3763" w:rsidRPr="008C448C">
        <w:rPr>
          <w:rFonts w:asciiTheme="majorBidi" w:eastAsia="Arial" w:hAnsiTheme="majorBidi" w:cstheme="majorBidi"/>
          <w:color w:val="000000"/>
          <w:sz w:val="24"/>
          <w:szCs w:val="24"/>
          <w:lang w:eastAsia="fr-FR"/>
        </w:rPr>
        <w:t>la famille</w:t>
      </w:r>
      <w:r w:rsidRPr="008C448C">
        <w:rPr>
          <w:rFonts w:asciiTheme="majorBidi" w:eastAsia="Arial" w:hAnsiTheme="majorBidi" w:cstheme="majorBidi"/>
          <w:color w:val="000000"/>
          <w:sz w:val="24"/>
          <w:szCs w:val="24"/>
          <w:lang w:eastAsia="fr-FR"/>
        </w:rPr>
        <w:t xml:space="preserve"> des Anacardiaceae. Originaire d’Amérique du Sud, cet arbre est </w:t>
      </w:r>
      <w:r w:rsidR="005C3763" w:rsidRPr="008C448C">
        <w:rPr>
          <w:rFonts w:asciiTheme="majorBidi" w:eastAsia="Arial" w:hAnsiTheme="majorBidi" w:cstheme="majorBidi"/>
          <w:color w:val="000000"/>
          <w:sz w:val="24"/>
          <w:szCs w:val="24"/>
          <w:lang w:eastAsia="fr-FR"/>
        </w:rPr>
        <w:t>aujourd’hui largement</w:t>
      </w:r>
      <w:r w:rsidRPr="008C448C">
        <w:rPr>
          <w:rFonts w:asciiTheme="majorBidi" w:eastAsia="Arial" w:hAnsiTheme="majorBidi" w:cstheme="majorBidi"/>
          <w:color w:val="000000"/>
          <w:sz w:val="24"/>
          <w:szCs w:val="24"/>
          <w:lang w:eastAsia="fr-FR"/>
        </w:rPr>
        <w:t xml:space="preserve"> cultivé à travers le monde comme espèce ornementale et utilisé </w:t>
      </w:r>
      <w:r w:rsidR="005C3763" w:rsidRPr="008C448C">
        <w:rPr>
          <w:rFonts w:asciiTheme="majorBidi" w:eastAsia="Arial" w:hAnsiTheme="majorBidi" w:cstheme="majorBidi"/>
          <w:color w:val="000000"/>
          <w:sz w:val="24"/>
          <w:szCs w:val="24"/>
          <w:lang w:eastAsia="fr-FR"/>
        </w:rPr>
        <w:t>depuis longtemps</w:t>
      </w:r>
      <w:r w:rsidRPr="008C448C">
        <w:rPr>
          <w:rFonts w:asciiTheme="majorBidi" w:eastAsia="Arial" w:hAnsiTheme="majorBidi" w:cstheme="majorBidi"/>
          <w:color w:val="000000"/>
          <w:sz w:val="24"/>
          <w:szCs w:val="24"/>
          <w:lang w:eastAsia="fr-FR"/>
        </w:rPr>
        <w:t xml:space="preserve"> en médecine traditionnelle </w:t>
      </w:r>
      <w:r w:rsidRPr="00961C73">
        <w:rPr>
          <w:rFonts w:asciiTheme="majorBidi" w:eastAsia="Arial" w:hAnsiTheme="majorBidi" w:cstheme="majorBidi"/>
          <w:b/>
          <w:bCs/>
          <w:color w:val="000000"/>
          <w:sz w:val="24"/>
          <w:szCs w:val="24"/>
          <w:lang w:eastAsia="fr-FR"/>
        </w:rPr>
        <w:t>(Shehata et al., 2024).</w:t>
      </w:r>
    </w:p>
    <w:p w:rsidR="00C130BE" w:rsidRPr="00881B0B" w:rsidRDefault="00491364" w:rsidP="00A55D7F">
      <w:pPr>
        <w:widowControl w:val="0"/>
        <w:pBdr>
          <w:top w:val="nil"/>
          <w:left w:val="nil"/>
          <w:bottom w:val="nil"/>
          <w:right w:val="nil"/>
          <w:between w:val="nil"/>
        </w:pBdr>
        <w:spacing w:after="0" w:line="360" w:lineRule="auto"/>
        <w:jc w:val="both"/>
        <w:rPr>
          <w:rFonts w:ascii="Times New Roman" w:eastAsia="Arial" w:hAnsi="Times New Roman" w:cs="Times New Roman"/>
          <w:b/>
          <w:bCs/>
          <w:color w:val="000000"/>
          <w:sz w:val="28"/>
          <w:szCs w:val="28"/>
          <w:lang w:eastAsia="fr-FR"/>
        </w:rPr>
      </w:pPr>
      <w:r>
        <w:rPr>
          <w:rFonts w:asciiTheme="majorBidi" w:eastAsia="Arial" w:hAnsiTheme="majorBidi" w:cstheme="majorBidi"/>
          <w:noProof/>
          <w:color w:val="000000"/>
          <w:sz w:val="24"/>
          <w:szCs w:val="24"/>
          <w:lang w:eastAsia="fr-FR"/>
        </w:rPr>
        <w:drawing>
          <wp:anchor distT="0" distB="0" distL="114300" distR="114300" simplePos="0" relativeHeight="251641856" behindDoc="0" locked="0" layoutInCell="1" allowOverlap="1">
            <wp:simplePos x="0" y="0"/>
            <wp:positionH relativeFrom="column">
              <wp:posOffset>3143250</wp:posOffset>
            </wp:positionH>
            <wp:positionV relativeFrom="paragraph">
              <wp:posOffset>1401445</wp:posOffset>
            </wp:positionV>
            <wp:extent cx="2669540" cy="2176780"/>
            <wp:effectExtent l="19050" t="19050" r="0" b="0"/>
            <wp:wrapNone/>
            <wp:docPr id="10" name="image15.png"/>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13"/>
                    <a:stretch>
                      <a:fillRect/>
                    </a:stretch>
                  </pic:blipFill>
                  <pic:spPr>
                    <a:xfrm>
                      <a:off x="0" y="0"/>
                      <a:ext cx="2669540" cy="2176780"/>
                    </a:xfrm>
                    <a:prstGeom prst="rect">
                      <a:avLst/>
                    </a:prstGeom>
                    <a:ln w="12700">
                      <a:solidFill>
                        <a:schemeClr val="tx1"/>
                      </a:solidFill>
                    </a:ln>
                  </pic:spPr>
                </pic:pic>
              </a:graphicData>
            </a:graphic>
          </wp:anchor>
        </w:drawing>
      </w:r>
      <w:r>
        <w:rPr>
          <w:rFonts w:asciiTheme="majorBidi" w:eastAsia="Arial" w:hAnsiTheme="majorBidi" w:cstheme="majorBidi"/>
          <w:noProof/>
          <w:color w:val="000000"/>
          <w:sz w:val="24"/>
          <w:szCs w:val="24"/>
          <w:lang w:eastAsia="fr-FR"/>
        </w:rPr>
        <w:drawing>
          <wp:anchor distT="0" distB="0" distL="114300" distR="114300" simplePos="0" relativeHeight="251642880" behindDoc="0" locked="0" layoutInCell="1" allowOverlap="1">
            <wp:simplePos x="0" y="0"/>
            <wp:positionH relativeFrom="column">
              <wp:posOffset>138430</wp:posOffset>
            </wp:positionH>
            <wp:positionV relativeFrom="paragraph">
              <wp:posOffset>1401445</wp:posOffset>
            </wp:positionV>
            <wp:extent cx="2773045" cy="2176780"/>
            <wp:effectExtent l="19050" t="19050" r="8255" b="0"/>
            <wp:wrapNone/>
            <wp:docPr id="1" name="image19.png"/>
            <wp:cNvGraphicFramePr/>
            <a:graphic xmlns:a="http://schemas.openxmlformats.org/drawingml/2006/main">
              <a:graphicData uri="http://schemas.openxmlformats.org/drawingml/2006/picture">
                <pic:pic xmlns:pic="http://schemas.openxmlformats.org/drawingml/2006/picture">
                  <pic:nvPicPr>
                    <pic:cNvPr id="1" name="image19.png"/>
                    <pic:cNvPicPr/>
                  </pic:nvPicPr>
                  <pic:blipFill>
                    <a:blip r:embed="rId14"/>
                    <a:stretch>
                      <a:fillRect/>
                    </a:stretch>
                  </pic:blipFill>
                  <pic:spPr>
                    <a:xfrm>
                      <a:off x="0" y="0"/>
                      <a:ext cx="2773045" cy="2176780"/>
                    </a:xfrm>
                    <a:prstGeom prst="rect">
                      <a:avLst/>
                    </a:prstGeom>
                    <a:ln w="12700">
                      <a:solidFill>
                        <a:schemeClr val="tx1"/>
                      </a:solidFill>
                    </a:ln>
                  </pic:spPr>
                </pic:pic>
              </a:graphicData>
            </a:graphic>
          </wp:anchor>
        </w:drawing>
      </w:r>
      <w:r w:rsidR="00BA7C91" w:rsidRPr="008C448C">
        <w:rPr>
          <w:rFonts w:asciiTheme="majorBidi" w:eastAsia="Arial" w:hAnsiTheme="majorBidi" w:cstheme="majorBidi"/>
          <w:color w:val="000000"/>
          <w:sz w:val="24"/>
          <w:szCs w:val="24"/>
          <w:lang w:eastAsia="fr-FR"/>
        </w:rPr>
        <w:t xml:space="preserve">Plusieurs recherches ont mis en évidence les propriétés pharmacologiques de </w:t>
      </w:r>
      <w:r w:rsidR="00961C73" w:rsidRPr="008C448C">
        <w:rPr>
          <w:rFonts w:asciiTheme="majorBidi" w:eastAsia="Arial" w:hAnsiTheme="majorBidi" w:cstheme="majorBidi"/>
          <w:color w:val="000000"/>
          <w:sz w:val="24"/>
          <w:szCs w:val="24"/>
          <w:lang w:eastAsia="fr-FR"/>
        </w:rPr>
        <w:t xml:space="preserve">l’arbre </w:t>
      </w:r>
      <w:r w:rsidR="00961C73" w:rsidRPr="00961C73">
        <w:rPr>
          <w:rFonts w:asciiTheme="majorBidi" w:eastAsia="Arial" w:hAnsiTheme="majorBidi" w:cstheme="majorBidi"/>
          <w:i/>
          <w:iCs/>
          <w:color w:val="000000"/>
          <w:sz w:val="24"/>
          <w:szCs w:val="24"/>
          <w:lang w:eastAsia="fr-FR"/>
        </w:rPr>
        <w:t>Schinus</w:t>
      </w:r>
      <w:r w:rsidR="00BA7C91" w:rsidRPr="00961C73">
        <w:rPr>
          <w:rFonts w:asciiTheme="majorBidi" w:eastAsia="Arial" w:hAnsiTheme="majorBidi" w:cstheme="majorBidi"/>
          <w:i/>
          <w:iCs/>
          <w:color w:val="000000"/>
          <w:sz w:val="24"/>
          <w:szCs w:val="24"/>
          <w:lang w:eastAsia="fr-FR"/>
        </w:rPr>
        <w:t xml:space="preserve"> molle,</w:t>
      </w:r>
      <w:r w:rsidR="00BA7C91" w:rsidRPr="008C448C">
        <w:rPr>
          <w:rFonts w:asciiTheme="majorBidi" w:eastAsia="Arial" w:hAnsiTheme="majorBidi" w:cstheme="majorBidi"/>
          <w:color w:val="000000"/>
          <w:sz w:val="24"/>
          <w:szCs w:val="24"/>
          <w:lang w:eastAsia="fr-FR"/>
        </w:rPr>
        <w:t xml:space="preserve"> notamment ses effets antifongiques, antibactériens, </w:t>
      </w:r>
      <w:r w:rsidR="00961C73" w:rsidRPr="008C448C">
        <w:rPr>
          <w:rFonts w:asciiTheme="majorBidi" w:eastAsia="Arial" w:hAnsiTheme="majorBidi" w:cstheme="majorBidi"/>
          <w:color w:val="000000"/>
          <w:sz w:val="24"/>
          <w:szCs w:val="24"/>
          <w:lang w:eastAsia="fr-FR"/>
        </w:rPr>
        <w:t>antiviraux, antiseptiques</w:t>
      </w:r>
      <w:r w:rsidR="00BA7C91" w:rsidRPr="008C448C">
        <w:rPr>
          <w:rFonts w:asciiTheme="majorBidi" w:eastAsia="Arial" w:hAnsiTheme="majorBidi" w:cstheme="majorBidi"/>
          <w:color w:val="000000"/>
          <w:sz w:val="24"/>
          <w:szCs w:val="24"/>
          <w:lang w:eastAsia="fr-FR"/>
        </w:rPr>
        <w:t xml:space="preserve">, anti-inflammatoires, antioxydants, antitumoraux, antispasmodiques </w:t>
      </w:r>
      <w:r w:rsidR="00961C73" w:rsidRPr="008C448C">
        <w:rPr>
          <w:rFonts w:asciiTheme="majorBidi" w:eastAsia="Arial" w:hAnsiTheme="majorBidi" w:cstheme="majorBidi"/>
          <w:color w:val="000000"/>
          <w:sz w:val="24"/>
          <w:szCs w:val="24"/>
          <w:lang w:eastAsia="fr-FR"/>
        </w:rPr>
        <w:t>et analgésiques</w:t>
      </w:r>
      <w:r w:rsidR="00BA7C91" w:rsidRPr="008C448C">
        <w:rPr>
          <w:rFonts w:asciiTheme="majorBidi" w:eastAsia="Arial" w:hAnsiTheme="majorBidi" w:cstheme="majorBidi"/>
          <w:color w:val="000000"/>
          <w:sz w:val="24"/>
          <w:szCs w:val="24"/>
          <w:lang w:eastAsia="fr-FR"/>
        </w:rPr>
        <w:t xml:space="preserve">. Par ailleurs, il a été employé dans le traitement des rhumatismes ainsi </w:t>
      </w:r>
      <w:r w:rsidR="00961C73" w:rsidRPr="008C448C">
        <w:rPr>
          <w:rFonts w:asciiTheme="majorBidi" w:eastAsia="Arial" w:hAnsiTheme="majorBidi" w:cstheme="majorBidi"/>
          <w:color w:val="000000"/>
          <w:sz w:val="24"/>
          <w:szCs w:val="24"/>
          <w:lang w:eastAsia="fr-FR"/>
        </w:rPr>
        <w:t>que des</w:t>
      </w:r>
      <w:r w:rsidR="00BA7C91" w:rsidRPr="008C448C">
        <w:rPr>
          <w:rFonts w:asciiTheme="majorBidi" w:eastAsia="Arial" w:hAnsiTheme="majorBidi" w:cstheme="majorBidi"/>
          <w:color w:val="000000"/>
          <w:sz w:val="24"/>
          <w:szCs w:val="24"/>
          <w:lang w:eastAsia="fr-FR"/>
        </w:rPr>
        <w:t xml:space="preserve"> infections respiratoires et urinaires </w:t>
      </w:r>
      <w:r w:rsidR="00BA7C91" w:rsidRPr="00961C73">
        <w:rPr>
          <w:rFonts w:asciiTheme="majorBidi" w:eastAsia="Arial" w:hAnsiTheme="majorBidi" w:cstheme="majorBidi"/>
          <w:b/>
          <w:bCs/>
          <w:color w:val="000000"/>
          <w:sz w:val="24"/>
          <w:szCs w:val="24"/>
          <w:lang w:eastAsia="fr-FR"/>
        </w:rPr>
        <w:t>(Belhoussaine et al., 2024).</w:t>
      </w:r>
    </w:p>
    <w:p w:rsidR="00C130BE" w:rsidRPr="003E3205" w:rsidRDefault="00C130BE" w:rsidP="004773C2">
      <w:pPr>
        <w:widowControl w:val="0"/>
        <w:pBdr>
          <w:top w:val="nil"/>
          <w:left w:val="nil"/>
          <w:bottom w:val="nil"/>
          <w:right w:val="nil"/>
          <w:between w:val="nil"/>
        </w:pBdr>
        <w:spacing w:before="159" w:after="0" w:line="240" w:lineRule="auto"/>
        <w:ind w:left="119" w:firstLine="708"/>
        <w:jc w:val="both"/>
        <w:rPr>
          <w:rFonts w:ascii="Arial" w:eastAsia="Arial" w:hAnsi="Arial" w:cs="Arial"/>
          <w:color w:val="000000"/>
          <w:sz w:val="24"/>
          <w:szCs w:val="24"/>
          <w:lang w:eastAsia="fr-FR"/>
        </w:rPr>
      </w:pPr>
    </w:p>
    <w:p w:rsidR="00C130BE" w:rsidRPr="003E3205" w:rsidRDefault="00C130BE"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C130BE" w:rsidRPr="003E3205" w:rsidRDefault="00C130BE"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EE3B25" w:rsidRPr="003E3205" w:rsidRDefault="00EE3B2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EE3B25" w:rsidRDefault="00EE3B2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6C7B09"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r w:rsidRPr="006C7B09">
        <w:rPr>
          <w:rFonts w:asciiTheme="minorBidi" w:hAnsiTheme="minorBidi"/>
          <w:noProof/>
          <w:color w:val="000000"/>
          <w:sz w:val="24"/>
          <w:szCs w:val="24"/>
        </w:rPr>
        <w:pict>
          <v:shapetype id="_x0000_t202" coordsize="21600,21600" o:spt="202" path="m,l,21600r21600,l21600,xe">
            <v:stroke joinstyle="miter"/>
            <v:path gradientshapeok="t" o:connecttype="rect"/>
          </v:shapetype>
          <v:shape id="_x0000_s2077" type="#_x0000_t202" style="position:absolute;left:0;text-align:left;margin-left:36pt;margin-top:-.35pt;width:372.85pt;height:28.3pt;z-index:251666432">
            <v:textbox>
              <w:txbxContent>
                <w:p w:rsidR="00806F2B" w:rsidRPr="008C448C" w:rsidRDefault="00806F2B" w:rsidP="00E41F8B">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lang w:eastAsia="fr-FR"/>
                    </w:rPr>
                  </w:pPr>
                  <w:r>
                    <w:rPr>
                      <w:rFonts w:asciiTheme="majorBidi" w:eastAsia="Arial" w:hAnsiTheme="majorBidi" w:cstheme="majorBidi"/>
                      <w:b/>
                      <w:bCs/>
                      <w:color w:val="000000"/>
                      <w:sz w:val="24"/>
                      <w:szCs w:val="24"/>
                      <w:lang w:eastAsia="fr-FR"/>
                    </w:rPr>
                    <w:t xml:space="preserve">       </w:t>
                  </w:r>
                  <w:r w:rsidRPr="008C448C">
                    <w:rPr>
                      <w:rFonts w:asciiTheme="majorBidi" w:eastAsia="Arial" w:hAnsiTheme="majorBidi" w:cstheme="majorBidi"/>
                      <w:b/>
                      <w:bCs/>
                      <w:color w:val="000000"/>
                      <w:sz w:val="24"/>
                      <w:szCs w:val="24"/>
                      <w:lang w:eastAsia="fr-FR"/>
                    </w:rPr>
                    <w:t>Figure 01</w:t>
                  </w:r>
                  <w:r>
                    <w:rPr>
                      <w:rFonts w:asciiTheme="majorBidi" w:eastAsia="Arial" w:hAnsiTheme="majorBidi" w:cstheme="majorBidi"/>
                      <w:b/>
                      <w:bCs/>
                      <w:color w:val="000000"/>
                      <w:sz w:val="24"/>
                      <w:szCs w:val="24"/>
                      <w:lang w:eastAsia="fr-FR"/>
                    </w:rPr>
                    <w:t>.</w:t>
                  </w:r>
                  <w:r w:rsidRPr="008C448C">
                    <w:rPr>
                      <w:rFonts w:asciiTheme="majorBidi" w:eastAsia="Arial" w:hAnsiTheme="majorBidi" w:cstheme="majorBidi"/>
                      <w:color w:val="000000"/>
                      <w:sz w:val="24"/>
                      <w:szCs w:val="24"/>
                      <w:lang w:eastAsia="fr-FR"/>
                    </w:rPr>
                    <w:t xml:space="preserve"> L’arbre de </w:t>
                  </w:r>
                  <w:r w:rsidRPr="00CD3A46">
                    <w:rPr>
                      <w:rFonts w:asciiTheme="majorBidi" w:eastAsia="Arial" w:hAnsiTheme="majorBidi" w:cstheme="majorBidi"/>
                      <w:i/>
                      <w:iCs/>
                      <w:color w:val="000000" w:themeColor="text1"/>
                      <w:sz w:val="24"/>
                      <w:szCs w:val="24"/>
                      <w:lang w:eastAsia="fr-FR"/>
                    </w:rPr>
                    <w:t>S</w:t>
                  </w:r>
                  <w:r w:rsidRPr="00961C73">
                    <w:rPr>
                      <w:rFonts w:asciiTheme="majorBidi" w:eastAsia="Arial" w:hAnsiTheme="majorBidi" w:cstheme="majorBidi"/>
                      <w:i/>
                      <w:iCs/>
                      <w:color w:val="000000"/>
                      <w:sz w:val="24"/>
                      <w:szCs w:val="24"/>
                      <w:lang w:eastAsia="fr-FR"/>
                    </w:rPr>
                    <w:t>chinus molle</w:t>
                  </w:r>
                  <w:r w:rsidRPr="008C448C">
                    <w:rPr>
                      <w:rFonts w:asciiTheme="majorBidi" w:eastAsia="Arial" w:hAnsiTheme="majorBidi" w:cstheme="majorBidi"/>
                      <w:color w:val="000000"/>
                      <w:sz w:val="24"/>
                      <w:szCs w:val="24"/>
                      <w:lang w:eastAsia="fr-FR"/>
                    </w:rPr>
                    <w:t xml:space="preserve"> (Photos personnelles</w:t>
                  </w:r>
                  <w:r w:rsidRPr="00CD3A46">
                    <w:rPr>
                      <w:rFonts w:asciiTheme="majorBidi" w:eastAsia="Arial" w:hAnsiTheme="majorBidi" w:cstheme="majorBidi"/>
                      <w:color w:val="000000"/>
                      <w:sz w:val="24"/>
                      <w:szCs w:val="24"/>
                      <w:lang w:eastAsia="fr-FR"/>
                    </w:rPr>
                    <w:t>).</w:t>
                  </w:r>
                </w:p>
              </w:txbxContent>
            </v:textbox>
          </v:shape>
        </w:pict>
      </w: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3E3205" w:rsidRDefault="003E3205" w:rsidP="003E3205">
      <w:pPr>
        <w:widowControl w:val="0"/>
        <w:pBdr>
          <w:top w:val="nil"/>
          <w:left w:val="nil"/>
          <w:bottom w:val="nil"/>
          <w:right w:val="nil"/>
          <w:between w:val="nil"/>
        </w:pBdr>
        <w:spacing w:after="0" w:line="240" w:lineRule="auto"/>
        <w:ind w:left="140"/>
        <w:jc w:val="both"/>
        <w:rPr>
          <w:rFonts w:ascii="Arial" w:eastAsia="Arial" w:hAnsi="Arial" w:cs="Arial"/>
          <w:color w:val="000000"/>
          <w:sz w:val="24"/>
          <w:szCs w:val="24"/>
          <w:lang w:eastAsia="fr-FR"/>
        </w:rPr>
      </w:pPr>
    </w:p>
    <w:p w:rsidR="00C9571F" w:rsidRDefault="00C9571F" w:rsidP="00C9571F">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fr-FR"/>
        </w:rPr>
      </w:pPr>
    </w:p>
    <w:p w:rsidR="00292AC8" w:rsidRDefault="00292AC8" w:rsidP="00C9571F">
      <w:pPr>
        <w:widowControl w:val="0"/>
        <w:pBdr>
          <w:top w:val="nil"/>
          <w:left w:val="nil"/>
          <w:bottom w:val="nil"/>
          <w:right w:val="nil"/>
          <w:between w:val="nil"/>
        </w:pBdr>
        <w:spacing w:after="0" w:line="240" w:lineRule="auto"/>
        <w:jc w:val="both"/>
        <w:rPr>
          <w:rFonts w:asciiTheme="majorBidi" w:eastAsia="Arial" w:hAnsiTheme="majorBidi" w:cstheme="majorBidi"/>
          <w:color w:val="000000"/>
          <w:sz w:val="24"/>
          <w:szCs w:val="24"/>
          <w:lang w:eastAsia="fr-FR"/>
        </w:rPr>
      </w:pPr>
    </w:p>
    <w:p w:rsidR="00292AC8" w:rsidRDefault="00292AC8" w:rsidP="00C9571F">
      <w:pPr>
        <w:widowControl w:val="0"/>
        <w:pBdr>
          <w:top w:val="nil"/>
          <w:left w:val="nil"/>
          <w:bottom w:val="nil"/>
          <w:right w:val="nil"/>
          <w:between w:val="nil"/>
        </w:pBdr>
        <w:spacing w:after="0" w:line="240" w:lineRule="auto"/>
        <w:jc w:val="both"/>
        <w:rPr>
          <w:rFonts w:asciiTheme="majorBidi" w:eastAsia="Arial" w:hAnsiTheme="majorBidi" w:cstheme="majorBidi"/>
          <w:color w:val="000000"/>
          <w:sz w:val="24"/>
          <w:szCs w:val="24"/>
          <w:lang w:eastAsia="fr-FR"/>
        </w:rPr>
      </w:pPr>
    </w:p>
    <w:p w:rsidR="00292AC8" w:rsidRDefault="00292AC8" w:rsidP="00C9571F">
      <w:pPr>
        <w:widowControl w:val="0"/>
        <w:pBdr>
          <w:top w:val="nil"/>
          <w:left w:val="nil"/>
          <w:bottom w:val="nil"/>
          <w:right w:val="nil"/>
          <w:between w:val="nil"/>
        </w:pBdr>
        <w:spacing w:after="0" w:line="240" w:lineRule="auto"/>
        <w:jc w:val="both"/>
        <w:rPr>
          <w:rFonts w:asciiTheme="majorBidi" w:eastAsia="Arial" w:hAnsiTheme="majorBidi" w:cstheme="majorBidi"/>
          <w:color w:val="000000"/>
          <w:sz w:val="24"/>
          <w:szCs w:val="24"/>
          <w:lang w:eastAsia="fr-FR"/>
        </w:rPr>
      </w:pPr>
    </w:p>
    <w:p w:rsidR="00292AC8" w:rsidRDefault="00292AC8" w:rsidP="00C9571F">
      <w:pPr>
        <w:widowControl w:val="0"/>
        <w:pBdr>
          <w:top w:val="nil"/>
          <w:left w:val="nil"/>
          <w:bottom w:val="nil"/>
          <w:right w:val="nil"/>
          <w:between w:val="nil"/>
        </w:pBdr>
        <w:spacing w:after="0" w:line="240" w:lineRule="auto"/>
        <w:jc w:val="both"/>
        <w:rPr>
          <w:rFonts w:asciiTheme="majorBidi" w:eastAsia="Arial" w:hAnsiTheme="majorBidi" w:cstheme="majorBidi"/>
          <w:color w:val="000000"/>
          <w:sz w:val="24"/>
          <w:szCs w:val="24"/>
          <w:lang w:eastAsia="fr-FR"/>
        </w:rPr>
      </w:pPr>
    </w:p>
    <w:p w:rsidR="00EE3B25" w:rsidRPr="00961C73" w:rsidRDefault="00491364" w:rsidP="00AF52EC">
      <w:pPr>
        <w:pStyle w:val="Paragraphedeliste"/>
        <w:widowControl w:val="0"/>
        <w:numPr>
          <w:ilvl w:val="0"/>
          <w:numId w:val="18"/>
        </w:numPr>
        <w:pBdr>
          <w:top w:val="nil"/>
          <w:left w:val="nil"/>
          <w:bottom w:val="nil"/>
          <w:right w:val="nil"/>
          <w:between w:val="nil"/>
        </w:pBdr>
        <w:spacing w:after="0" w:line="240" w:lineRule="auto"/>
        <w:jc w:val="both"/>
        <w:rPr>
          <w:rFonts w:ascii="Arial" w:eastAsia="Arial" w:hAnsi="Arial" w:cs="Arial"/>
          <w:b/>
          <w:bCs/>
          <w:color w:val="000000"/>
          <w:sz w:val="24"/>
          <w:szCs w:val="24"/>
          <w:lang w:eastAsia="fr-FR"/>
        </w:rPr>
      </w:pPr>
      <w:r w:rsidRPr="00961C73">
        <w:rPr>
          <w:rFonts w:asciiTheme="majorBidi" w:eastAsia="Arial" w:hAnsiTheme="majorBidi" w:cstheme="majorBidi"/>
          <w:b/>
          <w:bCs/>
          <w:color w:val="000000"/>
          <w:sz w:val="24"/>
          <w:szCs w:val="24"/>
          <w:lang w:eastAsia="fr-FR"/>
        </w:rPr>
        <w:t xml:space="preserve">La position systématique de </w:t>
      </w:r>
      <w:r w:rsidRPr="00961C73">
        <w:rPr>
          <w:rFonts w:asciiTheme="majorBidi" w:eastAsia="Arial" w:hAnsiTheme="majorBidi" w:cstheme="majorBidi"/>
          <w:b/>
          <w:bCs/>
          <w:i/>
          <w:color w:val="000000"/>
          <w:sz w:val="24"/>
          <w:szCs w:val="24"/>
          <w:lang w:eastAsia="fr-FR"/>
        </w:rPr>
        <w:t xml:space="preserve">Schinus molle </w:t>
      </w:r>
      <w:r w:rsidRPr="00961C73">
        <w:rPr>
          <w:rFonts w:asciiTheme="majorBidi" w:eastAsia="Arial" w:hAnsiTheme="majorBidi" w:cstheme="majorBidi"/>
          <w:b/>
          <w:bCs/>
          <w:color w:val="000000"/>
          <w:sz w:val="24"/>
          <w:szCs w:val="24"/>
          <w:lang w:eastAsia="fr-FR"/>
        </w:rPr>
        <w:t>L.,1753 est la suivante:</w:t>
      </w:r>
    </w:p>
    <w:p w:rsidR="00C130BE" w:rsidRPr="00961C73" w:rsidRDefault="00491364" w:rsidP="003E3205">
      <w:pPr>
        <w:widowControl w:val="0"/>
        <w:pBdr>
          <w:top w:val="nil"/>
          <w:left w:val="nil"/>
          <w:bottom w:val="nil"/>
          <w:right w:val="nil"/>
          <w:between w:val="nil"/>
        </w:pBdr>
        <w:tabs>
          <w:tab w:val="left" w:pos="1183"/>
        </w:tabs>
        <w:spacing w:after="0" w:line="240" w:lineRule="auto"/>
        <w:ind w:left="140"/>
        <w:jc w:val="both"/>
        <w:rPr>
          <w:rFonts w:ascii="Times New Roman" w:eastAsia="Arial" w:hAnsi="Times New Roman" w:cs="Times New Roman"/>
          <w:b/>
          <w:bCs/>
          <w:color w:val="000000"/>
          <w:sz w:val="24"/>
          <w:szCs w:val="24"/>
          <w:lang w:eastAsia="fr-FR"/>
        </w:rPr>
      </w:pPr>
      <w:r w:rsidRPr="00961C73">
        <w:rPr>
          <w:rFonts w:asciiTheme="majorBidi" w:eastAsia="Arial" w:hAnsiTheme="majorBidi" w:cstheme="majorBidi"/>
          <w:b/>
          <w:bCs/>
          <w:color w:val="000000"/>
          <w:sz w:val="24"/>
          <w:szCs w:val="24"/>
          <w:lang w:eastAsia="fr-FR"/>
        </w:rPr>
        <w:tab/>
      </w:r>
    </w:p>
    <w:tbl>
      <w:tblPr>
        <w:tblStyle w:val="a0"/>
        <w:tblW w:w="7504"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55"/>
        <w:gridCol w:w="5049"/>
      </w:tblGrid>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b/>
                <w:bCs/>
                <w:color w:val="000000"/>
              </w:rPr>
            </w:pPr>
            <w:r w:rsidRPr="00EA1EC2">
              <w:rPr>
                <w:rFonts w:asciiTheme="majorBidi" w:hAnsiTheme="majorBidi" w:cstheme="majorBidi"/>
                <w:b/>
                <w:bCs/>
                <w:color w:val="000000"/>
              </w:rPr>
              <w:t>Règne: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color w:val="000000"/>
              </w:rPr>
            </w:pPr>
            <w:r w:rsidRPr="00EA1EC2">
              <w:rPr>
                <w:rFonts w:asciiTheme="majorBidi" w:hAnsiTheme="majorBidi" w:cstheme="majorBidi"/>
                <w:color w:val="000000"/>
              </w:rPr>
              <w:t>Plantae</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3"/>
              <w:jc w:val="both"/>
              <w:rPr>
                <w:rFonts w:ascii="Times New Roman" w:hAnsi="Times New Roman" w:cs="Times New Roman"/>
                <w:b/>
                <w:bCs/>
                <w:color w:val="000000"/>
              </w:rPr>
            </w:pPr>
            <w:r w:rsidRPr="00EA1EC2">
              <w:rPr>
                <w:rFonts w:asciiTheme="majorBidi" w:hAnsiTheme="majorBidi" w:cstheme="majorBidi"/>
                <w:b/>
                <w:bCs/>
                <w:color w:val="000000"/>
              </w:rPr>
              <w:t>Sous règne: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17"/>
              <w:jc w:val="both"/>
              <w:rPr>
                <w:rFonts w:ascii="Times New Roman" w:hAnsi="Times New Roman" w:cs="Times New Roman"/>
                <w:color w:val="000000"/>
              </w:rPr>
            </w:pPr>
            <w:r w:rsidRPr="00EA1EC2">
              <w:rPr>
                <w:rFonts w:asciiTheme="majorBidi" w:hAnsiTheme="majorBidi" w:cstheme="majorBidi"/>
                <w:color w:val="000000"/>
              </w:rPr>
              <w:t>Tracheobionta</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b/>
                <w:bCs/>
                <w:color w:val="000000"/>
              </w:rPr>
            </w:pPr>
            <w:r w:rsidRPr="00EA1EC2">
              <w:rPr>
                <w:rFonts w:asciiTheme="majorBidi" w:hAnsiTheme="majorBidi" w:cstheme="majorBidi"/>
                <w:b/>
                <w:bCs/>
                <w:color w:val="000000"/>
              </w:rPr>
              <w:t>Embranchement:</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3"/>
              <w:jc w:val="both"/>
              <w:rPr>
                <w:rFonts w:ascii="Times New Roman" w:hAnsi="Times New Roman" w:cs="Times New Roman"/>
                <w:color w:val="000000"/>
              </w:rPr>
            </w:pPr>
            <w:r w:rsidRPr="00EA1EC2">
              <w:rPr>
                <w:rFonts w:asciiTheme="majorBidi" w:hAnsiTheme="majorBidi" w:cstheme="majorBidi"/>
                <w:color w:val="000000"/>
              </w:rPr>
              <w:t>Spermaphytes</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3"/>
              <w:jc w:val="both"/>
              <w:rPr>
                <w:rFonts w:ascii="Times New Roman" w:hAnsi="Times New Roman" w:cs="Times New Roman"/>
                <w:b/>
                <w:bCs/>
                <w:color w:val="000000"/>
              </w:rPr>
            </w:pPr>
            <w:r w:rsidRPr="00EA1EC2">
              <w:rPr>
                <w:rFonts w:asciiTheme="majorBidi" w:hAnsiTheme="majorBidi" w:cstheme="majorBidi"/>
                <w:b/>
                <w:bCs/>
                <w:color w:val="000000"/>
              </w:rPr>
              <w:t>Sous embranchement:</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15"/>
              <w:jc w:val="both"/>
              <w:rPr>
                <w:rFonts w:ascii="Times New Roman" w:hAnsi="Times New Roman" w:cs="Times New Roman"/>
                <w:color w:val="000000"/>
              </w:rPr>
            </w:pPr>
            <w:r w:rsidRPr="00EA1EC2">
              <w:rPr>
                <w:rFonts w:asciiTheme="majorBidi" w:hAnsiTheme="majorBidi" w:cstheme="majorBidi"/>
                <w:color w:val="000000"/>
              </w:rPr>
              <w:t>Angiospermes</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b/>
                <w:bCs/>
                <w:color w:val="000000"/>
              </w:rPr>
            </w:pPr>
            <w:r w:rsidRPr="00EA1EC2">
              <w:rPr>
                <w:rFonts w:asciiTheme="majorBidi" w:hAnsiTheme="majorBidi" w:cstheme="majorBidi"/>
                <w:b/>
                <w:bCs/>
                <w:color w:val="000000"/>
              </w:rPr>
              <w:t>Division:</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color w:val="000000"/>
              </w:rPr>
            </w:pPr>
            <w:r w:rsidRPr="00EA1EC2">
              <w:rPr>
                <w:rFonts w:asciiTheme="majorBidi" w:hAnsiTheme="majorBidi" w:cstheme="majorBidi"/>
                <w:color w:val="000000"/>
              </w:rPr>
              <w:t>Magnoliopsida</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7"/>
              <w:jc w:val="both"/>
              <w:rPr>
                <w:rFonts w:ascii="Times New Roman" w:hAnsi="Times New Roman" w:cs="Times New Roman"/>
                <w:b/>
                <w:bCs/>
                <w:color w:val="000000"/>
              </w:rPr>
            </w:pPr>
            <w:r w:rsidRPr="00EA1EC2">
              <w:rPr>
                <w:rFonts w:asciiTheme="majorBidi" w:hAnsiTheme="majorBidi" w:cstheme="majorBidi"/>
                <w:b/>
                <w:bCs/>
                <w:color w:val="000000"/>
              </w:rPr>
              <w:t>Classe: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color w:val="000000"/>
              </w:rPr>
            </w:pPr>
            <w:r w:rsidRPr="00EA1EC2">
              <w:rPr>
                <w:rFonts w:asciiTheme="majorBidi" w:hAnsiTheme="majorBidi" w:cstheme="majorBidi"/>
                <w:color w:val="000000"/>
              </w:rPr>
              <w:t>Magnoliopsida</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3"/>
              <w:jc w:val="both"/>
              <w:rPr>
                <w:rFonts w:ascii="Times New Roman" w:hAnsi="Times New Roman" w:cs="Times New Roman"/>
                <w:b/>
                <w:bCs/>
                <w:color w:val="000000"/>
              </w:rPr>
            </w:pPr>
            <w:r w:rsidRPr="00EA1EC2">
              <w:rPr>
                <w:rFonts w:asciiTheme="majorBidi" w:hAnsiTheme="majorBidi" w:cstheme="majorBidi"/>
                <w:b/>
                <w:bCs/>
                <w:color w:val="000000"/>
              </w:rPr>
              <w:t>Sous classe: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color w:val="000000"/>
              </w:rPr>
            </w:pPr>
            <w:r w:rsidRPr="00EA1EC2">
              <w:rPr>
                <w:rFonts w:asciiTheme="majorBidi" w:hAnsiTheme="majorBidi" w:cstheme="majorBidi"/>
                <w:color w:val="000000"/>
              </w:rPr>
              <w:t>Rosidae</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7"/>
              <w:jc w:val="both"/>
              <w:rPr>
                <w:rFonts w:ascii="Times New Roman" w:hAnsi="Times New Roman" w:cs="Times New Roman"/>
                <w:b/>
                <w:bCs/>
                <w:color w:val="000000"/>
              </w:rPr>
            </w:pPr>
            <w:r w:rsidRPr="00EA1EC2">
              <w:rPr>
                <w:rFonts w:asciiTheme="majorBidi" w:hAnsiTheme="majorBidi" w:cstheme="majorBidi"/>
                <w:b/>
                <w:bCs/>
                <w:color w:val="000000"/>
              </w:rPr>
              <w:t>Ordre: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AF52EC" w:rsidP="003E3205">
            <w:pPr>
              <w:widowControl w:val="0"/>
              <w:pBdr>
                <w:top w:val="nil"/>
                <w:left w:val="nil"/>
                <w:bottom w:val="nil"/>
                <w:right w:val="nil"/>
                <w:between w:val="nil"/>
              </w:pBdr>
              <w:spacing w:line="240" w:lineRule="auto"/>
              <w:ind w:left="127"/>
              <w:jc w:val="both"/>
              <w:rPr>
                <w:rFonts w:ascii="Times New Roman" w:hAnsi="Times New Roman" w:cs="Times New Roman"/>
                <w:color w:val="000000"/>
              </w:rPr>
            </w:pPr>
            <w:r w:rsidRPr="00A55D7F">
              <w:rPr>
                <w:rFonts w:asciiTheme="majorBidi" w:hAnsiTheme="majorBidi" w:cstheme="majorBidi"/>
              </w:rPr>
              <w:t>S</w:t>
            </w:r>
            <w:r w:rsidR="00491364" w:rsidRPr="00EA1EC2">
              <w:rPr>
                <w:rFonts w:asciiTheme="majorBidi" w:hAnsiTheme="majorBidi" w:cstheme="majorBidi"/>
                <w:color w:val="000000"/>
              </w:rPr>
              <w:t>apindales</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b/>
                <w:bCs/>
                <w:color w:val="000000"/>
              </w:rPr>
            </w:pPr>
            <w:r w:rsidRPr="00EA1EC2">
              <w:rPr>
                <w:rFonts w:asciiTheme="majorBidi" w:hAnsiTheme="majorBidi" w:cstheme="majorBidi"/>
                <w:b/>
                <w:bCs/>
                <w:color w:val="000000"/>
              </w:rPr>
              <w:t>Famille: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15"/>
              <w:jc w:val="both"/>
              <w:rPr>
                <w:rFonts w:ascii="Times New Roman" w:hAnsi="Times New Roman" w:cs="Times New Roman"/>
                <w:color w:val="000000"/>
              </w:rPr>
            </w:pPr>
            <w:r w:rsidRPr="00EA1EC2">
              <w:rPr>
                <w:rFonts w:asciiTheme="majorBidi" w:hAnsiTheme="majorBidi" w:cstheme="majorBidi"/>
                <w:color w:val="000000"/>
              </w:rPr>
              <w:t>Anacardiaceae</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7"/>
              <w:jc w:val="both"/>
              <w:rPr>
                <w:rFonts w:ascii="Times New Roman" w:hAnsi="Times New Roman" w:cs="Times New Roman"/>
                <w:b/>
                <w:bCs/>
                <w:color w:val="000000"/>
              </w:rPr>
            </w:pPr>
            <w:r w:rsidRPr="00EA1EC2">
              <w:rPr>
                <w:rFonts w:asciiTheme="majorBidi" w:hAnsiTheme="majorBidi" w:cstheme="majorBidi"/>
                <w:b/>
                <w:bCs/>
                <w:color w:val="000000"/>
              </w:rPr>
              <w:t>Genre: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CD3A46" w:rsidRDefault="00491364" w:rsidP="003E3205">
            <w:pPr>
              <w:widowControl w:val="0"/>
              <w:pBdr>
                <w:top w:val="nil"/>
                <w:left w:val="nil"/>
                <w:bottom w:val="nil"/>
                <w:right w:val="nil"/>
                <w:between w:val="nil"/>
              </w:pBdr>
              <w:spacing w:line="240" w:lineRule="auto"/>
              <w:ind w:left="123"/>
              <w:jc w:val="both"/>
              <w:rPr>
                <w:rFonts w:ascii="Times New Roman" w:hAnsi="Times New Roman" w:cs="Times New Roman"/>
                <w:i/>
                <w:iCs/>
                <w:color w:val="000000" w:themeColor="text1"/>
              </w:rPr>
            </w:pPr>
            <w:r w:rsidRPr="00CD3A46">
              <w:rPr>
                <w:rFonts w:asciiTheme="majorBidi" w:hAnsiTheme="majorBidi" w:cstheme="majorBidi"/>
                <w:i/>
                <w:iCs/>
                <w:color w:val="000000" w:themeColor="text1"/>
              </w:rPr>
              <w:t>Schinus</w:t>
            </w:r>
          </w:p>
        </w:tc>
      </w:tr>
      <w:tr w:rsidR="00BA442A" w:rsidTr="001E45DF">
        <w:trPr>
          <w:cantSplit/>
          <w:trHeight w:val="145"/>
          <w:tblHeader/>
        </w:trPr>
        <w:tc>
          <w:tcPr>
            <w:tcW w:w="2455"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35"/>
              <w:jc w:val="both"/>
              <w:rPr>
                <w:rFonts w:ascii="Times New Roman" w:hAnsi="Times New Roman" w:cs="Times New Roman"/>
                <w:b/>
                <w:bCs/>
                <w:color w:val="000000"/>
              </w:rPr>
            </w:pPr>
            <w:r w:rsidRPr="00EA1EC2">
              <w:rPr>
                <w:rFonts w:asciiTheme="majorBidi" w:hAnsiTheme="majorBidi" w:cstheme="majorBidi"/>
                <w:b/>
                <w:bCs/>
                <w:color w:val="000000"/>
              </w:rPr>
              <w:t>Espèce:</w:t>
            </w:r>
          </w:p>
        </w:tc>
        <w:tc>
          <w:tcPr>
            <w:tcW w:w="5049" w:type="dxa"/>
            <w:tcBorders>
              <w:top w:val="nil"/>
              <w:left w:val="nil"/>
              <w:bottom w:val="nil"/>
              <w:right w:val="nil"/>
            </w:tcBorders>
            <w:shd w:val="clear" w:color="auto" w:fill="auto"/>
            <w:tcMar>
              <w:top w:w="100" w:type="dxa"/>
              <w:left w:w="100" w:type="dxa"/>
              <w:bottom w:w="100" w:type="dxa"/>
              <w:right w:w="100" w:type="dxa"/>
            </w:tcMar>
          </w:tcPr>
          <w:p w:rsidR="00C130BE" w:rsidRPr="00EA1EC2" w:rsidRDefault="00491364" w:rsidP="003E3205">
            <w:pPr>
              <w:widowControl w:val="0"/>
              <w:pBdr>
                <w:top w:val="nil"/>
                <w:left w:val="nil"/>
                <w:bottom w:val="nil"/>
                <w:right w:val="nil"/>
                <w:between w:val="nil"/>
              </w:pBdr>
              <w:spacing w:line="240" w:lineRule="auto"/>
              <w:ind w:left="121"/>
              <w:jc w:val="both"/>
              <w:rPr>
                <w:rFonts w:ascii="Times New Roman" w:hAnsi="Times New Roman" w:cs="Times New Roman"/>
                <w:i/>
                <w:color w:val="000000"/>
              </w:rPr>
            </w:pPr>
            <w:r w:rsidRPr="00EA1EC2">
              <w:rPr>
                <w:rFonts w:asciiTheme="majorBidi" w:hAnsiTheme="majorBidi" w:cstheme="majorBidi"/>
                <w:b/>
                <w:i/>
                <w:color w:val="000000"/>
              </w:rPr>
              <w:t xml:space="preserve">Schunis molle </w:t>
            </w:r>
            <w:r w:rsidRPr="00EA1EC2">
              <w:rPr>
                <w:rFonts w:asciiTheme="majorBidi" w:hAnsiTheme="majorBidi" w:cstheme="majorBidi"/>
                <w:i/>
                <w:color w:val="000000"/>
              </w:rPr>
              <w:t>L.1753.</w:t>
            </w:r>
          </w:p>
        </w:tc>
      </w:tr>
    </w:tbl>
    <w:p w:rsidR="00C130BE" w:rsidRPr="008C448C" w:rsidRDefault="00C130BE" w:rsidP="0075199C">
      <w:pPr>
        <w:widowControl w:val="0"/>
        <w:pBdr>
          <w:top w:val="nil"/>
          <w:left w:val="nil"/>
          <w:bottom w:val="nil"/>
          <w:right w:val="nil"/>
          <w:between w:val="nil"/>
        </w:pBdr>
        <w:spacing w:after="0"/>
        <w:jc w:val="both"/>
        <w:rPr>
          <w:rFonts w:ascii="Times New Roman" w:eastAsia="Arial" w:hAnsi="Times New Roman" w:cs="Times New Roman"/>
          <w:color w:val="000000"/>
          <w:sz w:val="24"/>
          <w:szCs w:val="24"/>
          <w:lang w:eastAsia="fr-FR"/>
        </w:rPr>
      </w:pPr>
    </w:p>
    <w:p w:rsidR="00BB2293" w:rsidRPr="00961C73" w:rsidRDefault="00806F2B" w:rsidP="00EA1EC2">
      <w:pPr>
        <w:widowControl w:val="0"/>
        <w:pBdr>
          <w:top w:val="nil"/>
          <w:left w:val="nil"/>
          <w:bottom w:val="nil"/>
          <w:right w:val="nil"/>
          <w:between w:val="nil"/>
        </w:pBdr>
        <w:spacing w:after="0" w:line="240" w:lineRule="auto"/>
        <w:jc w:val="both"/>
        <w:outlineLvl w:val="0"/>
        <w:rPr>
          <w:rFonts w:asciiTheme="majorBidi" w:eastAsia="Arial" w:hAnsiTheme="majorBidi" w:cstheme="majorBidi"/>
          <w:i/>
          <w:iCs/>
          <w:color w:val="000000"/>
          <w:sz w:val="24"/>
          <w:szCs w:val="24"/>
          <w:lang w:eastAsia="fr-FR"/>
        </w:rPr>
      </w:pPr>
      <w:r>
        <w:rPr>
          <w:rFonts w:asciiTheme="majorBidi" w:eastAsia="Arial" w:hAnsiTheme="majorBidi" w:cstheme="majorBidi"/>
          <w:b/>
          <w:bCs/>
          <w:color w:val="000000" w:themeColor="text1"/>
          <w:sz w:val="24"/>
          <w:szCs w:val="24"/>
          <w:lang w:eastAsia="fr-FR"/>
        </w:rPr>
        <w:t>2</w:t>
      </w:r>
      <w:r w:rsidR="00961C73" w:rsidRPr="004773C2">
        <w:rPr>
          <w:rFonts w:asciiTheme="majorBidi" w:eastAsia="Arial" w:hAnsiTheme="majorBidi" w:cstheme="majorBidi"/>
          <w:b/>
          <w:bCs/>
          <w:color w:val="000000" w:themeColor="text1"/>
          <w:sz w:val="24"/>
          <w:szCs w:val="24"/>
          <w:lang w:eastAsia="fr-FR"/>
        </w:rPr>
        <w:t>.1.2.</w:t>
      </w:r>
      <w:r w:rsidR="00491364" w:rsidRPr="00961C73">
        <w:rPr>
          <w:rFonts w:asciiTheme="majorBidi" w:eastAsia="Arial" w:hAnsiTheme="majorBidi" w:cstheme="majorBidi"/>
          <w:b/>
          <w:bCs/>
          <w:i/>
          <w:iCs/>
          <w:color w:val="000000"/>
          <w:sz w:val="24"/>
          <w:szCs w:val="24"/>
          <w:lang w:eastAsia="fr-FR"/>
        </w:rPr>
        <w:t>Origanumvulgare</w:t>
      </w:r>
    </w:p>
    <w:p w:rsidR="00D544B7" w:rsidRPr="008C448C" w:rsidRDefault="00D544B7" w:rsidP="00CA02D2">
      <w:pPr>
        <w:widowControl w:val="0"/>
        <w:pBdr>
          <w:top w:val="nil"/>
          <w:left w:val="nil"/>
          <w:bottom w:val="nil"/>
          <w:right w:val="nil"/>
          <w:between w:val="nil"/>
        </w:pBdr>
        <w:spacing w:after="0" w:line="240" w:lineRule="auto"/>
        <w:jc w:val="both"/>
        <w:outlineLvl w:val="0"/>
        <w:rPr>
          <w:rFonts w:ascii="Times New Roman" w:eastAsia="Arial" w:hAnsi="Times New Roman" w:cs="Times New Roman"/>
          <w:color w:val="000000"/>
          <w:sz w:val="24"/>
          <w:szCs w:val="24"/>
          <w:lang w:eastAsia="fr-FR"/>
        </w:rPr>
      </w:pPr>
    </w:p>
    <w:p w:rsidR="00710E0B" w:rsidRPr="008C448C" w:rsidRDefault="00491364" w:rsidP="00CA02D2">
      <w:pPr>
        <w:widowControl w:val="0"/>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eastAsia="fr-FR"/>
        </w:rPr>
      </w:pPr>
      <w:r w:rsidRPr="00E93AF5">
        <w:rPr>
          <w:rFonts w:asciiTheme="majorBidi" w:eastAsia="Arial" w:hAnsiTheme="majorBidi" w:cstheme="majorBidi"/>
          <w:color w:val="000000"/>
          <w:sz w:val="24"/>
          <w:szCs w:val="24"/>
          <w:lang w:eastAsia="fr-FR"/>
        </w:rPr>
        <w:t>L'</w:t>
      </w:r>
      <w:r w:rsidRPr="00961C73">
        <w:rPr>
          <w:rFonts w:asciiTheme="majorBidi" w:eastAsia="Arial" w:hAnsiTheme="majorBidi" w:cstheme="majorBidi"/>
          <w:i/>
          <w:iCs/>
          <w:color w:val="000000"/>
          <w:sz w:val="24"/>
          <w:szCs w:val="24"/>
          <w:lang w:eastAsia="fr-FR"/>
        </w:rPr>
        <w:t>Origanumvulgare</w:t>
      </w:r>
      <w:r w:rsidRPr="008C448C">
        <w:rPr>
          <w:rFonts w:asciiTheme="majorBidi" w:eastAsia="Arial" w:hAnsiTheme="majorBidi" w:cstheme="majorBidi"/>
          <w:color w:val="000000"/>
          <w:sz w:val="24"/>
          <w:szCs w:val="24"/>
          <w:lang w:eastAsia="fr-FR"/>
        </w:rPr>
        <w:t xml:space="preserve">, appartenant à la famille des Lamiacées, est une </w:t>
      </w:r>
      <w:r w:rsidR="00CA02D2" w:rsidRPr="008C448C">
        <w:rPr>
          <w:rFonts w:asciiTheme="majorBidi" w:eastAsia="Arial" w:hAnsiTheme="majorBidi" w:cstheme="majorBidi"/>
          <w:color w:val="000000"/>
          <w:sz w:val="24"/>
          <w:szCs w:val="24"/>
          <w:lang w:eastAsia="fr-FR"/>
        </w:rPr>
        <w:t>plante reconnue</w:t>
      </w:r>
      <w:r w:rsidRPr="008C448C">
        <w:rPr>
          <w:rFonts w:asciiTheme="majorBidi" w:eastAsia="Arial" w:hAnsiTheme="majorBidi" w:cstheme="majorBidi"/>
          <w:color w:val="000000"/>
          <w:sz w:val="24"/>
          <w:szCs w:val="24"/>
          <w:lang w:eastAsia="fr-FR"/>
        </w:rPr>
        <w:t xml:space="preserve"> pour ses valeurs économiques et médicinales. De nombreuses recherches ont mis en évidence que son huile essentielle présente </w:t>
      </w:r>
      <w:r w:rsidR="00CA02D2" w:rsidRPr="008C448C">
        <w:rPr>
          <w:rFonts w:asciiTheme="majorBidi" w:eastAsia="Arial" w:hAnsiTheme="majorBidi" w:cstheme="majorBidi"/>
          <w:color w:val="000000"/>
          <w:sz w:val="24"/>
          <w:szCs w:val="24"/>
          <w:lang w:eastAsia="fr-FR"/>
        </w:rPr>
        <w:t>diverses propriétés</w:t>
      </w:r>
      <w:r w:rsidRPr="008C448C">
        <w:rPr>
          <w:rFonts w:asciiTheme="majorBidi" w:eastAsia="Arial" w:hAnsiTheme="majorBidi" w:cstheme="majorBidi"/>
          <w:color w:val="000000"/>
          <w:sz w:val="24"/>
          <w:szCs w:val="24"/>
          <w:lang w:eastAsia="fr-FR"/>
        </w:rPr>
        <w:t xml:space="preserve"> biologiques, incluant des effets antio</w:t>
      </w:r>
      <w:r w:rsidR="00BE27CC" w:rsidRPr="008C448C">
        <w:rPr>
          <w:rFonts w:asciiTheme="majorBidi" w:eastAsia="Arial" w:hAnsiTheme="majorBidi" w:cstheme="majorBidi"/>
          <w:color w:val="000000"/>
          <w:sz w:val="24"/>
          <w:szCs w:val="24"/>
          <w:lang w:eastAsia="fr-FR"/>
        </w:rPr>
        <w:t xml:space="preserve">xydants, antibactériens, ainsi </w:t>
      </w:r>
      <w:r w:rsidRPr="008C448C">
        <w:rPr>
          <w:rFonts w:asciiTheme="majorBidi" w:eastAsia="Arial" w:hAnsiTheme="majorBidi" w:cstheme="majorBidi"/>
          <w:color w:val="000000"/>
          <w:sz w:val="24"/>
          <w:szCs w:val="24"/>
          <w:lang w:eastAsia="fr-FR"/>
        </w:rPr>
        <w:t xml:space="preserve">qu'une cytotoxicité envers plusieurs lignées cellulaires cancéreuses humaines. </w:t>
      </w:r>
      <w:r w:rsidR="00CA02D2" w:rsidRPr="008C448C">
        <w:rPr>
          <w:rFonts w:asciiTheme="majorBidi" w:eastAsia="Arial" w:hAnsiTheme="majorBidi" w:cstheme="majorBidi"/>
          <w:color w:val="000000"/>
          <w:sz w:val="24"/>
          <w:szCs w:val="24"/>
          <w:lang w:eastAsia="fr-FR"/>
        </w:rPr>
        <w:t>Ces propriétés</w:t>
      </w:r>
      <w:r w:rsidRPr="008C448C">
        <w:rPr>
          <w:rFonts w:asciiTheme="majorBidi" w:eastAsia="Arial" w:hAnsiTheme="majorBidi" w:cstheme="majorBidi"/>
          <w:color w:val="000000"/>
          <w:sz w:val="24"/>
          <w:szCs w:val="24"/>
          <w:lang w:eastAsia="fr-FR"/>
        </w:rPr>
        <w:t xml:space="preserve"> laissent envisager son potentie</w:t>
      </w:r>
      <w:r w:rsidR="00054A38" w:rsidRPr="008C448C">
        <w:rPr>
          <w:rFonts w:asciiTheme="majorBidi" w:eastAsia="Arial" w:hAnsiTheme="majorBidi" w:cstheme="majorBidi"/>
          <w:color w:val="000000"/>
          <w:sz w:val="24"/>
          <w:szCs w:val="24"/>
          <w:lang w:eastAsia="fr-FR"/>
        </w:rPr>
        <w:t xml:space="preserve">l en tant qu’agent préventif et </w:t>
      </w:r>
      <w:r w:rsidRPr="008C448C">
        <w:rPr>
          <w:rFonts w:asciiTheme="majorBidi" w:eastAsia="Arial" w:hAnsiTheme="majorBidi" w:cstheme="majorBidi"/>
          <w:color w:val="000000"/>
          <w:sz w:val="24"/>
          <w:szCs w:val="24"/>
          <w:lang w:eastAsia="fr-FR"/>
        </w:rPr>
        <w:t xml:space="preserve">complémentaire dans les traitements médicaux </w:t>
      </w:r>
      <w:r w:rsidRPr="00D279B3">
        <w:rPr>
          <w:rFonts w:asciiTheme="majorBidi" w:eastAsia="Arial" w:hAnsiTheme="majorBidi" w:cstheme="majorBidi"/>
          <w:b/>
          <w:bCs/>
          <w:color w:val="000000"/>
          <w:sz w:val="24"/>
          <w:szCs w:val="24"/>
          <w:lang w:eastAsia="fr-FR"/>
        </w:rPr>
        <w:t>(Kreţu et al., 2022)</w:t>
      </w:r>
      <w:r w:rsidRPr="008C448C">
        <w:rPr>
          <w:rFonts w:asciiTheme="majorBidi" w:eastAsia="Arial" w:hAnsiTheme="majorBidi" w:cstheme="majorBidi"/>
          <w:color w:val="000000"/>
          <w:sz w:val="24"/>
          <w:szCs w:val="24"/>
          <w:lang w:eastAsia="fr-FR"/>
        </w:rPr>
        <w:t>, C’est une plante largement répandu</w:t>
      </w:r>
      <w:r w:rsidR="00EE3B25" w:rsidRPr="008C448C">
        <w:rPr>
          <w:rFonts w:asciiTheme="majorBidi" w:eastAsia="Arial" w:hAnsiTheme="majorBidi" w:cstheme="majorBidi"/>
          <w:color w:val="000000"/>
          <w:sz w:val="24"/>
          <w:szCs w:val="24"/>
          <w:lang w:eastAsia="fr-FR"/>
        </w:rPr>
        <w:t>e dans l’ensemble de la région</w:t>
      </w:r>
      <w:r w:rsidR="00447F18">
        <w:rPr>
          <w:rFonts w:asciiTheme="majorBidi" w:eastAsia="Arial" w:hAnsiTheme="majorBidi" w:cstheme="majorBidi"/>
          <w:color w:val="000000"/>
          <w:sz w:val="24"/>
          <w:szCs w:val="24"/>
          <w:lang w:eastAsia="fr-FR"/>
        </w:rPr>
        <w:t xml:space="preserve"> </w:t>
      </w:r>
      <w:r w:rsidRPr="008C448C">
        <w:rPr>
          <w:rFonts w:asciiTheme="majorBidi" w:eastAsia="Arial" w:hAnsiTheme="majorBidi" w:cstheme="majorBidi"/>
          <w:color w:val="000000"/>
          <w:sz w:val="24"/>
          <w:szCs w:val="24"/>
          <w:lang w:eastAsia="fr-FR"/>
        </w:rPr>
        <w:t xml:space="preserve">méditerranéenne, en particulier dans le Tell algéro-tunisien. Elle </w:t>
      </w:r>
      <w:r w:rsidR="00CA02D2" w:rsidRPr="008C448C">
        <w:rPr>
          <w:rFonts w:asciiTheme="majorBidi" w:eastAsia="Arial" w:hAnsiTheme="majorBidi" w:cstheme="majorBidi"/>
          <w:color w:val="000000"/>
          <w:sz w:val="24"/>
          <w:szCs w:val="24"/>
          <w:lang w:eastAsia="fr-FR"/>
        </w:rPr>
        <w:t>pousse naturellement</w:t>
      </w:r>
      <w:r w:rsidRPr="008C448C">
        <w:rPr>
          <w:rFonts w:asciiTheme="majorBidi" w:eastAsia="Arial" w:hAnsiTheme="majorBidi" w:cstheme="majorBidi"/>
          <w:color w:val="000000"/>
          <w:sz w:val="24"/>
          <w:szCs w:val="24"/>
          <w:lang w:eastAsia="fr-FR"/>
        </w:rPr>
        <w:t xml:space="preserve"> dans différentes zones d’Algérie</w:t>
      </w:r>
      <w:r w:rsidR="00CA02D2">
        <w:rPr>
          <w:rFonts w:asciiTheme="majorBidi" w:eastAsia="Arial" w:hAnsiTheme="majorBidi" w:cstheme="majorBidi"/>
          <w:color w:val="000000"/>
          <w:sz w:val="24"/>
          <w:szCs w:val="24"/>
          <w:lang w:eastAsia="fr-FR"/>
        </w:rPr>
        <w:t>.</w:t>
      </w:r>
    </w:p>
    <w:p w:rsidR="006A2BA7" w:rsidRDefault="00491364" w:rsidP="00CA02D2">
      <w:pPr>
        <w:widowControl w:val="0"/>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eastAsia="fr-FR"/>
        </w:rPr>
      </w:pPr>
      <w:r w:rsidRPr="008C448C">
        <w:rPr>
          <w:rFonts w:asciiTheme="majorBidi" w:eastAsia="Arial" w:hAnsiTheme="majorBidi" w:cstheme="majorBidi"/>
          <w:color w:val="000000"/>
          <w:sz w:val="24"/>
          <w:szCs w:val="24"/>
          <w:lang w:eastAsia="fr-FR"/>
        </w:rPr>
        <w:t xml:space="preserve">En </w:t>
      </w:r>
      <w:r w:rsidR="00294F91" w:rsidRPr="008C448C">
        <w:rPr>
          <w:rFonts w:asciiTheme="majorBidi" w:eastAsia="Arial" w:hAnsiTheme="majorBidi" w:cstheme="majorBidi"/>
          <w:color w:val="000000"/>
          <w:sz w:val="24"/>
          <w:szCs w:val="24"/>
          <w:lang w:eastAsia="fr-FR"/>
        </w:rPr>
        <w:t xml:space="preserve">tant qu’espèce endémique, </w:t>
      </w:r>
      <w:r w:rsidR="00CA02D2" w:rsidRPr="008C448C">
        <w:rPr>
          <w:rFonts w:asciiTheme="majorBidi" w:eastAsia="Arial" w:hAnsiTheme="majorBidi" w:cstheme="majorBidi"/>
          <w:color w:val="000000"/>
          <w:sz w:val="24"/>
          <w:szCs w:val="24"/>
          <w:lang w:eastAsia="fr-FR"/>
        </w:rPr>
        <w:t>elle est</w:t>
      </w:r>
      <w:r w:rsidR="00294F91" w:rsidRPr="008C448C">
        <w:rPr>
          <w:rFonts w:asciiTheme="majorBidi" w:eastAsia="Arial" w:hAnsiTheme="majorBidi" w:cstheme="majorBidi"/>
          <w:color w:val="000000"/>
          <w:sz w:val="24"/>
          <w:szCs w:val="24"/>
          <w:lang w:eastAsia="fr-FR"/>
        </w:rPr>
        <w:t xml:space="preserve"> couramment utilisée dans la cuisine traditionnelle algérienne comme </w:t>
      </w:r>
      <w:r w:rsidR="00CA02D2" w:rsidRPr="008C448C">
        <w:rPr>
          <w:rFonts w:asciiTheme="majorBidi" w:eastAsia="Arial" w:hAnsiTheme="majorBidi" w:cstheme="majorBidi"/>
          <w:color w:val="000000"/>
          <w:sz w:val="24"/>
          <w:szCs w:val="24"/>
          <w:lang w:eastAsia="fr-FR"/>
        </w:rPr>
        <w:t>herbe aromatique</w:t>
      </w:r>
      <w:r w:rsidR="00294F91" w:rsidRPr="008C448C">
        <w:rPr>
          <w:rFonts w:asciiTheme="majorBidi" w:eastAsia="Arial" w:hAnsiTheme="majorBidi" w:cstheme="majorBidi"/>
          <w:color w:val="000000"/>
          <w:sz w:val="24"/>
          <w:szCs w:val="24"/>
          <w:lang w:eastAsia="fr-FR"/>
        </w:rPr>
        <w:t>. Par ailleurs, elle est réputée pour ses vertus médicinales et employée dans le traitement de maladies</w:t>
      </w:r>
      <w:r w:rsidR="00542CED" w:rsidRPr="008C448C">
        <w:rPr>
          <w:rFonts w:asciiTheme="majorBidi" w:eastAsia="Arial" w:hAnsiTheme="majorBidi" w:cstheme="majorBidi"/>
          <w:color w:val="000000"/>
          <w:sz w:val="24"/>
          <w:szCs w:val="24"/>
          <w:lang w:eastAsia="fr-FR"/>
        </w:rPr>
        <w:t xml:space="preserve"> graves </w:t>
      </w:r>
      <w:r w:rsidR="00542CED" w:rsidRPr="00D279B3">
        <w:rPr>
          <w:rFonts w:asciiTheme="majorBidi" w:eastAsia="Arial" w:hAnsiTheme="majorBidi" w:cstheme="majorBidi"/>
          <w:b/>
          <w:bCs/>
          <w:color w:val="000000"/>
          <w:sz w:val="24"/>
          <w:szCs w:val="24"/>
          <w:lang w:eastAsia="fr-FR"/>
        </w:rPr>
        <w:t>(Mezerket et al., 2025)</w:t>
      </w:r>
      <w:r w:rsidR="00CA02D2">
        <w:rPr>
          <w:rFonts w:asciiTheme="majorBidi" w:eastAsia="Arial" w:hAnsiTheme="majorBidi" w:cstheme="majorBidi"/>
          <w:color w:val="000000"/>
          <w:sz w:val="24"/>
          <w:szCs w:val="24"/>
          <w:lang w:eastAsia="fr-FR"/>
        </w:rPr>
        <w:t>.</w:t>
      </w:r>
    </w:p>
    <w:p w:rsidR="00C3045F" w:rsidRDefault="00C3045F" w:rsidP="00CA02D2">
      <w:pPr>
        <w:widowControl w:val="0"/>
        <w:pBdr>
          <w:top w:val="nil"/>
          <w:left w:val="nil"/>
          <w:bottom w:val="nil"/>
          <w:right w:val="nil"/>
          <w:between w:val="nil"/>
        </w:pBdr>
        <w:spacing w:after="0" w:line="360" w:lineRule="auto"/>
        <w:ind w:right="49"/>
        <w:jc w:val="both"/>
        <w:rPr>
          <w:rFonts w:asciiTheme="majorBidi" w:eastAsia="Arial" w:hAnsiTheme="majorBidi" w:cstheme="majorBidi"/>
          <w:i/>
          <w:iCs/>
          <w:color w:val="000000"/>
          <w:sz w:val="24"/>
          <w:szCs w:val="24"/>
          <w:lang w:eastAsia="fr-FR"/>
        </w:rPr>
      </w:pPr>
    </w:p>
    <w:p w:rsidR="006A2BA7" w:rsidRDefault="00491364" w:rsidP="00CA02D2">
      <w:pPr>
        <w:widowControl w:val="0"/>
        <w:pBdr>
          <w:top w:val="nil"/>
          <w:left w:val="nil"/>
          <w:bottom w:val="nil"/>
          <w:right w:val="nil"/>
          <w:between w:val="nil"/>
        </w:pBdr>
        <w:spacing w:after="0" w:line="360" w:lineRule="auto"/>
        <w:ind w:right="49"/>
        <w:jc w:val="both"/>
        <w:rPr>
          <w:rFonts w:asciiTheme="majorBidi" w:eastAsia="Arial" w:hAnsiTheme="majorBidi" w:cstheme="majorBidi"/>
          <w:color w:val="000000"/>
          <w:sz w:val="24"/>
          <w:szCs w:val="24"/>
          <w:lang w:eastAsia="fr-FR"/>
        </w:rPr>
      </w:pPr>
      <w:r w:rsidRPr="00CA02D2">
        <w:rPr>
          <w:rFonts w:asciiTheme="majorBidi" w:eastAsia="Arial" w:hAnsiTheme="majorBidi" w:cstheme="majorBidi"/>
          <w:i/>
          <w:iCs/>
          <w:color w:val="000000"/>
          <w:sz w:val="24"/>
          <w:szCs w:val="24"/>
          <w:lang w:eastAsia="fr-FR"/>
        </w:rPr>
        <w:t>Origanumvulgare</w:t>
      </w:r>
      <w:r w:rsidRPr="008C448C">
        <w:rPr>
          <w:rFonts w:asciiTheme="majorBidi" w:eastAsia="Arial" w:hAnsiTheme="majorBidi" w:cstheme="majorBidi"/>
          <w:color w:val="000000"/>
          <w:sz w:val="24"/>
          <w:szCs w:val="24"/>
          <w:lang w:eastAsia="fr-FR"/>
        </w:rPr>
        <w:t xml:space="preserve"> occupe une place prépondérante da</w:t>
      </w:r>
      <w:r w:rsidR="003C19F6">
        <w:rPr>
          <w:rFonts w:asciiTheme="majorBidi" w:eastAsia="Arial" w:hAnsiTheme="majorBidi" w:cstheme="majorBidi"/>
          <w:color w:val="000000"/>
          <w:sz w:val="24"/>
          <w:szCs w:val="24"/>
          <w:lang w:eastAsia="fr-FR"/>
        </w:rPr>
        <w:t xml:space="preserve">ns les industries </w:t>
      </w:r>
      <w:r w:rsidRPr="008C448C">
        <w:rPr>
          <w:rFonts w:asciiTheme="majorBidi" w:eastAsia="Arial" w:hAnsiTheme="majorBidi" w:cstheme="majorBidi"/>
          <w:color w:val="000000"/>
          <w:sz w:val="24"/>
          <w:szCs w:val="24"/>
          <w:lang w:eastAsia="fr-FR"/>
        </w:rPr>
        <w:t xml:space="preserve">agroalimentaire, pharmaceutique, de la parfumerie et des cosmétiques. Il </w:t>
      </w:r>
      <w:r w:rsidR="00CA02D2" w:rsidRPr="008C448C">
        <w:rPr>
          <w:rFonts w:asciiTheme="majorBidi" w:eastAsia="Arial" w:hAnsiTheme="majorBidi" w:cstheme="majorBidi"/>
          <w:color w:val="000000"/>
          <w:sz w:val="24"/>
          <w:szCs w:val="24"/>
          <w:lang w:eastAsia="fr-FR"/>
        </w:rPr>
        <w:t>est également</w:t>
      </w:r>
      <w:r w:rsidRPr="008C448C">
        <w:rPr>
          <w:rFonts w:asciiTheme="majorBidi" w:eastAsia="Arial" w:hAnsiTheme="majorBidi" w:cstheme="majorBidi"/>
          <w:color w:val="000000"/>
          <w:sz w:val="24"/>
          <w:szCs w:val="24"/>
          <w:lang w:eastAsia="fr-FR"/>
        </w:rPr>
        <w:t xml:space="preserve"> très prisé en cuisine pour enrichir la saveur et le parfum des plats. </w:t>
      </w:r>
      <w:r w:rsidR="00CA02D2" w:rsidRPr="008C448C">
        <w:rPr>
          <w:rFonts w:asciiTheme="majorBidi" w:eastAsia="Arial" w:hAnsiTheme="majorBidi" w:cstheme="majorBidi"/>
          <w:color w:val="000000"/>
          <w:sz w:val="24"/>
          <w:szCs w:val="24"/>
          <w:lang w:eastAsia="fr-FR"/>
        </w:rPr>
        <w:t>Par ailleurs</w:t>
      </w:r>
      <w:r w:rsidRPr="008C448C">
        <w:rPr>
          <w:rFonts w:asciiTheme="majorBidi" w:eastAsia="Arial" w:hAnsiTheme="majorBidi" w:cstheme="majorBidi"/>
          <w:color w:val="000000"/>
          <w:sz w:val="24"/>
          <w:szCs w:val="24"/>
          <w:lang w:eastAsia="fr-FR"/>
        </w:rPr>
        <w:t xml:space="preserve">, son huile essentielle figure parmi les compléments alimentaires les </w:t>
      </w:r>
      <w:r w:rsidR="00CA02D2" w:rsidRPr="008C448C">
        <w:rPr>
          <w:rFonts w:asciiTheme="majorBidi" w:eastAsia="Arial" w:hAnsiTheme="majorBidi" w:cstheme="majorBidi"/>
          <w:color w:val="000000"/>
          <w:sz w:val="24"/>
          <w:szCs w:val="24"/>
          <w:lang w:eastAsia="fr-FR"/>
        </w:rPr>
        <w:t>plus utilisés</w:t>
      </w:r>
      <w:r w:rsidRPr="008C448C">
        <w:rPr>
          <w:rFonts w:asciiTheme="majorBidi" w:eastAsia="Arial" w:hAnsiTheme="majorBidi" w:cstheme="majorBidi"/>
          <w:color w:val="000000"/>
          <w:sz w:val="24"/>
          <w:szCs w:val="24"/>
          <w:lang w:eastAsia="fr-FR"/>
        </w:rPr>
        <w:t xml:space="preserve"> dans l’Union européenne pour ses bienfaits sur la santé </w:t>
      </w:r>
      <w:r w:rsidRPr="0023451E">
        <w:rPr>
          <w:rFonts w:asciiTheme="majorBidi" w:eastAsia="Arial" w:hAnsiTheme="majorBidi" w:cstheme="majorBidi"/>
          <w:b/>
          <w:bCs/>
          <w:color w:val="000000"/>
          <w:sz w:val="24"/>
          <w:szCs w:val="24"/>
          <w:lang w:eastAsia="fr-FR"/>
        </w:rPr>
        <w:t>(Raal et al., 2024)</w:t>
      </w:r>
      <w:r w:rsidR="00BB2293" w:rsidRPr="008C448C">
        <w:rPr>
          <w:rFonts w:asciiTheme="majorBidi" w:eastAsia="Arial" w:hAnsiTheme="majorBidi" w:cstheme="majorBidi"/>
          <w:color w:val="000000"/>
          <w:sz w:val="24"/>
          <w:szCs w:val="24"/>
          <w:lang w:eastAsia="fr-FR"/>
        </w:rPr>
        <w:t>.</w:t>
      </w:r>
    </w:p>
    <w:p w:rsidR="00E93AF5" w:rsidRDefault="00E93AF5" w:rsidP="00CA02D2">
      <w:pPr>
        <w:widowControl w:val="0"/>
        <w:pBdr>
          <w:top w:val="nil"/>
          <w:left w:val="nil"/>
          <w:bottom w:val="nil"/>
          <w:right w:val="nil"/>
          <w:between w:val="nil"/>
        </w:pBdr>
        <w:spacing w:after="0" w:line="360" w:lineRule="auto"/>
        <w:ind w:right="49"/>
        <w:jc w:val="both"/>
        <w:rPr>
          <w:rFonts w:ascii="Times New Roman" w:eastAsia="Arial" w:hAnsi="Times New Roman" w:cs="Times New Roman"/>
          <w:color w:val="000000"/>
          <w:sz w:val="24"/>
          <w:szCs w:val="24"/>
          <w:lang w:eastAsia="fr-FR"/>
        </w:rPr>
      </w:pPr>
    </w:p>
    <w:p w:rsidR="00444D96" w:rsidRDefault="00491364" w:rsidP="006A2BA7">
      <w:pPr>
        <w:widowControl w:val="0"/>
        <w:pBdr>
          <w:top w:val="nil"/>
          <w:left w:val="nil"/>
          <w:bottom w:val="nil"/>
          <w:right w:val="nil"/>
          <w:between w:val="nil"/>
        </w:pBdr>
        <w:spacing w:after="0" w:line="360" w:lineRule="auto"/>
        <w:ind w:right="288"/>
        <w:jc w:val="both"/>
        <w:rPr>
          <w:rFonts w:asciiTheme="majorBidi" w:eastAsia="Arial" w:hAnsiTheme="majorBidi" w:cstheme="majorBidi"/>
          <w:color w:val="000000"/>
          <w:sz w:val="24"/>
          <w:szCs w:val="24"/>
          <w:lang w:eastAsia="fr-FR"/>
        </w:rPr>
      </w:pPr>
      <w:r w:rsidRPr="008C448C">
        <w:rPr>
          <w:rFonts w:asciiTheme="majorBidi" w:eastAsia="Arial" w:hAnsiTheme="majorBidi" w:cstheme="majorBidi"/>
          <w:color w:val="000000"/>
          <w:sz w:val="24"/>
          <w:szCs w:val="24"/>
          <w:lang w:eastAsia="fr-FR"/>
        </w:rPr>
        <w:t xml:space="preserve">En outre, l’huile essentielle d’se distingue par sa forte activité insecticide, efficace contre les insectes des produits stockés, les moustiques, les cafards, les mouches domestiques ainsi que les ravageurs agricoles </w:t>
      </w:r>
      <w:r w:rsidRPr="0023451E">
        <w:rPr>
          <w:rFonts w:asciiTheme="majorBidi" w:eastAsia="Arial" w:hAnsiTheme="majorBidi" w:cstheme="majorBidi"/>
          <w:b/>
          <w:bCs/>
          <w:color w:val="000000"/>
          <w:sz w:val="24"/>
          <w:szCs w:val="24"/>
          <w:lang w:eastAsia="fr-FR"/>
        </w:rPr>
        <w:t>(Keffous,  2023</w:t>
      </w:r>
      <w:r w:rsidRPr="0023451E">
        <w:rPr>
          <w:rFonts w:asciiTheme="majorBidi" w:eastAsia="Arial" w:hAnsiTheme="majorBidi" w:cstheme="majorBidi"/>
          <w:b/>
          <w:bCs/>
          <w:color w:val="000000" w:themeColor="text1"/>
          <w:sz w:val="24"/>
          <w:szCs w:val="24"/>
          <w:lang w:eastAsia="fr-FR"/>
        </w:rPr>
        <w:t>)</w:t>
      </w:r>
      <w:r w:rsidR="00B73328" w:rsidRPr="0023451E">
        <w:rPr>
          <w:rFonts w:asciiTheme="majorBidi" w:eastAsia="Arial" w:hAnsiTheme="majorBidi" w:cstheme="majorBidi"/>
          <w:b/>
          <w:bCs/>
          <w:color w:val="000000" w:themeColor="text1"/>
          <w:sz w:val="24"/>
          <w:szCs w:val="24"/>
          <w:lang w:eastAsia="fr-FR"/>
        </w:rPr>
        <w:t>(</w:t>
      </w:r>
      <w:r w:rsidR="00B73328" w:rsidRPr="004773C2">
        <w:rPr>
          <w:rFonts w:asciiTheme="majorBidi" w:eastAsia="Arial" w:hAnsiTheme="majorBidi" w:cstheme="majorBidi"/>
          <w:b/>
          <w:bCs/>
          <w:color w:val="000000" w:themeColor="text1"/>
          <w:sz w:val="24"/>
          <w:szCs w:val="24"/>
          <w:lang w:eastAsia="fr-FR"/>
        </w:rPr>
        <w:t>Fig.2).</w:t>
      </w:r>
    </w:p>
    <w:p w:rsidR="00EA1EC2" w:rsidRDefault="00491364" w:rsidP="006A2BA7">
      <w:pPr>
        <w:widowControl w:val="0"/>
        <w:pBdr>
          <w:top w:val="nil"/>
          <w:left w:val="nil"/>
          <w:bottom w:val="nil"/>
          <w:right w:val="nil"/>
          <w:between w:val="nil"/>
        </w:pBdr>
        <w:spacing w:after="0" w:line="360" w:lineRule="auto"/>
        <w:ind w:right="288"/>
        <w:jc w:val="both"/>
        <w:rPr>
          <w:rFonts w:asciiTheme="majorBidi" w:eastAsia="Arial" w:hAnsiTheme="majorBidi" w:cstheme="majorBidi"/>
          <w:color w:val="000000"/>
          <w:sz w:val="24"/>
          <w:szCs w:val="24"/>
          <w:lang w:eastAsia="fr-FR"/>
        </w:rPr>
      </w:pPr>
      <w:r>
        <w:rPr>
          <w:rFonts w:asciiTheme="majorBidi" w:eastAsia="Arial" w:hAnsiTheme="majorBidi" w:cstheme="majorBidi"/>
          <w:noProof/>
          <w:color w:val="000000"/>
          <w:sz w:val="24"/>
          <w:szCs w:val="24"/>
          <w:lang w:eastAsia="fr-FR"/>
        </w:rPr>
        <w:drawing>
          <wp:anchor distT="0" distB="0" distL="114300" distR="114300" simplePos="0" relativeHeight="251630592" behindDoc="0" locked="0" layoutInCell="1" allowOverlap="1">
            <wp:simplePos x="0" y="0"/>
            <wp:positionH relativeFrom="column">
              <wp:posOffset>1439047</wp:posOffset>
            </wp:positionH>
            <wp:positionV relativeFrom="paragraph">
              <wp:posOffset>60575</wp:posOffset>
            </wp:positionV>
            <wp:extent cx="2737284" cy="930074"/>
            <wp:effectExtent l="19050" t="19050" r="24966" b="22426"/>
            <wp:wrapNone/>
            <wp:docPr id="5" name="image14.png"/>
            <wp:cNvGraphicFramePr/>
            <a:graphic xmlns:a="http://schemas.openxmlformats.org/drawingml/2006/main">
              <a:graphicData uri="http://schemas.openxmlformats.org/drawingml/2006/picture">
                <pic:pic xmlns:pic="http://schemas.openxmlformats.org/drawingml/2006/picture">
                  <pic:nvPicPr>
                    <pic:cNvPr id="5" name="image14.png"/>
                    <pic:cNvPicPr/>
                  </pic:nvPicPr>
                  <pic:blipFill>
                    <a:blip r:embed="rId15"/>
                    <a:stretch>
                      <a:fillRect/>
                    </a:stretch>
                  </pic:blipFill>
                  <pic:spPr>
                    <a:xfrm>
                      <a:off x="0" y="0"/>
                      <a:ext cx="2740459" cy="931153"/>
                    </a:xfrm>
                    <a:prstGeom prst="rect">
                      <a:avLst/>
                    </a:prstGeom>
                    <a:ln w="12700">
                      <a:solidFill>
                        <a:schemeClr val="tx1"/>
                      </a:solidFill>
                    </a:ln>
                  </pic:spPr>
                </pic:pic>
              </a:graphicData>
            </a:graphic>
          </wp:anchor>
        </w:drawing>
      </w:r>
    </w:p>
    <w:p w:rsidR="00EA1EC2" w:rsidRDefault="00EA1EC2" w:rsidP="006A2BA7">
      <w:pPr>
        <w:widowControl w:val="0"/>
        <w:pBdr>
          <w:top w:val="nil"/>
          <w:left w:val="nil"/>
          <w:bottom w:val="nil"/>
          <w:right w:val="nil"/>
          <w:between w:val="nil"/>
        </w:pBdr>
        <w:spacing w:after="0" w:line="360" w:lineRule="auto"/>
        <w:ind w:right="288"/>
        <w:jc w:val="both"/>
        <w:rPr>
          <w:rFonts w:ascii="Times New Roman" w:eastAsia="Arial" w:hAnsi="Times New Roman" w:cs="Times New Roman"/>
          <w:color w:val="000000"/>
          <w:sz w:val="24"/>
          <w:szCs w:val="24"/>
          <w:lang w:eastAsia="fr-FR"/>
        </w:rPr>
      </w:pPr>
    </w:p>
    <w:p w:rsidR="004F2157" w:rsidRDefault="004F2157" w:rsidP="006A2BA7">
      <w:pPr>
        <w:widowControl w:val="0"/>
        <w:pBdr>
          <w:top w:val="nil"/>
          <w:left w:val="nil"/>
          <w:bottom w:val="nil"/>
          <w:right w:val="nil"/>
          <w:between w:val="nil"/>
        </w:pBdr>
        <w:spacing w:after="0" w:line="360" w:lineRule="auto"/>
        <w:ind w:right="288"/>
        <w:jc w:val="both"/>
        <w:rPr>
          <w:rFonts w:ascii="Times New Roman" w:eastAsia="Arial" w:hAnsi="Times New Roman" w:cs="Times New Roman"/>
          <w:color w:val="000000"/>
          <w:sz w:val="24"/>
          <w:szCs w:val="24"/>
          <w:lang w:eastAsia="fr-FR"/>
        </w:rPr>
      </w:pPr>
    </w:p>
    <w:p w:rsidR="004F2157" w:rsidRDefault="004F2157" w:rsidP="006A2BA7">
      <w:pPr>
        <w:widowControl w:val="0"/>
        <w:pBdr>
          <w:top w:val="nil"/>
          <w:left w:val="nil"/>
          <w:bottom w:val="nil"/>
          <w:right w:val="nil"/>
          <w:between w:val="nil"/>
        </w:pBdr>
        <w:spacing w:after="0" w:line="360" w:lineRule="auto"/>
        <w:ind w:right="288"/>
        <w:jc w:val="both"/>
        <w:rPr>
          <w:rFonts w:ascii="Times New Roman" w:eastAsia="Arial" w:hAnsi="Times New Roman" w:cs="Times New Roman"/>
          <w:color w:val="000000"/>
          <w:sz w:val="24"/>
          <w:szCs w:val="24"/>
          <w:lang w:eastAsia="fr-FR"/>
        </w:rPr>
      </w:pPr>
    </w:p>
    <w:p w:rsidR="004F2157" w:rsidRDefault="006C7B09" w:rsidP="006A2BA7">
      <w:pPr>
        <w:widowControl w:val="0"/>
        <w:pBdr>
          <w:top w:val="nil"/>
          <w:left w:val="nil"/>
          <w:bottom w:val="nil"/>
          <w:right w:val="nil"/>
          <w:between w:val="nil"/>
        </w:pBdr>
        <w:spacing w:after="0" w:line="360" w:lineRule="auto"/>
        <w:ind w:right="288"/>
        <w:jc w:val="both"/>
        <w:rPr>
          <w:rFonts w:ascii="Times New Roman" w:eastAsia="Arial" w:hAnsi="Times New Roman" w:cs="Times New Roman"/>
          <w:color w:val="000000"/>
          <w:sz w:val="24"/>
          <w:szCs w:val="24"/>
          <w:lang w:eastAsia="fr-FR"/>
        </w:rPr>
      </w:pPr>
      <w:r w:rsidRPr="006C7B09">
        <w:rPr>
          <w:rFonts w:asciiTheme="majorBidi" w:hAnsiTheme="majorBidi" w:cstheme="majorBidi"/>
          <w:noProof/>
          <w:color w:val="000000"/>
          <w:sz w:val="24"/>
          <w:szCs w:val="24"/>
        </w:rPr>
        <w:pict>
          <v:shape id="_x0000_s2050" type="#_x0000_t202" style="position:absolute;left:0;text-align:left;margin-left:70.15pt;margin-top:8pt;width:305.15pt;height:22.6pt;z-index:251667456">
            <v:textbox>
              <w:txbxContent>
                <w:p w:rsidR="00806F2B" w:rsidRPr="008C448C" w:rsidRDefault="00806F2B" w:rsidP="00490EB8">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lang w:eastAsia="fr-FR"/>
                    </w:rPr>
                  </w:pPr>
                  <w:r w:rsidRPr="00490EB8">
                    <w:rPr>
                      <w:rFonts w:asciiTheme="majorBidi" w:eastAsia="Arial" w:hAnsiTheme="majorBidi" w:cstheme="majorBidi"/>
                      <w:b/>
                      <w:bCs/>
                      <w:color w:val="000000"/>
                      <w:sz w:val="24"/>
                      <w:szCs w:val="24"/>
                      <w:lang w:eastAsia="fr-FR"/>
                    </w:rPr>
                    <w:t>Figure 02</w:t>
                  </w:r>
                  <w:r w:rsidRPr="00490EB8">
                    <w:rPr>
                      <w:rFonts w:asciiTheme="majorBidi" w:eastAsia="Arial" w:hAnsiTheme="majorBidi" w:cstheme="majorBidi"/>
                      <w:color w:val="000000"/>
                      <w:sz w:val="24"/>
                      <w:szCs w:val="24"/>
                      <w:lang w:eastAsia="fr-FR"/>
                    </w:rPr>
                    <w:t xml:space="preserve"> : </w:t>
                  </w:r>
                  <w:r>
                    <w:rPr>
                      <w:rFonts w:asciiTheme="majorBidi" w:eastAsia="Arial" w:hAnsiTheme="majorBidi" w:cstheme="majorBidi"/>
                      <w:i/>
                      <w:color w:val="000000"/>
                      <w:sz w:val="24"/>
                      <w:szCs w:val="24"/>
                      <w:lang w:eastAsia="fr-FR"/>
                    </w:rPr>
                    <w:t>O</w:t>
                  </w:r>
                  <w:r w:rsidRPr="00490EB8">
                    <w:rPr>
                      <w:rFonts w:asciiTheme="majorBidi" w:eastAsia="Arial" w:hAnsiTheme="majorBidi" w:cstheme="majorBidi"/>
                      <w:i/>
                      <w:color w:val="000000"/>
                      <w:sz w:val="24"/>
                      <w:szCs w:val="24"/>
                      <w:lang w:eastAsia="fr-FR"/>
                    </w:rPr>
                    <w:t>r</w:t>
                  </w:r>
                  <w:r>
                    <w:rPr>
                      <w:rFonts w:asciiTheme="majorBidi" w:eastAsia="Arial" w:hAnsiTheme="majorBidi" w:cstheme="majorBidi"/>
                      <w:i/>
                      <w:color w:val="000000"/>
                      <w:sz w:val="24"/>
                      <w:szCs w:val="24"/>
                      <w:lang w:eastAsia="fr-FR"/>
                    </w:rPr>
                    <w:t>i</w:t>
                  </w:r>
                  <w:r w:rsidRPr="00490EB8">
                    <w:rPr>
                      <w:rFonts w:asciiTheme="majorBidi" w:eastAsia="Arial" w:hAnsiTheme="majorBidi" w:cstheme="majorBidi"/>
                      <w:i/>
                      <w:color w:val="000000"/>
                      <w:sz w:val="24"/>
                      <w:szCs w:val="24"/>
                      <w:lang w:eastAsia="fr-FR"/>
                    </w:rPr>
                    <w:t>ganumvulgare</w:t>
                  </w:r>
                  <w:r w:rsidRPr="008C448C">
                    <w:rPr>
                      <w:rFonts w:asciiTheme="majorBidi" w:eastAsia="Arial" w:hAnsiTheme="majorBidi" w:cstheme="majorBidi"/>
                      <w:color w:val="000000"/>
                      <w:sz w:val="24"/>
                      <w:szCs w:val="24"/>
                      <w:lang w:eastAsia="fr-FR"/>
                    </w:rPr>
                    <w:t>(Photos personnelles,2025)</w:t>
                  </w:r>
                </w:p>
                <w:p w:rsidR="00806F2B" w:rsidRPr="00490EB8" w:rsidRDefault="00806F2B">
                  <w:pPr>
                    <w:spacing w:after="0"/>
                    <w:rPr>
                      <w:rFonts w:ascii="Times New Roman" w:eastAsia="Arial" w:hAnsi="Times New Roman" w:cs="Times New Roman"/>
                      <w:lang w:eastAsia="fr-FR"/>
                    </w:rPr>
                  </w:pPr>
                </w:p>
              </w:txbxContent>
            </v:textbox>
          </v:shape>
        </w:pict>
      </w:r>
    </w:p>
    <w:p w:rsidR="004F2157" w:rsidRDefault="004F2157" w:rsidP="006A2BA7">
      <w:pPr>
        <w:widowControl w:val="0"/>
        <w:pBdr>
          <w:top w:val="nil"/>
          <w:left w:val="nil"/>
          <w:bottom w:val="nil"/>
          <w:right w:val="nil"/>
          <w:between w:val="nil"/>
        </w:pBdr>
        <w:spacing w:after="0" w:line="360" w:lineRule="auto"/>
        <w:ind w:right="288"/>
        <w:jc w:val="both"/>
        <w:rPr>
          <w:rFonts w:ascii="Times New Roman" w:eastAsia="Arial" w:hAnsi="Times New Roman" w:cs="Times New Roman"/>
          <w:color w:val="000000"/>
          <w:sz w:val="24"/>
          <w:szCs w:val="24"/>
          <w:lang w:eastAsia="fr-FR"/>
        </w:rPr>
      </w:pPr>
    </w:p>
    <w:p w:rsidR="00E93AF5" w:rsidRDefault="00E93AF5" w:rsidP="006A2BA7">
      <w:pPr>
        <w:widowControl w:val="0"/>
        <w:pBdr>
          <w:top w:val="nil"/>
          <w:left w:val="nil"/>
          <w:bottom w:val="nil"/>
          <w:right w:val="nil"/>
          <w:between w:val="nil"/>
        </w:pBdr>
        <w:spacing w:after="0" w:line="360" w:lineRule="auto"/>
        <w:ind w:right="288"/>
        <w:jc w:val="both"/>
        <w:rPr>
          <w:rFonts w:ascii="Times New Roman" w:eastAsia="Arial" w:hAnsi="Times New Roman" w:cs="Times New Roman"/>
          <w:color w:val="000000"/>
          <w:sz w:val="24"/>
          <w:szCs w:val="24"/>
          <w:lang w:eastAsia="fr-FR"/>
        </w:rPr>
      </w:pPr>
    </w:p>
    <w:p w:rsidR="00C130BE" w:rsidRPr="00A55D7F" w:rsidRDefault="00491364" w:rsidP="00A55D7F">
      <w:pPr>
        <w:pStyle w:val="Paragraphedeliste"/>
        <w:widowControl w:val="0"/>
        <w:numPr>
          <w:ilvl w:val="0"/>
          <w:numId w:val="18"/>
        </w:numPr>
        <w:pBdr>
          <w:top w:val="nil"/>
          <w:left w:val="nil"/>
          <w:bottom w:val="nil"/>
          <w:right w:val="nil"/>
          <w:between w:val="nil"/>
        </w:pBdr>
        <w:spacing w:after="0" w:line="360" w:lineRule="auto"/>
        <w:ind w:right="288"/>
        <w:jc w:val="both"/>
        <w:outlineLvl w:val="0"/>
        <w:rPr>
          <w:rFonts w:ascii="Times New Roman" w:eastAsia="Arial" w:hAnsi="Times New Roman" w:cs="Times New Roman"/>
          <w:color w:val="000000"/>
          <w:sz w:val="24"/>
          <w:szCs w:val="24"/>
          <w:lang w:eastAsia="fr-FR"/>
        </w:rPr>
      </w:pPr>
      <w:r w:rsidRPr="00A55D7F">
        <w:rPr>
          <w:rFonts w:asciiTheme="majorBidi" w:eastAsia="Arial" w:hAnsiTheme="majorBidi" w:cstheme="majorBidi"/>
          <w:b/>
          <w:bCs/>
          <w:color w:val="000000"/>
          <w:sz w:val="24"/>
          <w:szCs w:val="24"/>
          <w:lang w:eastAsia="fr-FR"/>
        </w:rPr>
        <w:t>La position systématique d’</w:t>
      </w:r>
      <w:r w:rsidRPr="00A55D7F">
        <w:rPr>
          <w:rFonts w:asciiTheme="majorBidi" w:eastAsia="Arial" w:hAnsiTheme="majorBidi" w:cstheme="majorBidi"/>
          <w:b/>
          <w:bCs/>
          <w:i/>
          <w:iCs/>
          <w:color w:val="000000"/>
          <w:sz w:val="24"/>
          <w:szCs w:val="24"/>
          <w:lang w:eastAsia="fr-FR"/>
        </w:rPr>
        <w:t>Origanumvulgare</w:t>
      </w:r>
      <w:r w:rsidR="008F6FD4">
        <w:rPr>
          <w:rFonts w:asciiTheme="majorBidi" w:eastAsia="Arial" w:hAnsiTheme="majorBidi" w:cstheme="majorBidi"/>
          <w:b/>
          <w:bCs/>
          <w:i/>
          <w:iCs/>
          <w:color w:val="000000"/>
          <w:sz w:val="24"/>
          <w:szCs w:val="24"/>
          <w:lang w:eastAsia="fr-FR"/>
        </w:rPr>
        <w:t xml:space="preserve"> </w:t>
      </w:r>
      <w:r w:rsidRPr="00A55D7F">
        <w:rPr>
          <w:rFonts w:asciiTheme="majorBidi" w:eastAsia="Arial" w:hAnsiTheme="majorBidi" w:cstheme="majorBidi"/>
          <w:b/>
          <w:bCs/>
          <w:color w:val="000000"/>
          <w:sz w:val="24"/>
          <w:szCs w:val="24"/>
          <w:lang w:eastAsia="fr-FR"/>
        </w:rPr>
        <w:t>L. 1753 est la suivante :</w:t>
      </w:r>
    </w:p>
    <w:tbl>
      <w:tblPr>
        <w:tblStyle w:val="a1"/>
        <w:tblpPr w:leftFromText="141" w:rightFromText="141" w:vertAnchor="text" w:horzAnchor="page" w:tblpX="2181" w:tblpY="93"/>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60"/>
        <w:gridCol w:w="3643"/>
      </w:tblGrid>
      <w:tr w:rsidR="00BA442A" w:rsidTr="00A55D7F">
        <w:trPr>
          <w:cantSplit/>
          <w:trHeight w:val="471"/>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A46596" w:rsidRPr="00EA1EC2" w:rsidRDefault="00491364" w:rsidP="00A55D7F">
            <w:pPr>
              <w:widowControl w:val="0"/>
              <w:pBdr>
                <w:top w:val="nil"/>
                <w:left w:val="nil"/>
                <w:bottom w:val="nil"/>
                <w:right w:val="nil"/>
                <w:between w:val="nil"/>
              </w:pBdr>
              <w:spacing w:line="240" w:lineRule="auto"/>
              <w:ind w:left="135"/>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Règne:</w:t>
            </w:r>
          </w:p>
        </w:tc>
        <w:tc>
          <w:tcPr>
            <w:tcW w:w="3643" w:type="dxa"/>
            <w:tcBorders>
              <w:top w:val="nil"/>
              <w:left w:val="nil"/>
              <w:bottom w:val="nil"/>
              <w:right w:val="nil"/>
            </w:tcBorders>
            <w:shd w:val="clear" w:color="auto" w:fill="auto"/>
            <w:tcMar>
              <w:top w:w="100" w:type="dxa"/>
              <w:left w:w="100" w:type="dxa"/>
              <w:bottom w:w="100" w:type="dxa"/>
              <w:right w:w="100" w:type="dxa"/>
            </w:tcMar>
          </w:tcPr>
          <w:p w:rsidR="00A46596" w:rsidRPr="008C448C" w:rsidRDefault="00491364" w:rsidP="00A55D7F">
            <w:pPr>
              <w:widowControl w:val="0"/>
              <w:pBdr>
                <w:top w:val="nil"/>
                <w:left w:val="nil"/>
                <w:bottom w:val="nil"/>
                <w:right w:val="nil"/>
                <w:between w:val="nil"/>
              </w:pBdr>
              <w:spacing w:line="240" w:lineRule="auto"/>
              <w:ind w:left="136"/>
              <w:jc w:val="both"/>
              <w:rPr>
                <w:rFonts w:ascii="Times New Roman" w:hAnsi="Times New Roman" w:cs="Times New Roman"/>
                <w:color w:val="000000"/>
                <w:sz w:val="24"/>
                <w:szCs w:val="24"/>
              </w:rPr>
            </w:pPr>
            <w:r w:rsidRPr="008C448C">
              <w:rPr>
                <w:rFonts w:asciiTheme="majorBidi" w:hAnsiTheme="majorBidi" w:cstheme="majorBidi"/>
                <w:color w:val="000000"/>
                <w:sz w:val="24"/>
                <w:szCs w:val="24"/>
              </w:rPr>
              <w:t>Plantae</w:t>
            </w:r>
          </w:p>
        </w:tc>
      </w:tr>
      <w:tr w:rsidR="00BA442A" w:rsidTr="00A55D7F">
        <w:trPr>
          <w:cantSplit/>
          <w:trHeight w:val="495"/>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A46596" w:rsidRPr="00EA1EC2" w:rsidRDefault="00491364" w:rsidP="00A55D7F">
            <w:pPr>
              <w:widowControl w:val="0"/>
              <w:pBdr>
                <w:top w:val="nil"/>
                <w:left w:val="nil"/>
                <w:bottom w:val="nil"/>
                <w:right w:val="nil"/>
                <w:between w:val="nil"/>
              </w:pBdr>
              <w:spacing w:line="240" w:lineRule="auto"/>
              <w:ind w:left="123"/>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Sous-règne:</w:t>
            </w:r>
          </w:p>
        </w:tc>
        <w:tc>
          <w:tcPr>
            <w:tcW w:w="3643" w:type="dxa"/>
            <w:tcBorders>
              <w:top w:val="nil"/>
              <w:left w:val="nil"/>
              <w:bottom w:val="nil"/>
              <w:right w:val="nil"/>
            </w:tcBorders>
            <w:shd w:val="clear" w:color="auto" w:fill="auto"/>
            <w:tcMar>
              <w:top w:w="100" w:type="dxa"/>
              <w:left w:w="100" w:type="dxa"/>
              <w:bottom w:w="100" w:type="dxa"/>
              <w:right w:w="100" w:type="dxa"/>
            </w:tcMar>
          </w:tcPr>
          <w:p w:rsidR="00A46596" w:rsidRPr="008C448C" w:rsidRDefault="00491364" w:rsidP="00A55D7F">
            <w:pPr>
              <w:widowControl w:val="0"/>
              <w:pBdr>
                <w:top w:val="nil"/>
                <w:left w:val="nil"/>
                <w:bottom w:val="nil"/>
                <w:right w:val="nil"/>
                <w:between w:val="nil"/>
              </w:pBdr>
              <w:spacing w:line="240" w:lineRule="auto"/>
              <w:ind w:left="117"/>
              <w:jc w:val="both"/>
              <w:rPr>
                <w:rFonts w:ascii="Times New Roman" w:hAnsi="Times New Roman" w:cs="Times New Roman"/>
                <w:color w:val="000000"/>
                <w:sz w:val="24"/>
                <w:szCs w:val="24"/>
              </w:rPr>
            </w:pPr>
            <w:r w:rsidRPr="008C448C">
              <w:rPr>
                <w:rFonts w:asciiTheme="majorBidi" w:hAnsiTheme="majorBidi" w:cstheme="majorBidi"/>
                <w:color w:val="000000"/>
                <w:sz w:val="24"/>
                <w:szCs w:val="24"/>
              </w:rPr>
              <w:t>Tracheobionta</w:t>
            </w:r>
          </w:p>
        </w:tc>
      </w:tr>
      <w:tr w:rsidR="00BA442A" w:rsidTr="00A55D7F">
        <w:trPr>
          <w:cantSplit/>
          <w:trHeight w:val="519"/>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A46596" w:rsidRPr="00EA1EC2" w:rsidRDefault="00491364" w:rsidP="00A55D7F">
            <w:pPr>
              <w:widowControl w:val="0"/>
              <w:pBdr>
                <w:top w:val="nil"/>
                <w:left w:val="nil"/>
                <w:bottom w:val="nil"/>
                <w:right w:val="nil"/>
                <w:between w:val="nil"/>
              </w:pBdr>
              <w:spacing w:line="240" w:lineRule="auto"/>
              <w:ind w:left="135"/>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 xml:space="preserve">Division : </w:t>
            </w:r>
          </w:p>
        </w:tc>
        <w:tc>
          <w:tcPr>
            <w:tcW w:w="3643" w:type="dxa"/>
            <w:tcBorders>
              <w:top w:val="nil"/>
              <w:left w:val="nil"/>
              <w:bottom w:val="nil"/>
              <w:right w:val="nil"/>
            </w:tcBorders>
            <w:shd w:val="clear" w:color="auto" w:fill="auto"/>
            <w:tcMar>
              <w:top w:w="100" w:type="dxa"/>
              <w:left w:w="100" w:type="dxa"/>
              <w:bottom w:w="100" w:type="dxa"/>
              <w:right w:w="100" w:type="dxa"/>
            </w:tcMar>
          </w:tcPr>
          <w:p w:rsidR="00A46596" w:rsidRPr="008C448C" w:rsidRDefault="00491364" w:rsidP="00A55D7F">
            <w:pPr>
              <w:widowControl w:val="0"/>
              <w:pBdr>
                <w:top w:val="nil"/>
                <w:left w:val="nil"/>
                <w:bottom w:val="nil"/>
                <w:right w:val="nil"/>
                <w:between w:val="nil"/>
              </w:pBdr>
              <w:spacing w:line="240" w:lineRule="auto"/>
              <w:ind w:left="136"/>
              <w:jc w:val="both"/>
              <w:rPr>
                <w:rFonts w:ascii="Times New Roman" w:hAnsi="Times New Roman" w:cs="Times New Roman"/>
                <w:color w:val="000000"/>
                <w:sz w:val="24"/>
                <w:szCs w:val="24"/>
              </w:rPr>
            </w:pPr>
            <w:r w:rsidRPr="008C448C">
              <w:rPr>
                <w:rFonts w:asciiTheme="majorBidi" w:hAnsiTheme="majorBidi" w:cstheme="majorBidi"/>
                <w:color w:val="000000"/>
                <w:sz w:val="24"/>
                <w:szCs w:val="24"/>
              </w:rPr>
              <w:t>Magnoliophyta</w:t>
            </w:r>
          </w:p>
        </w:tc>
      </w:tr>
      <w:tr w:rsidR="00BA442A" w:rsidTr="00A55D7F">
        <w:trPr>
          <w:cantSplit/>
          <w:trHeight w:val="359"/>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A46596" w:rsidRPr="00EA1EC2" w:rsidRDefault="00491364" w:rsidP="00A55D7F">
            <w:pPr>
              <w:widowControl w:val="0"/>
              <w:pBdr>
                <w:top w:val="nil"/>
                <w:left w:val="nil"/>
                <w:bottom w:val="nil"/>
                <w:right w:val="nil"/>
                <w:between w:val="nil"/>
              </w:pBdr>
              <w:spacing w:line="240" w:lineRule="auto"/>
              <w:ind w:left="127"/>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 xml:space="preserve">Classe : </w:t>
            </w:r>
          </w:p>
        </w:tc>
        <w:tc>
          <w:tcPr>
            <w:tcW w:w="3643" w:type="dxa"/>
            <w:tcBorders>
              <w:top w:val="nil"/>
              <w:left w:val="nil"/>
              <w:bottom w:val="nil"/>
              <w:right w:val="nil"/>
            </w:tcBorders>
            <w:shd w:val="clear" w:color="auto" w:fill="auto"/>
            <w:tcMar>
              <w:top w:w="100" w:type="dxa"/>
              <w:left w:w="100" w:type="dxa"/>
              <w:bottom w:w="100" w:type="dxa"/>
              <w:right w:w="100" w:type="dxa"/>
            </w:tcMar>
          </w:tcPr>
          <w:p w:rsidR="00A46596" w:rsidRPr="008C448C" w:rsidRDefault="00491364" w:rsidP="00A55D7F">
            <w:pPr>
              <w:widowControl w:val="0"/>
              <w:pBdr>
                <w:top w:val="nil"/>
                <w:left w:val="nil"/>
                <w:bottom w:val="nil"/>
                <w:right w:val="nil"/>
                <w:between w:val="nil"/>
              </w:pBdr>
              <w:spacing w:line="240" w:lineRule="auto"/>
              <w:ind w:left="116"/>
              <w:jc w:val="both"/>
              <w:rPr>
                <w:rFonts w:ascii="Times New Roman" w:hAnsi="Times New Roman" w:cs="Times New Roman"/>
                <w:color w:val="000000"/>
                <w:sz w:val="24"/>
                <w:szCs w:val="24"/>
              </w:rPr>
            </w:pPr>
            <w:r w:rsidRPr="008C448C">
              <w:rPr>
                <w:rFonts w:asciiTheme="majorBidi" w:hAnsiTheme="majorBidi" w:cstheme="majorBidi"/>
                <w:color w:val="000000"/>
                <w:sz w:val="24"/>
                <w:szCs w:val="24"/>
              </w:rPr>
              <w:t>Asteridae</w:t>
            </w:r>
          </w:p>
        </w:tc>
      </w:tr>
      <w:tr w:rsidR="00BA442A" w:rsidTr="00A55D7F">
        <w:trPr>
          <w:cantSplit/>
          <w:trHeight w:val="397"/>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A46596" w:rsidRPr="00EA1EC2" w:rsidRDefault="00491364" w:rsidP="00A55D7F">
            <w:pPr>
              <w:widowControl w:val="0"/>
              <w:pBdr>
                <w:top w:val="nil"/>
                <w:left w:val="nil"/>
                <w:bottom w:val="nil"/>
                <w:right w:val="nil"/>
                <w:between w:val="nil"/>
              </w:pBdr>
              <w:spacing w:line="240" w:lineRule="auto"/>
              <w:ind w:left="123"/>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Sous-classe:</w:t>
            </w:r>
          </w:p>
        </w:tc>
        <w:tc>
          <w:tcPr>
            <w:tcW w:w="3643" w:type="dxa"/>
            <w:tcBorders>
              <w:top w:val="nil"/>
              <w:left w:val="nil"/>
              <w:bottom w:val="nil"/>
              <w:right w:val="nil"/>
            </w:tcBorders>
            <w:shd w:val="clear" w:color="auto" w:fill="auto"/>
            <w:tcMar>
              <w:top w:w="100" w:type="dxa"/>
              <w:left w:w="100" w:type="dxa"/>
              <w:bottom w:w="100" w:type="dxa"/>
              <w:right w:w="100" w:type="dxa"/>
            </w:tcMar>
          </w:tcPr>
          <w:p w:rsidR="00A46596" w:rsidRPr="008C448C" w:rsidRDefault="00491364" w:rsidP="00A55D7F">
            <w:pPr>
              <w:widowControl w:val="0"/>
              <w:pBdr>
                <w:top w:val="nil"/>
                <w:left w:val="nil"/>
                <w:bottom w:val="nil"/>
                <w:right w:val="nil"/>
                <w:between w:val="nil"/>
              </w:pBdr>
              <w:spacing w:line="240" w:lineRule="auto"/>
              <w:ind w:left="116"/>
              <w:jc w:val="both"/>
              <w:rPr>
                <w:rFonts w:ascii="Times New Roman" w:hAnsi="Times New Roman" w:cs="Times New Roman"/>
                <w:color w:val="000000"/>
                <w:sz w:val="24"/>
                <w:szCs w:val="24"/>
              </w:rPr>
            </w:pPr>
            <w:r w:rsidRPr="008C448C">
              <w:rPr>
                <w:rFonts w:asciiTheme="majorBidi" w:hAnsiTheme="majorBidi" w:cstheme="majorBidi"/>
                <w:color w:val="000000"/>
                <w:sz w:val="24"/>
                <w:szCs w:val="24"/>
              </w:rPr>
              <w:t>Asteridae</w:t>
            </w:r>
          </w:p>
        </w:tc>
      </w:tr>
      <w:tr w:rsidR="00BA442A" w:rsidTr="00A55D7F">
        <w:trPr>
          <w:cantSplit/>
          <w:trHeight w:val="421"/>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A46596" w:rsidRPr="00EA1EC2" w:rsidRDefault="00491364" w:rsidP="00A55D7F">
            <w:pPr>
              <w:widowControl w:val="0"/>
              <w:pBdr>
                <w:top w:val="nil"/>
                <w:left w:val="nil"/>
                <w:bottom w:val="nil"/>
                <w:right w:val="nil"/>
                <w:between w:val="nil"/>
              </w:pBdr>
              <w:spacing w:line="240" w:lineRule="auto"/>
              <w:ind w:left="127"/>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 xml:space="preserve">ordre : </w:t>
            </w:r>
          </w:p>
        </w:tc>
        <w:tc>
          <w:tcPr>
            <w:tcW w:w="3643" w:type="dxa"/>
            <w:tcBorders>
              <w:top w:val="nil"/>
              <w:left w:val="nil"/>
              <w:bottom w:val="nil"/>
              <w:right w:val="nil"/>
            </w:tcBorders>
            <w:shd w:val="clear" w:color="auto" w:fill="auto"/>
            <w:tcMar>
              <w:top w:w="100" w:type="dxa"/>
              <w:left w:w="100" w:type="dxa"/>
              <w:bottom w:w="100" w:type="dxa"/>
              <w:right w:w="100" w:type="dxa"/>
            </w:tcMar>
          </w:tcPr>
          <w:p w:rsidR="00A46596" w:rsidRPr="008C448C" w:rsidRDefault="00491364" w:rsidP="00A55D7F">
            <w:pPr>
              <w:widowControl w:val="0"/>
              <w:pBdr>
                <w:top w:val="nil"/>
                <w:left w:val="nil"/>
                <w:bottom w:val="nil"/>
                <w:right w:val="nil"/>
                <w:between w:val="nil"/>
              </w:pBdr>
              <w:spacing w:line="240" w:lineRule="auto"/>
              <w:ind w:left="136"/>
              <w:jc w:val="both"/>
              <w:rPr>
                <w:rFonts w:ascii="Times New Roman" w:hAnsi="Times New Roman" w:cs="Times New Roman"/>
                <w:color w:val="000000"/>
                <w:sz w:val="24"/>
                <w:szCs w:val="24"/>
              </w:rPr>
            </w:pPr>
            <w:r w:rsidRPr="008C448C">
              <w:rPr>
                <w:rFonts w:asciiTheme="majorBidi" w:hAnsiTheme="majorBidi" w:cstheme="majorBidi"/>
                <w:color w:val="000000"/>
                <w:sz w:val="24"/>
                <w:szCs w:val="24"/>
              </w:rPr>
              <w:t>Lamiales</w:t>
            </w:r>
          </w:p>
        </w:tc>
      </w:tr>
      <w:tr w:rsidR="00BA442A" w:rsidTr="00A55D7F">
        <w:trPr>
          <w:cantSplit/>
          <w:trHeight w:val="459"/>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9D46AA" w:rsidRPr="00EA1EC2" w:rsidRDefault="00491364" w:rsidP="00A55D7F">
            <w:pPr>
              <w:widowControl w:val="0"/>
              <w:pBdr>
                <w:top w:val="nil"/>
                <w:left w:val="nil"/>
                <w:bottom w:val="nil"/>
                <w:right w:val="nil"/>
                <w:between w:val="nil"/>
              </w:pBdr>
              <w:spacing w:line="240" w:lineRule="auto"/>
              <w:ind w:left="135"/>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Famille:</w:t>
            </w:r>
          </w:p>
        </w:tc>
        <w:tc>
          <w:tcPr>
            <w:tcW w:w="3643" w:type="dxa"/>
            <w:tcBorders>
              <w:top w:val="nil"/>
              <w:left w:val="nil"/>
              <w:bottom w:val="nil"/>
              <w:right w:val="nil"/>
            </w:tcBorders>
            <w:shd w:val="clear" w:color="auto" w:fill="auto"/>
            <w:tcMar>
              <w:top w:w="100" w:type="dxa"/>
              <w:left w:w="100" w:type="dxa"/>
              <w:bottom w:w="100" w:type="dxa"/>
              <w:right w:w="100" w:type="dxa"/>
            </w:tcMar>
          </w:tcPr>
          <w:p w:rsidR="009D46AA" w:rsidRPr="008C448C" w:rsidRDefault="00491364" w:rsidP="00A55D7F">
            <w:pPr>
              <w:widowControl w:val="0"/>
              <w:pBdr>
                <w:top w:val="nil"/>
                <w:left w:val="nil"/>
                <w:bottom w:val="nil"/>
                <w:right w:val="nil"/>
                <w:between w:val="nil"/>
              </w:pBdr>
              <w:spacing w:line="240" w:lineRule="auto"/>
              <w:ind w:left="136"/>
              <w:jc w:val="both"/>
              <w:rPr>
                <w:rFonts w:ascii="Times New Roman" w:hAnsi="Times New Roman" w:cs="Times New Roman"/>
                <w:color w:val="000000"/>
                <w:sz w:val="24"/>
                <w:szCs w:val="24"/>
              </w:rPr>
            </w:pPr>
            <w:r w:rsidRPr="008C448C">
              <w:rPr>
                <w:rFonts w:asciiTheme="majorBidi" w:hAnsiTheme="majorBidi" w:cstheme="majorBidi"/>
                <w:color w:val="000000"/>
                <w:sz w:val="24"/>
                <w:szCs w:val="24"/>
              </w:rPr>
              <w:t>Lamiaceae</w:t>
            </w:r>
          </w:p>
        </w:tc>
      </w:tr>
      <w:tr w:rsidR="00BA442A" w:rsidTr="00A55D7F">
        <w:trPr>
          <w:cantSplit/>
          <w:trHeight w:val="312"/>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9D46AA" w:rsidRPr="00EA1EC2" w:rsidRDefault="00491364" w:rsidP="00A55D7F">
            <w:pPr>
              <w:widowControl w:val="0"/>
              <w:pBdr>
                <w:top w:val="nil"/>
                <w:left w:val="nil"/>
                <w:bottom w:val="nil"/>
                <w:right w:val="nil"/>
                <w:between w:val="nil"/>
              </w:pBdr>
              <w:spacing w:line="240" w:lineRule="auto"/>
              <w:ind w:left="127"/>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Genre:</w:t>
            </w:r>
          </w:p>
        </w:tc>
        <w:tc>
          <w:tcPr>
            <w:tcW w:w="3643" w:type="dxa"/>
            <w:tcBorders>
              <w:top w:val="nil"/>
              <w:left w:val="nil"/>
              <w:bottom w:val="nil"/>
              <w:right w:val="nil"/>
            </w:tcBorders>
            <w:shd w:val="clear" w:color="auto" w:fill="auto"/>
            <w:tcMar>
              <w:top w:w="100" w:type="dxa"/>
              <w:left w:w="100" w:type="dxa"/>
              <w:bottom w:w="100" w:type="dxa"/>
              <w:right w:w="100" w:type="dxa"/>
            </w:tcMar>
          </w:tcPr>
          <w:p w:rsidR="009D46AA" w:rsidRPr="00A55D7F" w:rsidRDefault="00491364" w:rsidP="00A55D7F">
            <w:pPr>
              <w:widowControl w:val="0"/>
              <w:pBdr>
                <w:top w:val="nil"/>
                <w:left w:val="nil"/>
                <w:bottom w:val="nil"/>
                <w:right w:val="nil"/>
                <w:between w:val="nil"/>
              </w:pBdr>
              <w:spacing w:line="240" w:lineRule="auto"/>
              <w:ind w:left="128"/>
              <w:jc w:val="both"/>
              <w:rPr>
                <w:rFonts w:ascii="Times New Roman" w:hAnsi="Times New Roman" w:cs="Times New Roman"/>
                <w:i/>
                <w:iCs/>
                <w:sz w:val="24"/>
                <w:szCs w:val="24"/>
              </w:rPr>
            </w:pPr>
            <w:r w:rsidRPr="00A55D7F">
              <w:rPr>
                <w:rFonts w:asciiTheme="majorBidi" w:hAnsiTheme="majorBidi" w:cstheme="majorBidi"/>
                <w:i/>
                <w:iCs/>
                <w:sz w:val="24"/>
                <w:szCs w:val="24"/>
              </w:rPr>
              <w:t>Origanum</w:t>
            </w:r>
          </w:p>
        </w:tc>
      </w:tr>
      <w:tr w:rsidR="00BA442A" w:rsidTr="00A55D7F">
        <w:trPr>
          <w:cantSplit/>
          <w:trHeight w:val="326"/>
          <w:tblHeader/>
        </w:trPr>
        <w:tc>
          <w:tcPr>
            <w:tcW w:w="1560" w:type="dxa"/>
            <w:tcBorders>
              <w:top w:val="nil"/>
              <w:left w:val="nil"/>
              <w:bottom w:val="nil"/>
              <w:right w:val="nil"/>
            </w:tcBorders>
            <w:shd w:val="clear" w:color="auto" w:fill="auto"/>
            <w:tcMar>
              <w:top w:w="100" w:type="dxa"/>
              <w:left w:w="100" w:type="dxa"/>
              <w:bottom w:w="100" w:type="dxa"/>
              <w:right w:w="100" w:type="dxa"/>
            </w:tcMar>
          </w:tcPr>
          <w:p w:rsidR="009D46AA" w:rsidRPr="00EA1EC2" w:rsidRDefault="00491364" w:rsidP="00A55D7F">
            <w:pPr>
              <w:widowControl w:val="0"/>
              <w:pBdr>
                <w:top w:val="nil"/>
                <w:left w:val="nil"/>
                <w:bottom w:val="nil"/>
                <w:right w:val="nil"/>
                <w:between w:val="nil"/>
              </w:pBdr>
              <w:spacing w:line="240" w:lineRule="auto"/>
              <w:ind w:left="135"/>
              <w:jc w:val="both"/>
              <w:rPr>
                <w:rFonts w:ascii="Times New Roman" w:hAnsi="Times New Roman" w:cs="Times New Roman"/>
                <w:b/>
                <w:bCs/>
                <w:color w:val="000000"/>
                <w:sz w:val="24"/>
                <w:szCs w:val="24"/>
              </w:rPr>
            </w:pPr>
            <w:r w:rsidRPr="00EA1EC2">
              <w:rPr>
                <w:rFonts w:asciiTheme="majorBidi" w:hAnsiTheme="majorBidi" w:cstheme="majorBidi"/>
                <w:b/>
                <w:bCs/>
                <w:color w:val="000000"/>
                <w:sz w:val="24"/>
                <w:szCs w:val="24"/>
              </w:rPr>
              <w:t xml:space="preserve">Espèce </w:t>
            </w:r>
          </w:p>
        </w:tc>
        <w:tc>
          <w:tcPr>
            <w:tcW w:w="3643" w:type="dxa"/>
            <w:tcBorders>
              <w:top w:val="nil"/>
              <w:left w:val="nil"/>
              <w:bottom w:val="nil"/>
              <w:right w:val="nil"/>
            </w:tcBorders>
            <w:shd w:val="clear" w:color="auto" w:fill="auto"/>
            <w:tcMar>
              <w:top w:w="100" w:type="dxa"/>
              <w:left w:w="100" w:type="dxa"/>
              <w:bottom w:w="100" w:type="dxa"/>
              <w:right w:w="100" w:type="dxa"/>
            </w:tcMar>
          </w:tcPr>
          <w:p w:rsidR="009D46AA" w:rsidRPr="008C448C" w:rsidRDefault="00491364" w:rsidP="00A55D7F">
            <w:pPr>
              <w:widowControl w:val="0"/>
              <w:pBdr>
                <w:top w:val="nil"/>
                <w:left w:val="nil"/>
                <w:bottom w:val="nil"/>
                <w:right w:val="nil"/>
                <w:between w:val="nil"/>
              </w:pBdr>
              <w:spacing w:line="240" w:lineRule="auto"/>
              <w:ind w:left="127"/>
              <w:jc w:val="both"/>
              <w:rPr>
                <w:rFonts w:ascii="Times New Roman" w:hAnsi="Times New Roman" w:cs="Times New Roman"/>
                <w:color w:val="000000"/>
                <w:sz w:val="24"/>
                <w:szCs w:val="24"/>
              </w:rPr>
            </w:pPr>
            <w:r w:rsidRPr="008C448C">
              <w:rPr>
                <w:rFonts w:asciiTheme="majorBidi" w:hAnsiTheme="majorBidi" w:cstheme="majorBidi"/>
                <w:b/>
                <w:i/>
                <w:color w:val="000000"/>
                <w:sz w:val="24"/>
                <w:szCs w:val="24"/>
              </w:rPr>
              <w:t>Origanumvulgare</w:t>
            </w:r>
            <w:r w:rsidR="00A55D7F">
              <w:rPr>
                <w:rFonts w:asciiTheme="majorBidi" w:hAnsiTheme="majorBidi" w:cstheme="majorBidi"/>
                <w:b/>
                <w:i/>
                <w:color w:val="000000"/>
                <w:sz w:val="24"/>
                <w:szCs w:val="24"/>
              </w:rPr>
              <w:t xml:space="preserve"> </w:t>
            </w:r>
            <w:r w:rsidRPr="008C448C">
              <w:rPr>
                <w:rFonts w:asciiTheme="majorBidi" w:hAnsiTheme="majorBidi" w:cstheme="majorBidi"/>
                <w:color w:val="000000"/>
                <w:sz w:val="24"/>
                <w:szCs w:val="24"/>
              </w:rPr>
              <w:t>L. 1753</w:t>
            </w:r>
          </w:p>
        </w:tc>
      </w:tr>
    </w:tbl>
    <w:p w:rsidR="00A46596" w:rsidRPr="008C448C" w:rsidRDefault="00A46596" w:rsidP="003E3205">
      <w:pPr>
        <w:widowControl w:val="0"/>
        <w:pBdr>
          <w:top w:val="nil"/>
          <w:left w:val="nil"/>
          <w:bottom w:val="nil"/>
          <w:right w:val="nil"/>
          <w:between w:val="nil"/>
        </w:pBdr>
        <w:spacing w:before="1560" w:after="0" w:line="240" w:lineRule="auto"/>
        <w:jc w:val="both"/>
        <w:rPr>
          <w:rFonts w:ascii="Times New Roman" w:eastAsia="Arial" w:hAnsi="Times New Roman" w:cs="Times New Roman"/>
          <w:color w:val="000000"/>
          <w:sz w:val="24"/>
          <w:szCs w:val="24"/>
          <w:lang w:eastAsia="fr-FR"/>
        </w:rPr>
      </w:pPr>
    </w:p>
    <w:p w:rsidR="00C130BE" w:rsidRPr="008C448C" w:rsidRDefault="00C130BE" w:rsidP="003E3205">
      <w:pPr>
        <w:widowControl w:val="0"/>
        <w:pBdr>
          <w:top w:val="nil"/>
          <w:left w:val="nil"/>
          <w:bottom w:val="nil"/>
          <w:right w:val="nil"/>
          <w:between w:val="nil"/>
        </w:pBdr>
        <w:spacing w:after="0"/>
        <w:jc w:val="both"/>
        <w:rPr>
          <w:rFonts w:ascii="Times New Roman" w:eastAsia="Arial" w:hAnsi="Times New Roman" w:cs="Times New Roman"/>
          <w:color w:val="000000"/>
          <w:sz w:val="24"/>
          <w:szCs w:val="24"/>
          <w:lang w:eastAsia="fr-FR"/>
        </w:rPr>
      </w:pPr>
    </w:p>
    <w:p w:rsidR="00C130BE" w:rsidRPr="008C448C" w:rsidRDefault="00C130BE" w:rsidP="003E3205">
      <w:pPr>
        <w:widowControl w:val="0"/>
        <w:pBdr>
          <w:top w:val="nil"/>
          <w:left w:val="nil"/>
          <w:bottom w:val="nil"/>
          <w:right w:val="nil"/>
          <w:between w:val="nil"/>
        </w:pBdr>
        <w:spacing w:after="0"/>
        <w:jc w:val="both"/>
        <w:rPr>
          <w:rFonts w:ascii="Times New Roman" w:eastAsia="Arial" w:hAnsi="Times New Roman" w:cs="Times New Roman"/>
          <w:color w:val="000000"/>
          <w:sz w:val="24"/>
          <w:szCs w:val="24"/>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color w:val="000000"/>
          <w:sz w:val="24"/>
          <w:szCs w:val="24"/>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1E45DF" w:rsidRDefault="001E45DF"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292AC8" w:rsidRDefault="00292AC8"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000000"/>
          <w:sz w:val="28"/>
          <w:szCs w:val="28"/>
          <w:lang w:eastAsia="fr-FR"/>
        </w:rPr>
      </w:pPr>
    </w:p>
    <w:p w:rsidR="004773C2" w:rsidRDefault="004773C2"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FF0000"/>
          <w:sz w:val="28"/>
          <w:szCs w:val="28"/>
          <w:lang w:eastAsia="fr-FR"/>
        </w:rPr>
      </w:pPr>
    </w:p>
    <w:p w:rsidR="00E93AF5" w:rsidRDefault="00E93AF5"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FF0000"/>
          <w:sz w:val="28"/>
          <w:szCs w:val="28"/>
          <w:lang w:eastAsia="fr-FR"/>
        </w:rPr>
      </w:pPr>
    </w:p>
    <w:p w:rsidR="00E93AF5" w:rsidRDefault="00E93AF5"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FF0000"/>
          <w:sz w:val="28"/>
          <w:szCs w:val="28"/>
          <w:lang w:eastAsia="fr-FR"/>
        </w:rPr>
      </w:pPr>
    </w:p>
    <w:p w:rsidR="00E93AF5" w:rsidRDefault="00E93AF5"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FF0000"/>
          <w:sz w:val="28"/>
          <w:szCs w:val="28"/>
          <w:lang w:eastAsia="fr-FR"/>
        </w:rPr>
      </w:pPr>
    </w:p>
    <w:p w:rsidR="00E93AF5" w:rsidRDefault="00E93AF5"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FF0000"/>
          <w:sz w:val="28"/>
          <w:szCs w:val="28"/>
          <w:lang w:eastAsia="fr-FR"/>
        </w:rPr>
      </w:pPr>
    </w:p>
    <w:p w:rsidR="00E93AF5" w:rsidRDefault="00E93AF5" w:rsidP="000A177A">
      <w:pPr>
        <w:widowControl w:val="0"/>
        <w:pBdr>
          <w:top w:val="nil"/>
          <w:left w:val="nil"/>
          <w:bottom w:val="nil"/>
          <w:right w:val="nil"/>
          <w:between w:val="nil"/>
        </w:pBdr>
        <w:spacing w:after="0" w:line="240" w:lineRule="auto"/>
        <w:jc w:val="both"/>
        <w:rPr>
          <w:rFonts w:asciiTheme="majorBidi" w:eastAsia="Arial" w:hAnsiTheme="majorBidi" w:cstheme="majorBidi"/>
          <w:b/>
          <w:bCs/>
          <w:color w:val="FF0000"/>
          <w:sz w:val="28"/>
          <w:szCs w:val="28"/>
          <w:lang w:eastAsia="fr-FR"/>
        </w:rPr>
      </w:pPr>
    </w:p>
    <w:p w:rsidR="00C130BE" w:rsidRPr="000A177A" w:rsidRDefault="00806F2B" w:rsidP="000A177A">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eastAsia="fr-FR"/>
        </w:rPr>
      </w:pPr>
      <w:r>
        <w:rPr>
          <w:rFonts w:asciiTheme="majorBidi" w:eastAsia="Arial" w:hAnsiTheme="majorBidi" w:cstheme="majorBidi"/>
          <w:b/>
          <w:bCs/>
          <w:color w:val="000000" w:themeColor="text1"/>
          <w:sz w:val="28"/>
          <w:szCs w:val="28"/>
          <w:lang w:eastAsia="fr-FR"/>
        </w:rPr>
        <w:t>2</w:t>
      </w:r>
      <w:r w:rsidR="000877EB" w:rsidRPr="00CD3A46">
        <w:rPr>
          <w:rFonts w:asciiTheme="majorBidi" w:eastAsia="Arial" w:hAnsiTheme="majorBidi" w:cstheme="majorBidi"/>
          <w:b/>
          <w:bCs/>
          <w:color w:val="000000" w:themeColor="text1"/>
          <w:sz w:val="28"/>
          <w:szCs w:val="28"/>
          <w:lang w:eastAsia="fr-FR"/>
        </w:rPr>
        <w:t>.</w:t>
      </w:r>
      <w:r w:rsidR="00961C73" w:rsidRPr="00CD3A46">
        <w:rPr>
          <w:rFonts w:asciiTheme="majorBidi" w:eastAsia="Arial" w:hAnsiTheme="majorBidi" w:cstheme="majorBidi"/>
          <w:b/>
          <w:bCs/>
          <w:color w:val="000000" w:themeColor="text1"/>
          <w:sz w:val="28"/>
          <w:szCs w:val="28"/>
          <w:lang w:eastAsia="fr-FR"/>
        </w:rPr>
        <w:t>2</w:t>
      </w:r>
      <w:r w:rsidR="00491364" w:rsidRPr="00CD3A46">
        <w:rPr>
          <w:rFonts w:asciiTheme="majorBidi" w:eastAsia="Arial" w:hAnsiTheme="majorBidi" w:cstheme="majorBidi"/>
          <w:b/>
          <w:bCs/>
          <w:color w:val="000000" w:themeColor="text1"/>
          <w:sz w:val="28"/>
          <w:szCs w:val="28"/>
          <w:lang w:eastAsia="fr-FR"/>
        </w:rPr>
        <w:t>.</w:t>
      </w:r>
      <w:r w:rsidR="00491364" w:rsidRPr="001B1ACA">
        <w:rPr>
          <w:rFonts w:asciiTheme="majorBidi" w:eastAsia="Arial" w:hAnsiTheme="majorBidi" w:cstheme="majorBidi"/>
          <w:b/>
          <w:bCs/>
          <w:color w:val="000000"/>
          <w:sz w:val="28"/>
          <w:szCs w:val="28"/>
          <w:lang w:eastAsia="fr-FR"/>
        </w:rPr>
        <w:t xml:space="preserve"> Echantillonnage des espèces botaniques </w:t>
      </w:r>
      <w:r w:rsidR="00CA02D2" w:rsidRPr="001B1ACA">
        <w:rPr>
          <w:rFonts w:asciiTheme="majorBidi" w:eastAsia="Arial" w:hAnsiTheme="majorBidi" w:cstheme="majorBidi"/>
          <w:b/>
          <w:bCs/>
          <w:color w:val="000000"/>
          <w:sz w:val="28"/>
          <w:szCs w:val="28"/>
          <w:lang w:eastAsia="fr-FR"/>
        </w:rPr>
        <w:t>étudiées</w:t>
      </w:r>
      <w:r w:rsidR="00CA02D2" w:rsidRPr="001B1ACA">
        <w:rPr>
          <w:rFonts w:asciiTheme="majorBidi" w:eastAsia="Arial" w:hAnsiTheme="majorBidi" w:cstheme="majorBidi"/>
          <w:color w:val="000000"/>
          <w:sz w:val="28"/>
          <w:szCs w:val="28"/>
          <w:lang w:eastAsia="fr-FR"/>
        </w:rPr>
        <w:t xml:space="preserve"> :</w:t>
      </w:r>
    </w:p>
    <w:p w:rsidR="002F29DA" w:rsidRDefault="002F29DA" w:rsidP="00A333FF">
      <w:pPr>
        <w:widowControl w:val="0"/>
        <w:pBdr>
          <w:top w:val="nil"/>
          <w:left w:val="nil"/>
          <w:bottom w:val="nil"/>
          <w:right w:val="nil"/>
          <w:between w:val="nil"/>
        </w:pBdr>
        <w:spacing w:after="0" w:line="360" w:lineRule="auto"/>
        <w:ind w:left="500"/>
        <w:jc w:val="both"/>
        <w:outlineLvl w:val="0"/>
        <w:rPr>
          <w:rFonts w:asciiTheme="majorBidi" w:eastAsia="Noto Sans Symbols" w:hAnsiTheme="majorBidi" w:cstheme="majorBidi"/>
          <w:color w:val="000000"/>
          <w:sz w:val="24"/>
          <w:szCs w:val="24"/>
          <w:lang w:eastAsia="fr-FR"/>
        </w:rPr>
      </w:pPr>
    </w:p>
    <w:p w:rsidR="00C130BE" w:rsidRPr="008C448C" w:rsidRDefault="00806F2B" w:rsidP="00961C73">
      <w:pPr>
        <w:widowControl w:val="0"/>
        <w:pBdr>
          <w:top w:val="nil"/>
          <w:left w:val="nil"/>
          <w:bottom w:val="nil"/>
          <w:right w:val="nil"/>
          <w:between w:val="nil"/>
        </w:pBdr>
        <w:spacing w:after="0" w:line="360" w:lineRule="auto"/>
        <w:jc w:val="both"/>
        <w:outlineLvl w:val="0"/>
        <w:rPr>
          <w:rFonts w:ascii="Times New Roman" w:eastAsia="Arial" w:hAnsi="Times New Roman" w:cs="Times New Roman"/>
          <w:i/>
          <w:color w:val="000000"/>
          <w:sz w:val="24"/>
          <w:szCs w:val="24"/>
          <w:lang w:eastAsia="fr-FR"/>
        </w:rPr>
      </w:pPr>
      <w:r>
        <w:rPr>
          <w:rFonts w:asciiTheme="majorBidi" w:eastAsia="Arial" w:hAnsiTheme="majorBidi" w:cstheme="majorBidi"/>
          <w:b/>
          <w:bCs/>
          <w:iCs/>
          <w:color w:val="000000" w:themeColor="text1"/>
          <w:sz w:val="24"/>
          <w:szCs w:val="24"/>
          <w:lang w:eastAsia="fr-FR"/>
        </w:rPr>
        <w:t>2</w:t>
      </w:r>
      <w:r w:rsidR="00961C73" w:rsidRPr="00806F2B">
        <w:rPr>
          <w:rFonts w:asciiTheme="majorBidi" w:eastAsia="Arial" w:hAnsiTheme="majorBidi" w:cstheme="majorBidi"/>
          <w:b/>
          <w:bCs/>
          <w:iCs/>
          <w:color w:val="000000" w:themeColor="text1"/>
          <w:sz w:val="24"/>
          <w:szCs w:val="24"/>
          <w:lang w:eastAsia="fr-FR"/>
        </w:rPr>
        <w:t>.</w:t>
      </w:r>
      <w:r w:rsidR="000877EB" w:rsidRPr="00806F2B">
        <w:rPr>
          <w:rFonts w:asciiTheme="majorBidi" w:eastAsia="Arial" w:hAnsiTheme="majorBidi" w:cstheme="majorBidi"/>
          <w:b/>
          <w:bCs/>
          <w:iCs/>
          <w:color w:val="000000" w:themeColor="text1"/>
          <w:sz w:val="24"/>
          <w:szCs w:val="24"/>
          <w:lang w:eastAsia="fr-FR"/>
        </w:rPr>
        <w:t>2.1</w:t>
      </w:r>
      <w:r>
        <w:rPr>
          <w:rFonts w:asciiTheme="majorBidi" w:eastAsia="Arial" w:hAnsiTheme="majorBidi" w:cstheme="majorBidi"/>
          <w:b/>
          <w:bCs/>
          <w:iCs/>
          <w:color w:val="000000" w:themeColor="text1"/>
          <w:sz w:val="24"/>
          <w:szCs w:val="24"/>
          <w:lang w:eastAsia="fr-FR"/>
        </w:rPr>
        <w:t xml:space="preserve">. </w:t>
      </w:r>
      <w:r w:rsidR="00491364" w:rsidRPr="00806F2B">
        <w:rPr>
          <w:rFonts w:asciiTheme="majorBidi" w:eastAsia="Arial" w:hAnsiTheme="majorBidi" w:cstheme="majorBidi"/>
          <w:b/>
          <w:bCs/>
          <w:i/>
          <w:color w:val="000000" w:themeColor="text1"/>
          <w:sz w:val="24"/>
          <w:szCs w:val="24"/>
          <w:lang w:eastAsia="fr-FR"/>
        </w:rPr>
        <w:t>Schinusmolle</w:t>
      </w:r>
      <w:r w:rsidR="00491364" w:rsidRPr="00806F2B">
        <w:rPr>
          <w:rFonts w:asciiTheme="majorBidi" w:eastAsia="Arial" w:hAnsiTheme="majorBidi" w:cstheme="majorBidi"/>
          <w:b/>
          <w:bCs/>
          <w:i/>
          <w:color w:val="000000"/>
          <w:sz w:val="24"/>
          <w:szCs w:val="24"/>
          <w:lang w:eastAsia="fr-FR"/>
        </w:rPr>
        <w:t>:</w:t>
      </w:r>
    </w:p>
    <w:p w:rsidR="00247BE7" w:rsidRDefault="00491364" w:rsidP="00806F2B">
      <w:pPr>
        <w:widowControl w:val="0"/>
        <w:pBdr>
          <w:top w:val="nil"/>
          <w:left w:val="nil"/>
          <w:bottom w:val="nil"/>
          <w:right w:val="nil"/>
          <w:between w:val="nil"/>
        </w:pBdr>
        <w:spacing w:after="0" w:line="360" w:lineRule="auto"/>
        <w:ind w:left="137" w:right="723" w:firstLine="3"/>
        <w:jc w:val="both"/>
        <w:rPr>
          <w:rFonts w:asciiTheme="majorBidi" w:eastAsia="Arial" w:hAnsiTheme="majorBidi" w:cstheme="majorBidi"/>
          <w:color w:val="000000"/>
          <w:sz w:val="24"/>
          <w:szCs w:val="24"/>
          <w:lang w:eastAsia="fr-FR"/>
        </w:rPr>
      </w:pPr>
      <w:r w:rsidRPr="008C448C">
        <w:rPr>
          <w:rFonts w:asciiTheme="majorBidi" w:eastAsia="Arial" w:hAnsiTheme="majorBidi" w:cstheme="majorBidi"/>
          <w:color w:val="000000"/>
          <w:sz w:val="24"/>
          <w:szCs w:val="24"/>
          <w:lang w:eastAsia="fr-FR"/>
        </w:rPr>
        <w:t xml:space="preserve">Les feuilles et les graines de </w:t>
      </w:r>
      <w:r w:rsidRPr="008C448C">
        <w:rPr>
          <w:rFonts w:asciiTheme="majorBidi" w:eastAsia="Arial" w:hAnsiTheme="majorBidi" w:cstheme="majorBidi"/>
          <w:i/>
          <w:color w:val="000000"/>
          <w:sz w:val="24"/>
          <w:szCs w:val="24"/>
          <w:lang w:eastAsia="fr-FR"/>
        </w:rPr>
        <w:t xml:space="preserve">schinus molle </w:t>
      </w:r>
      <w:r w:rsidRPr="008C448C">
        <w:rPr>
          <w:rFonts w:asciiTheme="majorBidi" w:eastAsia="Arial" w:hAnsiTheme="majorBidi" w:cstheme="majorBidi"/>
          <w:color w:val="000000"/>
          <w:sz w:val="24"/>
          <w:szCs w:val="24"/>
          <w:lang w:eastAsia="fr-FR"/>
        </w:rPr>
        <w:t xml:space="preserve">ont été recueillies le10 mars à </w:t>
      </w:r>
      <w:r w:rsidR="00E93AF5">
        <w:rPr>
          <w:rFonts w:asciiTheme="majorBidi" w:eastAsia="Arial" w:hAnsiTheme="majorBidi" w:cstheme="majorBidi"/>
          <w:color w:val="000000"/>
          <w:sz w:val="24"/>
          <w:szCs w:val="24"/>
          <w:lang w:eastAsia="fr-FR"/>
        </w:rPr>
        <w:t xml:space="preserve">09 :00 </w:t>
      </w:r>
      <w:r w:rsidRPr="008C448C">
        <w:rPr>
          <w:rFonts w:asciiTheme="majorBidi" w:eastAsia="Arial" w:hAnsiTheme="majorBidi" w:cstheme="majorBidi"/>
          <w:color w:val="000000"/>
          <w:sz w:val="24"/>
          <w:szCs w:val="24"/>
          <w:lang w:eastAsia="fr-FR"/>
        </w:rPr>
        <w:t>à  l’univesité</w:t>
      </w:r>
      <w:r w:rsidR="00961C73">
        <w:rPr>
          <w:rFonts w:asciiTheme="majorBidi" w:eastAsia="Arial" w:hAnsiTheme="majorBidi" w:cstheme="majorBidi"/>
          <w:color w:val="000000"/>
          <w:sz w:val="24"/>
          <w:szCs w:val="24"/>
          <w:lang w:eastAsia="fr-FR"/>
        </w:rPr>
        <w:t xml:space="preserve"> F</w:t>
      </w:r>
      <w:r w:rsidRPr="008C448C">
        <w:rPr>
          <w:rFonts w:asciiTheme="majorBidi" w:eastAsia="Arial" w:hAnsiTheme="majorBidi" w:cstheme="majorBidi"/>
          <w:color w:val="000000"/>
          <w:sz w:val="24"/>
          <w:szCs w:val="24"/>
          <w:lang w:eastAsia="fr-FR"/>
        </w:rPr>
        <w:t>erhat</w:t>
      </w:r>
      <w:r w:rsidR="008F6FD4">
        <w:rPr>
          <w:rFonts w:asciiTheme="majorBidi" w:eastAsia="Arial" w:hAnsiTheme="majorBidi" w:cstheme="majorBidi"/>
          <w:color w:val="000000"/>
          <w:sz w:val="24"/>
          <w:szCs w:val="24"/>
          <w:lang w:eastAsia="fr-FR"/>
        </w:rPr>
        <w:t xml:space="preserve"> </w:t>
      </w:r>
      <w:r w:rsidR="00961C73">
        <w:rPr>
          <w:rFonts w:asciiTheme="majorBidi" w:eastAsia="Arial" w:hAnsiTheme="majorBidi" w:cstheme="majorBidi"/>
          <w:color w:val="000000"/>
          <w:sz w:val="24"/>
          <w:szCs w:val="24"/>
          <w:lang w:eastAsia="fr-FR"/>
        </w:rPr>
        <w:t>A</w:t>
      </w:r>
      <w:r w:rsidRPr="008C448C">
        <w:rPr>
          <w:rFonts w:asciiTheme="majorBidi" w:eastAsia="Arial" w:hAnsiTheme="majorBidi" w:cstheme="majorBidi"/>
          <w:color w:val="000000"/>
          <w:sz w:val="24"/>
          <w:szCs w:val="24"/>
          <w:lang w:eastAsia="fr-FR"/>
        </w:rPr>
        <w:t>bbas,</w:t>
      </w:r>
      <w:r w:rsidR="008F6FD4">
        <w:rPr>
          <w:rFonts w:asciiTheme="majorBidi" w:eastAsia="Arial" w:hAnsiTheme="majorBidi" w:cstheme="majorBidi"/>
          <w:color w:val="000000"/>
          <w:sz w:val="24"/>
          <w:szCs w:val="24"/>
          <w:lang w:eastAsia="fr-FR"/>
        </w:rPr>
        <w:t xml:space="preserve"> </w:t>
      </w:r>
      <w:r w:rsidRPr="008C448C">
        <w:rPr>
          <w:rFonts w:asciiTheme="majorBidi" w:eastAsia="Arial" w:hAnsiTheme="majorBidi" w:cstheme="majorBidi"/>
          <w:color w:val="000000"/>
          <w:sz w:val="24"/>
          <w:szCs w:val="24"/>
          <w:lang w:eastAsia="fr-FR"/>
        </w:rPr>
        <w:t xml:space="preserve">faculté de science et de la nature-sétif.dz (6928+GWR, </w:t>
      </w:r>
      <w:r w:rsidR="00961C73" w:rsidRPr="008C448C">
        <w:rPr>
          <w:rFonts w:asciiTheme="majorBidi" w:eastAsia="Arial" w:hAnsiTheme="majorBidi" w:cstheme="majorBidi"/>
          <w:color w:val="000000"/>
          <w:sz w:val="24"/>
          <w:szCs w:val="24"/>
          <w:lang w:eastAsia="fr-FR"/>
        </w:rPr>
        <w:t>Sétif</w:t>
      </w:r>
      <w:r w:rsidRPr="008C448C">
        <w:rPr>
          <w:rFonts w:asciiTheme="majorBidi" w:eastAsia="Arial" w:hAnsiTheme="majorBidi" w:cstheme="majorBidi"/>
          <w:color w:val="000000"/>
          <w:sz w:val="24"/>
          <w:szCs w:val="24"/>
          <w:lang w:eastAsia="fr-FR"/>
        </w:rPr>
        <w:t>)</w:t>
      </w:r>
      <w:r w:rsidR="00961C73" w:rsidRPr="00ED13B5">
        <w:rPr>
          <w:rFonts w:asciiTheme="majorBidi" w:eastAsia="Arial" w:hAnsiTheme="majorBidi" w:cstheme="majorBidi"/>
          <w:b/>
          <w:bCs/>
          <w:color w:val="000000" w:themeColor="text1"/>
          <w:sz w:val="24"/>
          <w:szCs w:val="24"/>
          <w:lang w:eastAsia="fr-FR"/>
        </w:rPr>
        <w:t>(Fig.3)</w:t>
      </w:r>
      <w:r w:rsidR="00E93AF5">
        <w:rPr>
          <w:rFonts w:asciiTheme="majorBidi" w:eastAsia="Arial" w:hAnsiTheme="majorBidi" w:cstheme="majorBidi"/>
          <w:b/>
          <w:bCs/>
          <w:color w:val="000000" w:themeColor="text1"/>
          <w:sz w:val="24"/>
          <w:szCs w:val="24"/>
          <w:lang w:eastAsia="fr-FR"/>
        </w:rPr>
        <w:t>.</w:t>
      </w:r>
    </w:p>
    <w:p w:rsidR="00961C73" w:rsidRDefault="004773C2" w:rsidP="00806F2B">
      <w:pPr>
        <w:widowControl w:val="0"/>
        <w:pBdr>
          <w:top w:val="nil"/>
          <w:left w:val="nil"/>
          <w:bottom w:val="nil"/>
          <w:right w:val="nil"/>
          <w:between w:val="nil"/>
        </w:pBdr>
        <w:spacing w:after="0" w:line="360" w:lineRule="auto"/>
        <w:ind w:left="137" w:right="723" w:firstLine="3"/>
        <w:jc w:val="both"/>
        <w:rPr>
          <w:rFonts w:asciiTheme="majorBidi" w:eastAsia="Arial" w:hAnsiTheme="majorBidi" w:cstheme="majorBidi"/>
          <w:color w:val="000000"/>
          <w:sz w:val="24"/>
          <w:szCs w:val="24"/>
          <w:lang w:eastAsia="fr-FR"/>
        </w:rPr>
      </w:pPr>
      <w:r>
        <w:rPr>
          <w:rFonts w:asciiTheme="majorBidi" w:eastAsia="Arial" w:hAnsiTheme="majorBidi" w:cstheme="majorBidi"/>
          <w:noProof/>
          <w:color w:val="000000"/>
          <w:sz w:val="24"/>
          <w:szCs w:val="24"/>
          <w:lang w:eastAsia="fr-FR"/>
        </w:rPr>
        <w:drawing>
          <wp:anchor distT="0" distB="0" distL="114300" distR="114300" simplePos="0" relativeHeight="251643904" behindDoc="0" locked="0" layoutInCell="1" allowOverlap="1">
            <wp:simplePos x="0" y="0"/>
            <wp:positionH relativeFrom="column">
              <wp:posOffset>1177290</wp:posOffset>
            </wp:positionH>
            <wp:positionV relativeFrom="paragraph">
              <wp:posOffset>233680</wp:posOffset>
            </wp:positionV>
            <wp:extent cx="2847975" cy="2133600"/>
            <wp:effectExtent l="19050" t="19050" r="28575" b="19050"/>
            <wp:wrapNone/>
            <wp:docPr id="20" name="image24.png"/>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14"/>
                    <a:stretch>
                      <a:fillRect/>
                    </a:stretch>
                  </pic:blipFill>
                  <pic:spPr>
                    <a:xfrm>
                      <a:off x="0" y="0"/>
                      <a:ext cx="2847975" cy="2133600"/>
                    </a:xfrm>
                    <a:prstGeom prst="rect">
                      <a:avLst/>
                    </a:prstGeom>
                    <a:ln w="12700">
                      <a:solidFill>
                        <a:schemeClr val="tx1"/>
                      </a:solidFill>
                    </a:ln>
                  </pic:spPr>
                </pic:pic>
              </a:graphicData>
            </a:graphic>
          </wp:anchor>
        </w:drawing>
      </w:r>
    </w:p>
    <w:p w:rsidR="00961C73" w:rsidRDefault="00961C73" w:rsidP="00806F2B">
      <w:pPr>
        <w:widowControl w:val="0"/>
        <w:pBdr>
          <w:top w:val="nil"/>
          <w:left w:val="nil"/>
          <w:bottom w:val="nil"/>
          <w:right w:val="nil"/>
          <w:between w:val="nil"/>
        </w:pBdr>
        <w:spacing w:after="0" w:line="360" w:lineRule="auto"/>
        <w:ind w:left="137" w:right="723" w:firstLine="3"/>
        <w:jc w:val="both"/>
        <w:rPr>
          <w:rFonts w:asciiTheme="majorBidi" w:eastAsia="Arial" w:hAnsiTheme="majorBidi" w:cstheme="majorBidi"/>
          <w:color w:val="000000"/>
          <w:sz w:val="24"/>
          <w:szCs w:val="24"/>
          <w:lang w:eastAsia="fr-FR"/>
        </w:rPr>
      </w:pPr>
    </w:p>
    <w:p w:rsidR="00961C73" w:rsidRDefault="00961C73" w:rsidP="00806F2B">
      <w:pPr>
        <w:widowControl w:val="0"/>
        <w:pBdr>
          <w:top w:val="nil"/>
          <w:left w:val="nil"/>
          <w:bottom w:val="nil"/>
          <w:right w:val="nil"/>
          <w:between w:val="nil"/>
        </w:pBdr>
        <w:spacing w:after="0" w:line="360" w:lineRule="auto"/>
        <w:ind w:left="137" w:right="723" w:firstLine="3"/>
        <w:jc w:val="both"/>
        <w:rPr>
          <w:rFonts w:asciiTheme="majorBidi" w:eastAsia="Arial" w:hAnsiTheme="majorBidi" w:cstheme="majorBidi"/>
          <w:color w:val="000000"/>
          <w:sz w:val="24"/>
          <w:szCs w:val="24"/>
          <w:lang w:eastAsia="fr-FR"/>
        </w:rPr>
      </w:pPr>
    </w:p>
    <w:p w:rsidR="00961C73" w:rsidRDefault="00961C73" w:rsidP="00806F2B">
      <w:pPr>
        <w:widowControl w:val="0"/>
        <w:pBdr>
          <w:top w:val="nil"/>
          <w:left w:val="nil"/>
          <w:bottom w:val="nil"/>
          <w:right w:val="nil"/>
          <w:between w:val="nil"/>
        </w:pBdr>
        <w:spacing w:after="0" w:line="360" w:lineRule="auto"/>
        <w:ind w:left="137" w:right="723" w:firstLine="3"/>
        <w:jc w:val="both"/>
        <w:rPr>
          <w:rFonts w:asciiTheme="majorBidi" w:eastAsia="Arial" w:hAnsiTheme="majorBidi" w:cstheme="majorBidi"/>
          <w:color w:val="000000"/>
          <w:sz w:val="24"/>
          <w:szCs w:val="24"/>
          <w:lang w:eastAsia="fr-FR"/>
        </w:rPr>
      </w:pPr>
    </w:p>
    <w:p w:rsidR="00961C73" w:rsidRDefault="00961C73" w:rsidP="00806F2B">
      <w:pPr>
        <w:widowControl w:val="0"/>
        <w:pBdr>
          <w:top w:val="nil"/>
          <w:left w:val="nil"/>
          <w:bottom w:val="nil"/>
          <w:right w:val="nil"/>
          <w:between w:val="nil"/>
        </w:pBdr>
        <w:spacing w:after="0" w:line="360" w:lineRule="auto"/>
        <w:ind w:left="137" w:right="723" w:firstLine="3"/>
        <w:jc w:val="both"/>
        <w:rPr>
          <w:rFonts w:asciiTheme="majorBidi" w:eastAsia="Arial" w:hAnsiTheme="majorBidi" w:cstheme="majorBidi"/>
          <w:color w:val="000000"/>
          <w:sz w:val="24"/>
          <w:szCs w:val="24"/>
          <w:lang w:eastAsia="fr-FR"/>
        </w:rPr>
      </w:pPr>
    </w:p>
    <w:p w:rsidR="00961C73" w:rsidRDefault="00961C73" w:rsidP="00806F2B">
      <w:pPr>
        <w:widowControl w:val="0"/>
        <w:pBdr>
          <w:top w:val="nil"/>
          <w:left w:val="nil"/>
          <w:bottom w:val="nil"/>
          <w:right w:val="nil"/>
          <w:between w:val="nil"/>
        </w:pBdr>
        <w:spacing w:after="0" w:line="360" w:lineRule="auto"/>
        <w:ind w:left="137" w:right="723" w:firstLine="3"/>
        <w:jc w:val="both"/>
        <w:rPr>
          <w:rFonts w:ascii="Times New Roman" w:eastAsia="Arial" w:hAnsi="Times New Roman" w:cs="Times New Roman"/>
          <w:color w:val="000000"/>
          <w:sz w:val="24"/>
          <w:szCs w:val="24"/>
          <w:lang w:eastAsia="fr-FR"/>
        </w:rPr>
      </w:pPr>
    </w:p>
    <w:p w:rsidR="00247BE7" w:rsidRDefault="00A333FF" w:rsidP="00806F2B">
      <w:pPr>
        <w:widowControl w:val="0"/>
        <w:pBdr>
          <w:top w:val="nil"/>
          <w:left w:val="nil"/>
          <w:bottom w:val="nil"/>
          <w:right w:val="nil"/>
          <w:between w:val="nil"/>
        </w:pBdr>
        <w:tabs>
          <w:tab w:val="left" w:pos="3274"/>
        </w:tabs>
        <w:spacing w:after="0" w:line="360" w:lineRule="auto"/>
        <w:ind w:left="137" w:right="723" w:firstLine="3"/>
        <w:jc w:val="both"/>
        <w:rPr>
          <w:rFonts w:ascii="Times New Roman" w:eastAsia="Arial" w:hAnsi="Times New Roman" w:cs="Times New Roman"/>
          <w:color w:val="000000"/>
          <w:sz w:val="24"/>
          <w:szCs w:val="24"/>
          <w:lang w:eastAsia="fr-FR"/>
        </w:rPr>
      </w:pPr>
      <w:r>
        <w:rPr>
          <w:rFonts w:asciiTheme="majorBidi" w:eastAsia="Arial" w:hAnsiTheme="majorBidi" w:cstheme="majorBidi"/>
          <w:color w:val="000000"/>
          <w:sz w:val="24"/>
          <w:szCs w:val="24"/>
          <w:lang w:eastAsia="fr-FR"/>
        </w:rPr>
        <w:tab/>
      </w:r>
    </w:p>
    <w:p w:rsidR="00247BE7" w:rsidRDefault="00247BE7" w:rsidP="00806F2B">
      <w:pPr>
        <w:widowControl w:val="0"/>
        <w:pBdr>
          <w:top w:val="nil"/>
          <w:left w:val="nil"/>
          <w:bottom w:val="nil"/>
          <w:right w:val="nil"/>
          <w:between w:val="nil"/>
        </w:pBdr>
        <w:spacing w:before="220" w:after="0" w:line="360" w:lineRule="auto"/>
        <w:ind w:left="137" w:right="723" w:firstLine="3"/>
        <w:jc w:val="both"/>
        <w:rPr>
          <w:rFonts w:ascii="Times New Roman" w:eastAsia="Arial" w:hAnsi="Times New Roman" w:cs="Times New Roman"/>
          <w:color w:val="000000"/>
          <w:sz w:val="24"/>
          <w:szCs w:val="24"/>
          <w:lang w:eastAsia="fr-FR"/>
        </w:rPr>
      </w:pPr>
    </w:p>
    <w:p w:rsidR="00247BE7" w:rsidRDefault="006C7B09" w:rsidP="00806F2B">
      <w:pPr>
        <w:widowControl w:val="0"/>
        <w:pBdr>
          <w:top w:val="nil"/>
          <w:left w:val="nil"/>
          <w:bottom w:val="nil"/>
          <w:right w:val="nil"/>
          <w:between w:val="nil"/>
        </w:pBdr>
        <w:spacing w:before="220" w:after="0" w:line="360" w:lineRule="auto"/>
        <w:ind w:left="137" w:right="723" w:firstLine="3"/>
        <w:jc w:val="both"/>
        <w:rPr>
          <w:rFonts w:ascii="Times New Roman" w:eastAsia="Arial" w:hAnsi="Times New Roman" w:cs="Times New Roman"/>
          <w:color w:val="000000"/>
          <w:sz w:val="24"/>
          <w:szCs w:val="24"/>
          <w:lang w:eastAsia="fr-FR"/>
        </w:rPr>
      </w:pPr>
      <w:r>
        <w:rPr>
          <w:rFonts w:ascii="Times New Roman" w:eastAsia="Arial" w:hAnsi="Times New Roman" w:cs="Times New Roman"/>
          <w:noProof/>
          <w:color w:val="000000"/>
          <w:sz w:val="24"/>
          <w:szCs w:val="24"/>
          <w:lang w:eastAsia="fr-FR"/>
        </w:rPr>
        <w:pict>
          <v:shape id="_x0000_s2083" type="#_x0000_t202" style="position:absolute;left:0;text-align:left;margin-left:86.7pt;margin-top:21.85pt;width:248.25pt;height:26.25pt;z-index:251686912">
            <v:textbox>
              <w:txbxContent>
                <w:p w:rsidR="00806F2B" w:rsidRDefault="00806F2B">
                  <w:r w:rsidRPr="008C448C">
                    <w:rPr>
                      <w:rFonts w:asciiTheme="majorBidi" w:eastAsia="Arial" w:hAnsiTheme="majorBidi" w:cstheme="majorBidi"/>
                      <w:b/>
                      <w:bCs/>
                      <w:color w:val="000000"/>
                      <w:sz w:val="24"/>
                      <w:szCs w:val="24"/>
                      <w:lang w:eastAsia="fr-FR"/>
                    </w:rPr>
                    <w:t>Figure 03</w:t>
                  </w:r>
                  <w:r>
                    <w:rPr>
                      <w:rFonts w:asciiTheme="majorBidi" w:eastAsia="Arial" w:hAnsiTheme="majorBidi" w:cstheme="majorBidi"/>
                      <w:b/>
                      <w:bCs/>
                      <w:color w:val="000000"/>
                      <w:sz w:val="24"/>
                      <w:szCs w:val="24"/>
                      <w:lang w:eastAsia="fr-FR"/>
                    </w:rPr>
                    <w:t>.</w:t>
                  </w:r>
                  <w:r w:rsidRPr="008C448C">
                    <w:rPr>
                      <w:rFonts w:asciiTheme="majorBidi" w:eastAsia="Arial" w:hAnsiTheme="majorBidi" w:cstheme="majorBidi"/>
                      <w:i/>
                      <w:color w:val="000000"/>
                      <w:sz w:val="24"/>
                      <w:szCs w:val="24"/>
                      <w:lang w:eastAsia="fr-FR"/>
                    </w:rPr>
                    <w:t xml:space="preserve">Schinus molle </w:t>
                  </w:r>
                  <w:r w:rsidRPr="008C448C">
                    <w:rPr>
                      <w:rFonts w:asciiTheme="majorBidi" w:eastAsia="Arial" w:hAnsiTheme="majorBidi" w:cstheme="majorBidi"/>
                      <w:color w:val="000000"/>
                      <w:sz w:val="24"/>
                      <w:szCs w:val="24"/>
                      <w:lang w:eastAsia="fr-FR"/>
                    </w:rPr>
                    <w:t>(photo personnelle).</w:t>
                  </w:r>
                </w:p>
              </w:txbxContent>
            </v:textbox>
          </v:shape>
        </w:pict>
      </w:r>
    </w:p>
    <w:p w:rsidR="00247BE7" w:rsidRDefault="00247BE7" w:rsidP="00806F2B">
      <w:pPr>
        <w:widowControl w:val="0"/>
        <w:pBdr>
          <w:top w:val="nil"/>
          <w:left w:val="nil"/>
          <w:bottom w:val="nil"/>
          <w:right w:val="nil"/>
          <w:between w:val="nil"/>
        </w:pBdr>
        <w:spacing w:after="0" w:line="360" w:lineRule="auto"/>
        <w:ind w:left="137" w:right="723" w:firstLine="3"/>
        <w:jc w:val="both"/>
        <w:rPr>
          <w:rFonts w:ascii="Times New Roman" w:eastAsia="Arial" w:hAnsi="Times New Roman" w:cs="Times New Roman"/>
          <w:color w:val="000000"/>
          <w:sz w:val="24"/>
          <w:szCs w:val="24"/>
          <w:lang w:eastAsia="fr-FR"/>
        </w:rPr>
      </w:pPr>
    </w:p>
    <w:p w:rsidR="00A333FF" w:rsidRDefault="00A333FF" w:rsidP="00A333FF">
      <w:pPr>
        <w:widowControl w:val="0"/>
        <w:pBdr>
          <w:top w:val="nil"/>
          <w:left w:val="nil"/>
          <w:bottom w:val="nil"/>
          <w:right w:val="nil"/>
          <w:between w:val="nil"/>
        </w:pBdr>
        <w:spacing w:after="0" w:line="360" w:lineRule="auto"/>
        <w:ind w:right="723"/>
        <w:jc w:val="both"/>
        <w:rPr>
          <w:rFonts w:ascii="Times New Roman" w:eastAsia="Arial" w:hAnsi="Times New Roman" w:cs="Times New Roman"/>
          <w:b/>
          <w:bCs/>
          <w:i/>
          <w:color w:val="000000"/>
          <w:sz w:val="24"/>
          <w:szCs w:val="24"/>
          <w:lang w:eastAsia="fr-FR"/>
        </w:rPr>
      </w:pPr>
    </w:p>
    <w:p w:rsidR="00116E8D" w:rsidRPr="00247BE7" w:rsidRDefault="00806F2B" w:rsidP="00A333FF">
      <w:pPr>
        <w:widowControl w:val="0"/>
        <w:pBdr>
          <w:top w:val="nil"/>
          <w:left w:val="nil"/>
          <w:bottom w:val="nil"/>
          <w:right w:val="nil"/>
          <w:between w:val="nil"/>
        </w:pBdr>
        <w:spacing w:after="0" w:line="360" w:lineRule="auto"/>
        <w:ind w:right="723"/>
        <w:jc w:val="both"/>
        <w:rPr>
          <w:rFonts w:ascii="Times New Roman" w:eastAsia="Arial" w:hAnsi="Times New Roman" w:cs="Times New Roman"/>
          <w:color w:val="000000"/>
          <w:sz w:val="24"/>
          <w:szCs w:val="24"/>
          <w:lang w:eastAsia="fr-FR"/>
        </w:rPr>
      </w:pPr>
      <w:r>
        <w:rPr>
          <w:rFonts w:asciiTheme="majorBidi" w:eastAsia="Arial" w:hAnsiTheme="majorBidi" w:cstheme="majorBidi"/>
          <w:b/>
          <w:bCs/>
          <w:iCs/>
          <w:color w:val="000000" w:themeColor="text1"/>
          <w:sz w:val="24"/>
          <w:szCs w:val="24"/>
          <w:lang w:eastAsia="fr-FR"/>
        </w:rPr>
        <w:t>2</w:t>
      </w:r>
      <w:r w:rsidR="000877EB" w:rsidRPr="00806F2B">
        <w:rPr>
          <w:rFonts w:asciiTheme="majorBidi" w:eastAsia="Arial" w:hAnsiTheme="majorBidi" w:cstheme="majorBidi"/>
          <w:b/>
          <w:bCs/>
          <w:iCs/>
          <w:color w:val="000000" w:themeColor="text1"/>
          <w:sz w:val="24"/>
          <w:szCs w:val="24"/>
          <w:lang w:eastAsia="fr-FR"/>
        </w:rPr>
        <w:t>.2</w:t>
      </w:r>
      <w:r w:rsidR="00961C73" w:rsidRPr="00806F2B">
        <w:rPr>
          <w:rFonts w:asciiTheme="majorBidi" w:eastAsia="Arial" w:hAnsiTheme="majorBidi" w:cstheme="majorBidi"/>
          <w:b/>
          <w:bCs/>
          <w:iCs/>
          <w:color w:val="000000" w:themeColor="text1"/>
          <w:sz w:val="24"/>
          <w:szCs w:val="24"/>
          <w:lang w:eastAsia="fr-FR"/>
        </w:rPr>
        <w:t>.2</w:t>
      </w:r>
      <w:r w:rsidR="000877EB">
        <w:rPr>
          <w:rFonts w:asciiTheme="majorBidi" w:eastAsia="Arial" w:hAnsiTheme="majorBidi" w:cstheme="majorBidi"/>
          <w:b/>
          <w:bCs/>
          <w:iCs/>
          <w:color w:val="000000" w:themeColor="text1"/>
          <w:sz w:val="24"/>
          <w:szCs w:val="24"/>
          <w:lang w:eastAsia="fr-FR"/>
        </w:rPr>
        <w:t xml:space="preserve">. </w:t>
      </w:r>
      <w:r w:rsidR="00E93AF5">
        <w:rPr>
          <w:rFonts w:asciiTheme="majorBidi" w:eastAsia="Arial" w:hAnsiTheme="majorBidi" w:cstheme="majorBidi"/>
          <w:b/>
          <w:bCs/>
          <w:i/>
          <w:color w:val="000000"/>
          <w:sz w:val="24"/>
          <w:szCs w:val="24"/>
          <w:lang w:eastAsia="fr-FR"/>
        </w:rPr>
        <w:t>O</w:t>
      </w:r>
      <w:r w:rsidR="00491364" w:rsidRPr="008C448C">
        <w:rPr>
          <w:rFonts w:asciiTheme="majorBidi" w:eastAsia="Arial" w:hAnsiTheme="majorBidi" w:cstheme="majorBidi"/>
          <w:b/>
          <w:bCs/>
          <w:i/>
          <w:color w:val="000000"/>
          <w:sz w:val="24"/>
          <w:szCs w:val="24"/>
          <w:lang w:eastAsia="fr-FR"/>
        </w:rPr>
        <w:t>r</w:t>
      </w:r>
      <w:r w:rsidR="00193A4A">
        <w:rPr>
          <w:rFonts w:asciiTheme="majorBidi" w:eastAsia="Arial" w:hAnsiTheme="majorBidi" w:cstheme="majorBidi"/>
          <w:b/>
          <w:bCs/>
          <w:i/>
          <w:color w:val="000000"/>
          <w:sz w:val="24"/>
          <w:szCs w:val="24"/>
          <w:lang w:eastAsia="fr-FR"/>
        </w:rPr>
        <w:t>i</w:t>
      </w:r>
      <w:r w:rsidR="00491364" w:rsidRPr="008C448C">
        <w:rPr>
          <w:rFonts w:asciiTheme="majorBidi" w:eastAsia="Arial" w:hAnsiTheme="majorBidi" w:cstheme="majorBidi"/>
          <w:b/>
          <w:bCs/>
          <w:i/>
          <w:color w:val="000000"/>
          <w:sz w:val="24"/>
          <w:szCs w:val="24"/>
          <w:lang w:eastAsia="fr-FR"/>
        </w:rPr>
        <w:t>ganumvulgare:</w:t>
      </w:r>
    </w:p>
    <w:p w:rsidR="00C130BE" w:rsidRPr="008C448C" w:rsidRDefault="00491364" w:rsidP="00EA1EC2">
      <w:pPr>
        <w:widowControl w:val="0"/>
        <w:pBdr>
          <w:top w:val="nil"/>
          <w:left w:val="nil"/>
          <w:bottom w:val="nil"/>
          <w:right w:val="nil"/>
          <w:between w:val="nil"/>
        </w:pBdr>
        <w:spacing w:after="0" w:line="360" w:lineRule="auto"/>
        <w:ind w:left="120" w:right="339" w:firstLine="19"/>
        <w:jc w:val="both"/>
        <w:rPr>
          <w:rFonts w:ascii="Times New Roman" w:eastAsia="Arial" w:hAnsi="Times New Roman" w:cs="Times New Roman"/>
          <w:color w:val="000000"/>
          <w:sz w:val="24"/>
          <w:szCs w:val="24"/>
          <w:lang w:eastAsia="fr-FR"/>
        </w:rPr>
      </w:pPr>
      <w:r w:rsidRPr="008C448C">
        <w:rPr>
          <w:rFonts w:asciiTheme="majorBidi" w:eastAsia="Arial" w:hAnsiTheme="majorBidi" w:cstheme="majorBidi"/>
          <w:color w:val="000000"/>
          <w:sz w:val="24"/>
          <w:szCs w:val="24"/>
          <w:lang w:eastAsia="fr-FR"/>
        </w:rPr>
        <w:t>Les parties aériennes d’</w:t>
      </w:r>
      <w:r w:rsidRPr="00E93AF5">
        <w:rPr>
          <w:rFonts w:asciiTheme="majorBidi" w:eastAsia="Arial" w:hAnsiTheme="majorBidi" w:cstheme="majorBidi"/>
          <w:i/>
          <w:iCs/>
          <w:color w:val="000000"/>
          <w:sz w:val="24"/>
          <w:szCs w:val="24"/>
          <w:lang w:eastAsia="fr-FR"/>
        </w:rPr>
        <w:t>Origanumvulgare</w:t>
      </w:r>
      <w:r w:rsidR="008F6FD4">
        <w:rPr>
          <w:rFonts w:asciiTheme="majorBidi" w:eastAsia="Arial" w:hAnsiTheme="majorBidi" w:cstheme="majorBidi"/>
          <w:i/>
          <w:iCs/>
          <w:color w:val="000000"/>
          <w:sz w:val="24"/>
          <w:szCs w:val="24"/>
          <w:lang w:eastAsia="fr-FR"/>
        </w:rPr>
        <w:t xml:space="preserve"> </w:t>
      </w:r>
      <w:r w:rsidRPr="008C448C">
        <w:rPr>
          <w:rFonts w:asciiTheme="majorBidi" w:eastAsia="Arial" w:hAnsiTheme="majorBidi" w:cstheme="majorBidi"/>
          <w:color w:val="000000"/>
          <w:sz w:val="24"/>
          <w:szCs w:val="24"/>
          <w:lang w:eastAsia="fr-FR"/>
        </w:rPr>
        <w:t>L. ont été recueillies au mo</w:t>
      </w:r>
      <w:r w:rsidR="002F29DA">
        <w:rPr>
          <w:rFonts w:asciiTheme="majorBidi" w:eastAsia="Arial" w:hAnsiTheme="majorBidi" w:cstheme="majorBidi"/>
          <w:color w:val="000000"/>
          <w:sz w:val="24"/>
          <w:szCs w:val="24"/>
          <w:lang w:eastAsia="fr-FR"/>
        </w:rPr>
        <w:t>is de mai à Megress (36°33’01’’</w:t>
      </w:r>
      <w:r w:rsidR="0009531B">
        <w:rPr>
          <w:rFonts w:asciiTheme="majorBidi" w:eastAsia="Arial" w:hAnsiTheme="majorBidi" w:cstheme="majorBidi"/>
          <w:color w:val="000000"/>
          <w:sz w:val="24"/>
          <w:szCs w:val="24"/>
          <w:lang w:eastAsia="fr-FR"/>
        </w:rPr>
        <w:t xml:space="preserve">N, 5°35’96’’E), </w:t>
      </w:r>
      <w:r w:rsidRPr="008C448C">
        <w:rPr>
          <w:rFonts w:asciiTheme="majorBidi" w:eastAsia="Arial" w:hAnsiTheme="majorBidi" w:cstheme="majorBidi"/>
          <w:color w:val="000000"/>
          <w:sz w:val="24"/>
          <w:szCs w:val="24"/>
          <w:lang w:eastAsia="fr-FR"/>
        </w:rPr>
        <w:t>Ain Abessa région montagneuse (Nord-Ouest de Séti</w:t>
      </w:r>
      <w:r w:rsidR="00DB007E" w:rsidRPr="008C448C">
        <w:rPr>
          <w:rFonts w:asciiTheme="majorBidi" w:eastAsia="Arial" w:hAnsiTheme="majorBidi" w:cstheme="majorBidi"/>
          <w:color w:val="000000"/>
          <w:sz w:val="24"/>
          <w:szCs w:val="24"/>
          <w:lang w:eastAsia="fr-FR"/>
        </w:rPr>
        <w:t>f,  Algérie,</w:t>
      </w:r>
      <w:r w:rsidR="008F6FD4">
        <w:rPr>
          <w:rFonts w:asciiTheme="majorBidi" w:eastAsia="Arial" w:hAnsiTheme="majorBidi" w:cstheme="majorBidi"/>
          <w:color w:val="000000"/>
          <w:sz w:val="24"/>
          <w:szCs w:val="24"/>
          <w:lang w:eastAsia="fr-FR"/>
        </w:rPr>
        <w:t xml:space="preserve"> </w:t>
      </w:r>
      <w:r w:rsidR="00DB007E" w:rsidRPr="008C448C">
        <w:rPr>
          <w:rFonts w:asciiTheme="majorBidi" w:eastAsia="Arial" w:hAnsiTheme="majorBidi" w:cstheme="majorBidi"/>
          <w:color w:val="000000"/>
          <w:sz w:val="24"/>
          <w:szCs w:val="24"/>
          <w:lang w:eastAsia="fr-FR"/>
        </w:rPr>
        <w:t>1200 m d’altitude)</w:t>
      </w:r>
      <w:r w:rsidR="00B73328" w:rsidRPr="00B73328">
        <w:rPr>
          <w:rFonts w:asciiTheme="majorBidi" w:eastAsia="Arial" w:hAnsiTheme="majorBidi" w:cstheme="majorBidi"/>
          <w:b/>
          <w:bCs/>
          <w:color w:val="000000"/>
          <w:sz w:val="24"/>
          <w:szCs w:val="24"/>
          <w:lang w:eastAsia="fr-FR"/>
        </w:rPr>
        <w:t>(Fig.4).</w:t>
      </w:r>
    </w:p>
    <w:p w:rsidR="00CA02D2" w:rsidRDefault="00CA02D2" w:rsidP="00A333FF">
      <w:pPr>
        <w:widowControl w:val="0"/>
        <w:pBdr>
          <w:top w:val="nil"/>
          <w:left w:val="nil"/>
          <w:bottom w:val="nil"/>
          <w:right w:val="nil"/>
          <w:between w:val="nil"/>
        </w:pBdr>
        <w:spacing w:after="0" w:line="360" w:lineRule="auto"/>
        <w:ind w:left="119"/>
        <w:jc w:val="both"/>
        <w:rPr>
          <w:rFonts w:ascii="Times New Roman" w:eastAsia="Arial" w:hAnsi="Times New Roman" w:cs="Times New Roman"/>
          <w:color w:val="000000"/>
          <w:sz w:val="24"/>
          <w:szCs w:val="24"/>
          <w:lang w:eastAsia="fr-FR"/>
        </w:rPr>
      </w:pPr>
    </w:p>
    <w:p w:rsidR="00CA02D2" w:rsidRDefault="00491364" w:rsidP="00A333FF">
      <w:pPr>
        <w:widowControl w:val="0"/>
        <w:pBdr>
          <w:top w:val="nil"/>
          <w:left w:val="nil"/>
          <w:bottom w:val="nil"/>
          <w:right w:val="nil"/>
          <w:between w:val="nil"/>
        </w:pBdr>
        <w:spacing w:after="0" w:line="360" w:lineRule="auto"/>
        <w:ind w:left="119"/>
        <w:jc w:val="both"/>
        <w:rPr>
          <w:rFonts w:ascii="Times New Roman" w:eastAsia="Arial" w:hAnsi="Times New Roman" w:cs="Times New Roman"/>
          <w:color w:val="000000"/>
          <w:sz w:val="24"/>
          <w:szCs w:val="24"/>
          <w:lang w:eastAsia="fr-FR"/>
        </w:rPr>
      </w:pPr>
      <w:r w:rsidRPr="008C448C">
        <w:rPr>
          <w:rFonts w:asciiTheme="majorBidi" w:hAnsiTheme="majorBidi" w:cstheme="majorBidi"/>
          <w:noProof/>
          <w:color w:val="000000"/>
          <w:sz w:val="24"/>
          <w:szCs w:val="24"/>
          <w:lang w:eastAsia="fr-FR"/>
        </w:rPr>
        <w:drawing>
          <wp:anchor distT="0" distB="0" distL="114300" distR="114300" simplePos="0" relativeHeight="251631616" behindDoc="0" locked="0" layoutInCell="1" allowOverlap="1">
            <wp:simplePos x="0" y="0"/>
            <wp:positionH relativeFrom="column">
              <wp:posOffset>570865</wp:posOffset>
            </wp:positionH>
            <wp:positionV relativeFrom="paragraph">
              <wp:posOffset>15875</wp:posOffset>
            </wp:positionV>
            <wp:extent cx="4241800" cy="1143000"/>
            <wp:effectExtent l="19050" t="19050" r="6350" b="0"/>
            <wp:wrapNone/>
            <wp:docPr id="19" name="image14.png"/>
            <wp:cNvGraphicFramePr/>
            <a:graphic xmlns:a="http://schemas.openxmlformats.org/drawingml/2006/main">
              <a:graphicData uri="http://schemas.openxmlformats.org/drawingml/2006/picture">
                <pic:pic xmlns:pic="http://schemas.openxmlformats.org/drawingml/2006/picture">
                  <pic:nvPicPr>
                    <pic:cNvPr id="19" name="image14.pn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1800" cy="1143000"/>
                    </a:xfrm>
                    <a:prstGeom prst="rect">
                      <a:avLst/>
                    </a:prstGeom>
                    <a:ln w="12700">
                      <a:solidFill>
                        <a:schemeClr val="tx1"/>
                      </a:solidFill>
                    </a:ln>
                  </pic:spPr>
                </pic:pic>
              </a:graphicData>
            </a:graphic>
          </wp:anchor>
        </w:drawing>
      </w:r>
    </w:p>
    <w:p w:rsidR="00CA02D2" w:rsidRDefault="00CA02D2" w:rsidP="00A333FF">
      <w:pPr>
        <w:widowControl w:val="0"/>
        <w:pBdr>
          <w:top w:val="nil"/>
          <w:left w:val="nil"/>
          <w:bottom w:val="nil"/>
          <w:right w:val="nil"/>
          <w:between w:val="nil"/>
        </w:pBdr>
        <w:spacing w:after="0" w:line="360" w:lineRule="auto"/>
        <w:ind w:left="119"/>
        <w:jc w:val="both"/>
        <w:rPr>
          <w:rFonts w:ascii="Times New Roman" w:eastAsia="Arial" w:hAnsi="Times New Roman" w:cs="Times New Roman"/>
          <w:color w:val="000000"/>
          <w:sz w:val="24"/>
          <w:szCs w:val="24"/>
          <w:lang w:eastAsia="fr-FR"/>
        </w:rPr>
      </w:pPr>
    </w:p>
    <w:p w:rsidR="00CA02D2" w:rsidRDefault="00CA02D2" w:rsidP="00A333FF">
      <w:pPr>
        <w:widowControl w:val="0"/>
        <w:pBdr>
          <w:top w:val="nil"/>
          <w:left w:val="nil"/>
          <w:bottom w:val="nil"/>
          <w:right w:val="nil"/>
          <w:between w:val="nil"/>
        </w:pBdr>
        <w:spacing w:after="0" w:line="360" w:lineRule="auto"/>
        <w:ind w:left="119"/>
        <w:jc w:val="both"/>
        <w:rPr>
          <w:rFonts w:ascii="Times New Roman" w:eastAsia="Arial" w:hAnsi="Times New Roman" w:cs="Times New Roman"/>
          <w:color w:val="000000"/>
          <w:sz w:val="24"/>
          <w:szCs w:val="24"/>
          <w:lang w:eastAsia="fr-FR"/>
        </w:rPr>
      </w:pPr>
    </w:p>
    <w:p w:rsidR="00CA02D2" w:rsidRDefault="00CA02D2" w:rsidP="00A333FF">
      <w:pPr>
        <w:widowControl w:val="0"/>
        <w:pBdr>
          <w:top w:val="nil"/>
          <w:left w:val="nil"/>
          <w:bottom w:val="nil"/>
          <w:right w:val="nil"/>
          <w:between w:val="nil"/>
        </w:pBdr>
        <w:spacing w:after="0" w:line="360" w:lineRule="auto"/>
        <w:ind w:left="119"/>
        <w:jc w:val="both"/>
        <w:rPr>
          <w:rFonts w:ascii="Times New Roman" w:eastAsia="Arial" w:hAnsi="Times New Roman" w:cs="Times New Roman"/>
          <w:color w:val="000000"/>
          <w:sz w:val="24"/>
          <w:szCs w:val="24"/>
          <w:lang w:eastAsia="fr-FR"/>
        </w:rPr>
      </w:pPr>
    </w:p>
    <w:p w:rsidR="00C130BE" w:rsidRPr="008C448C" w:rsidRDefault="00C130BE" w:rsidP="00A333FF">
      <w:pPr>
        <w:widowControl w:val="0"/>
        <w:pBdr>
          <w:top w:val="nil"/>
          <w:left w:val="nil"/>
          <w:bottom w:val="nil"/>
          <w:right w:val="nil"/>
          <w:between w:val="nil"/>
        </w:pBdr>
        <w:spacing w:after="0" w:line="360" w:lineRule="auto"/>
        <w:ind w:left="119"/>
        <w:jc w:val="both"/>
        <w:rPr>
          <w:rFonts w:ascii="Times New Roman" w:eastAsia="Arial" w:hAnsi="Times New Roman" w:cs="Times New Roman"/>
          <w:color w:val="000000"/>
          <w:sz w:val="24"/>
          <w:szCs w:val="24"/>
          <w:lang w:eastAsia="fr-FR"/>
        </w:rPr>
      </w:pPr>
    </w:p>
    <w:p w:rsidR="004773C2" w:rsidRPr="007F0C84" w:rsidRDefault="006C7B09" w:rsidP="007F0C84">
      <w:pPr>
        <w:widowControl w:val="0"/>
        <w:pBdr>
          <w:top w:val="nil"/>
          <w:left w:val="nil"/>
          <w:bottom w:val="nil"/>
          <w:right w:val="nil"/>
          <w:between w:val="nil"/>
        </w:pBdr>
        <w:spacing w:after="0" w:line="360" w:lineRule="auto"/>
        <w:jc w:val="both"/>
        <w:outlineLvl w:val="0"/>
        <w:rPr>
          <w:rFonts w:asciiTheme="majorBidi" w:eastAsia="Arial" w:hAnsiTheme="majorBidi" w:cstheme="majorBidi"/>
          <w:b/>
          <w:bCs/>
          <w:color w:val="000000"/>
          <w:sz w:val="24"/>
          <w:szCs w:val="24"/>
          <w:lang w:eastAsia="fr-FR"/>
        </w:rPr>
      </w:pPr>
      <w:r>
        <w:rPr>
          <w:rFonts w:asciiTheme="majorBidi" w:eastAsia="Arial" w:hAnsiTheme="majorBidi" w:cstheme="majorBidi"/>
          <w:b/>
          <w:bCs/>
          <w:noProof/>
          <w:color w:val="000000"/>
          <w:sz w:val="24"/>
          <w:szCs w:val="24"/>
          <w:lang w:eastAsia="fr-FR"/>
        </w:rPr>
        <w:pict>
          <v:shape id="_x0000_s2084" type="#_x0000_t202" style="position:absolute;left:0;text-align:left;margin-left:68.7pt;margin-top:1.25pt;width:279pt;height:26.25pt;z-index:251687936">
            <v:textbox>
              <w:txbxContent>
                <w:p w:rsidR="00806F2B" w:rsidRDefault="00806F2B">
                  <w:r w:rsidRPr="008C448C">
                    <w:rPr>
                      <w:rFonts w:asciiTheme="majorBidi" w:eastAsia="Arial" w:hAnsiTheme="majorBidi" w:cstheme="majorBidi"/>
                      <w:b/>
                      <w:bCs/>
                      <w:color w:val="000000"/>
                      <w:sz w:val="24"/>
                      <w:szCs w:val="24"/>
                      <w:lang w:eastAsia="fr-FR"/>
                    </w:rPr>
                    <w:t>Figure 04</w:t>
                  </w:r>
                  <w:r>
                    <w:rPr>
                      <w:rFonts w:asciiTheme="majorBidi" w:eastAsia="Arial" w:hAnsiTheme="majorBidi" w:cstheme="majorBidi"/>
                      <w:b/>
                      <w:bCs/>
                      <w:color w:val="000000"/>
                      <w:sz w:val="24"/>
                      <w:szCs w:val="24"/>
                      <w:lang w:eastAsia="fr-FR"/>
                    </w:rPr>
                    <w:t>.</w:t>
                  </w:r>
                  <w:r w:rsidRPr="008C448C">
                    <w:rPr>
                      <w:rFonts w:asciiTheme="majorBidi" w:eastAsia="Arial" w:hAnsiTheme="majorBidi" w:cstheme="majorBidi"/>
                      <w:i/>
                      <w:color w:val="000000"/>
                      <w:sz w:val="24"/>
                      <w:szCs w:val="24"/>
                      <w:lang w:eastAsia="fr-FR"/>
                    </w:rPr>
                    <w:t>Origanumvulgare</w:t>
                  </w:r>
                  <w:r>
                    <w:rPr>
                      <w:rFonts w:asciiTheme="majorBidi" w:eastAsia="Arial" w:hAnsiTheme="majorBidi" w:cstheme="majorBidi"/>
                      <w:i/>
                      <w:color w:val="000000"/>
                      <w:sz w:val="24"/>
                      <w:szCs w:val="24"/>
                      <w:lang w:eastAsia="fr-FR"/>
                    </w:rPr>
                    <w:t xml:space="preserve"> </w:t>
                  </w:r>
                  <w:r w:rsidRPr="008C448C">
                    <w:rPr>
                      <w:rFonts w:asciiTheme="majorBidi" w:eastAsia="Arial" w:hAnsiTheme="majorBidi" w:cstheme="majorBidi"/>
                      <w:i/>
                      <w:color w:val="000000"/>
                      <w:sz w:val="24"/>
                      <w:szCs w:val="24"/>
                      <w:lang w:eastAsia="fr-FR"/>
                    </w:rPr>
                    <w:t>L</w:t>
                  </w:r>
                  <w:r w:rsidRPr="008C448C">
                    <w:rPr>
                      <w:rFonts w:asciiTheme="majorBidi" w:eastAsia="Arial" w:hAnsiTheme="majorBidi" w:cstheme="majorBidi"/>
                      <w:color w:val="000000"/>
                      <w:sz w:val="24"/>
                      <w:szCs w:val="24"/>
                      <w:lang w:eastAsia="fr-FR"/>
                    </w:rPr>
                    <w:t>.(photo personnelle).</w:t>
                  </w:r>
                </w:p>
              </w:txbxContent>
            </v:textbox>
          </v:shape>
        </w:pict>
      </w:r>
    </w:p>
    <w:p w:rsidR="004773C2" w:rsidRDefault="004773C2" w:rsidP="00A333FF">
      <w:pPr>
        <w:spacing w:after="0" w:line="360" w:lineRule="auto"/>
        <w:jc w:val="both"/>
        <w:outlineLvl w:val="0"/>
        <w:rPr>
          <w:rFonts w:asciiTheme="majorBidi" w:eastAsia="Arial" w:hAnsiTheme="majorBidi" w:cstheme="majorBidi"/>
          <w:b/>
          <w:bCs/>
          <w:color w:val="000000"/>
          <w:sz w:val="28"/>
          <w:szCs w:val="28"/>
          <w:lang w:eastAsia="fr-FR"/>
        </w:rPr>
      </w:pPr>
    </w:p>
    <w:p w:rsidR="004773C2" w:rsidRDefault="004773C2" w:rsidP="00A333FF">
      <w:pPr>
        <w:spacing w:after="0" w:line="360" w:lineRule="auto"/>
        <w:jc w:val="both"/>
        <w:outlineLvl w:val="0"/>
        <w:rPr>
          <w:rFonts w:asciiTheme="majorBidi" w:eastAsia="Arial" w:hAnsiTheme="majorBidi" w:cstheme="majorBidi"/>
          <w:b/>
          <w:bCs/>
          <w:color w:val="000000"/>
          <w:sz w:val="28"/>
          <w:szCs w:val="28"/>
          <w:lang w:eastAsia="fr-FR"/>
        </w:rPr>
      </w:pPr>
    </w:p>
    <w:p w:rsidR="00E93AF5" w:rsidRDefault="00E93AF5" w:rsidP="00A333FF">
      <w:pPr>
        <w:spacing w:after="0" w:line="360" w:lineRule="auto"/>
        <w:jc w:val="both"/>
        <w:outlineLvl w:val="0"/>
        <w:rPr>
          <w:rFonts w:asciiTheme="majorBidi" w:eastAsia="Arial" w:hAnsiTheme="majorBidi" w:cstheme="majorBidi"/>
          <w:b/>
          <w:bCs/>
          <w:color w:val="000000"/>
          <w:sz w:val="28"/>
          <w:szCs w:val="28"/>
          <w:lang w:eastAsia="fr-FR"/>
        </w:rPr>
      </w:pPr>
    </w:p>
    <w:p w:rsidR="00E93AF5" w:rsidRDefault="00E93AF5" w:rsidP="00A333FF">
      <w:pPr>
        <w:spacing w:after="0" w:line="360" w:lineRule="auto"/>
        <w:jc w:val="both"/>
        <w:outlineLvl w:val="0"/>
        <w:rPr>
          <w:rFonts w:asciiTheme="majorBidi" w:eastAsia="Arial" w:hAnsiTheme="majorBidi" w:cstheme="majorBidi"/>
          <w:b/>
          <w:bCs/>
          <w:color w:val="000000"/>
          <w:sz w:val="28"/>
          <w:szCs w:val="28"/>
          <w:lang w:eastAsia="fr-FR"/>
        </w:rPr>
      </w:pPr>
    </w:p>
    <w:p w:rsidR="009A6243" w:rsidRPr="00B73328" w:rsidRDefault="00806F2B" w:rsidP="00A333FF">
      <w:pPr>
        <w:spacing w:after="0" w:line="360" w:lineRule="auto"/>
        <w:jc w:val="both"/>
        <w:outlineLvl w:val="0"/>
        <w:rPr>
          <w:rFonts w:asciiTheme="majorBidi" w:eastAsia="Arial" w:hAnsiTheme="majorBidi" w:cstheme="majorBidi"/>
          <w:color w:val="000000"/>
          <w:sz w:val="24"/>
          <w:szCs w:val="24"/>
          <w:lang w:eastAsia="fr-FR"/>
        </w:rPr>
      </w:pPr>
      <w:r>
        <w:rPr>
          <w:rFonts w:asciiTheme="majorBidi" w:eastAsia="Arial" w:hAnsiTheme="majorBidi" w:cstheme="majorBidi"/>
          <w:b/>
          <w:bCs/>
          <w:color w:val="000000"/>
          <w:sz w:val="28"/>
          <w:szCs w:val="28"/>
          <w:lang w:eastAsia="fr-FR"/>
        </w:rPr>
        <w:t>2</w:t>
      </w:r>
      <w:r w:rsidR="000877EB" w:rsidRPr="00806F2B">
        <w:rPr>
          <w:rFonts w:asciiTheme="majorBidi" w:eastAsia="Arial" w:hAnsiTheme="majorBidi" w:cstheme="majorBidi"/>
          <w:b/>
          <w:bCs/>
          <w:color w:val="000000"/>
          <w:sz w:val="28"/>
          <w:szCs w:val="28"/>
          <w:lang w:eastAsia="fr-FR"/>
        </w:rPr>
        <w:t>.3.</w:t>
      </w:r>
      <w:r>
        <w:rPr>
          <w:rFonts w:asciiTheme="majorBidi" w:eastAsia="Arial" w:hAnsiTheme="majorBidi" w:cstheme="majorBidi"/>
          <w:b/>
          <w:bCs/>
          <w:color w:val="000000"/>
          <w:sz w:val="28"/>
          <w:szCs w:val="28"/>
          <w:lang w:eastAsia="fr-FR"/>
        </w:rPr>
        <w:t xml:space="preserve"> </w:t>
      </w:r>
      <w:r w:rsidR="00E93AF5" w:rsidRPr="00B73328">
        <w:rPr>
          <w:rFonts w:asciiTheme="majorBidi" w:eastAsia="Arial" w:hAnsiTheme="majorBidi" w:cstheme="majorBidi"/>
          <w:b/>
          <w:bCs/>
          <w:color w:val="000000"/>
          <w:sz w:val="28"/>
          <w:szCs w:val="28"/>
          <w:lang w:eastAsia="fr-FR"/>
        </w:rPr>
        <w:t>Matériel</w:t>
      </w:r>
      <w:r w:rsidR="00E93AF5">
        <w:rPr>
          <w:rFonts w:asciiTheme="majorBidi" w:eastAsia="Arial" w:hAnsiTheme="majorBidi" w:cstheme="majorBidi"/>
          <w:b/>
          <w:bCs/>
          <w:color w:val="000000"/>
          <w:sz w:val="28"/>
          <w:szCs w:val="28"/>
          <w:lang w:eastAsia="fr-FR"/>
        </w:rPr>
        <w:t xml:space="preserve"> végétal</w:t>
      </w:r>
      <w:r w:rsidR="0061139C" w:rsidRPr="00B73328">
        <w:rPr>
          <w:rFonts w:asciiTheme="majorBidi" w:eastAsia="Arial" w:hAnsiTheme="majorBidi" w:cstheme="majorBidi"/>
          <w:b/>
          <w:bCs/>
          <w:color w:val="000000"/>
          <w:sz w:val="28"/>
          <w:szCs w:val="28"/>
          <w:lang w:eastAsia="fr-FR"/>
        </w:rPr>
        <w:t> </w:t>
      </w:r>
      <w:r w:rsidR="0061139C" w:rsidRPr="00B73328">
        <w:rPr>
          <w:rFonts w:asciiTheme="majorBidi" w:eastAsia="Arial" w:hAnsiTheme="majorBidi" w:cstheme="majorBidi"/>
          <w:color w:val="000000"/>
          <w:sz w:val="24"/>
          <w:szCs w:val="24"/>
          <w:lang w:eastAsia="fr-FR"/>
        </w:rPr>
        <w:t> </w:t>
      </w:r>
    </w:p>
    <w:p w:rsidR="00B94CD1" w:rsidRPr="008C448C" w:rsidRDefault="00491364" w:rsidP="00A333FF">
      <w:pPr>
        <w:spacing w:after="0" w:line="360" w:lineRule="auto"/>
        <w:jc w:val="both"/>
        <w:rPr>
          <w:rFonts w:ascii="Times New Roman" w:eastAsia="Arial" w:hAnsi="Times New Roman" w:cs="Times New Roman"/>
          <w:b/>
          <w:bCs/>
          <w:color w:val="000000"/>
          <w:sz w:val="24"/>
          <w:szCs w:val="24"/>
          <w:lang w:eastAsia="fr-FR"/>
        </w:rPr>
      </w:pPr>
      <w:r w:rsidRPr="008C448C">
        <w:rPr>
          <w:rFonts w:asciiTheme="majorBidi" w:eastAsia="Arial" w:hAnsiTheme="majorBidi" w:cstheme="majorBidi"/>
          <w:color w:val="000000"/>
          <w:sz w:val="24"/>
          <w:szCs w:val="24"/>
          <w:lang w:eastAsia="fr-FR"/>
        </w:rPr>
        <w:t xml:space="preserve">Le matériel végétal utilisé dans cette étude </w:t>
      </w:r>
      <w:r w:rsidR="00CA02D2" w:rsidRPr="008C448C">
        <w:rPr>
          <w:rFonts w:asciiTheme="majorBidi" w:eastAsia="Arial" w:hAnsiTheme="majorBidi" w:cstheme="majorBidi"/>
          <w:color w:val="000000"/>
          <w:sz w:val="24"/>
          <w:szCs w:val="24"/>
          <w:lang w:eastAsia="fr-FR"/>
        </w:rPr>
        <w:t>comprend</w:t>
      </w:r>
      <w:r w:rsidRPr="008C448C">
        <w:rPr>
          <w:rFonts w:asciiTheme="majorBidi" w:eastAsia="Arial" w:hAnsiTheme="majorBidi" w:cstheme="majorBidi"/>
          <w:color w:val="000000"/>
          <w:sz w:val="24"/>
          <w:szCs w:val="24"/>
          <w:lang w:eastAsia="fr-FR"/>
        </w:rPr>
        <w:t xml:space="preserve"> les huiles essentielles de </w:t>
      </w:r>
      <w:r w:rsidR="00E93AF5">
        <w:rPr>
          <w:rFonts w:asciiTheme="majorBidi" w:eastAsia="Arial" w:hAnsiTheme="majorBidi" w:cstheme="majorBidi"/>
          <w:i/>
          <w:iCs/>
          <w:color w:val="000000" w:themeColor="text1"/>
          <w:sz w:val="24"/>
          <w:szCs w:val="24"/>
          <w:lang w:eastAsia="fr-FR"/>
        </w:rPr>
        <w:t>S</w:t>
      </w:r>
      <w:r w:rsidRPr="001E45DF">
        <w:rPr>
          <w:rFonts w:asciiTheme="majorBidi" w:eastAsia="Arial" w:hAnsiTheme="majorBidi" w:cstheme="majorBidi"/>
          <w:i/>
          <w:iCs/>
          <w:color w:val="000000" w:themeColor="text1"/>
          <w:sz w:val="24"/>
          <w:szCs w:val="24"/>
          <w:lang w:eastAsia="fr-FR"/>
        </w:rPr>
        <w:t>chinus molle</w:t>
      </w:r>
      <w:r w:rsidRPr="008C448C">
        <w:rPr>
          <w:rFonts w:asciiTheme="majorBidi" w:eastAsia="Arial" w:hAnsiTheme="majorBidi" w:cstheme="majorBidi"/>
          <w:color w:val="000000"/>
          <w:sz w:val="24"/>
          <w:szCs w:val="24"/>
          <w:lang w:eastAsia="fr-FR"/>
        </w:rPr>
        <w:t xml:space="preserve"> et d</w:t>
      </w:r>
      <w:r w:rsidR="00E93AF5">
        <w:rPr>
          <w:rFonts w:asciiTheme="majorBidi" w:eastAsia="Arial" w:hAnsiTheme="majorBidi" w:cstheme="majorBidi"/>
          <w:color w:val="000000"/>
          <w:sz w:val="24"/>
          <w:szCs w:val="24"/>
          <w:lang w:eastAsia="fr-FR"/>
        </w:rPr>
        <w:t>’</w:t>
      </w:r>
      <w:r w:rsidRPr="00CA02D2">
        <w:rPr>
          <w:rFonts w:asciiTheme="majorBidi" w:eastAsia="Arial" w:hAnsiTheme="majorBidi" w:cstheme="majorBidi"/>
          <w:i/>
          <w:iCs/>
          <w:color w:val="000000"/>
          <w:sz w:val="24"/>
          <w:szCs w:val="24"/>
          <w:lang w:eastAsia="fr-FR"/>
        </w:rPr>
        <w:t>Or</w:t>
      </w:r>
      <w:r w:rsidR="001E45DF">
        <w:rPr>
          <w:rFonts w:asciiTheme="majorBidi" w:eastAsia="Arial" w:hAnsiTheme="majorBidi" w:cstheme="majorBidi"/>
          <w:i/>
          <w:iCs/>
          <w:color w:val="000000"/>
          <w:sz w:val="24"/>
          <w:szCs w:val="24"/>
          <w:lang w:eastAsia="fr-FR"/>
        </w:rPr>
        <w:t>i</w:t>
      </w:r>
      <w:r w:rsidRPr="00CA02D2">
        <w:rPr>
          <w:rFonts w:asciiTheme="majorBidi" w:eastAsia="Arial" w:hAnsiTheme="majorBidi" w:cstheme="majorBidi"/>
          <w:i/>
          <w:iCs/>
          <w:color w:val="000000"/>
          <w:sz w:val="24"/>
          <w:szCs w:val="24"/>
          <w:lang w:eastAsia="fr-FR"/>
        </w:rPr>
        <w:t>ganum</w:t>
      </w:r>
      <w:r w:rsidR="001E45DF">
        <w:rPr>
          <w:rFonts w:asciiTheme="majorBidi" w:eastAsia="Arial" w:hAnsiTheme="majorBidi" w:cstheme="majorBidi"/>
          <w:i/>
          <w:iCs/>
          <w:color w:val="000000"/>
          <w:sz w:val="24"/>
          <w:szCs w:val="24"/>
          <w:lang w:eastAsia="fr-FR"/>
        </w:rPr>
        <w:t>vu</w:t>
      </w:r>
      <w:r w:rsidRPr="00CA02D2">
        <w:rPr>
          <w:rFonts w:asciiTheme="majorBidi" w:eastAsia="Arial" w:hAnsiTheme="majorBidi" w:cstheme="majorBidi"/>
          <w:i/>
          <w:iCs/>
          <w:color w:val="000000"/>
          <w:sz w:val="24"/>
          <w:szCs w:val="24"/>
          <w:lang w:eastAsia="fr-FR"/>
        </w:rPr>
        <w:t>lgare</w:t>
      </w:r>
      <w:r w:rsidRPr="008C448C">
        <w:rPr>
          <w:rFonts w:asciiTheme="majorBidi" w:eastAsia="Arial" w:hAnsiTheme="majorBidi" w:cstheme="majorBidi"/>
          <w:color w:val="000000"/>
          <w:sz w:val="24"/>
          <w:szCs w:val="24"/>
          <w:lang w:eastAsia="fr-FR"/>
        </w:rPr>
        <w:t>.</w:t>
      </w:r>
      <w:r w:rsidR="00B73328" w:rsidRPr="004773C2">
        <w:rPr>
          <w:rFonts w:asciiTheme="majorBidi" w:eastAsia="Arial" w:hAnsiTheme="majorBidi" w:cstheme="majorBidi"/>
          <w:b/>
          <w:bCs/>
          <w:color w:val="000000" w:themeColor="text1"/>
          <w:sz w:val="24"/>
          <w:szCs w:val="24"/>
          <w:lang w:eastAsia="fr-FR"/>
        </w:rPr>
        <w:t>(Fig.5 ; 6)</w:t>
      </w:r>
    </w:p>
    <w:p w:rsidR="00B94CD1" w:rsidRPr="008C448C" w:rsidRDefault="00B73328" w:rsidP="003E3205">
      <w:pPr>
        <w:spacing w:after="0"/>
        <w:jc w:val="both"/>
        <w:rPr>
          <w:rFonts w:ascii="Times New Roman" w:eastAsia="Arial" w:hAnsi="Times New Roman" w:cs="Times New Roman"/>
          <w:b/>
          <w:bCs/>
          <w:color w:val="000000"/>
          <w:sz w:val="24"/>
          <w:szCs w:val="24"/>
          <w:lang w:eastAsia="fr-FR"/>
        </w:rPr>
      </w:pPr>
      <w:r w:rsidRPr="008C448C">
        <w:rPr>
          <w:rFonts w:asciiTheme="majorBidi" w:hAnsiTheme="majorBidi" w:cstheme="majorBidi"/>
          <w:b/>
          <w:bCs/>
          <w:noProof/>
          <w:color w:val="000000"/>
          <w:sz w:val="24"/>
          <w:szCs w:val="24"/>
          <w:lang w:eastAsia="fr-FR"/>
        </w:rPr>
        <w:drawing>
          <wp:anchor distT="0" distB="0" distL="114300" distR="114300" simplePos="0" relativeHeight="251645952" behindDoc="0" locked="0" layoutInCell="1" allowOverlap="1">
            <wp:simplePos x="0" y="0"/>
            <wp:positionH relativeFrom="column">
              <wp:posOffset>323215</wp:posOffset>
            </wp:positionH>
            <wp:positionV relativeFrom="paragraph">
              <wp:posOffset>78741</wp:posOffset>
            </wp:positionV>
            <wp:extent cx="2299335" cy="1625600"/>
            <wp:effectExtent l="19050" t="19050" r="5715" b="0"/>
            <wp:wrapNone/>
            <wp:docPr id="32" name="image18.png"/>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9335" cy="1625600"/>
                    </a:xfrm>
                    <a:prstGeom prst="rect">
                      <a:avLst/>
                    </a:prstGeom>
                    <a:ln w="12700">
                      <a:solidFill>
                        <a:schemeClr val="tx1"/>
                      </a:solidFill>
                    </a:ln>
                  </pic:spPr>
                </pic:pic>
              </a:graphicData>
            </a:graphic>
          </wp:anchor>
        </w:drawing>
      </w:r>
      <w:r w:rsidRPr="008C448C">
        <w:rPr>
          <w:rFonts w:asciiTheme="majorBidi" w:hAnsiTheme="majorBidi" w:cstheme="majorBidi"/>
          <w:b/>
          <w:bCs/>
          <w:noProof/>
          <w:color w:val="000000"/>
          <w:sz w:val="24"/>
          <w:szCs w:val="24"/>
          <w:lang w:eastAsia="fr-FR"/>
        </w:rPr>
        <w:drawing>
          <wp:anchor distT="0" distB="0" distL="114300" distR="114300" simplePos="0" relativeHeight="251621376" behindDoc="0" locked="0" layoutInCell="1" allowOverlap="1">
            <wp:simplePos x="0" y="0"/>
            <wp:positionH relativeFrom="column">
              <wp:posOffset>3066415</wp:posOffset>
            </wp:positionH>
            <wp:positionV relativeFrom="paragraph">
              <wp:posOffset>34290</wp:posOffset>
            </wp:positionV>
            <wp:extent cx="2393950" cy="1715135"/>
            <wp:effectExtent l="19050" t="19050" r="6350" b="0"/>
            <wp:wrapNone/>
            <wp:docPr id="35" name="image17.png"/>
            <wp:cNvGraphicFramePr/>
            <a:graphic xmlns:a="http://schemas.openxmlformats.org/drawingml/2006/main">
              <a:graphicData uri="http://schemas.openxmlformats.org/drawingml/2006/picture">
                <pic:pic xmlns:pic="http://schemas.openxmlformats.org/drawingml/2006/picture">
                  <pic:nvPicPr>
                    <pic:cNvPr id="35" name="image17.png"/>
                    <pic:cNvPicPr/>
                  </pic:nvPicPr>
                  <pic:blipFill>
                    <a:blip r:embed="rId17"/>
                    <a:stretch>
                      <a:fillRect/>
                    </a:stretch>
                  </pic:blipFill>
                  <pic:spPr>
                    <a:xfrm>
                      <a:off x="0" y="0"/>
                      <a:ext cx="2393950" cy="1715135"/>
                    </a:xfrm>
                    <a:prstGeom prst="rect">
                      <a:avLst/>
                    </a:prstGeom>
                    <a:ln w="12700">
                      <a:solidFill>
                        <a:schemeClr val="tx1"/>
                      </a:solidFill>
                    </a:ln>
                  </pic:spPr>
                </pic:pic>
              </a:graphicData>
            </a:graphic>
          </wp:anchor>
        </w:drawing>
      </w:r>
    </w:p>
    <w:p w:rsidR="00B94CD1" w:rsidRPr="008C448C" w:rsidRDefault="00B94CD1" w:rsidP="003E3205">
      <w:pPr>
        <w:spacing w:after="0"/>
        <w:jc w:val="both"/>
        <w:rPr>
          <w:rFonts w:ascii="Times New Roman" w:eastAsia="Arial" w:hAnsi="Times New Roman" w:cs="Times New Roman"/>
          <w:b/>
          <w:bCs/>
          <w:color w:val="000000"/>
          <w:sz w:val="24"/>
          <w:szCs w:val="24"/>
          <w:lang w:eastAsia="fr-FR"/>
        </w:rPr>
      </w:pPr>
    </w:p>
    <w:p w:rsidR="00B94CD1" w:rsidRPr="008C448C" w:rsidRDefault="00B94CD1" w:rsidP="003E3205">
      <w:pPr>
        <w:spacing w:after="0"/>
        <w:jc w:val="both"/>
        <w:rPr>
          <w:rFonts w:ascii="Times New Roman" w:eastAsia="Arial" w:hAnsi="Times New Roman" w:cs="Times New Roman"/>
          <w:b/>
          <w:bCs/>
          <w:color w:val="000000"/>
          <w:sz w:val="24"/>
          <w:szCs w:val="24"/>
          <w:lang w:eastAsia="fr-FR"/>
        </w:rPr>
      </w:pPr>
    </w:p>
    <w:p w:rsidR="0042676F" w:rsidRPr="008C448C" w:rsidRDefault="0042676F" w:rsidP="003E3205">
      <w:pPr>
        <w:spacing w:after="0"/>
        <w:jc w:val="both"/>
        <w:rPr>
          <w:rFonts w:ascii="Times New Roman" w:eastAsia="Arial" w:hAnsi="Times New Roman" w:cs="Times New Roman"/>
          <w:b/>
          <w:bCs/>
          <w:color w:val="000000"/>
          <w:sz w:val="24"/>
          <w:szCs w:val="24"/>
          <w:lang w:eastAsia="fr-FR"/>
        </w:rPr>
      </w:pPr>
    </w:p>
    <w:p w:rsidR="0042676F" w:rsidRPr="008C448C" w:rsidRDefault="0042676F" w:rsidP="003E3205">
      <w:pPr>
        <w:spacing w:after="0"/>
        <w:jc w:val="both"/>
        <w:rPr>
          <w:rFonts w:ascii="Times New Roman" w:eastAsia="Arial" w:hAnsi="Times New Roman" w:cs="Times New Roman"/>
          <w:b/>
          <w:bCs/>
          <w:color w:val="000000"/>
          <w:sz w:val="24"/>
          <w:szCs w:val="24"/>
          <w:lang w:eastAsia="fr-FR"/>
        </w:rPr>
      </w:pPr>
    </w:p>
    <w:p w:rsidR="00B94CD1" w:rsidRPr="008C448C" w:rsidRDefault="00B94CD1" w:rsidP="003E3205">
      <w:pPr>
        <w:spacing w:after="0"/>
        <w:jc w:val="both"/>
        <w:rPr>
          <w:rFonts w:ascii="Times New Roman" w:eastAsia="Arial" w:hAnsi="Times New Roman" w:cs="Times New Roman"/>
          <w:b/>
          <w:bCs/>
          <w:color w:val="000000"/>
          <w:sz w:val="24"/>
          <w:szCs w:val="24"/>
          <w:lang w:eastAsia="fr-FR"/>
        </w:rPr>
      </w:pPr>
    </w:p>
    <w:p w:rsidR="0042676F" w:rsidRPr="008C448C" w:rsidRDefault="0042676F"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42676F" w:rsidRDefault="0042676F"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B73328"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B73328" w:rsidRDefault="006C7B09"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r w:rsidRPr="006C7B09">
        <w:rPr>
          <w:rFonts w:asciiTheme="majorBidi" w:hAnsiTheme="majorBidi" w:cstheme="majorBidi"/>
          <w:b/>
          <w:bCs/>
          <w:noProof/>
          <w:color w:val="000000"/>
          <w:sz w:val="24"/>
          <w:szCs w:val="24"/>
        </w:rPr>
        <w:pict>
          <v:shape id="_x0000_s2051" type="#_x0000_t202" style="position:absolute;left:0;text-align:left;margin-left:21pt;margin-top:13.1pt;width:413.15pt;height:32.55pt;z-index:251669504">
            <v:textbox>
              <w:txbxContent>
                <w:p w:rsidR="00806F2B" w:rsidRPr="008C448C" w:rsidRDefault="00806F2B" w:rsidP="0042676F">
                  <w:pPr>
                    <w:widowControl w:val="0"/>
                    <w:pBdr>
                      <w:top w:val="nil"/>
                      <w:left w:val="nil"/>
                      <w:bottom w:val="nil"/>
                      <w:right w:val="nil"/>
                      <w:between w:val="nil"/>
                    </w:pBdr>
                    <w:spacing w:after="0" w:line="240" w:lineRule="auto"/>
                    <w:ind w:left="140"/>
                    <w:jc w:val="both"/>
                    <w:rPr>
                      <w:rFonts w:ascii="Times New Roman" w:eastAsia="Arial" w:hAnsi="Times New Roman" w:cs="Times New Roman"/>
                      <w:b/>
                      <w:i/>
                      <w:color w:val="000000"/>
                      <w:sz w:val="24"/>
                      <w:szCs w:val="24"/>
                      <w:lang w:eastAsia="fr-FR"/>
                    </w:rPr>
                  </w:pPr>
                  <w:r w:rsidRPr="008C448C">
                    <w:rPr>
                      <w:rFonts w:asciiTheme="majorBidi" w:eastAsia="Arial" w:hAnsiTheme="majorBidi" w:cstheme="majorBidi"/>
                      <w:b/>
                      <w:bCs/>
                      <w:color w:val="000000"/>
                      <w:sz w:val="24"/>
                      <w:szCs w:val="24"/>
                      <w:lang w:eastAsia="fr-FR"/>
                    </w:rPr>
                    <w:t>Figure 05</w:t>
                  </w:r>
                  <w:r w:rsidRPr="008C448C">
                    <w:rPr>
                      <w:rFonts w:asciiTheme="majorBidi" w:eastAsia="Arial" w:hAnsiTheme="majorBidi" w:cstheme="majorBidi"/>
                      <w:color w:val="000000"/>
                      <w:sz w:val="24"/>
                      <w:szCs w:val="24"/>
                      <w:lang w:eastAsia="fr-FR"/>
                    </w:rPr>
                    <w:t xml:space="preserve"> : Feuilles séchées et huile essentielle </w:t>
                  </w:r>
                  <w:r>
                    <w:rPr>
                      <w:rFonts w:asciiTheme="majorBidi" w:eastAsia="Arial" w:hAnsiTheme="majorBidi" w:cstheme="majorBidi"/>
                      <w:b/>
                      <w:i/>
                      <w:color w:val="000000"/>
                      <w:sz w:val="24"/>
                      <w:szCs w:val="24"/>
                      <w:lang w:eastAsia="fr-FR"/>
                    </w:rPr>
                    <w:t>O</w:t>
                  </w:r>
                  <w:r w:rsidRPr="008C448C">
                    <w:rPr>
                      <w:rFonts w:asciiTheme="majorBidi" w:eastAsia="Arial" w:hAnsiTheme="majorBidi" w:cstheme="majorBidi"/>
                      <w:b/>
                      <w:i/>
                      <w:color w:val="000000"/>
                      <w:sz w:val="24"/>
                      <w:szCs w:val="24"/>
                      <w:lang w:eastAsia="fr-FR"/>
                    </w:rPr>
                    <w:t>riganumvulgare</w:t>
                  </w:r>
                  <w:r>
                    <w:rPr>
                      <w:rFonts w:asciiTheme="majorBidi" w:eastAsia="Arial" w:hAnsiTheme="majorBidi" w:cstheme="majorBidi"/>
                      <w:b/>
                      <w:i/>
                      <w:color w:val="000000"/>
                      <w:sz w:val="24"/>
                      <w:szCs w:val="24"/>
                      <w:lang w:eastAsia="fr-FR"/>
                    </w:rPr>
                    <w:t>.</w:t>
                  </w:r>
                </w:p>
                <w:p w:rsidR="00806F2B" w:rsidRPr="008C448C" w:rsidRDefault="00806F2B">
                  <w:pPr>
                    <w:spacing w:after="0"/>
                    <w:rPr>
                      <w:rFonts w:ascii="Times New Roman" w:eastAsia="Arial" w:hAnsi="Times New Roman" w:cs="Times New Roman"/>
                      <w:lang w:eastAsia="fr-FR"/>
                    </w:rPr>
                  </w:pPr>
                </w:p>
              </w:txbxContent>
            </v:textbox>
          </v:shape>
        </w:pict>
      </w:r>
    </w:p>
    <w:p w:rsidR="00B73328"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B73328"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B73328"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B73328"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B73328"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r>
        <w:rPr>
          <w:rFonts w:asciiTheme="majorBidi" w:hAnsiTheme="majorBidi" w:cstheme="majorBidi"/>
          <w:noProof/>
          <w:color w:val="000000"/>
          <w:sz w:val="24"/>
          <w:szCs w:val="24"/>
          <w:lang w:eastAsia="fr-FR"/>
        </w:rPr>
        <w:drawing>
          <wp:anchor distT="0" distB="0" distL="114300" distR="114300" simplePos="0" relativeHeight="251620352" behindDoc="0" locked="0" layoutInCell="1" allowOverlap="1">
            <wp:simplePos x="0" y="0"/>
            <wp:positionH relativeFrom="column">
              <wp:posOffset>3066415</wp:posOffset>
            </wp:positionH>
            <wp:positionV relativeFrom="paragraph">
              <wp:posOffset>134620</wp:posOffset>
            </wp:positionV>
            <wp:extent cx="2393950" cy="1682750"/>
            <wp:effectExtent l="19050" t="19050" r="6350" b="0"/>
            <wp:wrapNone/>
            <wp:docPr id="40" name="image13.png"/>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8"/>
                    <a:stretch>
                      <a:fillRect/>
                    </a:stretch>
                  </pic:blipFill>
                  <pic:spPr>
                    <a:xfrm>
                      <a:off x="0" y="0"/>
                      <a:ext cx="2393950" cy="1682750"/>
                    </a:xfrm>
                    <a:prstGeom prst="rect">
                      <a:avLst/>
                    </a:prstGeom>
                    <a:ln w="12700">
                      <a:solidFill>
                        <a:schemeClr val="tx1"/>
                      </a:solidFill>
                    </a:ln>
                  </pic:spPr>
                </pic:pic>
              </a:graphicData>
            </a:graphic>
          </wp:anchor>
        </w:drawing>
      </w:r>
      <w:r w:rsidRPr="008C448C">
        <w:rPr>
          <w:rFonts w:asciiTheme="majorBidi" w:hAnsiTheme="majorBidi" w:cstheme="majorBidi"/>
          <w:noProof/>
          <w:color w:val="000000"/>
          <w:sz w:val="24"/>
          <w:szCs w:val="24"/>
          <w:lang w:eastAsia="fr-FR"/>
        </w:rPr>
        <w:drawing>
          <wp:anchor distT="0" distB="0" distL="114300" distR="114300" simplePos="0" relativeHeight="251619328" behindDoc="0" locked="0" layoutInCell="1" allowOverlap="1">
            <wp:simplePos x="0" y="0"/>
            <wp:positionH relativeFrom="column">
              <wp:posOffset>323216</wp:posOffset>
            </wp:positionH>
            <wp:positionV relativeFrom="paragraph">
              <wp:posOffset>134621</wp:posOffset>
            </wp:positionV>
            <wp:extent cx="2254250" cy="1657350"/>
            <wp:effectExtent l="19050" t="19050" r="0" b="0"/>
            <wp:wrapNone/>
            <wp:docPr id="34" name="image11.png"/>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9"/>
                    <a:stretch>
                      <a:fillRect/>
                    </a:stretch>
                  </pic:blipFill>
                  <pic:spPr>
                    <a:xfrm>
                      <a:off x="0" y="0"/>
                      <a:ext cx="2254250" cy="1657350"/>
                    </a:xfrm>
                    <a:prstGeom prst="rect">
                      <a:avLst/>
                    </a:prstGeom>
                    <a:ln w="12700">
                      <a:solidFill>
                        <a:schemeClr val="tx1"/>
                      </a:solidFill>
                    </a:ln>
                  </pic:spPr>
                </pic:pic>
              </a:graphicData>
            </a:graphic>
          </wp:anchor>
        </w:drawing>
      </w:r>
    </w:p>
    <w:p w:rsidR="00B73328"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B73328" w:rsidRPr="008C448C" w:rsidRDefault="00B73328" w:rsidP="003E3205">
      <w:pPr>
        <w:widowControl w:val="0"/>
        <w:pBdr>
          <w:top w:val="nil"/>
          <w:left w:val="nil"/>
          <w:bottom w:val="nil"/>
          <w:right w:val="nil"/>
          <w:between w:val="nil"/>
        </w:pBdr>
        <w:spacing w:after="0" w:line="240" w:lineRule="auto"/>
        <w:ind w:right="917"/>
        <w:jc w:val="both"/>
        <w:rPr>
          <w:rFonts w:ascii="Times New Roman" w:eastAsia="Arial" w:hAnsi="Times New Roman" w:cs="Times New Roman"/>
          <w:color w:val="000000"/>
          <w:sz w:val="24"/>
          <w:szCs w:val="24"/>
          <w:lang w:eastAsia="fr-FR"/>
        </w:rPr>
      </w:pPr>
    </w:p>
    <w:p w:rsidR="00080460" w:rsidRPr="008C448C" w:rsidRDefault="00080460"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080460" w:rsidRPr="008C448C" w:rsidRDefault="00080460"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080460" w:rsidRPr="008C448C" w:rsidRDefault="00080460"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42676F" w:rsidRPr="008C448C" w:rsidRDefault="0042676F"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42676F" w:rsidRPr="008C448C" w:rsidRDefault="0042676F"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42676F" w:rsidRPr="008C448C" w:rsidRDefault="0042676F"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42676F" w:rsidRPr="008C448C" w:rsidRDefault="0042676F"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42676F" w:rsidRPr="008C448C" w:rsidRDefault="006C7B09"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r w:rsidRPr="006C7B09">
        <w:rPr>
          <w:rFonts w:asciiTheme="majorBidi" w:hAnsiTheme="majorBidi" w:cstheme="majorBidi"/>
          <w:noProof/>
          <w:color w:val="000000"/>
          <w:sz w:val="24"/>
          <w:szCs w:val="24"/>
        </w:rPr>
        <w:pict>
          <v:shape id="_x0000_s2052" type="#_x0000_t202" style="position:absolute;left:0;text-align:left;margin-left:2.55pt;margin-top:12.45pt;width:447.4pt;height:31.75pt;z-index:251668480">
            <v:textbox>
              <w:txbxContent>
                <w:p w:rsidR="00806F2B" w:rsidRPr="00A55D7F" w:rsidRDefault="00806F2B" w:rsidP="0042676F">
                  <w:pPr>
                    <w:spacing w:after="0"/>
                    <w:rPr>
                      <w:rFonts w:ascii="Times New Roman" w:eastAsia="Arial" w:hAnsi="Times New Roman" w:cs="Times New Roman"/>
                      <w:lang w:eastAsia="fr-FR"/>
                    </w:rPr>
                  </w:pPr>
                  <w:r w:rsidRPr="008C448C">
                    <w:rPr>
                      <w:rFonts w:asciiTheme="majorBidi" w:eastAsia="Arial" w:hAnsiTheme="majorBidi" w:cstheme="majorBidi"/>
                      <w:b/>
                      <w:bCs/>
                      <w:color w:val="000000"/>
                      <w:sz w:val="24"/>
                      <w:szCs w:val="24"/>
                      <w:lang w:eastAsia="fr-FR"/>
                    </w:rPr>
                    <w:t>Figure 06</w:t>
                  </w:r>
                  <w:r w:rsidRPr="008C448C">
                    <w:rPr>
                      <w:rFonts w:asciiTheme="majorBidi" w:eastAsia="Arial" w:hAnsiTheme="majorBidi" w:cstheme="majorBidi"/>
                      <w:color w:val="000000"/>
                      <w:sz w:val="24"/>
                      <w:szCs w:val="24"/>
                      <w:lang w:eastAsia="fr-FR"/>
                    </w:rPr>
                    <w:t xml:space="preserve">:Feuilles et graines séchées et huile essentielle de </w:t>
                  </w:r>
                  <w:r w:rsidRPr="00A55D7F">
                    <w:rPr>
                      <w:rFonts w:asciiTheme="majorBidi" w:eastAsia="Arial" w:hAnsiTheme="majorBidi" w:cstheme="majorBidi"/>
                      <w:i/>
                      <w:iCs/>
                      <w:sz w:val="24"/>
                      <w:szCs w:val="24"/>
                      <w:lang w:eastAsia="fr-FR"/>
                    </w:rPr>
                    <w:t>S</w:t>
                  </w:r>
                  <w:r w:rsidRPr="00A55D7F">
                    <w:rPr>
                      <w:rFonts w:asciiTheme="majorBidi" w:eastAsia="Arial" w:hAnsiTheme="majorBidi" w:cstheme="majorBidi"/>
                      <w:b/>
                      <w:bCs/>
                      <w:i/>
                      <w:iCs/>
                      <w:sz w:val="24"/>
                      <w:szCs w:val="24"/>
                      <w:lang w:eastAsia="fr-FR"/>
                    </w:rPr>
                    <w:t>chinus molle.</w:t>
                  </w:r>
                </w:p>
              </w:txbxContent>
            </v:textbox>
          </v:shape>
        </w:pict>
      </w:r>
    </w:p>
    <w:p w:rsidR="0042676F" w:rsidRPr="008C448C" w:rsidRDefault="0042676F"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42676F" w:rsidRPr="008C448C" w:rsidRDefault="0042676F"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42676F" w:rsidRPr="008C448C" w:rsidRDefault="0042676F" w:rsidP="003E3205">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color w:val="000000"/>
          <w:sz w:val="24"/>
          <w:szCs w:val="24"/>
          <w:lang w:eastAsia="fr-FR"/>
        </w:rPr>
      </w:pPr>
    </w:p>
    <w:p w:rsidR="00DD196F" w:rsidRPr="008C448C" w:rsidRDefault="00DD196F" w:rsidP="00DD196F">
      <w:pPr>
        <w:widowControl w:val="0"/>
        <w:pBdr>
          <w:top w:val="nil"/>
          <w:left w:val="nil"/>
          <w:bottom w:val="nil"/>
          <w:right w:val="nil"/>
          <w:between w:val="nil"/>
        </w:pBdr>
        <w:spacing w:before="9" w:after="0" w:line="240" w:lineRule="auto"/>
        <w:ind w:right="871"/>
        <w:jc w:val="both"/>
        <w:rPr>
          <w:rFonts w:ascii="Times New Roman" w:eastAsia="Arial" w:hAnsi="Times New Roman" w:cs="Times New Roman"/>
          <w:b/>
          <w:color w:val="000000"/>
          <w:sz w:val="24"/>
          <w:szCs w:val="24"/>
          <w:lang w:eastAsia="fr-FR"/>
        </w:rPr>
      </w:pPr>
    </w:p>
    <w:p w:rsidR="00D52B6A" w:rsidRDefault="00D52B6A" w:rsidP="00E42C80">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C47662" w:rsidRDefault="00C47662"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FF0000"/>
          <w:sz w:val="28"/>
          <w:szCs w:val="28"/>
          <w:lang w:eastAsia="fr-FR"/>
        </w:rPr>
      </w:pPr>
    </w:p>
    <w:p w:rsidR="00950256" w:rsidRPr="004773C2" w:rsidRDefault="00806F2B"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000000" w:themeColor="text1"/>
          <w:sz w:val="28"/>
          <w:szCs w:val="28"/>
          <w:lang w:eastAsia="fr-FR"/>
        </w:rPr>
      </w:pPr>
      <w:r>
        <w:rPr>
          <w:rFonts w:ascii="Times New Roman" w:eastAsia="Arial" w:hAnsi="Times New Roman" w:cs="Times New Roman"/>
          <w:b/>
          <w:sz w:val="28"/>
          <w:szCs w:val="28"/>
          <w:lang w:eastAsia="fr-FR"/>
        </w:rPr>
        <w:t>2</w:t>
      </w:r>
      <w:r w:rsidR="000877EB" w:rsidRPr="00A55D7F">
        <w:rPr>
          <w:rFonts w:ascii="Times New Roman" w:eastAsia="Arial" w:hAnsi="Times New Roman" w:cs="Times New Roman"/>
          <w:b/>
          <w:sz w:val="28"/>
          <w:szCs w:val="28"/>
          <w:lang w:eastAsia="fr-FR"/>
        </w:rPr>
        <w:t>.4.</w:t>
      </w:r>
      <w:r w:rsidR="00A55D7F">
        <w:rPr>
          <w:rFonts w:ascii="Times New Roman" w:eastAsia="Arial" w:hAnsi="Times New Roman" w:cs="Times New Roman"/>
          <w:b/>
          <w:sz w:val="28"/>
          <w:szCs w:val="28"/>
          <w:lang w:eastAsia="fr-FR"/>
        </w:rPr>
        <w:t xml:space="preserve"> </w:t>
      </w:r>
      <w:r w:rsidR="00B73328" w:rsidRPr="004773C2">
        <w:rPr>
          <w:rFonts w:ascii="Times New Roman" w:eastAsia="Arial" w:hAnsi="Times New Roman" w:cs="Times New Roman"/>
          <w:b/>
          <w:color w:val="000000" w:themeColor="text1"/>
          <w:sz w:val="28"/>
          <w:szCs w:val="28"/>
          <w:lang w:eastAsia="fr-FR"/>
        </w:rPr>
        <w:t xml:space="preserve">Matériel biologique </w:t>
      </w:r>
    </w:p>
    <w:p w:rsidR="00950256" w:rsidRPr="00B73328" w:rsidRDefault="00491364" w:rsidP="00950256">
      <w:pPr>
        <w:widowControl w:val="0"/>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eastAsia="fr-FR"/>
        </w:rPr>
      </w:pPr>
      <w:r w:rsidRPr="007E5BB3">
        <w:rPr>
          <w:rFonts w:ascii="Times New Roman" w:eastAsia="Arial" w:hAnsi="Times New Roman" w:cs="Times New Roman"/>
          <w:bCs/>
          <w:color w:val="000000"/>
          <w:sz w:val="24"/>
          <w:szCs w:val="24"/>
          <w:lang w:eastAsia="fr-FR"/>
        </w:rPr>
        <w:t xml:space="preserve">Le complexe </w:t>
      </w:r>
      <w:r w:rsidRPr="00B73328">
        <w:rPr>
          <w:rFonts w:ascii="Times New Roman" w:eastAsia="Arial" w:hAnsi="Times New Roman" w:cs="Times New Roman"/>
          <w:bCs/>
          <w:i/>
          <w:iCs/>
          <w:color w:val="000000"/>
          <w:sz w:val="24"/>
          <w:szCs w:val="24"/>
          <w:lang w:eastAsia="fr-FR"/>
        </w:rPr>
        <w:t>Culex pipiens</w:t>
      </w:r>
      <w:r w:rsidRPr="007E5BB3">
        <w:rPr>
          <w:rFonts w:ascii="Times New Roman" w:eastAsia="Arial" w:hAnsi="Times New Roman" w:cs="Times New Roman"/>
          <w:bCs/>
          <w:color w:val="000000"/>
          <w:sz w:val="24"/>
          <w:szCs w:val="24"/>
          <w:lang w:eastAsia="fr-FR"/>
        </w:rPr>
        <w:t xml:space="preserve"> regroupe plusieurs espèces de moustiques étroitement liées, présentant des caractéristiques morphologiques similaires, mais se différenciant par leur comportement, leur physiologie et dans certains cas, leur répartition géographique. Ces différences peuvent influer sur leur capacité à transmettre des maladies. </w:t>
      </w:r>
      <w:r w:rsidRPr="00B73328">
        <w:rPr>
          <w:rFonts w:ascii="Times New Roman" w:eastAsia="Arial" w:hAnsi="Times New Roman" w:cs="Times New Roman"/>
          <w:bCs/>
          <w:i/>
          <w:iCs/>
          <w:color w:val="000000"/>
          <w:sz w:val="24"/>
          <w:szCs w:val="24"/>
          <w:lang w:eastAsia="fr-FR"/>
        </w:rPr>
        <w:t>Culex pipiens</w:t>
      </w:r>
      <w:r w:rsidRPr="007E5BB3">
        <w:rPr>
          <w:rFonts w:ascii="Times New Roman" w:eastAsia="Arial" w:hAnsi="Times New Roman" w:cs="Times New Roman"/>
          <w:bCs/>
          <w:color w:val="000000"/>
          <w:sz w:val="24"/>
          <w:szCs w:val="24"/>
          <w:lang w:eastAsia="fr-FR"/>
        </w:rPr>
        <w:t xml:space="preserve"> est le moustique vecteur le plus commun dans les zones tempérées, notamment en Afrique du Nord, et se décline en deux biotypes distincts : </w:t>
      </w:r>
      <w:r w:rsidRPr="00C47662">
        <w:rPr>
          <w:rFonts w:ascii="Times New Roman" w:eastAsia="Arial" w:hAnsi="Times New Roman" w:cs="Times New Roman"/>
          <w:bCs/>
          <w:i/>
          <w:iCs/>
          <w:color w:val="000000" w:themeColor="text1"/>
          <w:sz w:val="24"/>
          <w:szCs w:val="24"/>
          <w:lang w:eastAsia="fr-FR"/>
        </w:rPr>
        <w:t>pipiens</w:t>
      </w:r>
      <w:r w:rsidRPr="00C47662">
        <w:rPr>
          <w:rFonts w:ascii="Times New Roman" w:eastAsia="Arial" w:hAnsi="Times New Roman" w:cs="Times New Roman"/>
          <w:bCs/>
          <w:color w:val="000000" w:themeColor="text1"/>
          <w:sz w:val="24"/>
          <w:szCs w:val="24"/>
          <w:lang w:eastAsia="fr-FR"/>
        </w:rPr>
        <w:t xml:space="preserve"> et </w:t>
      </w:r>
      <w:r w:rsidRPr="00C47662">
        <w:rPr>
          <w:rFonts w:ascii="Times New Roman" w:eastAsia="Arial" w:hAnsi="Times New Roman" w:cs="Times New Roman"/>
          <w:bCs/>
          <w:i/>
          <w:iCs/>
          <w:color w:val="000000" w:themeColor="text1"/>
          <w:sz w:val="24"/>
          <w:szCs w:val="24"/>
          <w:lang w:eastAsia="fr-FR"/>
        </w:rPr>
        <w:t>molestus</w:t>
      </w:r>
      <w:r w:rsidRPr="00B73328">
        <w:rPr>
          <w:rFonts w:ascii="Times New Roman" w:eastAsia="Arial" w:hAnsi="Times New Roman" w:cs="Times New Roman"/>
          <w:b/>
          <w:color w:val="000000"/>
          <w:sz w:val="24"/>
          <w:szCs w:val="24"/>
          <w:lang w:eastAsia="fr-FR"/>
        </w:rPr>
        <w:t>(Aribi</w:t>
      </w:r>
      <w:r w:rsidR="008F00C7">
        <w:rPr>
          <w:rFonts w:ascii="Times New Roman" w:eastAsia="Arial" w:hAnsi="Times New Roman" w:cs="Times New Roman"/>
          <w:b/>
          <w:color w:val="000000"/>
          <w:sz w:val="24"/>
          <w:szCs w:val="24"/>
          <w:lang w:eastAsia="fr-FR"/>
        </w:rPr>
        <w:t xml:space="preserve">, </w:t>
      </w:r>
      <w:r w:rsidRPr="008F00C7">
        <w:rPr>
          <w:rFonts w:ascii="Times New Roman" w:eastAsia="Arial" w:hAnsi="Times New Roman" w:cs="Times New Roman"/>
          <w:b/>
          <w:color w:val="000000"/>
          <w:sz w:val="24"/>
          <w:szCs w:val="24"/>
          <w:lang w:eastAsia="fr-FR"/>
        </w:rPr>
        <w:t>2025)</w:t>
      </w:r>
      <w:r w:rsidRPr="008F00C7">
        <w:rPr>
          <w:rFonts w:ascii="Times New Roman" w:eastAsia="Arial" w:hAnsi="Times New Roman" w:cs="Times New Roman"/>
          <w:bCs/>
          <w:color w:val="000000"/>
          <w:sz w:val="24"/>
          <w:szCs w:val="24"/>
          <w:lang w:eastAsia="fr-FR"/>
        </w:rPr>
        <w:t>.</w:t>
      </w:r>
      <w:r w:rsidR="008F6FD4">
        <w:rPr>
          <w:rFonts w:ascii="Times New Roman" w:eastAsia="Arial" w:hAnsi="Times New Roman" w:cs="Times New Roman"/>
          <w:bCs/>
          <w:color w:val="000000"/>
          <w:sz w:val="24"/>
          <w:szCs w:val="24"/>
          <w:lang w:eastAsia="fr-FR"/>
        </w:rPr>
        <w:t xml:space="preserve"> </w:t>
      </w:r>
      <w:r w:rsidRPr="007E5BB3">
        <w:rPr>
          <w:rFonts w:ascii="Times New Roman" w:eastAsia="Arial" w:hAnsi="Times New Roman" w:cs="Times New Roman"/>
          <w:bCs/>
          <w:color w:val="000000"/>
          <w:sz w:val="24"/>
          <w:szCs w:val="24"/>
          <w:lang w:eastAsia="fr-FR"/>
        </w:rPr>
        <w:t xml:space="preserve">la liste des Culicidae dans la région de Sétif. À ce jour, 12 espèces de moustiques y ont été recensées, dont 8 sont potentiellement capables de transmettre des maladies à transmission vectorielle à l’homme. Bien que </w:t>
      </w:r>
      <w:r w:rsidRPr="00B73328">
        <w:rPr>
          <w:rFonts w:ascii="Times New Roman" w:eastAsia="Arial" w:hAnsi="Times New Roman" w:cs="Times New Roman"/>
          <w:bCs/>
          <w:i/>
          <w:iCs/>
          <w:color w:val="000000"/>
          <w:sz w:val="24"/>
          <w:szCs w:val="24"/>
          <w:lang w:eastAsia="fr-FR"/>
        </w:rPr>
        <w:t>Aedes albopictus</w:t>
      </w:r>
      <w:r w:rsidRPr="007E5BB3">
        <w:rPr>
          <w:rFonts w:ascii="Times New Roman" w:eastAsia="Arial" w:hAnsi="Times New Roman" w:cs="Times New Roman"/>
          <w:bCs/>
          <w:color w:val="000000"/>
          <w:sz w:val="24"/>
          <w:szCs w:val="24"/>
          <w:lang w:eastAsia="fr-FR"/>
        </w:rPr>
        <w:t xml:space="preserve"> n’ait pas été détecté au cours de notre enquête, cette espèce a été introduite en Algérie et signalée ré</w:t>
      </w:r>
      <w:r>
        <w:rPr>
          <w:rFonts w:ascii="Times New Roman" w:eastAsia="Arial" w:hAnsi="Times New Roman" w:cs="Times New Roman"/>
          <w:bCs/>
          <w:color w:val="000000"/>
          <w:sz w:val="24"/>
          <w:szCs w:val="24"/>
          <w:lang w:eastAsia="fr-FR"/>
        </w:rPr>
        <w:t xml:space="preserve">cemment à </w:t>
      </w:r>
      <w:r w:rsidRPr="006847DB">
        <w:rPr>
          <w:rFonts w:ascii="Times New Roman" w:eastAsia="Arial" w:hAnsi="Times New Roman" w:cs="Times New Roman"/>
          <w:bCs/>
          <w:color w:val="000000"/>
          <w:sz w:val="24"/>
          <w:szCs w:val="24"/>
          <w:lang w:eastAsia="fr-FR"/>
        </w:rPr>
        <w:t>Alger</w:t>
      </w:r>
      <w:r w:rsidR="006847DB">
        <w:rPr>
          <w:rFonts w:ascii="Times New Roman" w:eastAsia="Arial" w:hAnsi="Times New Roman" w:cs="Times New Roman"/>
          <w:b/>
          <w:color w:val="000000"/>
          <w:sz w:val="24"/>
          <w:szCs w:val="24"/>
          <w:lang w:eastAsia="fr-FR"/>
        </w:rPr>
        <w:t xml:space="preserve">(Bouaoud </w:t>
      </w:r>
      <w:r w:rsidRPr="006847DB">
        <w:rPr>
          <w:rFonts w:ascii="Times New Roman" w:eastAsia="Arial" w:hAnsi="Times New Roman" w:cs="Times New Roman"/>
          <w:b/>
          <w:color w:val="000000"/>
          <w:sz w:val="24"/>
          <w:szCs w:val="24"/>
          <w:lang w:eastAsia="fr-FR"/>
        </w:rPr>
        <w:t>et al.,</w:t>
      </w:r>
      <w:r w:rsidR="006847DB">
        <w:rPr>
          <w:rFonts w:ascii="Times New Roman" w:eastAsia="Arial" w:hAnsi="Times New Roman" w:cs="Times New Roman"/>
          <w:b/>
          <w:color w:val="000000"/>
          <w:sz w:val="24"/>
          <w:szCs w:val="24"/>
          <w:lang w:eastAsia="fr-FR"/>
        </w:rPr>
        <w:t xml:space="preserve"> </w:t>
      </w:r>
      <w:r w:rsidRPr="006847DB">
        <w:rPr>
          <w:rFonts w:ascii="Times New Roman" w:eastAsia="Arial" w:hAnsi="Times New Roman" w:cs="Times New Roman"/>
          <w:b/>
          <w:color w:val="000000"/>
          <w:sz w:val="24"/>
          <w:szCs w:val="24"/>
          <w:lang w:eastAsia="fr-FR"/>
        </w:rPr>
        <w:t>2024) .</w:t>
      </w:r>
    </w:p>
    <w:p w:rsidR="00E9776E" w:rsidRDefault="00E9776E" w:rsidP="00950256">
      <w:pPr>
        <w:widowControl w:val="0"/>
        <w:pBdr>
          <w:top w:val="nil"/>
          <w:left w:val="nil"/>
          <w:bottom w:val="nil"/>
          <w:right w:val="nil"/>
          <w:between w:val="nil"/>
        </w:pBdr>
        <w:spacing w:after="0" w:line="240" w:lineRule="auto"/>
        <w:jc w:val="both"/>
        <w:rPr>
          <w:rFonts w:ascii="Times New Roman" w:eastAsia="Arial" w:hAnsi="Times New Roman" w:cs="Times New Roman"/>
          <w:bCs/>
          <w:color w:val="000000"/>
          <w:sz w:val="24"/>
          <w:szCs w:val="24"/>
          <w:lang w:eastAsia="fr-FR"/>
        </w:rPr>
      </w:pPr>
    </w:p>
    <w:p w:rsidR="00926182" w:rsidRDefault="00926182" w:rsidP="00950256">
      <w:pPr>
        <w:widowControl w:val="0"/>
        <w:pBdr>
          <w:top w:val="nil"/>
          <w:left w:val="nil"/>
          <w:bottom w:val="nil"/>
          <w:right w:val="nil"/>
          <w:between w:val="nil"/>
        </w:pBdr>
        <w:spacing w:after="0" w:line="240" w:lineRule="auto"/>
        <w:jc w:val="both"/>
        <w:rPr>
          <w:rFonts w:ascii="Times New Roman" w:eastAsia="Arial" w:hAnsi="Times New Roman" w:cs="Times New Roman"/>
          <w:b/>
          <w:color w:val="000000" w:themeColor="text1"/>
          <w:sz w:val="28"/>
          <w:szCs w:val="28"/>
          <w:highlight w:val="red"/>
          <w:lang w:eastAsia="fr-FR"/>
        </w:rPr>
      </w:pPr>
    </w:p>
    <w:p w:rsidR="00950256" w:rsidRDefault="00806F2B" w:rsidP="00950256">
      <w:pPr>
        <w:widowControl w:val="0"/>
        <w:pBdr>
          <w:top w:val="nil"/>
          <w:left w:val="nil"/>
          <w:bottom w:val="nil"/>
          <w:right w:val="nil"/>
          <w:between w:val="nil"/>
        </w:pBdr>
        <w:spacing w:after="0" w:line="240" w:lineRule="auto"/>
        <w:jc w:val="both"/>
        <w:rPr>
          <w:rFonts w:ascii="Times New Roman" w:eastAsia="Arial" w:hAnsi="Times New Roman" w:cs="Times New Roman"/>
          <w:b/>
          <w:color w:val="000000" w:themeColor="text1"/>
          <w:sz w:val="28"/>
          <w:szCs w:val="28"/>
          <w:lang w:eastAsia="fr-FR"/>
        </w:rPr>
      </w:pPr>
      <w:r>
        <w:rPr>
          <w:rFonts w:ascii="Times New Roman" w:eastAsia="Arial" w:hAnsi="Times New Roman" w:cs="Times New Roman"/>
          <w:b/>
          <w:color w:val="000000" w:themeColor="text1"/>
          <w:sz w:val="28"/>
          <w:szCs w:val="28"/>
          <w:lang w:eastAsia="fr-FR"/>
        </w:rPr>
        <w:t>2</w:t>
      </w:r>
      <w:r w:rsidR="000877EB" w:rsidRPr="00A55D7F">
        <w:rPr>
          <w:rFonts w:ascii="Times New Roman" w:eastAsia="Arial" w:hAnsi="Times New Roman" w:cs="Times New Roman"/>
          <w:b/>
          <w:color w:val="000000" w:themeColor="text1"/>
          <w:sz w:val="28"/>
          <w:szCs w:val="28"/>
          <w:lang w:eastAsia="fr-FR"/>
        </w:rPr>
        <w:t>.4.1.</w:t>
      </w:r>
      <w:r w:rsidR="00B73328" w:rsidRPr="004773C2">
        <w:rPr>
          <w:rFonts w:ascii="Times New Roman" w:eastAsia="Arial" w:hAnsi="Times New Roman" w:cs="Times New Roman"/>
          <w:b/>
          <w:color w:val="000000" w:themeColor="text1"/>
          <w:sz w:val="28"/>
          <w:szCs w:val="28"/>
          <w:lang w:eastAsia="fr-FR"/>
        </w:rPr>
        <w:t xml:space="preserve"> C</w:t>
      </w:r>
      <w:r w:rsidR="00491364" w:rsidRPr="004773C2">
        <w:rPr>
          <w:rFonts w:ascii="Times New Roman" w:eastAsia="Arial" w:hAnsi="Times New Roman" w:cs="Times New Roman"/>
          <w:b/>
          <w:color w:val="000000" w:themeColor="text1"/>
          <w:sz w:val="28"/>
          <w:szCs w:val="28"/>
          <w:lang w:eastAsia="fr-FR"/>
        </w:rPr>
        <w:t xml:space="preserve">ycle de </w:t>
      </w:r>
      <w:r w:rsidR="00B73328" w:rsidRPr="004773C2">
        <w:rPr>
          <w:rFonts w:ascii="Times New Roman" w:eastAsia="Arial" w:hAnsi="Times New Roman" w:cs="Times New Roman"/>
          <w:b/>
          <w:color w:val="000000" w:themeColor="text1"/>
          <w:sz w:val="28"/>
          <w:szCs w:val="28"/>
          <w:lang w:eastAsia="fr-FR"/>
        </w:rPr>
        <w:t>développement</w:t>
      </w:r>
      <w:r w:rsidR="00491364" w:rsidRPr="004773C2">
        <w:rPr>
          <w:rFonts w:ascii="Times New Roman" w:eastAsia="Arial" w:hAnsi="Times New Roman" w:cs="Times New Roman"/>
          <w:b/>
          <w:color w:val="000000" w:themeColor="text1"/>
          <w:sz w:val="28"/>
          <w:szCs w:val="28"/>
          <w:lang w:eastAsia="fr-FR"/>
        </w:rPr>
        <w:t xml:space="preserve"> biologique des moustiques </w:t>
      </w:r>
    </w:p>
    <w:p w:rsidR="00804FF3" w:rsidRDefault="00804FF3" w:rsidP="00950256">
      <w:pPr>
        <w:widowControl w:val="0"/>
        <w:pBdr>
          <w:top w:val="nil"/>
          <w:left w:val="nil"/>
          <w:bottom w:val="nil"/>
          <w:right w:val="nil"/>
          <w:between w:val="nil"/>
        </w:pBdr>
        <w:spacing w:after="0" w:line="240" w:lineRule="auto"/>
        <w:jc w:val="both"/>
        <w:rPr>
          <w:rFonts w:ascii="Times New Roman" w:eastAsia="Arial" w:hAnsi="Times New Roman" w:cs="Times New Roman"/>
          <w:b/>
          <w:color w:val="000000" w:themeColor="text1"/>
          <w:sz w:val="28"/>
          <w:szCs w:val="28"/>
          <w:lang w:eastAsia="fr-FR"/>
        </w:rPr>
      </w:pPr>
    </w:p>
    <w:p w:rsidR="00804FF3" w:rsidRPr="00804FF3" w:rsidRDefault="00DB48BB" w:rsidP="00804FF3">
      <w:pPr>
        <w:widowControl w:val="0"/>
        <w:pBdr>
          <w:top w:val="nil"/>
          <w:left w:val="nil"/>
          <w:bottom w:val="nil"/>
          <w:right w:val="nil"/>
          <w:between w:val="nil"/>
        </w:pBdr>
        <w:spacing w:after="0" w:line="360" w:lineRule="auto"/>
        <w:jc w:val="both"/>
        <w:rPr>
          <w:rFonts w:ascii="Times New Roman" w:eastAsia="Arial" w:hAnsi="Times New Roman" w:cs="Times New Roman"/>
          <w:b/>
          <w:color w:val="000000" w:themeColor="text1"/>
          <w:sz w:val="24"/>
          <w:szCs w:val="24"/>
          <w:lang w:eastAsia="fr-FR"/>
        </w:rPr>
      </w:pPr>
      <w:r w:rsidRPr="00894573">
        <w:rPr>
          <w:rFonts w:ascii="Times New Roman" w:eastAsia="Arial" w:hAnsi="Times New Roman" w:cs="Times New Roman"/>
          <w:bCs/>
          <w:noProof/>
          <w:color w:val="000000" w:themeColor="text1"/>
          <w:sz w:val="24"/>
          <w:szCs w:val="24"/>
          <w:lang w:eastAsia="fr-FR"/>
        </w:rPr>
        <w:t>C</w:t>
      </w:r>
      <w:r w:rsidRPr="00894573">
        <w:rPr>
          <w:rFonts w:ascii="Times New Roman" w:eastAsia="Arial" w:hAnsi="Times New Roman" w:cs="Times New Roman"/>
          <w:bCs/>
          <w:noProof/>
          <w:color w:val="000000" w:themeColor="text1"/>
          <w:sz w:val="24"/>
          <w:szCs w:val="24"/>
          <w:lang w:eastAsia="fr-FR" w:bidi="ar-DZ"/>
        </w:rPr>
        <w:t>’</w:t>
      </w:r>
      <w:r w:rsidRPr="00894573">
        <w:rPr>
          <w:rFonts w:ascii="Times New Roman" w:eastAsia="Arial" w:hAnsi="Times New Roman" w:cs="Times New Roman"/>
          <w:bCs/>
          <w:noProof/>
          <w:color w:val="000000" w:themeColor="text1"/>
          <w:sz w:val="24"/>
          <w:szCs w:val="24"/>
          <w:lang w:eastAsia="fr-FR"/>
        </w:rPr>
        <w:t>est</w:t>
      </w:r>
      <w:r w:rsidR="003C146B">
        <w:rPr>
          <w:rFonts w:ascii="Times New Roman" w:eastAsia="Arial" w:hAnsi="Times New Roman" w:cs="Times New Roman"/>
          <w:bCs/>
          <w:noProof/>
          <w:color w:val="000000" w:themeColor="text1"/>
          <w:sz w:val="24"/>
          <w:szCs w:val="24"/>
          <w:lang w:eastAsia="fr-FR"/>
        </w:rPr>
        <w:t xml:space="preserve"> </w:t>
      </w:r>
      <w:r w:rsidRPr="00894573">
        <w:rPr>
          <w:rFonts w:ascii="Times New Roman" w:eastAsia="Arial" w:hAnsi="Times New Roman" w:cs="Times New Roman"/>
          <w:bCs/>
          <w:noProof/>
          <w:color w:val="000000" w:themeColor="text1"/>
          <w:sz w:val="24"/>
          <w:szCs w:val="24"/>
          <w:lang w:eastAsia="fr-FR"/>
        </w:rPr>
        <w:t>un</w:t>
      </w:r>
      <w:r w:rsidR="003C146B">
        <w:rPr>
          <w:rFonts w:ascii="Times New Roman" w:eastAsia="Arial" w:hAnsi="Times New Roman" w:cs="Times New Roman"/>
          <w:bCs/>
          <w:noProof/>
          <w:color w:val="000000" w:themeColor="text1"/>
          <w:sz w:val="24"/>
          <w:szCs w:val="24"/>
          <w:lang w:eastAsia="fr-FR"/>
        </w:rPr>
        <w:t xml:space="preserve"> </w:t>
      </w:r>
      <w:r w:rsidR="00804FF3" w:rsidRPr="00894573">
        <w:rPr>
          <w:rFonts w:ascii="Times New Roman" w:eastAsia="Arial" w:hAnsi="Times New Roman" w:cs="Times New Roman"/>
          <w:bCs/>
          <w:color w:val="000000" w:themeColor="text1"/>
          <w:sz w:val="24"/>
          <w:szCs w:val="24"/>
          <w:lang w:eastAsia="fr-FR"/>
        </w:rPr>
        <w:t>cycle</w:t>
      </w:r>
      <w:r w:rsidR="00804FF3" w:rsidRPr="00804FF3">
        <w:rPr>
          <w:rFonts w:ascii="Times New Roman" w:eastAsia="Arial" w:hAnsi="Times New Roman" w:cs="Times New Roman"/>
          <w:bCs/>
          <w:color w:val="000000" w:themeColor="text1"/>
          <w:sz w:val="24"/>
          <w:szCs w:val="24"/>
          <w:lang w:eastAsia="fr-FR"/>
        </w:rPr>
        <w:t xml:space="preserve"> de développement holométabole, les moustiques passent par une phase aquatique (œufs, larves, nymphe) puis, après métamorphose, une phase aérienne (adulte). Ce cycle dure 12 à 20 jours dans l'idéal. Leur accouplement, unique et survenant en vol ou dans la végétation, précède la prise de sang de la femelle. Celle-ci se réfugie ensuite pour digérer avant de pon</w:t>
      </w:r>
      <w:r w:rsidR="00804FF3">
        <w:rPr>
          <w:rFonts w:ascii="Times New Roman" w:eastAsia="Arial" w:hAnsi="Times New Roman" w:cs="Times New Roman"/>
          <w:bCs/>
          <w:color w:val="000000" w:themeColor="text1"/>
          <w:sz w:val="24"/>
          <w:szCs w:val="24"/>
          <w:lang w:eastAsia="fr-FR"/>
        </w:rPr>
        <w:t>dre, 2 à 4 jours après ce repas</w:t>
      </w:r>
      <w:r w:rsidR="00F665EE">
        <w:rPr>
          <w:rFonts w:ascii="Times New Roman" w:eastAsia="Arial" w:hAnsi="Times New Roman" w:cs="Times New Roman"/>
          <w:bCs/>
          <w:color w:val="000000" w:themeColor="text1"/>
          <w:sz w:val="24"/>
          <w:szCs w:val="24"/>
          <w:lang w:eastAsia="fr-FR"/>
        </w:rPr>
        <w:t>(</w:t>
      </w:r>
      <w:r w:rsidR="00F665EE">
        <w:rPr>
          <w:rFonts w:ascii="Times New Roman" w:eastAsia="Arial" w:hAnsi="Times New Roman" w:cs="Times New Roman"/>
          <w:b/>
          <w:color w:val="000000" w:themeColor="text1"/>
          <w:sz w:val="24"/>
          <w:szCs w:val="24"/>
          <w:lang w:eastAsia="fr-FR"/>
        </w:rPr>
        <w:t>Fi</w:t>
      </w:r>
      <w:r w:rsidR="00804FF3" w:rsidRPr="00804FF3">
        <w:rPr>
          <w:rFonts w:ascii="Times New Roman" w:eastAsia="Arial" w:hAnsi="Times New Roman" w:cs="Times New Roman"/>
          <w:b/>
          <w:color w:val="000000" w:themeColor="text1"/>
          <w:sz w:val="24"/>
          <w:szCs w:val="24"/>
          <w:lang w:eastAsia="fr-FR"/>
        </w:rPr>
        <w:t>g.07)(Djeghader ,2014)</w:t>
      </w:r>
      <w:r w:rsidR="00926182">
        <w:rPr>
          <w:rFonts w:ascii="Times New Roman" w:eastAsia="Arial" w:hAnsi="Times New Roman" w:cs="Times New Roman"/>
          <w:b/>
          <w:color w:val="000000" w:themeColor="text1"/>
          <w:sz w:val="24"/>
          <w:szCs w:val="24"/>
          <w:lang w:eastAsia="fr-FR"/>
        </w:rPr>
        <w:t>.</w:t>
      </w:r>
    </w:p>
    <w:p w:rsidR="00B73328" w:rsidRPr="00804FF3" w:rsidRDefault="00B73328" w:rsidP="00950256">
      <w:pPr>
        <w:widowControl w:val="0"/>
        <w:pBdr>
          <w:top w:val="nil"/>
          <w:left w:val="nil"/>
          <w:bottom w:val="nil"/>
          <w:right w:val="nil"/>
          <w:between w:val="nil"/>
        </w:pBdr>
        <w:spacing w:after="0" w:line="240" w:lineRule="auto"/>
        <w:jc w:val="both"/>
        <w:rPr>
          <w:rFonts w:ascii="Times New Roman" w:eastAsia="Arial" w:hAnsi="Times New Roman" w:cs="Times New Roman"/>
          <w:bCs/>
          <w:color w:val="FF0000"/>
          <w:sz w:val="28"/>
          <w:szCs w:val="28"/>
          <w:lang w:eastAsia="fr-FR"/>
        </w:rPr>
      </w:pPr>
    </w:p>
    <w:p w:rsidR="00B73328" w:rsidRDefault="00DB48BB" w:rsidP="00950256">
      <w:pPr>
        <w:widowControl w:val="0"/>
        <w:pBdr>
          <w:top w:val="nil"/>
          <w:left w:val="nil"/>
          <w:bottom w:val="nil"/>
          <w:right w:val="nil"/>
          <w:between w:val="nil"/>
        </w:pBdr>
        <w:spacing w:after="0" w:line="240" w:lineRule="auto"/>
        <w:jc w:val="both"/>
        <w:rPr>
          <w:rFonts w:ascii="Times New Roman" w:eastAsia="Arial" w:hAnsi="Times New Roman" w:cs="Times New Roman"/>
          <w:b/>
          <w:color w:val="FF0000"/>
          <w:sz w:val="28"/>
          <w:szCs w:val="28"/>
          <w:lang w:eastAsia="fr-FR"/>
        </w:rPr>
      </w:pPr>
      <w:r w:rsidRPr="00DB48BB">
        <w:rPr>
          <w:rFonts w:ascii="Times New Roman" w:eastAsia="Arial" w:hAnsi="Times New Roman" w:cs="Times New Roman"/>
          <w:bCs/>
          <w:noProof/>
          <w:color w:val="000000" w:themeColor="text1"/>
          <w:sz w:val="28"/>
          <w:szCs w:val="28"/>
          <w:lang w:eastAsia="fr-FR"/>
        </w:rPr>
        <w:drawing>
          <wp:anchor distT="0" distB="0" distL="114300" distR="114300" simplePos="0" relativeHeight="251650560" behindDoc="0" locked="0" layoutInCell="1" allowOverlap="1">
            <wp:simplePos x="0" y="0"/>
            <wp:positionH relativeFrom="column">
              <wp:posOffset>609600</wp:posOffset>
            </wp:positionH>
            <wp:positionV relativeFrom="paragraph">
              <wp:posOffset>113665</wp:posOffset>
            </wp:positionV>
            <wp:extent cx="3956050" cy="2132390"/>
            <wp:effectExtent l="76200" t="76200" r="120650" b="11557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3956050" cy="2132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9776E" w:rsidRDefault="00E9776E"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2C6740" w:rsidRDefault="002C6740"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2C6740" w:rsidRDefault="002C6740"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6C7B09"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r>
        <w:rPr>
          <w:rFonts w:ascii="Times New Roman" w:eastAsia="Arial" w:hAnsi="Times New Roman" w:cs="Times New Roman"/>
          <w:b/>
          <w:noProof/>
          <w:color w:val="000000"/>
          <w:sz w:val="24"/>
          <w:szCs w:val="24"/>
          <w:lang w:eastAsia="fr-FR"/>
        </w:rPr>
        <w:pict>
          <v:shape id="_x0000_s2085" type="#_x0000_t202" style="position:absolute;left:0;text-align:left;margin-left:-4.05pt;margin-top:13.3pt;width:441.75pt;height:21pt;z-index:251688960">
            <v:textbox>
              <w:txbxContent>
                <w:p w:rsidR="00806F2B" w:rsidRPr="00E9776E" w:rsidRDefault="00806F2B" w:rsidP="002C6740">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r w:rsidRPr="00D52EE1">
                    <w:rPr>
                      <w:rFonts w:ascii="Times New Roman" w:eastAsia="Arial" w:hAnsi="Times New Roman" w:cs="Times New Roman"/>
                      <w:b/>
                      <w:color w:val="000000"/>
                      <w:sz w:val="24"/>
                      <w:szCs w:val="24"/>
                      <w:lang w:eastAsia="fr-FR"/>
                    </w:rPr>
                    <w:t>Figure 07.</w:t>
                  </w:r>
                  <w:r w:rsidRPr="00D52EE1">
                    <w:rPr>
                      <w:rFonts w:ascii="Times New Roman" w:eastAsia="Arial" w:hAnsi="Times New Roman" w:cs="Times New Roman"/>
                      <w:bCs/>
                      <w:color w:val="000000"/>
                      <w:sz w:val="24"/>
                      <w:szCs w:val="24"/>
                      <w:lang w:eastAsia="fr-FR"/>
                    </w:rPr>
                    <w:t xml:space="preserve"> Cycle de développement du </w:t>
                  </w:r>
                  <w:r w:rsidRPr="00A55D7F">
                    <w:rPr>
                      <w:rFonts w:ascii="Times New Roman" w:eastAsia="Arial" w:hAnsi="Times New Roman" w:cs="Times New Roman"/>
                      <w:bCs/>
                      <w:i/>
                      <w:iCs/>
                      <w:sz w:val="24"/>
                      <w:szCs w:val="24"/>
                      <w:lang w:eastAsia="fr-FR"/>
                    </w:rPr>
                    <w:t>Culex pipiens</w:t>
                  </w:r>
                  <w:r w:rsidRPr="00804FF3">
                    <w:rPr>
                      <w:rFonts w:ascii="Times New Roman" w:eastAsia="Arial" w:hAnsi="Times New Roman" w:cs="Times New Roman"/>
                      <w:b/>
                      <w:color w:val="000000"/>
                      <w:sz w:val="24"/>
                      <w:szCs w:val="24"/>
                      <w:lang w:eastAsia="fr-FR"/>
                    </w:rPr>
                    <w:t>(Sahir-Halouane et al., 2021)</w:t>
                  </w:r>
                  <w:r>
                    <w:rPr>
                      <w:rFonts w:ascii="Times New Roman" w:eastAsia="Arial" w:hAnsi="Times New Roman" w:cs="Times New Roman"/>
                      <w:b/>
                      <w:color w:val="000000"/>
                      <w:sz w:val="24"/>
                      <w:szCs w:val="24"/>
                      <w:lang w:eastAsia="fr-FR"/>
                    </w:rPr>
                    <w:t>.</w:t>
                  </w:r>
                </w:p>
                <w:p w:rsidR="00806F2B" w:rsidRDefault="00806F2B"/>
              </w:txbxContent>
            </v:textbox>
          </v:shape>
        </w:pict>
      </w:r>
    </w:p>
    <w:p w:rsidR="00DB48BB" w:rsidRDefault="00DB48BB"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2C6740" w:rsidRDefault="002C6740" w:rsidP="00E9776E">
      <w:pPr>
        <w:widowControl w:val="0"/>
        <w:pBdr>
          <w:top w:val="nil"/>
          <w:left w:val="nil"/>
          <w:bottom w:val="nil"/>
          <w:right w:val="nil"/>
          <w:between w:val="nil"/>
        </w:pBdr>
        <w:spacing w:after="0" w:line="240" w:lineRule="auto"/>
        <w:jc w:val="both"/>
        <w:rPr>
          <w:rFonts w:ascii="Times New Roman" w:eastAsia="Arial" w:hAnsi="Times New Roman" w:cs="Times New Roman"/>
          <w:b/>
          <w:color w:val="000000"/>
          <w:sz w:val="24"/>
          <w:szCs w:val="24"/>
          <w:lang w:eastAsia="fr-FR"/>
        </w:rPr>
      </w:pPr>
    </w:p>
    <w:p w:rsidR="00DB48BB" w:rsidRDefault="00DB48BB" w:rsidP="00666479">
      <w:pPr>
        <w:widowControl w:val="0"/>
        <w:pBdr>
          <w:top w:val="nil"/>
          <w:left w:val="nil"/>
          <w:bottom w:val="nil"/>
          <w:right w:val="nil"/>
          <w:between w:val="nil"/>
        </w:pBdr>
        <w:tabs>
          <w:tab w:val="left" w:pos="2625"/>
        </w:tabs>
        <w:spacing w:after="0" w:line="360" w:lineRule="auto"/>
        <w:jc w:val="both"/>
        <w:rPr>
          <w:rFonts w:ascii="Times New Roman" w:eastAsia="Arial" w:hAnsi="Times New Roman" w:cs="Times New Roman"/>
          <w:b/>
          <w:color w:val="FF0000"/>
          <w:sz w:val="24"/>
          <w:szCs w:val="24"/>
          <w:lang w:eastAsia="fr-FR"/>
        </w:rPr>
      </w:pPr>
    </w:p>
    <w:p w:rsidR="00C47662" w:rsidRDefault="00C47662" w:rsidP="00666479">
      <w:pPr>
        <w:widowControl w:val="0"/>
        <w:pBdr>
          <w:top w:val="nil"/>
          <w:left w:val="nil"/>
          <w:bottom w:val="nil"/>
          <w:right w:val="nil"/>
          <w:between w:val="nil"/>
        </w:pBdr>
        <w:tabs>
          <w:tab w:val="left" w:pos="2625"/>
        </w:tabs>
        <w:spacing w:after="0" w:line="360" w:lineRule="auto"/>
        <w:jc w:val="both"/>
        <w:rPr>
          <w:rFonts w:ascii="Times New Roman" w:eastAsia="Arial" w:hAnsi="Times New Roman" w:cs="Times New Roman"/>
          <w:b/>
          <w:color w:val="000000" w:themeColor="text1"/>
          <w:sz w:val="24"/>
          <w:szCs w:val="24"/>
          <w:lang w:eastAsia="fr-FR"/>
        </w:rPr>
      </w:pPr>
    </w:p>
    <w:p w:rsidR="00C47662" w:rsidRDefault="00C47662" w:rsidP="00666479">
      <w:pPr>
        <w:widowControl w:val="0"/>
        <w:pBdr>
          <w:top w:val="nil"/>
          <w:left w:val="nil"/>
          <w:bottom w:val="nil"/>
          <w:right w:val="nil"/>
          <w:between w:val="nil"/>
        </w:pBdr>
        <w:tabs>
          <w:tab w:val="left" w:pos="2625"/>
        </w:tabs>
        <w:spacing w:after="0" w:line="360" w:lineRule="auto"/>
        <w:jc w:val="both"/>
        <w:rPr>
          <w:rFonts w:ascii="Times New Roman" w:eastAsia="Arial" w:hAnsi="Times New Roman" w:cs="Times New Roman"/>
          <w:b/>
          <w:color w:val="000000" w:themeColor="text1"/>
          <w:sz w:val="24"/>
          <w:szCs w:val="24"/>
          <w:lang w:eastAsia="fr-FR"/>
        </w:rPr>
      </w:pPr>
    </w:p>
    <w:p w:rsidR="00FA7062" w:rsidRPr="00894573" w:rsidRDefault="00806F2B" w:rsidP="00666479">
      <w:pPr>
        <w:widowControl w:val="0"/>
        <w:pBdr>
          <w:top w:val="nil"/>
          <w:left w:val="nil"/>
          <w:bottom w:val="nil"/>
          <w:right w:val="nil"/>
          <w:between w:val="nil"/>
        </w:pBdr>
        <w:tabs>
          <w:tab w:val="left" w:pos="2625"/>
        </w:tabs>
        <w:spacing w:after="0" w:line="360" w:lineRule="auto"/>
        <w:jc w:val="both"/>
        <w:rPr>
          <w:rFonts w:ascii="Times New Roman" w:eastAsia="Arial" w:hAnsi="Times New Roman" w:cs="Times New Roman"/>
          <w:b/>
          <w:color w:val="000000"/>
          <w:sz w:val="24"/>
          <w:szCs w:val="24"/>
          <w:lang w:eastAsia="fr-FR"/>
        </w:rPr>
      </w:pPr>
      <w:r>
        <w:rPr>
          <w:rFonts w:ascii="Times New Roman" w:eastAsia="Arial" w:hAnsi="Times New Roman" w:cs="Times New Roman"/>
          <w:b/>
          <w:color w:val="000000" w:themeColor="text1"/>
          <w:sz w:val="24"/>
          <w:szCs w:val="24"/>
          <w:lang w:eastAsia="fr-FR"/>
        </w:rPr>
        <w:t>2</w:t>
      </w:r>
      <w:r w:rsidR="000877EB" w:rsidRPr="00894573">
        <w:rPr>
          <w:rFonts w:ascii="Times New Roman" w:eastAsia="Arial" w:hAnsi="Times New Roman" w:cs="Times New Roman"/>
          <w:b/>
          <w:color w:val="000000" w:themeColor="text1"/>
          <w:sz w:val="24"/>
          <w:szCs w:val="24"/>
          <w:lang w:eastAsia="fr-FR"/>
        </w:rPr>
        <w:t>.4.2</w:t>
      </w:r>
      <w:r w:rsidR="00A55D7F">
        <w:rPr>
          <w:rFonts w:ascii="Times New Roman" w:eastAsia="Arial" w:hAnsi="Times New Roman" w:cs="Times New Roman"/>
          <w:b/>
          <w:color w:val="000000" w:themeColor="text1"/>
          <w:sz w:val="24"/>
          <w:szCs w:val="24"/>
          <w:lang w:eastAsia="fr-FR"/>
        </w:rPr>
        <w:t xml:space="preserve">  </w:t>
      </w:r>
      <w:r w:rsidR="00491364" w:rsidRPr="00894573">
        <w:rPr>
          <w:rFonts w:ascii="Times New Roman" w:eastAsia="Arial" w:hAnsi="Times New Roman" w:cs="Times New Roman"/>
          <w:b/>
          <w:color w:val="000000" w:themeColor="text1"/>
          <w:sz w:val="24"/>
          <w:szCs w:val="24"/>
          <w:lang w:eastAsia="fr-FR"/>
        </w:rPr>
        <w:t xml:space="preserve">La position systématique de </w:t>
      </w:r>
      <w:r w:rsidR="00491364" w:rsidRPr="00894573">
        <w:rPr>
          <w:rFonts w:ascii="Times New Roman" w:eastAsia="Arial" w:hAnsi="Times New Roman" w:cs="Times New Roman"/>
          <w:b/>
          <w:i/>
          <w:iCs/>
          <w:color w:val="000000" w:themeColor="text1"/>
          <w:sz w:val="24"/>
          <w:szCs w:val="24"/>
          <w:lang w:eastAsia="fr-FR"/>
        </w:rPr>
        <w:t>Culex pipiens</w:t>
      </w:r>
      <w:r w:rsidR="00491364" w:rsidRPr="00894573">
        <w:rPr>
          <w:rFonts w:ascii="Times New Roman" w:eastAsia="Arial" w:hAnsi="Times New Roman" w:cs="Times New Roman"/>
          <w:b/>
          <w:color w:val="000000" w:themeColor="text1"/>
          <w:sz w:val="24"/>
          <w:szCs w:val="24"/>
          <w:lang w:eastAsia="fr-FR"/>
        </w:rPr>
        <w:t xml:space="preserve"> est la suivante</w:t>
      </w:r>
    </w:p>
    <w:p w:rsidR="00C856B9" w:rsidRPr="00FA7062" w:rsidRDefault="00A55D7F" w:rsidP="00FA7062">
      <w:pPr>
        <w:widowControl w:val="0"/>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eastAsia="fr-FR"/>
        </w:rPr>
      </w:pPr>
      <w:r>
        <w:rPr>
          <w:rFonts w:ascii="Times New Roman" w:eastAsia="Arial" w:hAnsi="Times New Roman" w:cs="Times New Roman"/>
          <w:bCs/>
          <w:color w:val="000000"/>
          <w:sz w:val="24"/>
          <w:szCs w:val="24"/>
          <w:lang w:eastAsia="fr-FR"/>
        </w:rPr>
        <w:t xml:space="preserve">        </w:t>
      </w:r>
      <w:r w:rsidR="00491364" w:rsidRPr="00C856B9">
        <w:rPr>
          <w:rFonts w:ascii="Times New Roman" w:eastAsia="Arial" w:hAnsi="Times New Roman" w:cs="Times New Roman"/>
          <w:bCs/>
          <w:color w:val="000000"/>
          <w:sz w:val="24"/>
          <w:szCs w:val="24"/>
          <w:lang w:eastAsia="fr-FR"/>
        </w:rPr>
        <w:t>Règne</w:t>
      </w:r>
      <w:r w:rsidR="00491364">
        <w:rPr>
          <w:rFonts w:ascii="Times New Roman" w:eastAsia="Arial" w:hAnsi="Times New Roman" w:cs="Times New Roman"/>
          <w:bCs/>
          <w:color w:val="000000"/>
          <w:sz w:val="24"/>
          <w:szCs w:val="24"/>
          <w:lang w:eastAsia="fr-FR"/>
        </w:rPr>
        <w:t> :</w:t>
      </w:r>
      <w:r>
        <w:rPr>
          <w:rFonts w:ascii="Times New Roman" w:eastAsia="Arial" w:hAnsi="Times New Roman" w:cs="Times New Roman"/>
          <w:bCs/>
          <w:color w:val="000000"/>
          <w:sz w:val="24"/>
          <w:szCs w:val="24"/>
          <w:lang w:eastAsia="fr-FR"/>
        </w:rPr>
        <w:t xml:space="preserve"> </w:t>
      </w:r>
      <w:r w:rsidR="00491364" w:rsidRPr="00C856B9">
        <w:rPr>
          <w:rFonts w:ascii="Times New Roman" w:eastAsia="Arial" w:hAnsi="Times New Roman" w:cs="Times New Roman"/>
          <w:bCs/>
          <w:color w:val="000000"/>
          <w:sz w:val="24"/>
          <w:szCs w:val="24"/>
          <w:lang w:eastAsia="fr-FR"/>
        </w:rPr>
        <w:t>Animalia</w:t>
      </w:r>
    </w:p>
    <w:p w:rsidR="00C856B9" w:rsidRPr="00C856B9" w:rsidRDefault="00491364" w:rsidP="00FA7062">
      <w:pPr>
        <w:widowControl w:val="0"/>
        <w:pBdr>
          <w:top w:val="nil"/>
          <w:left w:val="nil"/>
          <w:bottom w:val="nil"/>
          <w:right w:val="nil"/>
          <w:between w:val="nil"/>
        </w:pBdr>
        <w:spacing w:after="0" w:line="360" w:lineRule="auto"/>
        <w:ind w:left="500"/>
        <w:jc w:val="both"/>
        <w:rPr>
          <w:rFonts w:ascii="Times New Roman" w:eastAsia="Arial" w:hAnsi="Times New Roman" w:cs="Times New Roman"/>
          <w:bCs/>
          <w:color w:val="000000"/>
          <w:sz w:val="24"/>
          <w:szCs w:val="24"/>
          <w:lang w:eastAsia="fr-FR"/>
        </w:rPr>
      </w:pPr>
      <w:r w:rsidRPr="00C856B9">
        <w:rPr>
          <w:rFonts w:ascii="Times New Roman" w:eastAsia="Arial" w:hAnsi="Times New Roman" w:cs="Times New Roman"/>
          <w:bCs/>
          <w:color w:val="000000"/>
          <w:sz w:val="24"/>
          <w:szCs w:val="24"/>
          <w:lang w:eastAsia="fr-FR"/>
        </w:rPr>
        <w:t>Embranchement</w:t>
      </w:r>
      <w:r>
        <w:rPr>
          <w:rFonts w:ascii="Times New Roman" w:eastAsia="Arial" w:hAnsi="Times New Roman" w:cs="Times New Roman"/>
          <w:bCs/>
          <w:color w:val="000000"/>
          <w:sz w:val="24"/>
          <w:szCs w:val="24"/>
          <w:lang w:eastAsia="fr-FR"/>
        </w:rPr>
        <w:t xml:space="preserve"> : </w:t>
      </w:r>
      <w:r w:rsidRPr="00C856B9">
        <w:rPr>
          <w:rFonts w:ascii="Times New Roman" w:eastAsia="Arial" w:hAnsi="Times New Roman" w:cs="Times New Roman"/>
          <w:bCs/>
          <w:color w:val="000000"/>
          <w:sz w:val="24"/>
          <w:szCs w:val="24"/>
          <w:lang w:eastAsia="fr-FR"/>
        </w:rPr>
        <w:t>Arthropoda</w:t>
      </w:r>
    </w:p>
    <w:p w:rsidR="00C856B9" w:rsidRPr="00C856B9" w:rsidRDefault="00491364" w:rsidP="00FA7062">
      <w:pPr>
        <w:widowControl w:val="0"/>
        <w:pBdr>
          <w:top w:val="nil"/>
          <w:left w:val="nil"/>
          <w:bottom w:val="nil"/>
          <w:right w:val="nil"/>
          <w:between w:val="nil"/>
        </w:pBdr>
        <w:spacing w:after="0" w:line="360" w:lineRule="auto"/>
        <w:ind w:left="500"/>
        <w:jc w:val="both"/>
        <w:rPr>
          <w:rFonts w:ascii="Times New Roman" w:eastAsia="Arial" w:hAnsi="Times New Roman" w:cs="Times New Roman"/>
          <w:bCs/>
          <w:color w:val="000000"/>
          <w:sz w:val="24"/>
          <w:szCs w:val="24"/>
          <w:lang w:eastAsia="fr-FR"/>
        </w:rPr>
      </w:pPr>
      <w:r>
        <w:rPr>
          <w:rFonts w:ascii="Times New Roman" w:eastAsia="Arial" w:hAnsi="Times New Roman" w:cs="Times New Roman"/>
          <w:bCs/>
          <w:color w:val="000000"/>
          <w:sz w:val="24"/>
          <w:szCs w:val="24"/>
          <w:lang w:eastAsia="fr-FR"/>
        </w:rPr>
        <w:t xml:space="preserve">Sous-embr : </w:t>
      </w:r>
      <w:r w:rsidRPr="00C856B9">
        <w:rPr>
          <w:rFonts w:ascii="Times New Roman" w:eastAsia="Arial" w:hAnsi="Times New Roman" w:cs="Times New Roman"/>
          <w:bCs/>
          <w:color w:val="000000"/>
          <w:sz w:val="24"/>
          <w:szCs w:val="24"/>
          <w:lang w:eastAsia="fr-FR"/>
        </w:rPr>
        <w:t>Hexapoda</w:t>
      </w:r>
    </w:p>
    <w:p w:rsidR="00C856B9" w:rsidRPr="00C856B9" w:rsidRDefault="00491364" w:rsidP="00FA7062">
      <w:pPr>
        <w:widowControl w:val="0"/>
        <w:pBdr>
          <w:top w:val="nil"/>
          <w:left w:val="nil"/>
          <w:bottom w:val="nil"/>
          <w:right w:val="nil"/>
          <w:between w:val="nil"/>
        </w:pBdr>
        <w:spacing w:after="0" w:line="360" w:lineRule="auto"/>
        <w:ind w:left="500"/>
        <w:jc w:val="both"/>
        <w:rPr>
          <w:rFonts w:ascii="Times New Roman" w:eastAsia="Arial" w:hAnsi="Times New Roman" w:cs="Times New Roman"/>
          <w:bCs/>
          <w:color w:val="000000"/>
          <w:sz w:val="24"/>
          <w:szCs w:val="24"/>
          <w:lang w:eastAsia="fr-FR"/>
        </w:rPr>
      </w:pPr>
      <w:r w:rsidRPr="00C856B9">
        <w:rPr>
          <w:rFonts w:ascii="Times New Roman" w:eastAsia="Arial" w:hAnsi="Times New Roman" w:cs="Times New Roman"/>
          <w:bCs/>
          <w:color w:val="000000"/>
          <w:sz w:val="24"/>
          <w:szCs w:val="24"/>
          <w:lang w:eastAsia="fr-FR"/>
        </w:rPr>
        <w:t>Classe</w:t>
      </w:r>
      <w:r>
        <w:rPr>
          <w:rFonts w:ascii="Times New Roman" w:eastAsia="Arial" w:hAnsi="Times New Roman" w:cs="Times New Roman"/>
          <w:bCs/>
          <w:color w:val="000000"/>
          <w:sz w:val="24"/>
          <w:szCs w:val="24"/>
          <w:lang w:eastAsia="fr-FR"/>
        </w:rPr>
        <w:t xml:space="preserve"> : </w:t>
      </w:r>
      <w:r w:rsidRPr="00C856B9">
        <w:rPr>
          <w:rFonts w:ascii="Times New Roman" w:eastAsia="Arial" w:hAnsi="Times New Roman" w:cs="Times New Roman"/>
          <w:bCs/>
          <w:color w:val="000000"/>
          <w:sz w:val="24"/>
          <w:szCs w:val="24"/>
          <w:lang w:eastAsia="fr-FR"/>
        </w:rPr>
        <w:t>Insecta</w:t>
      </w:r>
    </w:p>
    <w:p w:rsidR="00C856B9" w:rsidRPr="00C856B9" w:rsidRDefault="00491364" w:rsidP="00FA7062">
      <w:pPr>
        <w:widowControl w:val="0"/>
        <w:pBdr>
          <w:top w:val="nil"/>
          <w:left w:val="nil"/>
          <w:bottom w:val="nil"/>
          <w:right w:val="nil"/>
          <w:between w:val="nil"/>
        </w:pBdr>
        <w:spacing w:after="0" w:line="360" w:lineRule="auto"/>
        <w:ind w:left="500"/>
        <w:jc w:val="both"/>
        <w:rPr>
          <w:rFonts w:ascii="Times New Roman" w:eastAsia="Arial" w:hAnsi="Times New Roman" w:cs="Times New Roman"/>
          <w:bCs/>
          <w:color w:val="000000"/>
          <w:sz w:val="24"/>
          <w:szCs w:val="24"/>
          <w:lang w:eastAsia="fr-FR"/>
        </w:rPr>
      </w:pPr>
      <w:r w:rsidRPr="00C856B9">
        <w:rPr>
          <w:rFonts w:ascii="Times New Roman" w:eastAsia="Arial" w:hAnsi="Times New Roman" w:cs="Times New Roman"/>
          <w:bCs/>
          <w:color w:val="000000"/>
          <w:sz w:val="24"/>
          <w:szCs w:val="24"/>
          <w:lang w:eastAsia="fr-FR"/>
        </w:rPr>
        <w:t>Ordre</w:t>
      </w:r>
      <w:r>
        <w:rPr>
          <w:rFonts w:ascii="Times New Roman" w:eastAsia="Arial" w:hAnsi="Times New Roman" w:cs="Times New Roman"/>
          <w:bCs/>
          <w:color w:val="000000"/>
          <w:sz w:val="24"/>
          <w:szCs w:val="24"/>
          <w:lang w:eastAsia="fr-FR"/>
        </w:rPr>
        <w:t xml:space="preserve"> : </w:t>
      </w:r>
      <w:r w:rsidRPr="00C856B9">
        <w:rPr>
          <w:rFonts w:ascii="Times New Roman" w:eastAsia="Arial" w:hAnsi="Times New Roman" w:cs="Times New Roman"/>
          <w:bCs/>
          <w:color w:val="000000"/>
          <w:sz w:val="24"/>
          <w:szCs w:val="24"/>
          <w:lang w:eastAsia="fr-FR"/>
        </w:rPr>
        <w:t>Diptera</w:t>
      </w:r>
    </w:p>
    <w:p w:rsidR="00C856B9" w:rsidRPr="00C856B9" w:rsidRDefault="00491364" w:rsidP="00FA7062">
      <w:pPr>
        <w:widowControl w:val="0"/>
        <w:pBdr>
          <w:top w:val="nil"/>
          <w:left w:val="nil"/>
          <w:bottom w:val="nil"/>
          <w:right w:val="nil"/>
          <w:between w:val="nil"/>
        </w:pBdr>
        <w:spacing w:after="0" w:line="360" w:lineRule="auto"/>
        <w:ind w:left="500"/>
        <w:jc w:val="both"/>
        <w:rPr>
          <w:rFonts w:ascii="Times New Roman" w:eastAsia="Arial" w:hAnsi="Times New Roman" w:cs="Times New Roman"/>
          <w:bCs/>
          <w:color w:val="000000"/>
          <w:sz w:val="24"/>
          <w:szCs w:val="24"/>
          <w:lang w:eastAsia="fr-FR"/>
        </w:rPr>
      </w:pPr>
      <w:r w:rsidRPr="00C856B9">
        <w:rPr>
          <w:rFonts w:ascii="Times New Roman" w:eastAsia="Arial" w:hAnsi="Times New Roman" w:cs="Times New Roman"/>
          <w:bCs/>
          <w:color w:val="000000"/>
          <w:sz w:val="24"/>
          <w:szCs w:val="24"/>
          <w:lang w:eastAsia="fr-FR"/>
        </w:rPr>
        <w:t>Sous-ordre</w:t>
      </w:r>
      <w:r>
        <w:rPr>
          <w:rFonts w:ascii="Times New Roman" w:eastAsia="Arial" w:hAnsi="Times New Roman" w:cs="Times New Roman"/>
          <w:bCs/>
          <w:color w:val="000000"/>
          <w:sz w:val="24"/>
          <w:szCs w:val="24"/>
          <w:lang w:eastAsia="fr-FR"/>
        </w:rPr>
        <w:t> :</w:t>
      </w:r>
      <w:r w:rsidRPr="00C856B9">
        <w:rPr>
          <w:rFonts w:ascii="Times New Roman" w:eastAsia="Arial" w:hAnsi="Times New Roman" w:cs="Times New Roman"/>
          <w:bCs/>
          <w:color w:val="000000"/>
          <w:sz w:val="24"/>
          <w:szCs w:val="24"/>
          <w:lang w:eastAsia="fr-FR"/>
        </w:rPr>
        <w:t>Nematocera</w:t>
      </w:r>
    </w:p>
    <w:p w:rsidR="00C856B9" w:rsidRPr="00C856B9" w:rsidRDefault="00491364" w:rsidP="00FA7062">
      <w:pPr>
        <w:widowControl w:val="0"/>
        <w:pBdr>
          <w:top w:val="nil"/>
          <w:left w:val="nil"/>
          <w:bottom w:val="nil"/>
          <w:right w:val="nil"/>
          <w:between w:val="nil"/>
        </w:pBdr>
        <w:spacing w:after="0" w:line="360" w:lineRule="auto"/>
        <w:ind w:left="500"/>
        <w:jc w:val="both"/>
        <w:rPr>
          <w:rFonts w:ascii="Times New Roman" w:eastAsia="Arial" w:hAnsi="Times New Roman" w:cs="Times New Roman"/>
          <w:bCs/>
          <w:color w:val="000000"/>
          <w:sz w:val="24"/>
          <w:szCs w:val="24"/>
          <w:lang w:eastAsia="fr-FR"/>
        </w:rPr>
      </w:pPr>
      <w:r w:rsidRPr="00C856B9">
        <w:rPr>
          <w:rFonts w:ascii="Times New Roman" w:eastAsia="Arial" w:hAnsi="Times New Roman" w:cs="Times New Roman"/>
          <w:bCs/>
          <w:color w:val="000000"/>
          <w:sz w:val="24"/>
          <w:szCs w:val="24"/>
          <w:lang w:eastAsia="fr-FR"/>
        </w:rPr>
        <w:t>Famille</w:t>
      </w:r>
      <w:r>
        <w:rPr>
          <w:rFonts w:ascii="Times New Roman" w:eastAsia="Arial" w:hAnsi="Times New Roman" w:cs="Times New Roman"/>
          <w:bCs/>
          <w:color w:val="000000"/>
          <w:sz w:val="24"/>
          <w:szCs w:val="24"/>
          <w:lang w:eastAsia="fr-FR"/>
        </w:rPr>
        <w:t> :</w:t>
      </w:r>
      <w:r w:rsidRPr="00C856B9">
        <w:rPr>
          <w:rFonts w:ascii="Times New Roman" w:eastAsia="Arial" w:hAnsi="Times New Roman" w:cs="Times New Roman"/>
          <w:bCs/>
          <w:color w:val="000000"/>
          <w:sz w:val="24"/>
          <w:szCs w:val="24"/>
          <w:lang w:eastAsia="fr-FR"/>
        </w:rPr>
        <w:tab/>
        <w:t>Culicidae</w:t>
      </w:r>
    </w:p>
    <w:p w:rsidR="00C856B9" w:rsidRPr="00A55D7F" w:rsidRDefault="00491364" w:rsidP="00FA7062">
      <w:pPr>
        <w:widowControl w:val="0"/>
        <w:pBdr>
          <w:top w:val="nil"/>
          <w:left w:val="nil"/>
          <w:bottom w:val="nil"/>
          <w:right w:val="nil"/>
          <w:between w:val="nil"/>
        </w:pBdr>
        <w:spacing w:after="0" w:line="360" w:lineRule="auto"/>
        <w:ind w:left="500"/>
        <w:jc w:val="both"/>
        <w:rPr>
          <w:rFonts w:ascii="Times New Roman" w:eastAsia="Arial" w:hAnsi="Times New Roman" w:cs="Times New Roman"/>
          <w:bCs/>
          <w:sz w:val="24"/>
          <w:szCs w:val="24"/>
          <w:lang w:eastAsia="fr-FR"/>
        </w:rPr>
      </w:pPr>
      <w:r w:rsidRPr="00C856B9">
        <w:rPr>
          <w:rFonts w:ascii="Times New Roman" w:eastAsia="Arial" w:hAnsi="Times New Roman" w:cs="Times New Roman"/>
          <w:bCs/>
          <w:color w:val="000000"/>
          <w:sz w:val="24"/>
          <w:szCs w:val="24"/>
          <w:lang w:eastAsia="fr-FR"/>
        </w:rPr>
        <w:t>Genre</w:t>
      </w:r>
      <w:r>
        <w:rPr>
          <w:rFonts w:ascii="Times New Roman" w:eastAsia="Arial" w:hAnsi="Times New Roman" w:cs="Times New Roman"/>
          <w:bCs/>
          <w:color w:val="000000"/>
          <w:sz w:val="24"/>
          <w:szCs w:val="24"/>
          <w:lang w:eastAsia="fr-FR"/>
        </w:rPr>
        <w:t xml:space="preserve"> : </w:t>
      </w:r>
      <w:r w:rsidRPr="00A55D7F">
        <w:rPr>
          <w:rFonts w:ascii="Times New Roman" w:eastAsia="Arial" w:hAnsi="Times New Roman" w:cs="Times New Roman"/>
          <w:bCs/>
          <w:i/>
          <w:iCs/>
          <w:sz w:val="24"/>
          <w:szCs w:val="24"/>
          <w:lang w:eastAsia="fr-FR"/>
        </w:rPr>
        <w:t>Culex</w:t>
      </w:r>
    </w:p>
    <w:p w:rsidR="009A5812" w:rsidRDefault="00491364" w:rsidP="00FA7062">
      <w:pPr>
        <w:widowControl w:val="0"/>
        <w:pBdr>
          <w:top w:val="nil"/>
          <w:left w:val="nil"/>
          <w:bottom w:val="nil"/>
          <w:right w:val="nil"/>
          <w:between w:val="nil"/>
        </w:pBdr>
        <w:spacing w:after="0" w:line="360" w:lineRule="auto"/>
        <w:ind w:left="500"/>
        <w:jc w:val="both"/>
        <w:rPr>
          <w:rFonts w:asciiTheme="majorBidi" w:eastAsia="Arial" w:hAnsiTheme="majorBidi" w:cstheme="majorBidi"/>
          <w:b/>
          <w:color w:val="000000"/>
          <w:sz w:val="24"/>
          <w:szCs w:val="24"/>
          <w:lang w:eastAsia="fr-FR"/>
        </w:rPr>
      </w:pPr>
      <w:r w:rsidRPr="00C856B9">
        <w:rPr>
          <w:rFonts w:ascii="Times New Roman" w:eastAsia="Arial" w:hAnsi="Times New Roman" w:cs="Times New Roman"/>
          <w:bCs/>
          <w:color w:val="000000"/>
          <w:sz w:val="24"/>
          <w:szCs w:val="24"/>
          <w:lang w:eastAsia="fr-FR"/>
        </w:rPr>
        <w:t>Espèce</w:t>
      </w:r>
      <w:r>
        <w:rPr>
          <w:rFonts w:ascii="Times New Roman" w:eastAsia="Arial" w:hAnsi="Times New Roman" w:cs="Times New Roman"/>
          <w:bCs/>
          <w:color w:val="000000"/>
          <w:sz w:val="24"/>
          <w:szCs w:val="24"/>
          <w:lang w:eastAsia="fr-FR"/>
        </w:rPr>
        <w:t xml:space="preserve"> : </w:t>
      </w:r>
      <w:r w:rsidRPr="00055BC5">
        <w:rPr>
          <w:rFonts w:ascii="Times New Roman" w:eastAsia="Arial" w:hAnsi="Times New Roman" w:cs="Times New Roman"/>
          <w:bCs/>
          <w:i/>
          <w:iCs/>
          <w:color w:val="000000"/>
          <w:sz w:val="24"/>
          <w:szCs w:val="24"/>
          <w:lang w:eastAsia="fr-FR"/>
        </w:rPr>
        <w:t>Culex pipiens</w:t>
      </w:r>
      <w:r>
        <w:rPr>
          <w:rFonts w:ascii="Times New Roman" w:eastAsia="Arial" w:hAnsi="Times New Roman" w:cs="Times New Roman"/>
          <w:bCs/>
          <w:color w:val="000000"/>
          <w:sz w:val="24"/>
          <w:szCs w:val="24"/>
          <w:lang w:eastAsia="fr-FR"/>
        </w:rPr>
        <w:t xml:space="preserve"> (</w:t>
      </w:r>
      <w:r w:rsidRPr="00C856B9">
        <w:rPr>
          <w:rFonts w:ascii="Times New Roman" w:eastAsia="Arial" w:hAnsi="Times New Roman" w:cs="Times New Roman"/>
          <w:bCs/>
          <w:color w:val="000000"/>
          <w:sz w:val="24"/>
          <w:szCs w:val="24"/>
          <w:lang w:eastAsia="fr-FR"/>
        </w:rPr>
        <w:t>Linnaeus, 1758</w:t>
      </w:r>
      <w:r w:rsidR="00B66E83" w:rsidRPr="008C448C">
        <w:rPr>
          <w:rFonts w:asciiTheme="majorBidi" w:eastAsia="Arial" w:hAnsiTheme="majorBidi" w:cstheme="majorBidi"/>
          <w:b/>
          <w:color w:val="000000"/>
          <w:sz w:val="24"/>
          <w:szCs w:val="24"/>
          <w:lang w:eastAsia="fr-FR"/>
        </w:rPr>
        <w:t>2</w:t>
      </w:r>
      <w:r w:rsidR="00DB48BB">
        <w:rPr>
          <w:rFonts w:asciiTheme="majorBidi" w:eastAsia="Arial" w:hAnsiTheme="majorBidi" w:cstheme="majorBidi"/>
          <w:b/>
          <w:color w:val="000000"/>
          <w:sz w:val="24"/>
          <w:szCs w:val="24"/>
          <w:lang w:eastAsia="fr-FR"/>
        </w:rPr>
        <w:t>)</w:t>
      </w:r>
    </w:p>
    <w:p w:rsidR="00C47662" w:rsidRDefault="00C47662" w:rsidP="00877BE0">
      <w:pPr>
        <w:widowControl w:val="0"/>
        <w:pBdr>
          <w:top w:val="nil"/>
          <w:left w:val="nil"/>
          <w:bottom w:val="nil"/>
          <w:right w:val="nil"/>
          <w:between w:val="nil"/>
        </w:pBdr>
        <w:spacing w:before="59" w:after="0" w:line="360" w:lineRule="auto"/>
        <w:jc w:val="both"/>
        <w:outlineLvl w:val="0"/>
        <w:rPr>
          <w:rFonts w:asciiTheme="majorBidi" w:eastAsia="Arial" w:hAnsiTheme="majorBidi" w:cstheme="majorBidi"/>
          <w:b/>
          <w:bCs/>
          <w:color w:val="000000" w:themeColor="text1"/>
          <w:sz w:val="24"/>
          <w:szCs w:val="24"/>
          <w:lang w:eastAsia="fr-FR"/>
        </w:rPr>
      </w:pPr>
    </w:p>
    <w:p w:rsidR="00D04C63" w:rsidRPr="008C448C" w:rsidRDefault="00806F2B" w:rsidP="00877BE0">
      <w:pPr>
        <w:widowControl w:val="0"/>
        <w:pBdr>
          <w:top w:val="nil"/>
          <w:left w:val="nil"/>
          <w:bottom w:val="nil"/>
          <w:right w:val="nil"/>
          <w:between w:val="nil"/>
        </w:pBdr>
        <w:spacing w:before="59" w:after="0" w:line="360" w:lineRule="auto"/>
        <w:jc w:val="both"/>
        <w:outlineLvl w:val="0"/>
        <w:rPr>
          <w:rFonts w:ascii="Times New Roman" w:eastAsia="Arial" w:hAnsi="Times New Roman" w:cs="Times New Roman"/>
          <w:b/>
          <w:color w:val="000000"/>
          <w:sz w:val="24"/>
          <w:szCs w:val="24"/>
          <w:lang w:eastAsia="fr-FR"/>
        </w:rPr>
      </w:pPr>
      <w:r>
        <w:rPr>
          <w:rFonts w:asciiTheme="majorBidi" w:eastAsia="Arial" w:hAnsiTheme="majorBidi" w:cstheme="majorBidi"/>
          <w:b/>
          <w:bCs/>
          <w:color w:val="000000" w:themeColor="text1"/>
          <w:sz w:val="24"/>
          <w:szCs w:val="24"/>
          <w:lang w:eastAsia="fr-FR"/>
        </w:rPr>
        <w:t>2</w:t>
      </w:r>
      <w:r w:rsidR="00491364" w:rsidRPr="004773C2">
        <w:rPr>
          <w:rFonts w:asciiTheme="majorBidi" w:eastAsia="Arial" w:hAnsiTheme="majorBidi" w:cstheme="majorBidi"/>
          <w:b/>
          <w:bCs/>
          <w:color w:val="000000" w:themeColor="text1"/>
          <w:sz w:val="24"/>
          <w:szCs w:val="24"/>
          <w:lang w:eastAsia="fr-FR"/>
        </w:rPr>
        <w:t>.</w:t>
      </w:r>
      <w:r w:rsidR="00B73328" w:rsidRPr="004773C2">
        <w:rPr>
          <w:rFonts w:asciiTheme="majorBidi" w:eastAsia="Arial" w:hAnsiTheme="majorBidi" w:cstheme="majorBidi"/>
          <w:b/>
          <w:bCs/>
          <w:color w:val="000000" w:themeColor="text1"/>
          <w:sz w:val="24"/>
          <w:szCs w:val="24"/>
          <w:lang w:eastAsia="fr-FR"/>
        </w:rPr>
        <w:t>4.3.</w:t>
      </w:r>
      <w:r w:rsidR="00294F91" w:rsidRPr="008C448C">
        <w:rPr>
          <w:rFonts w:asciiTheme="majorBidi" w:eastAsia="Arial" w:hAnsiTheme="majorBidi" w:cstheme="majorBidi"/>
          <w:b/>
          <w:bCs/>
          <w:color w:val="000000"/>
          <w:sz w:val="24"/>
          <w:szCs w:val="24"/>
          <w:lang w:eastAsia="fr-FR"/>
        </w:rPr>
        <w:t>Échantillonnage et élevage des moustiques:</w:t>
      </w:r>
    </w:p>
    <w:p w:rsidR="00B66E83" w:rsidRPr="00FA7062" w:rsidRDefault="00C47662" w:rsidP="00B73328">
      <w:pPr>
        <w:widowControl w:val="0"/>
        <w:pBdr>
          <w:top w:val="nil"/>
          <w:left w:val="nil"/>
          <w:bottom w:val="nil"/>
          <w:right w:val="nil"/>
          <w:between w:val="nil"/>
        </w:pBdr>
        <w:spacing w:before="59" w:after="0" w:line="360" w:lineRule="auto"/>
        <w:jc w:val="both"/>
        <w:rPr>
          <w:rFonts w:ascii="Times New Roman" w:eastAsia="Arial" w:hAnsi="Times New Roman" w:cs="Times New Roman"/>
          <w:b/>
          <w:color w:val="000000"/>
          <w:sz w:val="24"/>
          <w:szCs w:val="24"/>
          <w:lang w:eastAsia="fr-FR"/>
        </w:rPr>
      </w:pPr>
      <w:r>
        <w:rPr>
          <w:rFonts w:asciiTheme="minorBidi" w:hAnsiTheme="minorBidi"/>
          <w:b/>
          <w:bCs/>
          <w:noProof/>
          <w:color w:val="000000"/>
          <w:sz w:val="24"/>
          <w:szCs w:val="24"/>
          <w:lang w:eastAsia="fr-FR"/>
        </w:rPr>
        <w:drawing>
          <wp:anchor distT="0" distB="0" distL="114300" distR="114300" simplePos="0" relativeHeight="251624448" behindDoc="0" locked="0" layoutInCell="1" allowOverlap="1">
            <wp:simplePos x="0" y="0"/>
            <wp:positionH relativeFrom="column">
              <wp:posOffset>386715</wp:posOffset>
            </wp:positionH>
            <wp:positionV relativeFrom="paragraph">
              <wp:posOffset>2899410</wp:posOffset>
            </wp:positionV>
            <wp:extent cx="2329815" cy="1290320"/>
            <wp:effectExtent l="171450" t="133350" r="394335" b="347980"/>
            <wp:wrapTopAndBottom/>
            <wp:docPr id="4" name="Image 11" descr="C:\Users\ELDJINANE\Desktop\eeb0fd7d-44cb-4f0c-acb5-0c044fba7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Users\ELDJINANE\Desktop\eeb0fd7d-44cb-4f0c-acb5-0c044fba74e1.jpg"/>
                    <pic:cNvPicPr>
                      <a:picLocks noChangeAspect="1" noChangeArrowheads="1"/>
                    </pic:cNvPicPr>
                  </pic:nvPicPr>
                  <pic:blipFill>
                    <a:blip r:embed="rId21" cstate="print"/>
                    <a:stretch>
                      <a:fillRect/>
                    </a:stretch>
                  </pic:blipFill>
                  <pic:spPr bwMode="auto">
                    <a:xfrm>
                      <a:off x="0" y="0"/>
                      <a:ext cx="2329815" cy="129032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Theme="minorBidi" w:hAnsiTheme="minorBidi"/>
          <w:b/>
          <w:bCs/>
          <w:noProof/>
          <w:color w:val="000000"/>
          <w:sz w:val="24"/>
          <w:szCs w:val="24"/>
          <w:lang w:eastAsia="fr-FR"/>
        </w:rPr>
        <w:drawing>
          <wp:anchor distT="0" distB="0" distL="114300" distR="114300" simplePos="0" relativeHeight="251627520" behindDoc="0" locked="0" layoutInCell="1" allowOverlap="1">
            <wp:simplePos x="0" y="0"/>
            <wp:positionH relativeFrom="column">
              <wp:posOffset>3215640</wp:posOffset>
            </wp:positionH>
            <wp:positionV relativeFrom="paragraph">
              <wp:posOffset>2903855</wp:posOffset>
            </wp:positionV>
            <wp:extent cx="2332355" cy="1289050"/>
            <wp:effectExtent l="171450" t="133350" r="391795" b="349250"/>
            <wp:wrapTopAndBottom/>
            <wp:docPr id="12" name="Image 12" descr="C:\Users\ELDJINANE\Desktop\8df285a6-0a90-41bd-98d4-cd59d0f3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ELDJINANE\Desktop\8df285a6-0a90-41bd-98d4-cd59d0f3e034.jpg"/>
                    <pic:cNvPicPr>
                      <a:picLocks noChangeAspect="1" noChangeArrowheads="1"/>
                    </pic:cNvPicPr>
                  </pic:nvPicPr>
                  <pic:blipFill>
                    <a:blip r:embed="rId22" cstate="print"/>
                    <a:stretch>
                      <a:fillRect/>
                    </a:stretch>
                  </pic:blipFill>
                  <pic:spPr bwMode="auto">
                    <a:xfrm>
                      <a:off x="0" y="0"/>
                      <a:ext cx="2332355" cy="128905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sidR="00294F91" w:rsidRPr="00FA7062">
        <w:rPr>
          <w:rFonts w:asciiTheme="majorBidi" w:eastAsia="Arial" w:hAnsiTheme="majorBidi" w:cstheme="majorBidi"/>
          <w:color w:val="000000"/>
          <w:sz w:val="24"/>
          <w:szCs w:val="24"/>
          <w:lang w:eastAsia="fr-FR"/>
        </w:rPr>
        <w:t>L'étude, menée en mai 2025, a concerné un é</w:t>
      </w:r>
      <w:r w:rsidR="00257B65" w:rsidRPr="00FA7062">
        <w:rPr>
          <w:rFonts w:asciiTheme="majorBidi" w:eastAsia="Arial" w:hAnsiTheme="majorBidi" w:cstheme="majorBidi"/>
          <w:color w:val="000000"/>
          <w:sz w:val="24"/>
          <w:szCs w:val="24"/>
          <w:lang w:eastAsia="fr-FR"/>
        </w:rPr>
        <w:t xml:space="preserve">chantillon prélevé dans un gîte </w:t>
      </w:r>
      <w:r w:rsidR="00294F91" w:rsidRPr="00FA7062">
        <w:rPr>
          <w:rFonts w:asciiTheme="majorBidi" w:eastAsia="Arial" w:hAnsiTheme="majorBidi" w:cstheme="majorBidi"/>
          <w:color w:val="000000"/>
          <w:sz w:val="24"/>
          <w:szCs w:val="24"/>
          <w:lang w:eastAsia="fr-FR"/>
        </w:rPr>
        <w:t>nature</w:t>
      </w:r>
      <w:r w:rsidR="00926182">
        <w:rPr>
          <w:rFonts w:asciiTheme="majorBidi" w:eastAsia="Arial" w:hAnsiTheme="majorBidi" w:cstheme="majorBidi"/>
          <w:color w:val="000000"/>
          <w:sz w:val="24"/>
          <w:szCs w:val="24"/>
          <w:lang w:eastAsia="fr-FR"/>
        </w:rPr>
        <w:t>l</w:t>
      </w:r>
      <w:r w:rsidR="0020578E" w:rsidRPr="00FA7062">
        <w:rPr>
          <w:rFonts w:asciiTheme="majorBidi" w:eastAsia="Arial" w:hAnsiTheme="majorBidi" w:cstheme="majorBidi"/>
          <w:color w:val="000000"/>
          <w:sz w:val="24"/>
          <w:szCs w:val="24"/>
          <w:lang w:eastAsia="fr-FR"/>
        </w:rPr>
        <w:t xml:space="preserve">non </w:t>
      </w:r>
      <w:r w:rsidR="00123B0B" w:rsidRPr="00FA7062">
        <w:rPr>
          <w:rFonts w:asciiTheme="majorBidi" w:eastAsia="Arial" w:hAnsiTheme="majorBidi" w:cstheme="majorBidi"/>
          <w:color w:val="000000"/>
          <w:sz w:val="24"/>
          <w:szCs w:val="24"/>
          <w:lang w:eastAsia="fr-FR"/>
        </w:rPr>
        <w:t>traité</w:t>
      </w:r>
      <w:r w:rsidR="00D04C63" w:rsidRPr="00B73328">
        <w:rPr>
          <w:rFonts w:asciiTheme="majorBidi" w:eastAsia="Arial" w:hAnsiTheme="majorBidi" w:cstheme="majorBidi"/>
          <w:b/>
          <w:bCs/>
          <w:color w:val="000000"/>
          <w:sz w:val="24"/>
          <w:szCs w:val="24"/>
          <w:lang w:eastAsia="fr-FR"/>
        </w:rPr>
        <w:t>(Fig.08)</w:t>
      </w:r>
      <w:r w:rsidR="00B73328">
        <w:rPr>
          <w:rFonts w:asciiTheme="majorBidi" w:eastAsia="Arial" w:hAnsiTheme="majorBidi" w:cstheme="majorBidi"/>
          <w:b/>
          <w:bCs/>
          <w:color w:val="000000"/>
          <w:sz w:val="24"/>
          <w:szCs w:val="24"/>
          <w:lang w:eastAsia="fr-FR"/>
        </w:rPr>
        <w:t>.</w:t>
      </w:r>
      <w:r w:rsidR="00B73328">
        <w:rPr>
          <w:rFonts w:asciiTheme="majorBidi" w:eastAsia="Arial" w:hAnsiTheme="majorBidi" w:cstheme="majorBidi"/>
          <w:color w:val="000000"/>
          <w:sz w:val="24"/>
          <w:szCs w:val="24"/>
          <w:lang w:eastAsia="fr-FR"/>
        </w:rPr>
        <w:t>D</w:t>
      </w:r>
      <w:r w:rsidR="00123B0B" w:rsidRPr="00FA7062">
        <w:rPr>
          <w:rFonts w:asciiTheme="majorBidi" w:eastAsia="Arial" w:hAnsiTheme="majorBidi" w:cstheme="majorBidi"/>
          <w:color w:val="000000"/>
          <w:sz w:val="24"/>
          <w:szCs w:val="24"/>
          <w:lang w:eastAsia="fr-FR"/>
        </w:rPr>
        <w:t xml:space="preserve">ans la </w:t>
      </w:r>
      <w:r w:rsidR="00926182" w:rsidRPr="00FA7062">
        <w:rPr>
          <w:rFonts w:asciiTheme="majorBidi" w:eastAsia="Arial" w:hAnsiTheme="majorBidi" w:cstheme="majorBidi"/>
          <w:color w:val="000000"/>
          <w:sz w:val="24"/>
          <w:szCs w:val="24"/>
          <w:lang w:eastAsia="fr-FR"/>
        </w:rPr>
        <w:t>commune</w:t>
      </w:r>
      <w:r w:rsidR="00123B0B" w:rsidRPr="00FA7062">
        <w:rPr>
          <w:rFonts w:asciiTheme="majorBidi" w:eastAsia="Arial" w:hAnsiTheme="majorBidi" w:cstheme="majorBidi"/>
          <w:color w:val="000000"/>
          <w:sz w:val="24"/>
          <w:szCs w:val="24"/>
          <w:lang w:eastAsia="fr-FR"/>
        </w:rPr>
        <w:t xml:space="preserve"> de</w:t>
      </w:r>
      <w:r w:rsidR="006847DB">
        <w:rPr>
          <w:rFonts w:asciiTheme="majorBidi" w:eastAsia="Arial" w:hAnsiTheme="majorBidi" w:cstheme="majorBidi"/>
          <w:color w:val="000000"/>
          <w:sz w:val="24"/>
          <w:szCs w:val="24"/>
          <w:lang w:eastAsia="fr-FR"/>
        </w:rPr>
        <w:t xml:space="preserve"> </w:t>
      </w:r>
      <w:r w:rsidR="00D04C63" w:rsidRPr="00FA7062">
        <w:rPr>
          <w:rFonts w:asciiTheme="majorBidi" w:eastAsia="Arial" w:hAnsiTheme="majorBidi" w:cstheme="majorBidi"/>
          <w:color w:val="000000"/>
          <w:sz w:val="24"/>
          <w:szCs w:val="24"/>
          <w:lang w:eastAsia="fr-FR"/>
        </w:rPr>
        <w:t>Beni Fouda</w:t>
      </w:r>
      <w:r w:rsidR="006847DB">
        <w:rPr>
          <w:rFonts w:asciiTheme="majorBidi" w:eastAsia="Arial" w:hAnsiTheme="majorBidi" w:cstheme="majorBidi"/>
          <w:color w:val="000000"/>
          <w:sz w:val="24"/>
          <w:szCs w:val="24"/>
          <w:lang w:eastAsia="fr-FR"/>
        </w:rPr>
        <w:t xml:space="preserve"> </w:t>
      </w:r>
      <w:r w:rsidR="00D04C63" w:rsidRPr="00FA7062">
        <w:rPr>
          <w:rFonts w:asciiTheme="majorBidi" w:eastAsia="Arial" w:hAnsiTheme="majorBidi" w:cstheme="majorBidi"/>
          <w:color w:val="000000"/>
          <w:sz w:val="24"/>
          <w:szCs w:val="24"/>
          <w:lang w:eastAsia="fr-FR"/>
        </w:rPr>
        <w:t xml:space="preserve">(Oued </w:t>
      </w:r>
      <w:r w:rsidR="00B73328">
        <w:rPr>
          <w:rFonts w:asciiTheme="majorBidi" w:eastAsia="Arial" w:hAnsiTheme="majorBidi" w:cstheme="majorBidi"/>
          <w:color w:val="000000"/>
          <w:sz w:val="24"/>
          <w:szCs w:val="24"/>
          <w:lang w:eastAsia="fr-FR"/>
        </w:rPr>
        <w:t>S</w:t>
      </w:r>
      <w:r w:rsidR="00D04C63" w:rsidRPr="00FA7062">
        <w:rPr>
          <w:rFonts w:asciiTheme="majorBidi" w:eastAsia="Arial" w:hAnsiTheme="majorBidi" w:cstheme="majorBidi"/>
          <w:color w:val="000000"/>
          <w:sz w:val="24"/>
          <w:szCs w:val="24"/>
          <w:lang w:eastAsia="fr-FR"/>
        </w:rPr>
        <w:t>afsaf)</w:t>
      </w:r>
      <w:r w:rsidR="00C057FE" w:rsidRPr="00FA7062">
        <w:rPr>
          <w:rFonts w:asciiTheme="majorBidi" w:eastAsia="Arial" w:hAnsiTheme="majorBidi" w:cstheme="majorBidi"/>
          <w:color w:val="000000"/>
          <w:sz w:val="24"/>
          <w:szCs w:val="24"/>
          <w:lang w:eastAsia="fr-FR"/>
        </w:rPr>
        <w:t>,</w:t>
      </w:r>
      <w:r w:rsidR="006847DB">
        <w:rPr>
          <w:rFonts w:asciiTheme="majorBidi" w:eastAsia="Arial" w:hAnsiTheme="majorBidi" w:cstheme="majorBidi"/>
          <w:color w:val="000000"/>
          <w:sz w:val="24"/>
          <w:szCs w:val="24"/>
          <w:lang w:eastAsia="fr-FR"/>
        </w:rPr>
        <w:t xml:space="preserve"> </w:t>
      </w:r>
      <w:r w:rsidR="00C057FE" w:rsidRPr="00FA7062">
        <w:rPr>
          <w:rFonts w:asciiTheme="majorBidi" w:eastAsia="Arial" w:hAnsiTheme="majorBidi" w:cstheme="majorBidi"/>
          <w:color w:val="000000"/>
          <w:sz w:val="24"/>
          <w:szCs w:val="24"/>
          <w:lang w:eastAsia="fr-FR"/>
        </w:rPr>
        <w:t xml:space="preserve">wilaya de </w:t>
      </w:r>
      <w:r w:rsidR="00894573" w:rsidRPr="00FA7062">
        <w:rPr>
          <w:rFonts w:asciiTheme="majorBidi" w:eastAsia="Arial" w:hAnsiTheme="majorBidi" w:cstheme="majorBidi"/>
          <w:color w:val="000000"/>
          <w:sz w:val="24"/>
          <w:szCs w:val="24"/>
          <w:lang w:eastAsia="fr-FR"/>
        </w:rPr>
        <w:t>Sétif</w:t>
      </w:r>
      <w:r w:rsidR="00D04C63" w:rsidRPr="00FA7062">
        <w:rPr>
          <w:rFonts w:asciiTheme="majorBidi" w:eastAsia="Arial" w:hAnsiTheme="majorBidi" w:cstheme="majorBidi"/>
          <w:color w:val="000000"/>
          <w:sz w:val="24"/>
          <w:szCs w:val="24"/>
          <w:lang w:eastAsia="fr-FR"/>
        </w:rPr>
        <w:t xml:space="preserve"> (36°15'06"N 5°37'48"E)</w:t>
      </w:r>
      <w:r w:rsidR="00123B0B" w:rsidRPr="00B73328">
        <w:rPr>
          <w:rFonts w:asciiTheme="majorBidi" w:eastAsia="Arial" w:hAnsiTheme="majorBidi" w:cstheme="majorBidi"/>
          <w:b/>
          <w:bCs/>
          <w:color w:val="000000"/>
          <w:sz w:val="24"/>
          <w:szCs w:val="24"/>
          <w:lang w:eastAsia="fr-FR"/>
        </w:rPr>
        <w:t>(Fig.</w:t>
      </w:r>
      <w:r w:rsidR="0020578E" w:rsidRPr="00B73328">
        <w:rPr>
          <w:rFonts w:asciiTheme="majorBidi" w:eastAsia="Arial" w:hAnsiTheme="majorBidi" w:cstheme="majorBidi"/>
          <w:b/>
          <w:bCs/>
          <w:color w:val="000000"/>
          <w:sz w:val="24"/>
          <w:szCs w:val="24"/>
          <w:lang w:eastAsia="fr-FR"/>
        </w:rPr>
        <w:t>0</w:t>
      </w:r>
      <w:r w:rsidR="00D04C63" w:rsidRPr="00B73328">
        <w:rPr>
          <w:rFonts w:asciiTheme="majorBidi" w:eastAsia="Arial" w:hAnsiTheme="majorBidi" w:cstheme="majorBidi"/>
          <w:b/>
          <w:bCs/>
          <w:color w:val="000000"/>
          <w:sz w:val="24"/>
          <w:szCs w:val="24"/>
          <w:lang w:eastAsia="fr-FR"/>
        </w:rPr>
        <w:t>9</w:t>
      </w:r>
      <w:r w:rsidR="00294F91" w:rsidRPr="00B73328">
        <w:rPr>
          <w:rFonts w:asciiTheme="majorBidi" w:eastAsia="Arial" w:hAnsiTheme="majorBidi" w:cstheme="majorBidi"/>
          <w:b/>
          <w:bCs/>
          <w:color w:val="000000"/>
          <w:sz w:val="24"/>
          <w:szCs w:val="24"/>
          <w:lang w:eastAsia="fr-FR"/>
        </w:rPr>
        <w:t>).</w:t>
      </w:r>
      <w:r w:rsidR="00294F91" w:rsidRPr="00FA7062">
        <w:rPr>
          <w:rFonts w:asciiTheme="majorBidi" w:eastAsia="Arial" w:hAnsiTheme="majorBidi" w:cstheme="majorBidi"/>
          <w:color w:val="000000"/>
          <w:sz w:val="24"/>
          <w:szCs w:val="24"/>
          <w:lang w:eastAsia="fr-FR"/>
        </w:rPr>
        <w:t xml:space="preserve"> La collecte des larves</w:t>
      </w:r>
      <w:r w:rsidR="00CA07DF" w:rsidRPr="00FA7062">
        <w:rPr>
          <w:rFonts w:asciiTheme="majorBidi" w:eastAsia="Arial" w:hAnsiTheme="majorBidi" w:cstheme="majorBidi"/>
          <w:color w:val="000000"/>
          <w:sz w:val="24"/>
          <w:szCs w:val="24"/>
          <w:lang w:eastAsia="fr-FR"/>
        </w:rPr>
        <w:t xml:space="preserve"> de moustique</w:t>
      </w:r>
      <w:r w:rsidR="009222A0" w:rsidRPr="00FA7062">
        <w:rPr>
          <w:rFonts w:asciiTheme="majorBidi" w:eastAsia="Arial" w:hAnsiTheme="majorBidi" w:cstheme="majorBidi"/>
          <w:color w:val="000000"/>
          <w:sz w:val="24"/>
          <w:szCs w:val="24"/>
          <w:lang w:eastAsia="fr-FR"/>
        </w:rPr>
        <w:t>s</w:t>
      </w:r>
      <w:r w:rsidR="006847DB">
        <w:rPr>
          <w:rFonts w:asciiTheme="majorBidi" w:eastAsia="Arial" w:hAnsiTheme="majorBidi" w:cstheme="majorBidi"/>
          <w:color w:val="000000"/>
          <w:sz w:val="24"/>
          <w:szCs w:val="24"/>
          <w:lang w:eastAsia="fr-FR"/>
        </w:rPr>
        <w:t xml:space="preserve"> </w:t>
      </w:r>
      <w:r w:rsidR="00894573" w:rsidRPr="006847DB">
        <w:rPr>
          <w:rFonts w:asciiTheme="majorBidi" w:eastAsia="Arial" w:hAnsiTheme="majorBidi" w:cstheme="majorBidi"/>
          <w:i/>
          <w:iCs/>
          <w:color w:val="000000" w:themeColor="text1"/>
          <w:sz w:val="24"/>
          <w:szCs w:val="24"/>
          <w:lang w:eastAsia="fr-FR"/>
        </w:rPr>
        <w:t>C</w:t>
      </w:r>
      <w:r w:rsidR="00CA07DF" w:rsidRPr="006847DB">
        <w:rPr>
          <w:rFonts w:asciiTheme="majorBidi" w:eastAsia="Arial" w:hAnsiTheme="majorBidi" w:cstheme="majorBidi"/>
          <w:i/>
          <w:iCs/>
          <w:color w:val="000000" w:themeColor="text1"/>
          <w:sz w:val="24"/>
          <w:szCs w:val="24"/>
          <w:lang w:eastAsia="fr-FR"/>
        </w:rPr>
        <w:t>ulex pipiens</w:t>
      </w:r>
      <w:r w:rsidR="006847DB" w:rsidRPr="006847DB">
        <w:rPr>
          <w:rFonts w:asciiTheme="majorBidi" w:eastAsia="Arial" w:hAnsiTheme="majorBidi" w:cstheme="majorBidi"/>
          <w:i/>
          <w:iCs/>
          <w:color w:val="000000" w:themeColor="text1"/>
          <w:sz w:val="24"/>
          <w:szCs w:val="24"/>
          <w:lang w:eastAsia="fr-FR"/>
        </w:rPr>
        <w:t xml:space="preserve"> </w:t>
      </w:r>
      <w:r w:rsidR="003D38CC" w:rsidRPr="00FA7062">
        <w:rPr>
          <w:rFonts w:asciiTheme="majorBidi" w:hAnsiTheme="majorBidi" w:cstheme="majorBidi"/>
          <w:color w:val="000000" w:themeColor="text1"/>
          <w:sz w:val="24"/>
          <w:szCs w:val="24"/>
        </w:rPr>
        <w:t>par la méthode«dipping » dans les habitats larvaires sélectionnés. La technique consiste à plonger une louche constituée par un pot en plastique à long manche d’une capacité de 1</w:t>
      </w:r>
      <w:r w:rsidR="00894573">
        <w:rPr>
          <w:rFonts w:asciiTheme="majorBidi" w:hAnsiTheme="majorBidi" w:cstheme="majorBidi"/>
          <w:color w:val="000000" w:themeColor="text1"/>
          <w:sz w:val="24"/>
          <w:szCs w:val="24"/>
        </w:rPr>
        <w:t xml:space="preserve">L </w:t>
      </w:r>
      <w:r w:rsidR="003D38CC" w:rsidRPr="00FA7062">
        <w:rPr>
          <w:rFonts w:asciiTheme="majorBidi" w:hAnsiTheme="majorBidi" w:cstheme="majorBidi"/>
          <w:color w:val="000000" w:themeColor="text1"/>
          <w:sz w:val="24"/>
          <w:szCs w:val="24"/>
        </w:rPr>
        <w:t>dans l'eau puis la déplacer d'un mouvement uniforme en évitant les remous. Pour obtenir des échantillons homogènes, la collecte a été réalisée à divers endroits des sites de reproduction.</w:t>
      </w:r>
      <w:r w:rsidR="008F6FD4">
        <w:rPr>
          <w:rFonts w:asciiTheme="majorBidi" w:hAnsiTheme="majorBidi" w:cstheme="majorBidi"/>
          <w:color w:val="000000" w:themeColor="text1"/>
          <w:sz w:val="24"/>
          <w:szCs w:val="24"/>
        </w:rPr>
        <w:t xml:space="preserve"> </w:t>
      </w:r>
      <w:r w:rsidR="008C79CC" w:rsidRPr="00FA7062">
        <w:rPr>
          <w:rFonts w:asciiTheme="majorBidi" w:hAnsiTheme="majorBidi" w:cstheme="majorBidi"/>
          <w:color w:val="000000" w:themeColor="text1"/>
          <w:sz w:val="24"/>
          <w:szCs w:val="24"/>
        </w:rPr>
        <w:t xml:space="preserve">Les larves sont élevées dans des récipients contenant d'eau du gîte et nourries avec un mélange de biscuit-levure (75% et 25%) selon </w:t>
      </w:r>
      <w:r w:rsidR="008C79CC" w:rsidRPr="00720309">
        <w:rPr>
          <w:rFonts w:asciiTheme="majorBidi" w:hAnsiTheme="majorBidi" w:cstheme="majorBidi"/>
          <w:b/>
          <w:bCs/>
          <w:color w:val="000000" w:themeColor="text1"/>
          <w:sz w:val="24"/>
          <w:szCs w:val="24"/>
        </w:rPr>
        <w:t>Rih</w:t>
      </w:r>
      <w:r w:rsidR="00720309">
        <w:rPr>
          <w:rFonts w:asciiTheme="majorBidi" w:hAnsiTheme="majorBidi" w:cstheme="majorBidi"/>
          <w:b/>
          <w:bCs/>
          <w:color w:val="000000" w:themeColor="text1"/>
          <w:sz w:val="24"/>
          <w:szCs w:val="24"/>
        </w:rPr>
        <w:t>imi&amp;Soltani (</w:t>
      </w:r>
      <w:r w:rsidR="008C79CC" w:rsidRPr="00720309">
        <w:rPr>
          <w:rFonts w:asciiTheme="majorBidi" w:hAnsiTheme="majorBidi" w:cstheme="majorBidi"/>
          <w:b/>
          <w:bCs/>
          <w:color w:val="000000" w:themeColor="text1"/>
          <w:sz w:val="24"/>
          <w:szCs w:val="24"/>
        </w:rPr>
        <w:t>1999)</w:t>
      </w:r>
      <w:r w:rsidR="00294F91" w:rsidRPr="00720309">
        <w:rPr>
          <w:rFonts w:asciiTheme="majorBidi" w:eastAsia="Arial" w:hAnsiTheme="majorBidi" w:cstheme="majorBidi"/>
          <w:b/>
          <w:bCs/>
          <w:color w:val="000000" w:themeColor="text1"/>
          <w:sz w:val="24"/>
          <w:szCs w:val="24"/>
          <w:lang w:eastAsia="fr-FR"/>
        </w:rPr>
        <w:t>.</w:t>
      </w:r>
      <w:r w:rsidR="008F6FD4">
        <w:rPr>
          <w:rFonts w:asciiTheme="majorBidi" w:eastAsia="Arial" w:hAnsiTheme="majorBidi" w:cstheme="majorBidi"/>
          <w:b/>
          <w:bCs/>
          <w:color w:val="000000" w:themeColor="text1"/>
          <w:sz w:val="24"/>
          <w:szCs w:val="24"/>
          <w:lang w:eastAsia="fr-FR"/>
        </w:rPr>
        <w:t xml:space="preserve"> </w:t>
      </w:r>
      <w:r w:rsidR="00294F91" w:rsidRPr="00FA7062">
        <w:rPr>
          <w:rFonts w:asciiTheme="majorBidi" w:eastAsia="Arial" w:hAnsiTheme="majorBidi" w:cstheme="majorBidi"/>
          <w:color w:val="000000"/>
          <w:sz w:val="24"/>
          <w:szCs w:val="24"/>
          <w:lang w:eastAsia="fr-FR"/>
        </w:rPr>
        <w:t>Les larves ont ensuite été triées sel</w:t>
      </w:r>
      <w:r w:rsidR="0020578E" w:rsidRPr="00FA7062">
        <w:rPr>
          <w:rFonts w:asciiTheme="majorBidi" w:eastAsia="Arial" w:hAnsiTheme="majorBidi" w:cstheme="majorBidi"/>
          <w:color w:val="000000"/>
          <w:sz w:val="24"/>
          <w:szCs w:val="24"/>
          <w:lang w:eastAsia="fr-FR"/>
        </w:rPr>
        <w:t>on</w:t>
      </w:r>
      <w:r w:rsidR="00A64736">
        <w:rPr>
          <w:rFonts w:asciiTheme="majorBidi" w:eastAsia="Arial" w:hAnsiTheme="majorBidi" w:cstheme="majorBidi"/>
          <w:color w:val="000000"/>
          <w:sz w:val="24"/>
          <w:szCs w:val="24"/>
          <w:lang w:eastAsia="fr-FR"/>
        </w:rPr>
        <w:t xml:space="preserve"> leur tail</w:t>
      </w:r>
      <w:r w:rsidR="00EC0DCB">
        <w:rPr>
          <w:rFonts w:asciiTheme="majorBidi" w:eastAsia="Arial" w:hAnsiTheme="majorBidi" w:cstheme="majorBidi"/>
          <w:color w:val="000000"/>
          <w:sz w:val="24"/>
          <w:szCs w:val="24"/>
          <w:lang w:eastAsia="fr-FR"/>
        </w:rPr>
        <w:t xml:space="preserve">le </w:t>
      </w:r>
      <w:r w:rsidR="00A64736">
        <w:rPr>
          <w:rFonts w:asciiTheme="majorBidi" w:eastAsia="Arial" w:hAnsiTheme="majorBidi" w:cstheme="majorBidi"/>
          <w:color w:val="000000"/>
          <w:sz w:val="24"/>
          <w:szCs w:val="24"/>
          <w:lang w:eastAsia="fr-FR"/>
        </w:rPr>
        <w:t>(stad</w:t>
      </w:r>
      <w:r w:rsidR="00EC0DCB">
        <w:rPr>
          <w:rFonts w:asciiTheme="majorBidi" w:eastAsia="Arial" w:hAnsiTheme="majorBidi" w:cstheme="majorBidi"/>
          <w:color w:val="000000"/>
          <w:sz w:val="24"/>
          <w:szCs w:val="24"/>
          <w:lang w:eastAsia="fr-FR"/>
        </w:rPr>
        <w:t xml:space="preserve">e </w:t>
      </w:r>
      <w:r w:rsidR="006919CD" w:rsidRPr="00FA7062">
        <w:rPr>
          <w:rFonts w:asciiTheme="majorBidi" w:eastAsia="Arial" w:hAnsiTheme="majorBidi" w:cstheme="majorBidi"/>
          <w:color w:val="000000"/>
          <w:sz w:val="24"/>
          <w:szCs w:val="24"/>
          <w:lang w:eastAsia="fr-FR"/>
        </w:rPr>
        <w:t>L4)</w:t>
      </w:r>
      <w:r w:rsidR="006919CD" w:rsidRPr="00EC0DCB">
        <w:rPr>
          <w:rFonts w:asciiTheme="majorBidi" w:eastAsia="Arial" w:hAnsiTheme="majorBidi" w:cstheme="majorBidi"/>
          <w:b/>
          <w:bCs/>
          <w:color w:val="000000"/>
          <w:sz w:val="24"/>
          <w:szCs w:val="24"/>
          <w:lang w:eastAsia="fr-FR"/>
        </w:rPr>
        <w:t>(Fig.10</w:t>
      </w:r>
      <w:r w:rsidR="00294F91" w:rsidRPr="00EC0DCB">
        <w:rPr>
          <w:rFonts w:asciiTheme="majorBidi" w:eastAsia="Arial" w:hAnsiTheme="majorBidi" w:cstheme="majorBidi"/>
          <w:b/>
          <w:bCs/>
          <w:color w:val="000000"/>
          <w:sz w:val="24"/>
          <w:szCs w:val="24"/>
          <w:lang w:eastAsia="fr-FR"/>
        </w:rPr>
        <w:t>).</w:t>
      </w:r>
    </w:p>
    <w:p w:rsidR="00FB3B1B" w:rsidRPr="003E3205" w:rsidRDefault="006C7B09" w:rsidP="00FB3B1B">
      <w:pPr>
        <w:widowControl w:val="0"/>
        <w:pBdr>
          <w:top w:val="nil"/>
          <w:left w:val="nil"/>
          <w:bottom w:val="nil"/>
          <w:right w:val="nil"/>
          <w:between w:val="nil"/>
        </w:pBdr>
        <w:spacing w:before="144" w:after="0" w:line="283" w:lineRule="auto"/>
        <w:ind w:right="87"/>
        <w:jc w:val="both"/>
        <w:rPr>
          <w:rFonts w:ascii="Arial" w:eastAsia="Arial" w:hAnsi="Arial" w:cs="Arial"/>
          <w:b/>
          <w:bCs/>
          <w:color w:val="000000"/>
          <w:sz w:val="24"/>
          <w:szCs w:val="24"/>
          <w:lang w:eastAsia="fr-FR"/>
        </w:rPr>
      </w:pPr>
      <w:r w:rsidRPr="006C7B09">
        <w:rPr>
          <w:rFonts w:asciiTheme="minorBidi" w:hAnsiTheme="minorBidi"/>
          <w:b/>
          <w:bCs/>
          <w:noProof/>
          <w:color w:val="000000"/>
          <w:sz w:val="24"/>
          <w:szCs w:val="24"/>
        </w:rPr>
        <w:pict>
          <v:shape id="_x0000_s2053" type="#_x0000_t202" style="position:absolute;left:0;text-align:left;margin-left:18.5pt;margin-top:133.15pt;width:201.7pt;height:34.55pt;z-index:251676672">
            <v:textbox>
              <w:txbxContent>
                <w:p w:rsidR="00806F2B" w:rsidRPr="00C47662" w:rsidRDefault="00806F2B" w:rsidP="00C47662">
                  <w:pPr>
                    <w:spacing w:after="0"/>
                    <w:rPr>
                      <w:rFonts w:asciiTheme="majorBidi" w:eastAsia="Arial" w:hAnsiTheme="majorBidi" w:cstheme="majorBidi"/>
                      <w:b/>
                      <w:bCs/>
                      <w:sz w:val="24"/>
                      <w:szCs w:val="24"/>
                      <w:lang w:val="en-US" w:eastAsia="fr-FR"/>
                    </w:rPr>
                  </w:pPr>
                  <w:r>
                    <w:rPr>
                      <w:rFonts w:asciiTheme="majorBidi" w:eastAsia="Arial" w:hAnsiTheme="majorBidi" w:cstheme="majorBidi"/>
                      <w:b/>
                      <w:bCs/>
                      <w:sz w:val="24"/>
                      <w:szCs w:val="24"/>
                      <w:lang w:val="en-US" w:eastAsia="fr-FR"/>
                    </w:rPr>
                    <w:t>Figure 08.</w:t>
                  </w:r>
                  <w:r w:rsidRPr="008C448C">
                    <w:rPr>
                      <w:rFonts w:asciiTheme="majorBidi" w:eastAsia="Arial" w:hAnsiTheme="majorBidi" w:cstheme="majorBidi"/>
                      <w:sz w:val="24"/>
                      <w:szCs w:val="24"/>
                      <w:lang w:val="en-US" w:eastAsia="fr-FR"/>
                    </w:rPr>
                    <w:t>Gîte naturel (Oued safsaf)</w:t>
                  </w:r>
                  <w:r>
                    <w:rPr>
                      <w:rFonts w:asciiTheme="majorBidi" w:eastAsia="Arial" w:hAnsiTheme="majorBidi" w:cstheme="majorBidi"/>
                      <w:sz w:val="24"/>
                      <w:szCs w:val="24"/>
                      <w:lang w:val="en-US" w:eastAsia="fr-FR"/>
                    </w:rPr>
                    <w:t>.</w:t>
                  </w:r>
                </w:p>
              </w:txbxContent>
            </v:textbox>
          </v:shape>
        </w:pict>
      </w:r>
      <w:r w:rsidRPr="006C7B09">
        <w:rPr>
          <w:rFonts w:asciiTheme="minorBidi" w:hAnsiTheme="minorBidi"/>
          <w:b/>
          <w:bCs/>
          <w:noProof/>
          <w:color w:val="000000"/>
          <w:sz w:val="24"/>
          <w:szCs w:val="24"/>
        </w:rPr>
        <w:pict>
          <v:shape id="_x0000_s2054" type="#_x0000_t202" style="position:absolute;left:0;text-align:left;margin-left:252.45pt;margin-top:129.4pt;width:206.25pt;height:38.3pt;z-index:251677696">
            <v:textbox>
              <w:txbxContent>
                <w:p w:rsidR="00806F2B" w:rsidRPr="008C448C" w:rsidRDefault="00806F2B">
                  <w:pPr>
                    <w:spacing w:after="0"/>
                    <w:rPr>
                      <w:rFonts w:ascii="Times New Roman" w:eastAsia="Arial" w:hAnsi="Times New Roman" w:cs="Times New Roman"/>
                      <w:sz w:val="24"/>
                      <w:szCs w:val="24"/>
                      <w:lang w:val="en-US" w:eastAsia="fr-FR"/>
                    </w:rPr>
                  </w:pPr>
                  <w:r>
                    <w:rPr>
                      <w:rFonts w:asciiTheme="majorBidi" w:eastAsia="Arial" w:hAnsiTheme="majorBidi" w:cstheme="majorBidi"/>
                      <w:b/>
                      <w:bCs/>
                      <w:sz w:val="24"/>
                      <w:szCs w:val="24"/>
                      <w:lang w:val="en-US" w:eastAsia="fr-FR"/>
                    </w:rPr>
                    <w:t>Figure 09 .</w:t>
                  </w:r>
                  <w:r>
                    <w:rPr>
                      <w:rFonts w:asciiTheme="majorBidi" w:eastAsia="Arial" w:hAnsiTheme="majorBidi" w:cstheme="majorBidi"/>
                      <w:sz w:val="24"/>
                      <w:szCs w:val="24"/>
                      <w:lang w:val="en-US" w:eastAsia="fr-FR"/>
                    </w:rPr>
                    <w:t>S</w:t>
                  </w:r>
                  <w:r w:rsidRPr="008C448C">
                    <w:rPr>
                      <w:rFonts w:asciiTheme="majorBidi" w:eastAsia="Arial" w:hAnsiTheme="majorBidi" w:cstheme="majorBidi"/>
                      <w:sz w:val="24"/>
                      <w:szCs w:val="24"/>
                      <w:lang w:val="en-US" w:eastAsia="fr-FR"/>
                    </w:rPr>
                    <w:t>tation d'Oued</w:t>
                  </w:r>
                  <w:r>
                    <w:rPr>
                      <w:rFonts w:asciiTheme="majorBidi" w:eastAsia="Arial" w:hAnsiTheme="majorBidi" w:cstheme="majorBidi"/>
                      <w:sz w:val="24"/>
                      <w:szCs w:val="24"/>
                      <w:lang w:val="en-US" w:eastAsia="fr-FR"/>
                    </w:rPr>
                    <w:t xml:space="preserve"> </w:t>
                  </w:r>
                  <w:r w:rsidRPr="008C448C">
                    <w:rPr>
                      <w:rFonts w:asciiTheme="majorBidi" w:eastAsia="Arial" w:hAnsiTheme="majorBidi" w:cstheme="majorBidi"/>
                      <w:sz w:val="24"/>
                      <w:szCs w:val="24"/>
                      <w:lang w:val="en-US" w:eastAsia="fr-FR"/>
                    </w:rPr>
                    <w:t>safsaf (google maps,2025)</w:t>
                  </w:r>
                  <w:r>
                    <w:rPr>
                      <w:rFonts w:asciiTheme="majorBidi" w:eastAsia="Arial" w:hAnsiTheme="majorBidi" w:cstheme="majorBidi"/>
                      <w:sz w:val="24"/>
                      <w:szCs w:val="24"/>
                      <w:lang w:val="en-US" w:eastAsia="fr-FR"/>
                    </w:rPr>
                    <w:t>.</w:t>
                  </w:r>
                </w:p>
              </w:txbxContent>
            </v:textbox>
          </v:shape>
        </w:pict>
      </w:r>
    </w:p>
    <w:p w:rsidR="002D5D62" w:rsidRDefault="002D5D62" w:rsidP="0017500D">
      <w:pPr>
        <w:widowControl w:val="0"/>
        <w:pBdr>
          <w:top w:val="nil"/>
          <w:left w:val="nil"/>
          <w:bottom w:val="nil"/>
          <w:right w:val="nil"/>
          <w:between w:val="nil"/>
        </w:pBdr>
        <w:spacing w:before="144" w:after="0" w:line="283" w:lineRule="auto"/>
        <w:ind w:right="87"/>
        <w:jc w:val="both"/>
        <w:rPr>
          <w:rFonts w:ascii="Arial" w:eastAsia="Arial" w:hAnsi="Arial" w:cs="Arial"/>
          <w:b/>
          <w:bCs/>
          <w:color w:val="000000"/>
          <w:sz w:val="24"/>
          <w:szCs w:val="24"/>
          <w:lang w:eastAsia="fr-FR"/>
        </w:rPr>
      </w:pPr>
    </w:p>
    <w:p w:rsidR="00203F39" w:rsidRDefault="00203F39" w:rsidP="002D5D62">
      <w:pPr>
        <w:widowControl w:val="0"/>
        <w:pBdr>
          <w:top w:val="nil"/>
          <w:left w:val="nil"/>
          <w:bottom w:val="nil"/>
          <w:right w:val="nil"/>
          <w:between w:val="nil"/>
        </w:pBdr>
        <w:spacing w:after="0" w:line="360" w:lineRule="auto"/>
        <w:ind w:right="87"/>
        <w:jc w:val="both"/>
        <w:rPr>
          <w:rFonts w:asciiTheme="minorBidi" w:eastAsia="Arial" w:hAnsiTheme="minorBidi"/>
          <w:b/>
          <w:bCs/>
          <w:color w:val="000000"/>
          <w:sz w:val="24"/>
          <w:szCs w:val="24"/>
          <w:lang w:eastAsia="fr-FR"/>
        </w:rPr>
      </w:pPr>
    </w:p>
    <w:p w:rsidR="00894573" w:rsidRDefault="00C47662" w:rsidP="002D5D62">
      <w:pPr>
        <w:widowControl w:val="0"/>
        <w:pBdr>
          <w:top w:val="nil"/>
          <w:left w:val="nil"/>
          <w:bottom w:val="nil"/>
          <w:right w:val="nil"/>
          <w:between w:val="nil"/>
        </w:pBdr>
        <w:spacing w:after="0" w:line="360" w:lineRule="auto"/>
        <w:ind w:right="87"/>
        <w:jc w:val="both"/>
        <w:rPr>
          <w:rFonts w:asciiTheme="minorBidi" w:eastAsia="Arial" w:hAnsiTheme="minorBidi"/>
          <w:b/>
          <w:bCs/>
          <w:color w:val="000000"/>
          <w:sz w:val="24"/>
          <w:szCs w:val="24"/>
          <w:lang w:eastAsia="fr-FR"/>
        </w:rPr>
      </w:pPr>
      <w:r>
        <w:rPr>
          <w:rFonts w:asciiTheme="minorBidi" w:eastAsia="Arial" w:hAnsiTheme="minorBidi"/>
          <w:b/>
          <w:bCs/>
          <w:noProof/>
          <w:color w:val="000000"/>
          <w:sz w:val="24"/>
          <w:szCs w:val="24"/>
          <w:lang w:eastAsia="fr-FR"/>
        </w:rPr>
        <w:drawing>
          <wp:anchor distT="0" distB="0" distL="114300" distR="114300" simplePos="0" relativeHeight="251671040" behindDoc="0" locked="0" layoutInCell="1" allowOverlap="1">
            <wp:simplePos x="0" y="0"/>
            <wp:positionH relativeFrom="column">
              <wp:posOffset>1310640</wp:posOffset>
            </wp:positionH>
            <wp:positionV relativeFrom="paragraph">
              <wp:posOffset>161925</wp:posOffset>
            </wp:positionV>
            <wp:extent cx="2849245" cy="1111885"/>
            <wp:effectExtent l="171450" t="133350" r="408305" b="335915"/>
            <wp:wrapNone/>
            <wp:docPr id="15" name="Image 15" descr="C:\Users\ELDJINANE\Desktop\e19161e0-e03d-4dce-bcc3-373668e8a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ELDJINANE\Desktop\e19161e0-e03d-4dce-bcc3-373668e8a2c7.jpg"/>
                    <pic:cNvPicPr>
                      <a:picLocks noChangeAspect="1" noChangeArrowheads="1"/>
                    </pic:cNvPicPr>
                  </pic:nvPicPr>
                  <pic:blipFill>
                    <a:blip r:embed="rId23" cstate="print"/>
                    <a:srcRect l="30199" b="35753"/>
                    <a:stretch>
                      <a:fillRect/>
                    </a:stretch>
                  </pic:blipFill>
                  <pic:spPr bwMode="auto">
                    <a:xfrm>
                      <a:off x="0" y="0"/>
                      <a:ext cx="2849245" cy="1111885"/>
                    </a:xfrm>
                    <a:prstGeom prst="rect">
                      <a:avLst/>
                    </a:prstGeom>
                    <a:ln w="12700">
                      <a:solidFill>
                        <a:schemeClr val="tx1"/>
                      </a:solid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4573" w:rsidRDefault="00894573" w:rsidP="002D5D62">
      <w:pPr>
        <w:widowControl w:val="0"/>
        <w:pBdr>
          <w:top w:val="nil"/>
          <w:left w:val="nil"/>
          <w:bottom w:val="nil"/>
          <w:right w:val="nil"/>
          <w:between w:val="nil"/>
        </w:pBdr>
        <w:spacing w:after="0" w:line="360" w:lineRule="auto"/>
        <w:ind w:right="87"/>
        <w:jc w:val="both"/>
        <w:rPr>
          <w:rFonts w:asciiTheme="minorBidi" w:eastAsia="Arial" w:hAnsiTheme="minorBidi"/>
          <w:b/>
          <w:bCs/>
          <w:color w:val="000000"/>
          <w:sz w:val="24"/>
          <w:szCs w:val="24"/>
          <w:lang w:eastAsia="fr-FR"/>
        </w:rPr>
      </w:pPr>
    </w:p>
    <w:p w:rsidR="00894573" w:rsidRDefault="00894573" w:rsidP="002D5D62">
      <w:pPr>
        <w:widowControl w:val="0"/>
        <w:pBdr>
          <w:top w:val="nil"/>
          <w:left w:val="nil"/>
          <w:bottom w:val="nil"/>
          <w:right w:val="nil"/>
          <w:between w:val="nil"/>
        </w:pBdr>
        <w:spacing w:after="0" w:line="360" w:lineRule="auto"/>
        <w:ind w:right="87"/>
        <w:jc w:val="both"/>
        <w:rPr>
          <w:rFonts w:asciiTheme="minorBidi" w:eastAsia="Arial" w:hAnsiTheme="minorBidi"/>
          <w:b/>
          <w:bCs/>
          <w:color w:val="000000"/>
          <w:sz w:val="24"/>
          <w:szCs w:val="24"/>
          <w:lang w:eastAsia="fr-FR"/>
        </w:rPr>
      </w:pPr>
    </w:p>
    <w:p w:rsidR="00BF2840" w:rsidRDefault="00BF2840" w:rsidP="00F665EE">
      <w:pPr>
        <w:widowControl w:val="0"/>
        <w:pBdr>
          <w:top w:val="nil"/>
          <w:left w:val="nil"/>
          <w:bottom w:val="nil"/>
          <w:right w:val="nil"/>
          <w:between w:val="nil"/>
        </w:pBdr>
        <w:spacing w:after="0" w:line="360" w:lineRule="auto"/>
        <w:ind w:right="87"/>
        <w:jc w:val="both"/>
        <w:rPr>
          <w:rFonts w:asciiTheme="minorBidi" w:eastAsia="Arial" w:hAnsiTheme="minorBidi"/>
          <w:b/>
          <w:bCs/>
          <w:color w:val="000000"/>
          <w:sz w:val="24"/>
          <w:szCs w:val="24"/>
          <w:lang w:eastAsia="fr-FR"/>
        </w:rPr>
      </w:pPr>
    </w:p>
    <w:p w:rsidR="00203F39" w:rsidRDefault="00203F39" w:rsidP="00F665EE">
      <w:pPr>
        <w:widowControl w:val="0"/>
        <w:pBdr>
          <w:top w:val="nil"/>
          <w:left w:val="nil"/>
          <w:bottom w:val="nil"/>
          <w:right w:val="nil"/>
          <w:between w:val="nil"/>
        </w:pBdr>
        <w:spacing w:after="0" w:line="360" w:lineRule="auto"/>
        <w:ind w:right="87"/>
        <w:jc w:val="both"/>
        <w:rPr>
          <w:rFonts w:asciiTheme="majorBidi" w:eastAsia="Arial" w:hAnsiTheme="majorBidi" w:cstheme="majorBidi"/>
          <w:i/>
          <w:iCs/>
          <w:color w:val="000000"/>
          <w:sz w:val="24"/>
          <w:szCs w:val="24"/>
          <w:lang w:eastAsia="fr-FR"/>
        </w:rPr>
      </w:pPr>
    </w:p>
    <w:p w:rsidR="0044668A" w:rsidRDefault="006C7B09" w:rsidP="00F665EE">
      <w:pPr>
        <w:widowControl w:val="0"/>
        <w:pBdr>
          <w:top w:val="nil"/>
          <w:left w:val="nil"/>
          <w:bottom w:val="nil"/>
          <w:right w:val="nil"/>
          <w:between w:val="nil"/>
        </w:pBdr>
        <w:spacing w:after="0" w:line="360" w:lineRule="auto"/>
        <w:ind w:right="87"/>
        <w:jc w:val="both"/>
        <w:rPr>
          <w:rFonts w:asciiTheme="majorBidi" w:eastAsia="Arial" w:hAnsiTheme="majorBidi" w:cstheme="majorBidi"/>
          <w:b/>
          <w:bCs/>
          <w:i/>
          <w:iCs/>
          <w:color w:val="000000"/>
          <w:sz w:val="24"/>
          <w:szCs w:val="24"/>
          <w:lang w:eastAsia="fr-FR"/>
        </w:rPr>
      </w:pPr>
      <w:r w:rsidRPr="006C7B09">
        <w:rPr>
          <w:rFonts w:asciiTheme="minorBidi" w:hAnsiTheme="minorBidi"/>
          <w:b/>
          <w:bCs/>
          <w:noProof/>
          <w:color w:val="000000"/>
          <w:sz w:val="24"/>
          <w:szCs w:val="24"/>
        </w:rPr>
        <w:pict>
          <v:shape id="_x0000_s2055" type="#_x0000_t202" style="position:absolute;left:0;text-align:left;margin-left:33.5pt;margin-top:14.35pt;width:388.3pt;height:23.15pt;z-index:251672576">
            <v:textbox style="mso-next-textbox:#_x0000_s2055">
              <w:txbxContent>
                <w:p w:rsidR="00806F2B" w:rsidRPr="008C448C" w:rsidRDefault="00806F2B">
                  <w:pPr>
                    <w:spacing w:after="0"/>
                    <w:rPr>
                      <w:rFonts w:ascii="Times New Roman" w:eastAsia="Arial" w:hAnsi="Times New Roman" w:cs="Times New Roman"/>
                      <w:sz w:val="24"/>
                      <w:szCs w:val="24"/>
                      <w:lang w:eastAsia="fr-FR"/>
                    </w:rPr>
                  </w:pPr>
                  <w:r>
                    <w:rPr>
                      <w:rFonts w:asciiTheme="majorBidi" w:eastAsia="Arial" w:hAnsiTheme="majorBidi" w:cstheme="majorBidi"/>
                      <w:b/>
                      <w:bCs/>
                      <w:sz w:val="24"/>
                      <w:szCs w:val="24"/>
                      <w:lang w:eastAsia="fr-FR"/>
                    </w:rPr>
                    <w:t xml:space="preserve">        Figure 10.</w:t>
                  </w:r>
                  <w:r w:rsidRPr="008C448C">
                    <w:rPr>
                      <w:rFonts w:asciiTheme="majorBidi" w:eastAsia="Arial" w:hAnsiTheme="majorBidi" w:cstheme="majorBidi"/>
                      <w:sz w:val="24"/>
                      <w:szCs w:val="24"/>
                      <w:lang w:eastAsia="fr-FR"/>
                    </w:rPr>
                    <w:t xml:space="preserve"> Larve L4 de </w:t>
                  </w:r>
                  <w:r w:rsidRPr="002B389C">
                    <w:rPr>
                      <w:rFonts w:asciiTheme="majorBidi" w:eastAsia="Arial" w:hAnsiTheme="majorBidi" w:cstheme="majorBidi"/>
                      <w:i/>
                      <w:iCs/>
                      <w:sz w:val="24"/>
                      <w:szCs w:val="24"/>
                      <w:lang w:eastAsia="fr-FR"/>
                    </w:rPr>
                    <w:t>culex pipiens</w:t>
                  </w:r>
                  <w:r w:rsidRPr="008C448C">
                    <w:rPr>
                      <w:rFonts w:asciiTheme="majorBidi" w:eastAsia="Arial" w:hAnsiTheme="majorBidi" w:cstheme="majorBidi"/>
                      <w:sz w:val="24"/>
                      <w:szCs w:val="24"/>
                      <w:lang w:eastAsia="fr-FR"/>
                    </w:rPr>
                    <w:t xml:space="preserve"> (photo personnelle,2025)</w:t>
                  </w:r>
                  <w:r>
                    <w:rPr>
                      <w:rFonts w:asciiTheme="majorBidi" w:eastAsia="Arial" w:hAnsiTheme="majorBidi" w:cstheme="majorBidi"/>
                      <w:sz w:val="24"/>
                      <w:szCs w:val="24"/>
                      <w:lang w:eastAsia="fr-FR"/>
                    </w:rPr>
                    <w:t>.</w:t>
                  </w:r>
                </w:p>
              </w:txbxContent>
            </v:textbox>
          </v:shape>
        </w:pict>
      </w:r>
    </w:p>
    <w:p w:rsidR="00C47662" w:rsidRDefault="00C47662" w:rsidP="00F665EE">
      <w:pPr>
        <w:widowControl w:val="0"/>
        <w:pBdr>
          <w:top w:val="nil"/>
          <w:left w:val="nil"/>
          <w:bottom w:val="nil"/>
          <w:right w:val="nil"/>
          <w:between w:val="nil"/>
        </w:pBdr>
        <w:spacing w:after="0" w:line="360" w:lineRule="auto"/>
        <w:ind w:right="87"/>
        <w:jc w:val="both"/>
        <w:rPr>
          <w:rFonts w:asciiTheme="majorBidi" w:eastAsia="Arial" w:hAnsiTheme="majorBidi" w:cstheme="majorBidi"/>
          <w:b/>
          <w:bCs/>
          <w:i/>
          <w:iCs/>
          <w:color w:val="000000"/>
          <w:sz w:val="24"/>
          <w:szCs w:val="24"/>
          <w:lang w:eastAsia="fr-FR"/>
        </w:rPr>
      </w:pPr>
    </w:p>
    <w:p w:rsidR="00C47662" w:rsidRPr="00D56318" w:rsidRDefault="00C47662" w:rsidP="00F665EE">
      <w:pPr>
        <w:widowControl w:val="0"/>
        <w:pBdr>
          <w:top w:val="nil"/>
          <w:left w:val="nil"/>
          <w:bottom w:val="nil"/>
          <w:right w:val="nil"/>
          <w:between w:val="nil"/>
        </w:pBdr>
        <w:spacing w:after="0" w:line="360" w:lineRule="auto"/>
        <w:ind w:right="87"/>
        <w:jc w:val="both"/>
        <w:rPr>
          <w:rFonts w:asciiTheme="majorBidi" w:eastAsia="Arial" w:hAnsiTheme="majorBidi" w:cstheme="majorBidi"/>
          <w:b/>
          <w:bCs/>
          <w:i/>
          <w:iCs/>
          <w:color w:val="000000"/>
          <w:sz w:val="24"/>
          <w:szCs w:val="24"/>
          <w:lang w:eastAsia="fr-FR"/>
        </w:rPr>
      </w:pPr>
    </w:p>
    <w:p w:rsidR="00C47662" w:rsidRDefault="00806F2B" w:rsidP="00C47662">
      <w:pPr>
        <w:widowControl w:val="0"/>
        <w:pBdr>
          <w:top w:val="nil"/>
          <w:left w:val="nil"/>
          <w:bottom w:val="nil"/>
          <w:right w:val="nil"/>
          <w:between w:val="nil"/>
        </w:pBdr>
        <w:spacing w:line="360" w:lineRule="auto"/>
        <w:ind w:right="87"/>
        <w:jc w:val="both"/>
        <w:rPr>
          <w:rFonts w:asciiTheme="majorBidi" w:eastAsia="Arial" w:hAnsiTheme="majorBidi" w:cstheme="majorBidi"/>
          <w:b/>
          <w:bCs/>
          <w:color w:val="000000" w:themeColor="text1"/>
          <w:sz w:val="28"/>
          <w:szCs w:val="28"/>
          <w:lang w:eastAsia="fr-FR"/>
        </w:rPr>
      </w:pPr>
      <w:r>
        <w:rPr>
          <w:rFonts w:asciiTheme="majorBidi" w:eastAsia="Arial" w:hAnsiTheme="majorBidi" w:cstheme="majorBidi"/>
          <w:b/>
          <w:bCs/>
          <w:color w:val="000000" w:themeColor="text1"/>
          <w:sz w:val="28"/>
          <w:szCs w:val="28"/>
          <w:lang w:eastAsia="fr-FR"/>
        </w:rPr>
        <w:t>2</w:t>
      </w:r>
      <w:r w:rsidR="00774CC7">
        <w:rPr>
          <w:rFonts w:asciiTheme="majorBidi" w:eastAsia="Arial" w:hAnsiTheme="majorBidi" w:cstheme="majorBidi"/>
          <w:b/>
          <w:bCs/>
          <w:color w:val="000000" w:themeColor="text1"/>
          <w:sz w:val="28"/>
          <w:szCs w:val="28"/>
          <w:lang w:eastAsia="fr-FR"/>
        </w:rPr>
        <w:t>.5.</w:t>
      </w:r>
      <w:r w:rsidR="0044668A" w:rsidRPr="00D56318">
        <w:rPr>
          <w:rFonts w:asciiTheme="majorBidi" w:eastAsia="Arial" w:hAnsiTheme="majorBidi" w:cstheme="majorBidi"/>
          <w:b/>
          <w:bCs/>
          <w:color w:val="000000" w:themeColor="text1"/>
          <w:sz w:val="28"/>
          <w:szCs w:val="28"/>
          <w:lang w:eastAsia="fr-FR"/>
        </w:rPr>
        <w:t xml:space="preserve"> Méthode de travail</w:t>
      </w:r>
    </w:p>
    <w:p w:rsidR="00C47662" w:rsidRDefault="00806F2B" w:rsidP="00C47662">
      <w:pPr>
        <w:widowControl w:val="0"/>
        <w:pBdr>
          <w:top w:val="nil"/>
          <w:left w:val="nil"/>
          <w:bottom w:val="nil"/>
          <w:right w:val="nil"/>
          <w:between w:val="nil"/>
        </w:pBdr>
        <w:spacing w:line="360" w:lineRule="auto"/>
        <w:ind w:right="87"/>
        <w:jc w:val="both"/>
        <w:rPr>
          <w:rFonts w:asciiTheme="majorBidi" w:eastAsia="Arial" w:hAnsiTheme="majorBidi" w:cstheme="majorBidi"/>
          <w:b/>
          <w:bCs/>
          <w:color w:val="000000" w:themeColor="text1"/>
          <w:sz w:val="28"/>
          <w:szCs w:val="28"/>
          <w:lang w:eastAsia="fr-FR"/>
        </w:rPr>
      </w:pPr>
      <w:r>
        <w:rPr>
          <w:rFonts w:asciiTheme="majorBidi" w:eastAsia="Arial" w:hAnsiTheme="majorBidi" w:cstheme="majorBidi"/>
          <w:b/>
          <w:bCs/>
          <w:color w:val="000000" w:themeColor="text1"/>
          <w:sz w:val="24"/>
          <w:szCs w:val="24"/>
          <w:lang w:eastAsia="fr-FR"/>
        </w:rPr>
        <w:t>2</w:t>
      </w:r>
      <w:r w:rsidR="00774CC7">
        <w:rPr>
          <w:rFonts w:asciiTheme="majorBidi" w:eastAsia="Arial" w:hAnsiTheme="majorBidi" w:cstheme="majorBidi"/>
          <w:b/>
          <w:bCs/>
          <w:color w:val="000000" w:themeColor="text1"/>
          <w:sz w:val="24"/>
          <w:szCs w:val="24"/>
          <w:lang w:eastAsia="fr-FR"/>
        </w:rPr>
        <w:t xml:space="preserve">.5.1. </w:t>
      </w:r>
      <w:r w:rsidR="002B389C" w:rsidRPr="00950256">
        <w:rPr>
          <w:rFonts w:asciiTheme="majorBidi" w:eastAsia="Arial" w:hAnsiTheme="majorBidi" w:cstheme="majorBidi"/>
          <w:b/>
          <w:bCs/>
          <w:color w:val="000000" w:themeColor="text1"/>
          <w:sz w:val="24"/>
          <w:szCs w:val="24"/>
          <w:lang w:eastAsia="fr-FR"/>
        </w:rPr>
        <w:t>R</w:t>
      </w:r>
      <w:r w:rsidR="00491364" w:rsidRPr="00950256">
        <w:rPr>
          <w:rFonts w:asciiTheme="majorBidi" w:eastAsia="Arial" w:hAnsiTheme="majorBidi" w:cstheme="majorBidi"/>
          <w:b/>
          <w:bCs/>
          <w:color w:val="000000" w:themeColor="text1"/>
          <w:sz w:val="24"/>
          <w:szCs w:val="24"/>
          <w:lang w:eastAsia="fr-FR"/>
        </w:rPr>
        <w:t>inçage et le séchage du matériel végétal</w:t>
      </w:r>
    </w:p>
    <w:p w:rsidR="000C4139" w:rsidRPr="00C47662" w:rsidRDefault="00BF2840" w:rsidP="00C47662">
      <w:pPr>
        <w:widowControl w:val="0"/>
        <w:pBdr>
          <w:top w:val="nil"/>
          <w:left w:val="nil"/>
          <w:bottom w:val="nil"/>
          <w:right w:val="nil"/>
          <w:between w:val="nil"/>
        </w:pBdr>
        <w:spacing w:line="360" w:lineRule="auto"/>
        <w:ind w:right="87"/>
        <w:jc w:val="both"/>
        <w:rPr>
          <w:rFonts w:asciiTheme="majorBidi" w:eastAsia="Arial" w:hAnsiTheme="majorBidi" w:cstheme="majorBidi"/>
          <w:b/>
          <w:bCs/>
          <w:color w:val="000000" w:themeColor="text1"/>
          <w:sz w:val="28"/>
          <w:szCs w:val="28"/>
          <w:lang w:eastAsia="fr-FR"/>
        </w:rPr>
      </w:pPr>
      <w:r w:rsidRPr="00C47662">
        <w:rPr>
          <w:rFonts w:asciiTheme="majorBidi" w:eastAsia="Arial" w:hAnsiTheme="majorBidi" w:cstheme="majorBidi"/>
          <w:color w:val="000000" w:themeColor="text1"/>
          <w:sz w:val="24"/>
          <w:szCs w:val="24"/>
          <w:lang w:eastAsia="fr-FR"/>
        </w:rPr>
        <w:t>On commence par le rinçage du matériel végétal (</w:t>
      </w:r>
      <w:r w:rsidRPr="00C47662">
        <w:rPr>
          <w:rFonts w:asciiTheme="majorBidi" w:eastAsia="Arial" w:hAnsiTheme="majorBidi" w:cstheme="majorBidi"/>
          <w:i/>
          <w:iCs/>
          <w:color w:val="000000" w:themeColor="text1"/>
          <w:sz w:val="24"/>
          <w:szCs w:val="24"/>
          <w:lang w:eastAsia="fr-FR"/>
        </w:rPr>
        <w:t>Schinus molle</w:t>
      </w:r>
      <w:r w:rsidRPr="00C47662">
        <w:rPr>
          <w:rFonts w:asciiTheme="majorBidi" w:eastAsia="Arial" w:hAnsiTheme="majorBidi" w:cstheme="majorBidi"/>
          <w:color w:val="000000" w:themeColor="text1"/>
          <w:sz w:val="24"/>
          <w:szCs w:val="24"/>
          <w:lang w:eastAsia="fr-FR"/>
        </w:rPr>
        <w:t xml:space="preserve"> et </w:t>
      </w:r>
      <w:r w:rsidRPr="00C47662">
        <w:rPr>
          <w:rFonts w:asciiTheme="majorBidi" w:eastAsia="Arial" w:hAnsiTheme="majorBidi" w:cstheme="majorBidi"/>
          <w:i/>
          <w:iCs/>
          <w:color w:val="000000" w:themeColor="text1"/>
          <w:sz w:val="24"/>
          <w:szCs w:val="24"/>
          <w:lang w:eastAsia="fr-FR"/>
        </w:rPr>
        <w:t>Origanumvulgare</w:t>
      </w:r>
      <w:r w:rsidRPr="00C47662">
        <w:rPr>
          <w:rFonts w:asciiTheme="majorBidi" w:eastAsia="Arial" w:hAnsiTheme="majorBidi" w:cstheme="majorBidi"/>
          <w:color w:val="000000" w:themeColor="text1"/>
          <w:sz w:val="24"/>
          <w:szCs w:val="24"/>
          <w:lang w:eastAsia="fr-FR"/>
        </w:rPr>
        <w:t>) à l’eau distillée. Les échantillons sont ensuite entièrement séchés à l’air libre. Une fois ce séchage initial terminé, les plantes sont placées dans une étuve de laboratoire à 45 °C pendant trois jours, jusqu’à dessiccation complète. Après séchage, les échantillons sont placés dans des sacs en papier, pesés, puis conservés dans des conditions appropriées jusqu’à leur utilisation</w:t>
      </w:r>
      <w:r w:rsidR="00491364" w:rsidRPr="00C47662">
        <w:rPr>
          <w:rFonts w:asciiTheme="minorBidi" w:eastAsia="Arial" w:hAnsiTheme="minorBidi"/>
          <w:color w:val="000000" w:themeColor="text1"/>
          <w:sz w:val="24"/>
          <w:szCs w:val="24"/>
          <w:lang w:eastAsia="fr-FR"/>
        </w:rPr>
        <w:t>.</w:t>
      </w:r>
      <w:r w:rsidR="0044668A" w:rsidRPr="00C47662">
        <w:rPr>
          <w:rFonts w:asciiTheme="majorBidi" w:eastAsia="Arial" w:hAnsiTheme="majorBidi" w:cstheme="majorBidi"/>
          <w:b/>
          <w:bCs/>
          <w:color w:val="000000" w:themeColor="text1"/>
          <w:sz w:val="24"/>
          <w:szCs w:val="24"/>
          <w:lang w:eastAsia="fr-FR"/>
        </w:rPr>
        <w:t>(Fig. 11).</w:t>
      </w:r>
    </w:p>
    <w:p w:rsidR="00F5730C" w:rsidRPr="00F5730C" w:rsidRDefault="00491364" w:rsidP="00F5730C">
      <w:pPr>
        <w:widowControl w:val="0"/>
        <w:pBdr>
          <w:top w:val="nil"/>
          <w:left w:val="nil"/>
          <w:bottom w:val="nil"/>
          <w:right w:val="nil"/>
          <w:between w:val="nil"/>
        </w:pBdr>
        <w:spacing w:before="300" w:after="0" w:line="240" w:lineRule="auto"/>
        <w:jc w:val="both"/>
        <w:rPr>
          <w:rFonts w:asciiTheme="minorBidi" w:hAnsiTheme="minorBidi"/>
          <w:sz w:val="24"/>
          <w:szCs w:val="24"/>
        </w:rPr>
      </w:pPr>
      <w:r>
        <w:rPr>
          <w:rFonts w:asciiTheme="majorBidi" w:eastAsia="Arial" w:hAnsiTheme="majorBidi" w:cstheme="majorBidi"/>
          <w:noProof/>
          <w:color w:val="000000"/>
          <w:sz w:val="24"/>
          <w:szCs w:val="24"/>
          <w:lang w:eastAsia="fr-FR"/>
        </w:rPr>
        <w:drawing>
          <wp:anchor distT="0" distB="0" distL="114300" distR="114300" simplePos="0" relativeHeight="251637760" behindDoc="0" locked="0" layoutInCell="1" allowOverlap="1">
            <wp:simplePos x="0" y="0"/>
            <wp:positionH relativeFrom="column">
              <wp:posOffset>3549015</wp:posOffset>
            </wp:positionH>
            <wp:positionV relativeFrom="paragraph">
              <wp:posOffset>198756</wp:posOffset>
            </wp:positionV>
            <wp:extent cx="1363345" cy="990600"/>
            <wp:effectExtent l="171450" t="171450" r="351155" b="361950"/>
            <wp:wrapNone/>
            <wp:docPr id="77" name="image23.png"/>
            <wp:cNvGraphicFramePr/>
            <a:graphic xmlns:a="http://schemas.openxmlformats.org/drawingml/2006/main">
              <a:graphicData uri="http://schemas.openxmlformats.org/drawingml/2006/picture">
                <pic:pic xmlns:pic="http://schemas.openxmlformats.org/drawingml/2006/picture">
                  <pic:nvPicPr>
                    <pic:cNvPr id="77" name="image23.png"/>
                    <pic:cNvPicPr/>
                  </pic:nvPicPr>
                  <pic:blipFill>
                    <a:blip r:embed="rId24"/>
                    <a:stretch>
                      <a:fillRect/>
                    </a:stretch>
                  </pic:blipFill>
                  <pic:spPr>
                    <a:xfrm>
                      <a:off x="0" y="0"/>
                      <a:ext cx="1363345" cy="9906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Theme="majorBidi" w:eastAsia="Arial" w:hAnsiTheme="majorBidi" w:cstheme="majorBidi"/>
          <w:noProof/>
          <w:color w:val="000000"/>
          <w:sz w:val="24"/>
          <w:szCs w:val="24"/>
          <w:lang w:eastAsia="fr-FR"/>
        </w:rPr>
        <w:drawing>
          <wp:anchor distT="0" distB="0" distL="114300" distR="114300" simplePos="0" relativeHeight="251638784" behindDoc="0" locked="0" layoutInCell="1" allowOverlap="1">
            <wp:simplePos x="0" y="0"/>
            <wp:positionH relativeFrom="column">
              <wp:posOffset>1999615</wp:posOffset>
            </wp:positionH>
            <wp:positionV relativeFrom="paragraph">
              <wp:posOffset>197486</wp:posOffset>
            </wp:positionV>
            <wp:extent cx="1399540" cy="990600"/>
            <wp:effectExtent l="171450" t="171450" r="334010" b="361950"/>
            <wp:wrapNone/>
            <wp:docPr id="73" name="image12.png"/>
            <wp:cNvGraphicFramePr/>
            <a:graphic xmlns:a="http://schemas.openxmlformats.org/drawingml/2006/main">
              <a:graphicData uri="http://schemas.openxmlformats.org/drawingml/2006/picture">
                <pic:pic xmlns:pic="http://schemas.openxmlformats.org/drawingml/2006/picture">
                  <pic:nvPicPr>
                    <pic:cNvPr id="73" name="image12.png"/>
                    <pic:cNvPicPr/>
                  </pic:nvPicPr>
                  <pic:blipFill>
                    <a:blip r:embed="rId25"/>
                    <a:stretch>
                      <a:fillRect/>
                    </a:stretch>
                  </pic:blipFill>
                  <pic:spPr>
                    <a:xfrm>
                      <a:off x="0" y="0"/>
                      <a:ext cx="1399540" cy="9906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Theme="majorBidi" w:eastAsia="Arial" w:hAnsiTheme="majorBidi" w:cstheme="majorBidi"/>
          <w:noProof/>
          <w:color w:val="000000"/>
          <w:sz w:val="24"/>
          <w:szCs w:val="24"/>
          <w:lang w:eastAsia="fr-FR"/>
        </w:rPr>
        <w:drawing>
          <wp:anchor distT="0" distB="0" distL="114300" distR="114300" simplePos="0" relativeHeight="251639808" behindDoc="0" locked="0" layoutInCell="1" allowOverlap="1">
            <wp:simplePos x="0" y="0"/>
            <wp:positionH relativeFrom="column">
              <wp:posOffset>304165</wp:posOffset>
            </wp:positionH>
            <wp:positionV relativeFrom="paragraph">
              <wp:posOffset>197485</wp:posOffset>
            </wp:positionV>
            <wp:extent cx="1598930" cy="990600"/>
            <wp:effectExtent l="171450" t="171450" r="344170" b="361950"/>
            <wp:wrapNone/>
            <wp:docPr id="70" name="image10.png"/>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6"/>
                    <a:stretch>
                      <a:fillRect/>
                    </a:stretch>
                  </pic:blipFill>
                  <pic:spPr>
                    <a:xfrm>
                      <a:off x="0" y="0"/>
                      <a:ext cx="1598930" cy="9906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sidR="006C7B09" w:rsidRPr="006C7B09">
        <w:rPr>
          <w:rFonts w:asciiTheme="minorBidi" w:hAnsiTheme="minorBid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3.25pt"/>
        </w:pict>
      </w:r>
      <w:r w:rsidR="006C7B09" w:rsidRPr="006C7B09">
        <w:rPr>
          <w:rFonts w:asciiTheme="minorBidi" w:hAnsiTheme="minorBidi"/>
          <w:sz w:val="24"/>
          <w:szCs w:val="24"/>
        </w:rPr>
        <w:pict>
          <v:shape id="_x0000_i1026" type="#_x0000_t75" style="width:23.25pt;height:23.25pt"/>
        </w:pict>
      </w:r>
      <w:r w:rsidR="006C7B09" w:rsidRPr="006C7B09">
        <w:rPr>
          <w:rFonts w:asciiTheme="minorBidi" w:hAnsiTheme="minorBidi"/>
          <w:sz w:val="24"/>
          <w:szCs w:val="24"/>
        </w:rPr>
        <w:pict>
          <v:shape id="_x0000_i1027" type="#_x0000_t75" style="width:23.25pt;height:23.25pt"/>
        </w:pict>
      </w:r>
      <w:r w:rsidR="006C7B09" w:rsidRPr="006C7B09">
        <w:rPr>
          <w:rFonts w:asciiTheme="minorBidi" w:hAnsiTheme="minorBidi"/>
          <w:sz w:val="24"/>
          <w:szCs w:val="24"/>
        </w:rPr>
        <w:pict>
          <v:shape id="_x0000_i1028" type="#_x0000_t75" style="width:23.25pt;height:23.25pt"/>
        </w:pict>
      </w:r>
    </w:p>
    <w:p w:rsidR="00203F39" w:rsidRDefault="00203F39" w:rsidP="00203F39">
      <w:pPr>
        <w:tabs>
          <w:tab w:val="left" w:pos="6189"/>
        </w:tabs>
        <w:spacing w:after="0"/>
        <w:jc w:val="both"/>
        <w:rPr>
          <w:rFonts w:asciiTheme="minorBidi" w:eastAsia="Arial" w:hAnsiTheme="minorBidi"/>
          <w:color w:val="000000"/>
          <w:sz w:val="24"/>
          <w:szCs w:val="24"/>
          <w:lang w:eastAsia="fr-FR"/>
        </w:rPr>
      </w:pPr>
    </w:p>
    <w:p w:rsidR="00F5730C" w:rsidRDefault="00F5730C" w:rsidP="00203F39">
      <w:pPr>
        <w:tabs>
          <w:tab w:val="left" w:pos="6189"/>
        </w:tabs>
        <w:spacing w:after="0"/>
        <w:jc w:val="both"/>
        <w:rPr>
          <w:rFonts w:asciiTheme="minorBidi" w:eastAsia="Arial" w:hAnsiTheme="minorBidi"/>
          <w:color w:val="000000"/>
          <w:sz w:val="24"/>
          <w:szCs w:val="24"/>
          <w:lang w:eastAsia="fr-FR"/>
        </w:rPr>
      </w:pPr>
    </w:p>
    <w:p w:rsidR="00F5730C" w:rsidRDefault="00F5730C" w:rsidP="00203F39">
      <w:pPr>
        <w:tabs>
          <w:tab w:val="left" w:pos="6189"/>
        </w:tabs>
        <w:spacing w:after="0"/>
        <w:jc w:val="both"/>
        <w:rPr>
          <w:rFonts w:asciiTheme="minorBidi" w:eastAsia="Arial" w:hAnsiTheme="minorBidi"/>
          <w:color w:val="000000"/>
          <w:sz w:val="24"/>
          <w:szCs w:val="24"/>
          <w:lang w:eastAsia="fr-FR"/>
        </w:rPr>
      </w:pPr>
    </w:p>
    <w:p w:rsidR="00F5730C" w:rsidRDefault="00F5730C" w:rsidP="00203F39">
      <w:pPr>
        <w:tabs>
          <w:tab w:val="left" w:pos="6189"/>
        </w:tabs>
        <w:spacing w:after="0"/>
        <w:jc w:val="both"/>
        <w:rPr>
          <w:rFonts w:asciiTheme="minorBidi" w:eastAsia="Arial" w:hAnsiTheme="minorBidi"/>
          <w:color w:val="000000"/>
          <w:sz w:val="24"/>
          <w:szCs w:val="24"/>
          <w:lang w:eastAsia="fr-FR"/>
        </w:rPr>
      </w:pPr>
    </w:p>
    <w:p w:rsidR="00F5730C" w:rsidRDefault="00894573" w:rsidP="00203F39">
      <w:pPr>
        <w:tabs>
          <w:tab w:val="left" w:pos="6189"/>
        </w:tabs>
        <w:spacing w:after="0"/>
        <w:jc w:val="both"/>
        <w:rPr>
          <w:rFonts w:ascii="Arial" w:eastAsia="Arial" w:hAnsi="Arial" w:cs="Arial"/>
          <w:sz w:val="24"/>
          <w:szCs w:val="24"/>
          <w:lang w:eastAsia="fr-FR"/>
        </w:rPr>
      </w:pPr>
      <w:r>
        <w:rPr>
          <w:rFonts w:asciiTheme="minorBidi" w:hAnsiTheme="minorBidi"/>
          <w:noProof/>
          <w:color w:val="000000"/>
          <w:sz w:val="24"/>
          <w:szCs w:val="24"/>
          <w:lang w:eastAsia="fr-FR"/>
        </w:rPr>
        <w:drawing>
          <wp:anchor distT="0" distB="0" distL="114300" distR="114300" simplePos="0" relativeHeight="251662848" behindDoc="0" locked="0" layoutInCell="1" allowOverlap="1">
            <wp:simplePos x="0" y="0"/>
            <wp:positionH relativeFrom="column">
              <wp:posOffset>3549015</wp:posOffset>
            </wp:positionH>
            <wp:positionV relativeFrom="paragraph">
              <wp:posOffset>90805</wp:posOffset>
            </wp:positionV>
            <wp:extent cx="1361440" cy="1098884"/>
            <wp:effectExtent l="171450" t="171450" r="353060" b="368300"/>
            <wp:wrapNone/>
            <wp:docPr id="97" name="Image 90" descr="30b98bcb-8a7f-42f5-bf7c-4612f2fcc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30b98bcb-8a7f-42f5-bf7c-4612f2fcc6cf.jpg"/>
                    <pic:cNvPicPr/>
                  </pic:nvPicPr>
                  <pic:blipFill>
                    <a:blip r:embed="rId27" cstate="print"/>
                    <a:stretch>
                      <a:fillRect/>
                    </a:stretch>
                  </pic:blipFill>
                  <pic:spPr>
                    <a:xfrm>
                      <a:off x="0" y="0"/>
                      <a:ext cx="1361854" cy="1099218"/>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Theme="majorBidi" w:eastAsia="Arial" w:hAnsiTheme="majorBidi" w:cstheme="majorBidi"/>
          <w:noProof/>
          <w:color w:val="000000"/>
          <w:sz w:val="24"/>
          <w:szCs w:val="24"/>
          <w:lang w:eastAsia="fr-FR"/>
        </w:rPr>
        <w:drawing>
          <wp:anchor distT="0" distB="0" distL="114300" distR="114300" simplePos="0" relativeHeight="251666944" behindDoc="0" locked="0" layoutInCell="1" allowOverlap="1">
            <wp:simplePos x="0" y="0"/>
            <wp:positionH relativeFrom="column">
              <wp:posOffset>1999615</wp:posOffset>
            </wp:positionH>
            <wp:positionV relativeFrom="paragraph">
              <wp:posOffset>90805</wp:posOffset>
            </wp:positionV>
            <wp:extent cx="1399540" cy="1099185"/>
            <wp:effectExtent l="171450" t="171450" r="353060" b="367665"/>
            <wp:wrapNone/>
            <wp:docPr id="95" name="Image 85" descr="2613ad1b-2695-4559-9e0e-f93534da4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613ad1b-2695-4559-9e0e-f93534da46ed.jpg"/>
                    <pic:cNvPicPr/>
                  </pic:nvPicPr>
                  <pic:blipFill>
                    <a:blip r:embed="rId28" cstate="print"/>
                    <a:stretch>
                      <a:fillRect/>
                    </a:stretch>
                  </pic:blipFill>
                  <pic:spPr>
                    <a:xfrm>
                      <a:off x="0" y="0"/>
                      <a:ext cx="1399540" cy="109918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Theme="majorBidi" w:eastAsia="Arial" w:hAnsiTheme="majorBidi" w:cstheme="majorBidi"/>
          <w:noProof/>
          <w:color w:val="000000"/>
          <w:sz w:val="24"/>
          <w:szCs w:val="24"/>
          <w:lang w:eastAsia="fr-FR"/>
        </w:rPr>
        <w:drawing>
          <wp:anchor distT="0" distB="0" distL="114300" distR="114300" simplePos="0" relativeHeight="251656704" behindDoc="0" locked="0" layoutInCell="1" allowOverlap="1">
            <wp:simplePos x="0" y="0"/>
            <wp:positionH relativeFrom="column">
              <wp:posOffset>304165</wp:posOffset>
            </wp:positionH>
            <wp:positionV relativeFrom="paragraph">
              <wp:posOffset>90805</wp:posOffset>
            </wp:positionV>
            <wp:extent cx="1598930" cy="1099185"/>
            <wp:effectExtent l="171450" t="171450" r="363220" b="367665"/>
            <wp:wrapNone/>
            <wp:docPr id="90" name="image16.png"/>
            <wp:cNvGraphicFramePr/>
            <a:graphic xmlns:a="http://schemas.openxmlformats.org/drawingml/2006/main">
              <a:graphicData uri="http://schemas.openxmlformats.org/drawingml/2006/picture">
                <pic:pic xmlns:pic="http://schemas.openxmlformats.org/drawingml/2006/picture">
                  <pic:nvPicPr>
                    <pic:cNvPr id="90" name="image16.png"/>
                    <pic:cNvPicPr/>
                  </pic:nvPicPr>
                  <pic:blipFill>
                    <a:blip r:embed="rId29"/>
                    <a:stretch>
                      <a:fillRect/>
                    </a:stretch>
                  </pic:blipFill>
                  <pic:spPr>
                    <a:xfrm>
                      <a:off x="0" y="0"/>
                      <a:ext cx="1598930" cy="109918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p>
    <w:p w:rsidR="00F5730C" w:rsidRDefault="00F5730C" w:rsidP="00203F39">
      <w:pPr>
        <w:tabs>
          <w:tab w:val="left" w:pos="6189"/>
        </w:tabs>
        <w:spacing w:after="0"/>
        <w:jc w:val="both"/>
        <w:rPr>
          <w:rFonts w:ascii="Arial" w:eastAsia="Arial" w:hAnsi="Arial" w:cs="Arial"/>
          <w:sz w:val="24"/>
          <w:szCs w:val="24"/>
          <w:lang w:eastAsia="fr-FR"/>
        </w:rPr>
      </w:pPr>
    </w:p>
    <w:p w:rsidR="00F5730C" w:rsidRDefault="00F5730C" w:rsidP="00203F39">
      <w:pPr>
        <w:tabs>
          <w:tab w:val="left" w:pos="6189"/>
        </w:tabs>
        <w:spacing w:after="0"/>
        <w:jc w:val="both"/>
        <w:rPr>
          <w:rFonts w:ascii="Arial" w:eastAsia="Arial" w:hAnsi="Arial" w:cs="Arial"/>
          <w:sz w:val="24"/>
          <w:szCs w:val="24"/>
          <w:lang w:eastAsia="fr-FR"/>
        </w:rPr>
      </w:pPr>
    </w:p>
    <w:p w:rsidR="00F5730C" w:rsidRDefault="00F5730C" w:rsidP="00203F39">
      <w:pPr>
        <w:tabs>
          <w:tab w:val="left" w:pos="6189"/>
        </w:tabs>
        <w:spacing w:after="0"/>
        <w:jc w:val="both"/>
        <w:rPr>
          <w:rFonts w:ascii="Arial" w:eastAsia="Arial" w:hAnsi="Arial" w:cs="Arial"/>
          <w:sz w:val="24"/>
          <w:szCs w:val="24"/>
          <w:lang w:eastAsia="fr-FR"/>
        </w:rPr>
      </w:pPr>
    </w:p>
    <w:p w:rsidR="00F5730C" w:rsidRDefault="00F5730C" w:rsidP="00203F39">
      <w:pPr>
        <w:tabs>
          <w:tab w:val="left" w:pos="6189"/>
        </w:tabs>
        <w:spacing w:after="0"/>
        <w:jc w:val="both"/>
        <w:rPr>
          <w:rFonts w:ascii="Arial" w:eastAsia="Arial" w:hAnsi="Arial" w:cs="Arial"/>
          <w:sz w:val="24"/>
          <w:szCs w:val="24"/>
          <w:lang w:eastAsia="fr-FR"/>
        </w:rPr>
      </w:pPr>
    </w:p>
    <w:p w:rsidR="00F5730C" w:rsidRDefault="00F5730C" w:rsidP="00203F39">
      <w:pPr>
        <w:tabs>
          <w:tab w:val="left" w:pos="6189"/>
        </w:tabs>
        <w:spacing w:after="0"/>
        <w:jc w:val="both"/>
        <w:rPr>
          <w:rFonts w:ascii="Arial" w:eastAsia="Arial" w:hAnsi="Arial" w:cs="Arial"/>
          <w:sz w:val="24"/>
          <w:szCs w:val="24"/>
          <w:lang w:eastAsia="fr-FR"/>
        </w:rPr>
      </w:pPr>
    </w:p>
    <w:p w:rsidR="00F5730C" w:rsidRDefault="006C7B09" w:rsidP="00203F39">
      <w:pPr>
        <w:tabs>
          <w:tab w:val="left" w:pos="6189"/>
        </w:tabs>
        <w:spacing w:after="0"/>
        <w:jc w:val="both"/>
        <w:rPr>
          <w:rFonts w:ascii="Arial" w:eastAsia="Arial" w:hAnsi="Arial" w:cs="Arial"/>
          <w:sz w:val="24"/>
          <w:szCs w:val="24"/>
          <w:lang w:eastAsia="fr-FR"/>
        </w:rPr>
      </w:pPr>
      <w:r w:rsidRPr="006C7B09">
        <w:rPr>
          <w:rFonts w:asciiTheme="minorBidi" w:hAnsiTheme="minorBidi"/>
          <w:noProof/>
          <w:color w:val="000000"/>
          <w:sz w:val="24"/>
          <w:szCs w:val="24"/>
        </w:rPr>
        <w:pict>
          <v:shape id="_x0000_s2060" type="#_x0000_t202" style="position:absolute;left:0;text-align:left;margin-left:-21.95pt;margin-top:16.15pt;width:467.8pt;height:39.8pt;z-index:251673600">
            <v:textbox>
              <w:txbxContent>
                <w:p w:rsidR="00806F2B" w:rsidRPr="004773C2" w:rsidRDefault="00806F2B" w:rsidP="0044668A">
                  <w:pPr>
                    <w:tabs>
                      <w:tab w:val="left" w:pos="6189"/>
                    </w:tabs>
                    <w:spacing w:after="0"/>
                    <w:jc w:val="both"/>
                    <w:rPr>
                      <w:rFonts w:ascii="Times New Roman" w:eastAsia="Arial" w:hAnsi="Times New Roman" w:cs="Times New Roman"/>
                      <w:color w:val="000000" w:themeColor="text1"/>
                      <w:sz w:val="24"/>
                      <w:szCs w:val="24"/>
                      <w:lang w:eastAsia="fr-FR"/>
                    </w:rPr>
                  </w:pPr>
                  <w:r>
                    <w:rPr>
                      <w:rFonts w:asciiTheme="majorBidi" w:eastAsia="Arial" w:hAnsiTheme="majorBidi" w:cstheme="majorBidi"/>
                      <w:b/>
                      <w:bCs/>
                      <w:color w:val="000000"/>
                      <w:sz w:val="24"/>
                      <w:szCs w:val="24"/>
                      <w:lang w:eastAsia="fr-FR"/>
                    </w:rPr>
                    <w:t>Figure 11.</w:t>
                  </w:r>
                  <w:r w:rsidRPr="002D5D62">
                    <w:rPr>
                      <w:rFonts w:asciiTheme="majorBidi" w:eastAsia="Arial" w:hAnsiTheme="majorBidi" w:cstheme="majorBidi"/>
                      <w:color w:val="000000"/>
                      <w:sz w:val="24"/>
                      <w:szCs w:val="24"/>
                      <w:lang w:eastAsia="fr-FR"/>
                    </w:rPr>
                    <w:t xml:space="preserve"> Photos des étapes de lavage et de séchage pour chacune des deux plantes </w:t>
                  </w:r>
                  <w:r w:rsidRPr="004773C2">
                    <w:rPr>
                      <w:rFonts w:asciiTheme="majorBidi" w:eastAsia="Arial" w:hAnsiTheme="majorBidi" w:cstheme="majorBidi"/>
                      <w:color w:val="000000" w:themeColor="text1"/>
                      <w:sz w:val="24"/>
                      <w:szCs w:val="24"/>
                      <w:lang w:eastAsia="fr-FR"/>
                    </w:rPr>
                    <w:t>(Photos personnelles)</w:t>
                  </w:r>
                </w:p>
                <w:p w:rsidR="00806F2B" w:rsidRPr="0044668A" w:rsidRDefault="00806F2B">
                  <w:pPr>
                    <w:spacing w:after="0"/>
                    <w:rPr>
                      <w:rFonts w:ascii="Arial" w:eastAsia="Arial" w:hAnsi="Arial" w:cs="Arial"/>
                      <w:color w:val="FF0000"/>
                      <w:lang w:eastAsia="fr-FR"/>
                    </w:rPr>
                  </w:pPr>
                </w:p>
              </w:txbxContent>
            </v:textbox>
          </v:shape>
        </w:pict>
      </w:r>
    </w:p>
    <w:p w:rsidR="00F5730C" w:rsidRDefault="00F5730C" w:rsidP="00203F39">
      <w:pPr>
        <w:tabs>
          <w:tab w:val="left" w:pos="6189"/>
        </w:tabs>
        <w:spacing w:after="0"/>
        <w:jc w:val="both"/>
        <w:rPr>
          <w:rFonts w:ascii="Arial" w:eastAsia="Arial" w:hAnsi="Arial" w:cs="Arial"/>
          <w:sz w:val="24"/>
          <w:szCs w:val="24"/>
          <w:lang w:eastAsia="fr-FR"/>
        </w:rPr>
      </w:pPr>
    </w:p>
    <w:p w:rsidR="00F5730C" w:rsidRDefault="00F5730C" w:rsidP="00203F39">
      <w:pPr>
        <w:tabs>
          <w:tab w:val="left" w:pos="6189"/>
        </w:tabs>
        <w:spacing w:after="0"/>
        <w:jc w:val="both"/>
        <w:rPr>
          <w:rFonts w:ascii="Arial" w:eastAsia="Arial" w:hAnsi="Arial" w:cs="Arial"/>
          <w:sz w:val="24"/>
          <w:szCs w:val="24"/>
          <w:lang w:eastAsia="fr-FR"/>
        </w:rPr>
      </w:pPr>
    </w:p>
    <w:p w:rsidR="00F5730C" w:rsidRDefault="00F5730C" w:rsidP="00203F39">
      <w:pPr>
        <w:tabs>
          <w:tab w:val="left" w:pos="6189"/>
        </w:tabs>
        <w:spacing w:after="0"/>
        <w:jc w:val="both"/>
        <w:rPr>
          <w:rFonts w:ascii="Arial" w:eastAsia="Arial" w:hAnsi="Arial" w:cs="Arial"/>
          <w:sz w:val="24"/>
          <w:szCs w:val="24"/>
          <w:lang w:eastAsia="fr-FR"/>
        </w:rPr>
      </w:pPr>
    </w:p>
    <w:p w:rsidR="00950256" w:rsidRDefault="00950256" w:rsidP="00203F39">
      <w:pPr>
        <w:tabs>
          <w:tab w:val="left" w:pos="6189"/>
        </w:tabs>
        <w:spacing w:after="0"/>
        <w:jc w:val="both"/>
        <w:rPr>
          <w:rFonts w:asciiTheme="majorBidi" w:eastAsia="Arial" w:hAnsiTheme="majorBidi" w:cstheme="majorBidi"/>
          <w:b/>
          <w:bCs/>
          <w:color w:val="000000"/>
          <w:sz w:val="24"/>
          <w:szCs w:val="24"/>
          <w:lang w:eastAsia="fr-FR"/>
        </w:rPr>
      </w:pPr>
    </w:p>
    <w:p w:rsidR="00666479" w:rsidRDefault="00666479" w:rsidP="00203F39">
      <w:pPr>
        <w:tabs>
          <w:tab w:val="left" w:pos="6189"/>
        </w:tabs>
        <w:spacing w:after="0"/>
        <w:jc w:val="both"/>
        <w:rPr>
          <w:rFonts w:asciiTheme="majorBidi" w:eastAsia="Arial" w:hAnsiTheme="majorBidi" w:cstheme="majorBidi"/>
          <w:b/>
          <w:bCs/>
          <w:color w:val="000000"/>
          <w:sz w:val="24"/>
          <w:szCs w:val="24"/>
          <w:lang w:eastAsia="fr-FR"/>
        </w:rPr>
      </w:pPr>
    </w:p>
    <w:p w:rsidR="00C47662" w:rsidRDefault="00C47662" w:rsidP="00203F39">
      <w:pPr>
        <w:tabs>
          <w:tab w:val="left" w:pos="6189"/>
        </w:tabs>
        <w:spacing w:after="0"/>
        <w:jc w:val="both"/>
        <w:rPr>
          <w:rFonts w:asciiTheme="majorBidi" w:eastAsia="Arial" w:hAnsiTheme="majorBidi" w:cstheme="majorBidi"/>
          <w:b/>
          <w:bCs/>
          <w:color w:val="000000"/>
          <w:sz w:val="24"/>
          <w:szCs w:val="24"/>
          <w:highlight w:val="red"/>
          <w:lang w:eastAsia="fr-FR"/>
        </w:rPr>
      </w:pPr>
    </w:p>
    <w:p w:rsidR="00C47662" w:rsidRDefault="00C47662" w:rsidP="00203F39">
      <w:pPr>
        <w:tabs>
          <w:tab w:val="left" w:pos="6189"/>
        </w:tabs>
        <w:spacing w:after="0"/>
        <w:jc w:val="both"/>
        <w:rPr>
          <w:rFonts w:asciiTheme="majorBidi" w:eastAsia="Arial" w:hAnsiTheme="majorBidi" w:cstheme="majorBidi"/>
          <w:b/>
          <w:bCs/>
          <w:color w:val="000000"/>
          <w:sz w:val="24"/>
          <w:szCs w:val="24"/>
          <w:highlight w:val="red"/>
          <w:lang w:eastAsia="fr-FR"/>
        </w:rPr>
      </w:pPr>
    </w:p>
    <w:p w:rsidR="00C47662" w:rsidRDefault="00C47662" w:rsidP="00203F39">
      <w:pPr>
        <w:tabs>
          <w:tab w:val="left" w:pos="6189"/>
        </w:tabs>
        <w:spacing w:after="0"/>
        <w:jc w:val="both"/>
        <w:rPr>
          <w:rFonts w:asciiTheme="majorBidi" w:eastAsia="Arial" w:hAnsiTheme="majorBidi" w:cstheme="majorBidi"/>
          <w:b/>
          <w:bCs/>
          <w:color w:val="000000"/>
          <w:sz w:val="24"/>
          <w:szCs w:val="24"/>
          <w:highlight w:val="red"/>
          <w:lang w:eastAsia="fr-FR"/>
        </w:rPr>
      </w:pPr>
    </w:p>
    <w:p w:rsidR="00C47662" w:rsidRDefault="00C47662" w:rsidP="00203F39">
      <w:pPr>
        <w:tabs>
          <w:tab w:val="left" w:pos="6189"/>
        </w:tabs>
        <w:spacing w:after="0"/>
        <w:jc w:val="both"/>
        <w:rPr>
          <w:rFonts w:asciiTheme="majorBidi" w:eastAsia="Arial" w:hAnsiTheme="majorBidi" w:cstheme="majorBidi"/>
          <w:b/>
          <w:bCs/>
          <w:color w:val="000000"/>
          <w:sz w:val="24"/>
          <w:szCs w:val="24"/>
          <w:highlight w:val="red"/>
          <w:lang w:eastAsia="fr-FR"/>
        </w:rPr>
      </w:pPr>
    </w:p>
    <w:p w:rsidR="008376F3" w:rsidRDefault="00806F2B" w:rsidP="00203F39">
      <w:pPr>
        <w:tabs>
          <w:tab w:val="left" w:pos="6189"/>
        </w:tabs>
        <w:spacing w:after="0"/>
        <w:jc w:val="both"/>
        <w:rPr>
          <w:rFonts w:asciiTheme="majorBidi" w:eastAsia="Arial" w:hAnsiTheme="majorBidi" w:cstheme="majorBidi"/>
          <w:b/>
          <w:bCs/>
          <w:color w:val="000000"/>
          <w:sz w:val="24"/>
          <w:szCs w:val="24"/>
          <w:rtl/>
          <w:lang w:eastAsia="fr-FR"/>
        </w:rPr>
      </w:pPr>
      <w:r>
        <w:rPr>
          <w:rFonts w:asciiTheme="majorBidi" w:eastAsia="Arial" w:hAnsiTheme="majorBidi" w:cstheme="majorBidi"/>
          <w:b/>
          <w:bCs/>
          <w:color w:val="000000"/>
          <w:sz w:val="24"/>
          <w:szCs w:val="24"/>
          <w:lang w:eastAsia="fr-FR"/>
        </w:rPr>
        <w:t>2</w:t>
      </w:r>
      <w:r w:rsidR="00491364" w:rsidRPr="00806F2B">
        <w:rPr>
          <w:rFonts w:asciiTheme="majorBidi" w:eastAsia="Arial" w:hAnsiTheme="majorBidi" w:cstheme="majorBidi"/>
          <w:b/>
          <w:bCs/>
          <w:color w:val="000000"/>
          <w:sz w:val="24"/>
          <w:szCs w:val="24"/>
          <w:lang w:eastAsia="fr-FR"/>
        </w:rPr>
        <w:t>.</w:t>
      </w:r>
      <w:r w:rsidR="0044668A" w:rsidRPr="00806F2B">
        <w:rPr>
          <w:rFonts w:asciiTheme="majorBidi" w:eastAsia="Arial" w:hAnsiTheme="majorBidi" w:cstheme="majorBidi"/>
          <w:b/>
          <w:bCs/>
          <w:color w:val="000000"/>
          <w:sz w:val="24"/>
          <w:szCs w:val="24"/>
          <w:lang w:eastAsia="fr-FR"/>
        </w:rPr>
        <w:t>5.2.</w:t>
      </w:r>
      <w:r w:rsidR="00294F91" w:rsidRPr="002D5D62">
        <w:rPr>
          <w:rFonts w:asciiTheme="majorBidi" w:eastAsia="Arial" w:hAnsiTheme="majorBidi" w:cstheme="majorBidi"/>
          <w:b/>
          <w:bCs/>
          <w:color w:val="000000"/>
          <w:sz w:val="24"/>
          <w:szCs w:val="24"/>
          <w:lang w:eastAsia="fr-FR"/>
        </w:rPr>
        <w:t xml:space="preserve">Extraction des HE par </w:t>
      </w:r>
      <w:r w:rsidR="00491364" w:rsidRPr="002D5D62">
        <w:rPr>
          <w:rFonts w:asciiTheme="majorBidi" w:eastAsia="Arial" w:hAnsiTheme="majorBidi" w:cstheme="majorBidi"/>
          <w:b/>
          <w:bCs/>
          <w:color w:val="000000"/>
          <w:sz w:val="24"/>
          <w:szCs w:val="24"/>
          <w:lang w:eastAsia="fr-FR"/>
        </w:rPr>
        <w:t>hydrodistillation et rendement:</w:t>
      </w:r>
    </w:p>
    <w:p w:rsidR="00C47662" w:rsidRDefault="00C47662" w:rsidP="00DB48BB">
      <w:pPr>
        <w:widowControl w:val="0"/>
        <w:pBdr>
          <w:top w:val="nil"/>
          <w:left w:val="nil"/>
          <w:bottom w:val="nil"/>
          <w:right w:val="nil"/>
          <w:between w:val="nil"/>
        </w:pBdr>
        <w:spacing w:after="0" w:line="360" w:lineRule="auto"/>
        <w:jc w:val="both"/>
        <w:rPr>
          <w:rFonts w:ascii="Arial" w:eastAsia="Arial" w:hAnsi="Arial" w:cs="Arial"/>
          <w:sz w:val="24"/>
          <w:szCs w:val="24"/>
          <w:lang w:eastAsia="fr-FR"/>
        </w:rPr>
      </w:pPr>
    </w:p>
    <w:p w:rsidR="0044668A" w:rsidRPr="008C448C" w:rsidRDefault="00491364" w:rsidP="00DB48BB">
      <w:pPr>
        <w:widowControl w:val="0"/>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eastAsia="fr-FR"/>
        </w:rPr>
      </w:pPr>
      <w:r w:rsidRPr="002D5D62">
        <w:rPr>
          <w:rFonts w:asciiTheme="majorBidi" w:eastAsia="Arial" w:hAnsiTheme="majorBidi" w:cstheme="majorBidi"/>
          <w:color w:val="000000"/>
          <w:sz w:val="24"/>
          <w:szCs w:val="24"/>
          <w:lang w:eastAsia="fr-FR"/>
        </w:rPr>
        <w:t xml:space="preserve">L’hydrodistillation est une méthode fréquemment utilisée pour extraire les huiles essentielles des plantes, offrant de bons rendements. L’opération a été effectuée dans un laboratoire privé à Sétif, spécialisé dans ce type d’extraction. Les feuilles </w:t>
      </w:r>
      <w:r w:rsidR="00A1419A" w:rsidRPr="002D5D62">
        <w:rPr>
          <w:rFonts w:asciiTheme="majorBidi" w:eastAsia="Arial" w:hAnsiTheme="majorBidi" w:cstheme="majorBidi"/>
          <w:color w:val="000000"/>
          <w:sz w:val="24"/>
          <w:szCs w:val="24"/>
          <w:lang w:eastAsia="fr-FR"/>
        </w:rPr>
        <w:t xml:space="preserve">et fleurs </w:t>
      </w:r>
      <w:r w:rsidRPr="002D5D62">
        <w:rPr>
          <w:rFonts w:asciiTheme="majorBidi" w:eastAsia="Arial" w:hAnsiTheme="majorBidi" w:cstheme="majorBidi"/>
          <w:color w:val="000000"/>
          <w:sz w:val="24"/>
          <w:szCs w:val="24"/>
          <w:lang w:eastAsia="fr-FR"/>
        </w:rPr>
        <w:t xml:space="preserve">de </w:t>
      </w:r>
      <w:r w:rsidR="009C3C60">
        <w:rPr>
          <w:rFonts w:asciiTheme="majorBidi" w:eastAsia="Arial" w:hAnsiTheme="majorBidi" w:cstheme="majorBidi"/>
          <w:b/>
          <w:i/>
          <w:iCs/>
          <w:color w:val="000000"/>
          <w:sz w:val="24"/>
          <w:szCs w:val="24"/>
          <w:lang w:eastAsia="fr-FR"/>
        </w:rPr>
        <w:t>O</w:t>
      </w:r>
      <w:r w:rsidRPr="002B389C">
        <w:rPr>
          <w:rFonts w:asciiTheme="majorBidi" w:eastAsia="Arial" w:hAnsiTheme="majorBidi" w:cstheme="majorBidi"/>
          <w:b/>
          <w:i/>
          <w:iCs/>
          <w:color w:val="000000"/>
          <w:sz w:val="24"/>
          <w:szCs w:val="24"/>
          <w:lang w:eastAsia="fr-FR"/>
        </w:rPr>
        <w:t>r</w:t>
      </w:r>
      <w:r w:rsidR="009C3C60">
        <w:rPr>
          <w:rFonts w:asciiTheme="majorBidi" w:eastAsia="Arial" w:hAnsiTheme="majorBidi" w:cstheme="majorBidi"/>
          <w:b/>
          <w:i/>
          <w:iCs/>
          <w:color w:val="000000"/>
          <w:sz w:val="24"/>
          <w:szCs w:val="24"/>
          <w:lang w:eastAsia="fr-FR"/>
        </w:rPr>
        <w:t>i</w:t>
      </w:r>
      <w:r w:rsidRPr="002B389C">
        <w:rPr>
          <w:rFonts w:asciiTheme="majorBidi" w:eastAsia="Arial" w:hAnsiTheme="majorBidi" w:cstheme="majorBidi"/>
          <w:b/>
          <w:i/>
          <w:iCs/>
          <w:color w:val="000000"/>
          <w:sz w:val="24"/>
          <w:szCs w:val="24"/>
          <w:lang w:eastAsia="fr-FR"/>
        </w:rPr>
        <w:t>ganumvulgare</w:t>
      </w:r>
      <w:r w:rsidR="00BC1CD4" w:rsidRPr="0044668A">
        <w:rPr>
          <w:rFonts w:asciiTheme="majorBidi" w:eastAsia="Arial" w:hAnsiTheme="majorBidi" w:cstheme="majorBidi"/>
          <w:b/>
          <w:bCs/>
          <w:color w:val="000000"/>
          <w:sz w:val="24"/>
          <w:szCs w:val="24"/>
          <w:lang w:eastAsia="fr-FR"/>
        </w:rPr>
        <w:t>(Fig.</w:t>
      </w:r>
      <w:r w:rsidR="0044668A" w:rsidRPr="0044668A">
        <w:rPr>
          <w:rFonts w:asciiTheme="majorBidi" w:eastAsia="Arial" w:hAnsiTheme="majorBidi" w:cstheme="majorBidi"/>
          <w:b/>
          <w:bCs/>
          <w:color w:val="000000"/>
          <w:sz w:val="24"/>
          <w:szCs w:val="24"/>
          <w:lang w:eastAsia="fr-FR"/>
        </w:rPr>
        <w:t>12</w:t>
      </w:r>
      <w:r w:rsidRPr="0044668A">
        <w:rPr>
          <w:rFonts w:asciiTheme="majorBidi" w:eastAsia="Arial" w:hAnsiTheme="majorBidi" w:cstheme="majorBidi"/>
          <w:b/>
          <w:bCs/>
          <w:color w:val="000000"/>
          <w:sz w:val="24"/>
          <w:szCs w:val="24"/>
          <w:lang w:eastAsia="fr-FR"/>
        </w:rPr>
        <w:t>)</w:t>
      </w:r>
      <w:r w:rsidRPr="002D5D62">
        <w:rPr>
          <w:rFonts w:asciiTheme="majorBidi" w:eastAsia="Arial" w:hAnsiTheme="majorBidi" w:cstheme="majorBidi"/>
          <w:color w:val="000000"/>
          <w:sz w:val="24"/>
          <w:szCs w:val="24"/>
          <w:lang w:eastAsia="fr-FR"/>
        </w:rPr>
        <w:t xml:space="preserve"> et les graines et feuilles de </w:t>
      </w:r>
      <w:r w:rsidR="009C3C60">
        <w:rPr>
          <w:rFonts w:asciiTheme="majorBidi" w:eastAsia="Arial" w:hAnsiTheme="majorBidi" w:cstheme="majorBidi"/>
          <w:b/>
          <w:i/>
          <w:iCs/>
          <w:color w:val="000000"/>
          <w:sz w:val="24"/>
          <w:szCs w:val="24"/>
          <w:lang w:eastAsia="fr-FR"/>
        </w:rPr>
        <w:t>S</w:t>
      </w:r>
      <w:r w:rsidRPr="002B389C">
        <w:rPr>
          <w:rFonts w:asciiTheme="majorBidi" w:eastAsia="Arial" w:hAnsiTheme="majorBidi" w:cstheme="majorBidi"/>
          <w:b/>
          <w:i/>
          <w:iCs/>
          <w:color w:val="000000"/>
          <w:sz w:val="24"/>
          <w:szCs w:val="24"/>
          <w:lang w:eastAsia="fr-FR"/>
        </w:rPr>
        <w:t>chinus molle</w:t>
      </w:r>
      <w:r w:rsidR="00BC1CD4" w:rsidRPr="0044668A">
        <w:rPr>
          <w:rFonts w:asciiTheme="majorBidi" w:eastAsia="Arial" w:hAnsiTheme="majorBidi" w:cstheme="majorBidi"/>
          <w:b/>
          <w:bCs/>
          <w:color w:val="000000"/>
          <w:sz w:val="24"/>
          <w:szCs w:val="24"/>
          <w:lang w:eastAsia="fr-FR"/>
        </w:rPr>
        <w:t>(Fig</w:t>
      </w:r>
      <w:r w:rsidRPr="0044668A">
        <w:rPr>
          <w:rFonts w:asciiTheme="majorBidi" w:eastAsia="Arial" w:hAnsiTheme="majorBidi" w:cstheme="majorBidi"/>
          <w:b/>
          <w:bCs/>
          <w:color w:val="000000"/>
          <w:sz w:val="24"/>
          <w:szCs w:val="24"/>
          <w:lang w:eastAsia="fr-FR"/>
        </w:rPr>
        <w:t>.</w:t>
      </w:r>
      <w:r w:rsidR="00423559">
        <w:rPr>
          <w:rFonts w:asciiTheme="majorBidi" w:eastAsia="Arial" w:hAnsiTheme="majorBidi" w:cstheme="majorBidi"/>
          <w:b/>
          <w:bCs/>
          <w:color w:val="000000"/>
          <w:sz w:val="24"/>
          <w:szCs w:val="24"/>
          <w:lang w:eastAsia="fr-FR"/>
        </w:rPr>
        <w:t>13</w:t>
      </w:r>
      <w:r w:rsidRPr="0044668A">
        <w:rPr>
          <w:rFonts w:asciiTheme="majorBidi" w:eastAsia="Arial" w:hAnsiTheme="majorBidi" w:cstheme="majorBidi"/>
          <w:b/>
          <w:bCs/>
          <w:color w:val="000000"/>
          <w:sz w:val="24"/>
          <w:szCs w:val="24"/>
          <w:lang w:eastAsia="fr-FR"/>
        </w:rPr>
        <w:t>)</w:t>
      </w:r>
      <w:r w:rsidRPr="002D5D62">
        <w:rPr>
          <w:rFonts w:asciiTheme="majorBidi" w:eastAsia="Arial" w:hAnsiTheme="majorBidi" w:cstheme="majorBidi"/>
          <w:color w:val="000000"/>
          <w:sz w:val="24"/>
          <w:szCs w:val="24"/>
          <w:lang w:eastAsia="fr-FR"/>
        </w:rPr>
        <w:t xml:space="preserve"> ont été placées dans un alambic avec de l’eau. En chauffant jusqu’à ébullition, les cellules végétales éclatent, libérant les composés odorants qui sont entraînés par la vapeur. Cette vapeur, saturée en huiles essentielles, est ensuite condensée dans un réfrigérant. Le liquide obtenu, composé d’eau et d’huile essentielle, est récupéré dans un décanteur où les deux phases se séparent naturellement : l’huile essentielle surnage, tandis que l’eau restante, appelée hydrolat, contient encore des substances</w:t>
      </w:r>
      <w:r w:rsidR="0044668A" w:rsidRPr="004773C2">
        <w:rPr>
          <w:rFonts w:asciiTheme="majorBidi" w:eastAsia="Arial" w:hAnsiTheme="majorBidi" w:cstheme="majorBidi"/>
          <w:b/>
          <w:bCs/>
          <w:color w:val="000000" w:themeColor="text1"/>
          <w:sz w:val="24"/>
          <w:szCs w:val="24"/>
          <w:lang w:eastAsia="fr-FR"/>
        </w:rPr>
        <w:t>(Fig. 14 ; 15).</w:t>
      </w:r>
      <w:r w:rsidR="0044668A" w:rsidRPr="008C448C">
        <w:rPr>
          <w:rFonts w:asciiTheme="majorBidi" w:eastAsia="Arial" w:hAnsiTheme="majorBidi" w:cstheme="majorBidi"/>
          <w:color w:val="000000"/>
          <w:sz w:val="24"/>
          <w:szCs w:val="24"/>
          <w:lang w:eastAsia="fr-FR"/>
        </w:rPr>
        <w:t xml:space="preserve">Le taux d'extraction de l'huile essentielle est calculé en pourcentage comme étant le quotient du poids de l'huile recueillie sur le poids de la plante sèche, selon l'équation :  </w:t>
      </w:r>
    </w:p>
    <w:p w:rsidR="00C130BE" w:rsidRDefault="0044668A" w:rsidP="00DB48BB">
      <w:pPr>
        <w:widowControl w:val="0"/>
        <w:pBdr>
          <w:top w:val="nil"/>
          <w:left w:val="nil"/>
          <w:bottom w:val="nil"/>
          <w:right w:val="nil"/>
          <w:between w:val="nil"/>
        </w:pBdr>
        <w:spacing w:after="0" w:line="360" w:lineRule="auto"/>
        <w:ind w:right="333"/>
        <w:jc w:val="both"/>
        <w:rPr>
          <w:rFonts w:asciiTheme="majorBidi" w:hAnsiTheme="majorBidi" w:cstheme="majorBidi"/>
          <w:color w:val="000000"/>
          <w:sz w:val="24"/>
          <w:szCs w:val="24"/>
        </w:rPr>
      </w:pPr>
      <w:r w:rsidRPr="008C448C">
        <w:rPr>
          <w:rFonts w:asciiTheme="majorBidi" w:hAnsiTheme="majorBidi" w:cstheme="majorBidi"/>
          <w:b/>
          <w:bCs/>
          <w:color w:val="000000"/>
          <w:sz w:val="24"/>
          <w:szCs w:val="24"/>
        </w:rPr>
        <w:t>Rendement en huile</w:t>
      </w:r>
      <w:r w:rsidRPr="008C448C">
        <w:rPr>
          <w:rFonts w:asciiTheme="majorBidi" w:hAnsiTheme="majorBidi" w:cstheme="majorBidi"/>
          <w:color w:val="000000"/>
          <w:sz w:val="24"/>
          <w:szCs w:val="24"/>
        </w:rPr>
        <w:t xml:space="preserve"> = (poids de l'huile (g) / poids de la plante sèche(g)) x 100.</w:t>
      </w:r>
    </w:p>
    <w:p w:rsidR="00727728" w:rsidRDefault="00727728" w:rsidP="00DB48BB">
      <w:pPr>
        <w:widowControl w:val="0"/>
        <w:pBdr>
          <w:top w:val="nil"/>
          <w:left w:val="nil"/>
          <w:bottom w:val="nil"/>
          <w:right w:val="nil"/>
          <w:between w:val="nil"/>
        </w:pBdr>
        <w:spacing w:after="0" w:line="360" w:lineRule="auto"/>
        <w:ind w:right="333"/>
        <w:jc w:val="both"/>
        <w:rPr>
          <w:rFonts w:asciiTheme="majorBidi" w:hAnsiTheme="majorBidi" w:cstheme="majorBidi"/>
          <w:color w:val="000000"/>
          <w:sz w:val="24"/>
          <w:szCs w:val="24"/>
        </w:rPr>
      </w:pPr>
    </w:p>
    <w:p w:rsidR="00727728" w:rsidRDefault="00727728" w:rsidP="00DB48BB">
      <w:pPr>
        <w:widowControl w:val="0"/>
        <w:pBdr>
          <w:top w:val="nil"/>
          <w:left w:val="nil"/>
          <w:bottom w:val="nil"/>
          <w:right w:val="nil"/>
          <w:between w:val="nil"/>
        </w:pBdr>
        <w:spacing w:after="0" w:line="360" w:lineRule="auto"/>
        <w:ind w:right="333"/>
        <w:jc w:val="both"/>
        <w:rPr>
          <w:rFonts w:asciiTheme="majorBidi" w:hAnsiTheme="majorBidi" w:cstheme="majorBidi"/>
          <w:color w:val="000000"/>
          <w:sz w:val="24"/>
          <w:szCs w:val="24"/>
        </w:rPr>
      </w:pPr>
    </w:p>
    <w:p w:rsidR="00727728" w:rsidRPr="002D5D62" w:rsidRDefault="0057180A" w:rsidP="00DB48BB">
      <w:pPr>
        <w:widowControl w:val="0"/>
        <w:pBdr>
          <w:top w:val="nil"/>
          <w:left w:val="nil"/>
          <w:bottom w:val="nil"/>
          <w:right w:val="nil"/>
          <w:between w:val="nil"/>
        </w:pBdr>
        <w:spacing w:after="0" w:line="360" w:lineRule="auto"/>
        <w:ind w:right="333"/>
        <w:jc w:val="both"/>
        <w:rPr>
          <w:rFonts w:ascii="Times New Roman" w:eastAsia="Arial" w:hAnsi="Times New Roman" w:cs="Times New Roman"/>
          <w:b/>
          <w:bCs/>
          <w:color w:val="000000"/>
          <w:sz w:val="24"/>
          <w:szCs w:val="24"/>
          <w:lang w:eastAsia="fr-FR"/>
        </w:rPr>
      </w:pPr>
      <w:r>
        <w:rPr>
          <w:rFonts w:ascii="Times New Roman" w:eastAsia="Arial" w:hAnsi="Times New Roman" w:cs="Times New Roman"/>
          <w:b/>
          <w:bCs/>
          <w:noProof/>
          <w:color w:val="000000"/>
          <w:sz w:val="24"/>
          <w:szCs w:val="24"/>
          <w:lang w:eastAsia="fr-FR"/>
        </w:rPr>
        <w:drawing>
          <wp:anchor distT="0" distB="0" distL="114300" distR="114300" simplePos="0" relativeHeight="251622400" behindDoc="0" locked="0" layoutInCell="1" allowOverlap="1">
            <wp:simplePos x="0" y="0"/>
            <wp:positionH relativeFrom="column">
              <wp:posOffset>463550</wp:posOffset>
            </wp:positionH>
            <wp:positionV relativeFrom="paragraph">
              <wp:posOffset>51435</wp:posOffset>
            </wp:positionV>
            <wp:extent cx="2044700" cy="1075690"/>
            <wp:effectExtent l="171450" t="133350" r="393700" b="334010"/>
            <wp:wrapNone/>
            <wp:docPr id="128" name="Image 122" descr="2613ad1b-2695-4559-9e0e-f93534da4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613ad1b-2695-4559-9e0e-f93534da46ed.jpg"/>
                    <pic:cNvPicPr/>
                  </pic:nvPicPr>
                  <pic:blipFill>
                    <a:blip r:embed="rId30" cstate="print"/>
                    <a:stretch>
                      <a:fillRect/>
                    </a:stretch>
                  </pic:blipFill>
                  <pic:spPr>
                    <a:xfrm>
                      <a:off x="0" y="0"/>
                      <a:ext cx="2044700" cy="107569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Times New Roman" w:eastAsia="Arial" w:hAnsi="Times New Roman" w:cs="Times New Roman"/>
          <w:b/>
          <w:bCs/>
          <w:noProof/>
          <w:color w:val="000000"/>
          <w:sz w:val="24"/>
          <w:szCs w:val="24"/>
          <w:lang w:eastAsia="fr-FR"/>
        </w:rPr>
        <w:drawing>
          <wp:anchor distT="0" distB="0" distL="114300" distR="114300" simplePos="0" relativeHeight="251625472" behindDoc="0" locked="0" layoutInCell="1" allowOverlap="1">
            <wp:simplePos x="0" y="0"/>
            <wp:positionH relativeFrom="column">
              <wp:posOffset>3130550</wp:posOffset>
            </wp:positionH>
            <wp:positionV relativeFrom="paragraph">
              <wp:posOffset>29845</wp:posOffset>
            </wp:positionV>
            <wp:extent cx="1955800" cy="1097280"/>
            <wp:effectExtent l="171450" t="133350" r="406400" b="350520"/>
            <wp:wrapNone/>
            <wp:docPr id="131" name="Image 128" descr="e87460c3-003f-473c-b87f-883b3975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87460c3-003f-473c-b87f-883b39751141.jpg"/>
                    <pic:cNvPicPr/>
                  </pic:nvPicPr>
                  <pic:blipFill>
                    <a:blip r:embed="rId31" cstate="print"/>
                    <a:stretch>
                      <a:fillRect/>
                    </a:stretch>
                  </pic:blipFill>
                  <pic:spPr>
                    <a:xfrm>
                      <a:off x="0" y="0"/>
                      <a:ext cx="1955800" cy="109728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p>
    <w:p w:rsidR="009222A0" w:rsidRPr="002D5D62" w:rsidRDefault="009222A0" w:rsidP="002D5D62">
      <w:pPr>
        <w:widowControl w:val="0"/>
        <w:pBdr>
          <w:top w:val="nil"/>
          <w:left w:val="nil"/>
          <w:bottom w:val="nil"/>
          <w:right w:val="nil"/>
          <w:between w:val="nil"/>
        </w:pBdr>
        <w:spacing w:before="9" w:after="0" w:line="360" w:lineRule="auto"/>
        <w:ind w:right="871"/>
        <w:jc w:val="both"/>
        <w:rPr>
          <w:rFonts w:ascii="Times New Roman" w:eastAsia="Arial" w:hAnsi="Times New Roman" w:cs="Times New Roman"/>
          <w:b/>
          <w:bCs/>
          <w:color w:val="000000"/>
          <w:sz w:val="24"/>
          <w:szCs w:val="24"/>
          <w:lang w:eastAsia="fr-FR"/>
        </w:rPr>
      </w:pPr>
    </w:p>
    <w:p w:rsidR="00E646A7" w:rsidRPr="003E3205" w:rsidRDefault="00E646A7" w:rsidP="003E3205">
      <w:pPr>
        <w:widowControl w:val="0"/>
        <w:pBdr>
          <w:top w:val="nil"/>
          <w:left w:val="nil"/>
          <w:bottom w:val="nil"/>
          <w:right w:val="nil"/>
          <w:between w:val="nil"/>
        </w:pBdr>
        <w:spacing w:before="9" w:after="0" w:line="240" w:lineRule="auto"/>
        <w:ind w:right="871"/>
        <w:jc w:val="both"/>
        <w:rPr>
          <w:rFonts w:ascii="Arial" w:eastAsia="Arial" w:hAnsi="Arial" w:cs="Arial"/>
          <w:color w:val="000000"/>
          <w:sz w:val="24"/>
          <w:szCs w:val="24"/>
          <w:lang w:eastAsia="fr-FR"/>
        </w:rPr>
      </w:pPr>
    </w:p>
    <w:p w:rsidR="00713FAE" w:rsidRDefault="00713FAE" w:rsidP="003E3205">
      <w:pPr>
        <w:widowControl w:val="0"/>
        <w:pBdr>
          <w:top w:val="nil"/>
          <w:left w:val="nil"/>
          <w:bottom w:val="nil"/>
          <w:right w:val="nil"/>
          <w:between w:val="nil"/>
        </w:pBdr>
        <w:spacing w:before="9" w:after="0" w:line="240" w:lineRule="auto"/>
        <w:ind w:right="871"/>
        <w:jc w:val="both"/>
        <w:rPr>
          <w:rFonts w:ascii="Arial" w:eastAsia="Arial" w:hAnsi="Arial" w:cs="Arial"/>
          <w:color w:val="000000"/>
          <w:sz w:val="24"/>
          <w:szCs w:val="24"/>
          <w:lang w:eastAsia="fr-FR"/>
        </w:rPr>
      </w:pPr>
    </w:p>
    <w:p w:rsidR="0042676F" w:rsidRDefault="0042676F" w:rsidP="003E3205">
      <w:pPr>
        <w:widowControl w:val="0"/>
        <w:pBdr>
          <w:top w:val="nil"/>
          <w:left w:val="nil"/>
          <w:bottom w:val="nil"/>
          <w:right w:val="nil"/>
          <w:between w:val="nil"/>
        </w:pBdr>
        <w:spacing w:before="9" w:after="0" w:line="240" w:lineRule="auto"/>
        <w:ind w:right="871"/>
        <w:jc w:val="both"/>
        <w:rPr>
          <w:rFonts w:ascii="Arial" w:eastAsia="Arial" w:hAnsi="Arial" w:cs="Arial"/>
          <w:color w:val="000000"/>
          <w:sz w:val="24"/>
          <w:szCs w:val="24"/>
          <w:lang w:eastAsia="fr-FR"/>
        </w:rPr>
      </w:pPr>
    </w:p>
    <w:p w:rsidR="0042676F" w:rsidRPr="003E3205" w:rsidRDefault="0042676F" w:rsidP="003E3205">
      <w:pPr>
        <w:widowControl w:val="0"/>
        <w:pBdr>
          <w:top w:val="nil"/>
          <w:left w:val="nil"/>
          <w:bottom w:val="nil"/>
          <w:right w:val="nil"/>
          <w:between w:val="nil"/>
        </w:pBdr>
        <w:spacing w:before="9" w:after="0" w:line="240" w:lineRule="auto"/>
        <w:ind w:right="871"/>
        <w:jc w:val="both"/>
        <w:rPr>
          <w:rFonts w:ascii="Arial" w:eastAsia="Arial" w:hAnsi="Arial" w:cs="Arial"/>
          <w:color w:val="000000"/>
          <w:sz w:val="24"/>
          <w:szCs w:val="24"/>
          <w:lang w:eastAsia="fr-FR"/>
        </w:rPr>
      </w:pPr>
    </w:p>
    <w:p w:rsidR="00BC1CD4" w:rsidRPr="003E3205" w:rsidRDefault="008F6FD4" w:rsidP="003E3205">
      <w:pPr>
        <w:widowControl w:val="0"/>
        <w:pBdr>
          <w:top w:val="nil"/>
          <w:left w:val="nil"/>
          <w:bottom w:val="nil"/>
          <w:right w:val="nil"/>
          <w:between w:val="nil"/>
        </w:pBdr>
        <w:spacing w:before="9" w:after="0" w:line="240" w:lineRule="auto"/>
        <w:ind w:right="871"/>
        <w:jc w:val="both"/>
        <w:rPr>
          <w:rFonts w:ascii="Arial" w:eastAsia="Arial" w:hAnsi="Arial" w:cs="Arial"/>
          <w:color w:val="000000"/>
          <w:sz w:val="24"/>
          <w:szCs w:val="24"/>
          <w:lang w:eastAsia="fr-FR"/>
        </w:rPr>
      </w:pPr>
      <w:r w:rsidRPr="006C7B09">
        <w:rPr>
          <w:rFonts w:asciiTheme="minorBidi" w:hAnsiTheme="minorBidi"/>
          <w:b/>
          <w:bCs/>
          <w:noProof/>
          <w:color w:val="000000"/>
          <w:sz w:val="24"/>
          <w:szCs w:val="24"/>
        </w:rPr>
        <w:pict>
          <v:shape id="_x0000_s2062" type="#_x0000_t202" style="position:absolute;left:0;text-align:left;margin-left:34.2pt;margin-top:9.25pt;width:168.75pt;height:37.45pt;z-index:251678720">
            <v:textbox style="mso-next-textbox:#_x0000_s2062">
              <w:txbxContent>
                <w:p w:rsidR="00806F2B" w:rsidRPr="000220CD" w:rsidRDefault="00806F2B" w:rsidP="004773C2">
                  <w:pPr>
                    <w:widowControl w:val="0"/>
                    <w:pBdr>
                      <w:top w:val="nil"/>
                      <w:left w:val="nil"/>
                      <w:bottom w:val="nil"/>
                      <w:right w:val="nil"/>
                      <w:between w:val="nil"/>
                    </w:pBdr>
                    <w:spacing w:before="9" w:after="0" w:line="240" w:lineRule="auto"/>
                    <w:ind w:right="871"/>
                    <w:jc w:val="both"/>
                    <w:rPr>
                      <w:rFonts w:asciiTheme="majorBidi" w:eastAsia="Arial" w:hAnsiTheme="majorBidi" w:cstheme="majorBidi"/>
                      <w:b/>
                      <w:bCs/>
                      <w:color w:val="000000"/>
                      <w:sz w:val="24"/>
                      <w:szCs w:val="24"/>
                      <w:lang w:eastAsia="fr-FR"/>
                    </w:rPr>
                  </w:pPr>
                  <w:r w:rsidRPr="000220CD">
                    <w:rPr>
                      <w:rFonts w:asciiTheme="majorBidi" w:eastAsia="Arial" w:hAnsiTheme="majorBidi" w:cstheme="majorBidi"/>
                      <w:b/>
                      <w:bCs/>
                      <w:color w:val="000000"/>
                      <w:sz w:val="24"/>
                      <w:szCs w:val="24"/>
                      <w:lang w:eastAsia="fr-FR"/>
                    </w:rPr>
                    <w:t>Figure 13</w:t>
                  </w:r>
                  <w:r w:rsidRPr="000220CD">
                    <w:rPr>
                      <w:rFonts w:asciiTheme="majorBidi" w:eastAsia="Arial" w:hAnsiTheme="majorBidi" w:cstheme="majorBidi"/>
                      <w:color w:val="000000"/>
                      <w:sz w:val="24"/>
                      <w:szCs w:val="24"/>
                      <w:lang w:eastAsia="fr-FR"/>
                    </w:rPr>
                    <w:t> </w:t>
                  </w:r>
                  <w:r>
                    <w:rPr>
                      <w:rFonts w:asciiTheme="majorBidi" w:eastAsia="Arial" w:hAnsiTheme="majorBidi" w:cstheme="majorBidi"/>
                      <w:color w:val="000000"/>
                      <w:sz w:val="24"/>
                      <w:szCs w:val="24"/>
                      <w:lang w:eastAsia="fr-FR"/>
                    </w:rPr>
                    <w:t>.</w:t>
                  </w:r>
                  <w:r w:rsidRPr="000220CD">
                    <w:rPr>
                      <w:rFonts w:asciiTheme="majorBidi" w:eastAsia="Arial" w:hAnsiTheme="majorBidi" w:cstheme="majorBidi"/>
                      <w:color w:val="000000"/>
                      <w:sz w:val="24"/>
                      <w:szCs w:val="24"/>
                      <w:lang w:eastAsia="fr-FR"/>
                    </w:rPr>
                    <w:t>Feuilles et graines de schinus molle.</w:t>
                  </w:r>
                </w:p>
                <w:p w:rsidR="00806F2B" w:rsidRDefault="00806F2B">
                  <w:pPr>
                    <w:spacing w:after="0"/>
                    <w:rPr>
                      <w:rFonts w:ascii="Arial" w:eastAsia="Arial" w:hAnsi="Arial" w:cs="Arial"/>
                      <w:lang w:eastAsia="fr-FR"/>
                    </w:rPr>
                  </w:pPr>
                </w:p>
              </w:txbxContent>
            </v:textbox>
          </v:shape>
        </w:pict>
      </w:r>
      <w:r w:rsidRPr="006C7B09">
        <w:rPr>
          <w:rFonts w:asciiTheme="minorBidi" w:hAnsiTheme="minorBidi"/>
          <w:b/>
          <w:bCs/>
          <w:noProof/>
          <w:color w:val="000000"/>
          <w:sz w:val="24"/>
          <w:szCs w:val="24"/>
        </w:rPr>
        <w:pict>
          <v:shape id="_x0000_s2061" type="#_x0000_t202" style="position:absolute;left:0;text-align:left;margin-left:250.9pt;margin-top:9.25pt;width:155.3pt;height:37.45pt;z-index:251670528">
            <v:textbox>
              <w:txbxContent>
                <w:p w:rsidR="00806F2B" w:rsidRPr="000220CD" w:rsidRDefault="00806F2B" w:rsidP="004773C2">
                  <w:pPr>
                    <w:widowControl w:val="0"/>
                    <w:pBdr>
                      <w:top w:val="nil"/>
                      <w:left w:val="nil"/>
                      <w:bottom w:val="nil"/>
                      <w:right w:val="nil"/>
                      <w:between w:val="nil"/>
                    </w:pBdr>
                    <w:spacing w:after="0" w:line="240" w:lineRule="auto"/>
                    <w:ind w:right="107"/>
                    <w:jc w:val="both"/>
                    <w:rPr>
                      <w:rFonts w:asciiTheme="majorBidi" w:eastAsia="Arial" w:hAnsiTheme="majorBidi" w:cstheme="majorBidi"/>
                      <w:b/>
                      <w:bCs/>
                      <w:color w:val="000000"/>
                      <w:sz w:val="24"/>
                      <w:szCs w:val="24"/>
                      <w:lang w:eastAsia="fr-FR"/>
                    </w:rPr>
                  </w:pPr>
                  <w:r w:rsidRPr="000220CD">
                    <w:rPr>
                      <w:rFonts w:asciiTheme="majorBidi" w:eastAsia="Arial" w:hAnsiTheme="majorBidi" w:cstheme="majorBidi"/>
                      <w:b/>
                      <w:bCs/>
                      <w:color w:val="000000"/>
                      <w:sz w:val="24"/>
                      <w:szCs w:val="24"/>
                      <w:lang w:eastAsia="fr-FR"/>
                    </w:rPr>
                    <w:t>Figure12</w:t>
                  </w:r>
                  <w:r>
                    <w:rPr>
                      <w:rFonts w:asciiTheme="majorBidi" w:eastAsia="Arial" w:hAnsiTheme="majorBidi" w:cstheme="majorBidi"/>
                      <w:color w:val="000000"/>
                      <w:sz w:val="24"/>
                      <w:szCs w:val="24"/>
                      <w:lang w:eastAsia="fr-FR"/>
                    </w:rPr>
                    <w:t>.Feuilles et</w:t>
                  </w:r>
                  <w:r w:rsidRPr="000220CD">
                    <w:rPr>
                      <w:rFonts w:asciiTheme="majorBidi" w:eastAsia="Arial" w:hAnsiTheme="majorBidi" w:cstheme="majorBidi"/>
                      <w:color w:val="000000"/>
                      <w:sz w:val="24"/>
                      <w:szCs w:val="24"/>
                      <w:lang w:eastAsia="fr-FR"/>
                    </w:rPr>
                    <w:t xml:space="preserve"> fleurs d’organum vulgare</w:t>
                  </w:r>
                </w:p>
                <w:p w:rsidR="00806F2B" w:rsidRDefault="00806F2B">
                  <w:pPr>
                    <w:spacing w:after="0"/>
                    <w:rPr>
                      <w:rFonts w:ascii="Arial" w:eastAsia="Arial" w:hAnsi="Arial" w:cs="Arial"/>
                      <w:lang w:eastAsia="fr-FR"/>
                    </w:rPr>
                  </w:pPr>
                </w:p>
              </w:txbxContent>
            </v:textbox>
          </v:shape>
        </w:pict>
      </w:r>
    </w:p>
    <w:p w:rsidR="00C130BE" w:rsidRPr="003E3205" w:rsidRDefault="00C130BE"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C130BE" w:rsidRPr="003E3205" w:rsidRDefault="00C130BE"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713FAE" w:rsidRPr="003E3205" w:rsidRDefault="00713FAE"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713FAE" w:rsidRPr="003E3205" w:rsidRDefault="0057180A"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r>
        <w:rPr>
          <w:rFonts w:ascii="Arial" w:eastAsia="Arial" w:hAnsi="Arial" w:cs="Arial"/>
          <w:noProof/>
          <w:color w:val="000000"/>
          <w:sz w:val="24"/>
          <w:szCs w:val="24"/>
          <w:lang w:eastAsia="fr-FR"/>
        </w:rPr>
        <w:drawing>
          <wp:anchor distT="0" distB="0" distL="114300" distR="114300" simplePos="0" relativeHeight="251636736" behindDoc="0" locked="0" layoutInCell="1" allowOverlap="1">
            <wp:simplePos x="0" y="0"/>
            <wp:positionH relativeFrom="column">
              <wp:posOffset>1624965</wp:posOffset>
            </wp:positionH>
            <wp:positionV relativeFrom="paragraph">
              <wp:posOffset>81915</wp:posOffset>
            </wp:positionV>
            <wp:extent cx="1930400" cy="1544320"/>
            <wp:effectExtent l="171450" t="133350" r="393700" b="341630"/>
            <wp:wrapNone/>
            <wp:docPr id="2" name="Image 108" descr="9126c0f7-c97f-4eda-8bfb-27b6d43b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26c0f7-c97f-4eda-8bfb-27b6d43b0732.jpg"/>
                    <pic:cNvPicPr/>
                  </pic:nvPicPr>
                  <pic:blipFill>
                    <a:blip r:embed="rId32" cstate="print"/>
                    <a:stretch>
                      <a:fillRect/>
                    </a:stretch>
                  </pic:blipFill>
                  <pic:spPr>
                    <a:xfrm>
                      <a:off x="0" y="0"/>
                      <a:ext cx="1930400" cy="154432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p>
    <w:p w:rsidR="00C130BE" w:rsidRPr="003E3205" w:rsidRDefault="00C130BE" w:rsidP="00BB3CD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713FAE" w:rsidRPr="003E3205" w:rsidRDefault="00713FAE"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713FAE" w:rsidRPr="003E3205" w:rsidRDefault="00713FAE"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713FAE" w:rsidRDefault="00713FAE"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BB3CD5" w:rsidRDefault="00BB3CD5"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BB3CD5" w:rsidRDefault="00BB3CD5"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BB3CD5" w:rsidRDefault="00BB3CD5"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BB3CD5" w:rsidRDefault="00BB3CD5"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BB3CD5" w:rsidRDefault="00BB3CD5"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BB3CD5" w:rsidRDefault="006C7B09"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r w:rsidRPr="006C7B09">
        <w:rPr>
          <w:rFonts w:asciiTheme="minorBidi" w:hAnsiTheme="minorBidi"/>
          <w:noProof/>
          <w:color w:val="000000"/>
          <w:sz w:val="24"/>
          <w:szCs w:val="24"/>
        </w:rPr>
        <w:pict>
          <v:shape id="_x0000_s2063" type="#_x0000_t202" style="position:absolute;left:0;text-align:left;margin-left:67.6pt;margin-top:5pt;width:283.7pt;height:24.85pt;z-index:251671552">
            <v:textbox>
              <w:txbxContent>
                <w:p w:rsidR="00806F2B" w:rsidRPr="008C448C" w:rsidRDefault="008F6FD4" w:rsidP="00BB3CD5">
                  <w:pPr>
                    <w:spacing w:after="0"/>
                    <w:rPr>
                      <w:rFonts w:ascii="Times New Roman" w:eastAsia="Arial" w:hAnsi="Times New Roman" w:cs="Times New Roman"/>
                      <w:lang w:eastAsia="fr-FR"/>
                    </w:rPr>
                  </w:pPr>
                  <w:r>
                    <w:rPr>
                      <w:rFonts w:asciiTheme="majorBidi" w:eastAsia="Arial" w:hAnsiTheme="majorBidi" w:cstheme="majorBidi"/>
                      <w:b/>
                      <w:bCs/>
                      <w:color w:val="000000"/>
                      <w:sz w:val="24"/>
                      <w:szCs w:val="24"/>
                      <w:lang w:eastAsia="fr-FR"/>
                    </w:rPr>
                    <w:t xml:space="preserve">    </w:t>
                  </w:r>
                  <w:r w:rsidR="00806F2B" w:rsidRPr="008C448C">
                    <w:rPr>
                      <w:rFonts w:asciiTheme="majorBidi" w:eastAsia="Arial" w:hAnsiTheme="majorBidi" w:cstheme="majorBidi"/>
                      <w:b/>
                      <w:bCs/>
                      <w:color w:val="000000"/>
                      <w:sz w:val="24"/>
                      <w:szCs w:val="24"/>
                      <w:lang w:eastAsia="fr-FR"/>
                    </w:rPr>
                    <w:t>Figure 14</w:t>
                  </w:r>
                  <w:r w:rsidR="00806F2B">
                    <w:rPr>
                      <w:rFonts w:asciiTheme="majorBidi" w:eastAsia="Arial" w:hAnsiTheme="majorBidi" w:cstheme="majorBidi"/>
                      <w:color w:val="000000"/>
                      <w:sz w:val="24"/>
                      <w:szCs w:val="24"/>
                      <w:lang w:eastAsia="fr-FR"/>
                    </w:rPr>
                    <w:t xml:space="preserve"> .</w:t>
                  </w:r>
                  <w:r w:rsidR="00806F2B" w:rsidRPr="008C448C">
                    <w:rPr>
                      <w:rFonts w:asciiTheme="majorBidi" w:eastAsia="Arial" w:hAnsiTheme="majorBidi" w:cstheme="majorBidi"/>
                      <w:color w:val="000000"/>
                      <w:sz w:val="24"/>
                      <w:szCs w:val="24"/>
                      <w:lang w:eastAsia="fr-FR"/>
                    </w:rPr>
                    <w:t xml:space="preserve"> Alambic pour l’hydrodistillation</w:t>
                  </w:r>
                  <w:r w:rsidR="00806F2B">
                    <w:rPr>
                      <w:rFonts w:asciiTheme="majorBidi" w:eastAsia="Arial" w:hAnsiTheme="majorBidi" w:cstheme="majorBidi"/>
                      <w:color w:val="000000"/>
                      <w:sz w:val="24"/>
                      <w:szCs w:val="24"/>
                      <w:lang w:eastAsia="fr-FR"/>
                    </w:rPr>
                    <w:t>.</w:t>
                  </w:r>
                </w:p>
              </w:txbxContent>
            </v:textbox>
          </v:shape>
        </w:pict>
      </w:r>
    </w:p>
    <w:p w:rsidR="00BB3CD5" w:rsidRDefault="00BB3CD5"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BB3CD5" w:rsidRDefault="00BB3CD5"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25252B" w:rsidRDefault="0025252B"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p>
    <w:p w:rsidR="0025252B" w:rsidRDefault="00292AC8"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r>
        <w:rPr>
          <w:rFonts w:ascii="Arial" w:eastAsia="Arial" w:hAnsi="Arial" w:cs="Arial"/>
          <w:noProof/>
          <w:color w:val="000000"/>
          <w:sz w:val="24"/>
          <w:szCs w:val="24"/>
          <w:lang w:eastAsia="fr-FR"/>
        </w:rPr>
        <w:drawing>
          <wp:anchor distT="0" distB="0" distL="114300" distR="114300" simplePos="0" relativeHeight="251629568" behindDoc="0" locked="0" layoutInCell="1" allowOverlap="1">
            <wp:simplePos x="0" y="0"/>
            <wp:positionH relativeFrom="column">
              <wp:posOffset>2204720</wp:posOffset>
            </wp:positionH>
            <wp:positionV relativeFrom="paragraph">
              <wp:posOffset>258445</wp:posOffset>
            </wp:positionV>
            <wp:extent cx="1607185" cy="1972310"/>
            <wp:effectExtent l="171450" t="133350" r="393065" b="351790"/>
            <wp:wrapSquare wrapText="bothSides"/>
            <wp:docPr id="105" name="Image 103" descr="932ef22c-cf5b-4294-8a00-3ed3c8db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932ef22c-cf5b-4294-8a00-3ed3c8db0664.jpg"/>
                    <pic:cNvPicPr/>
                  </pic:nvPicPr>
                  <pic:blipFill>
                    <a:blip r:embed="rId33" cstate="print"/>
                    <a:stretch>
                      <a:fillRect/>
                    </a:stretch>
                  </pic:blipFill>
                  <pic:spPr>
                    <a:xfrm>
                      <a:off x="0" y="0"/>
                      <a:ext cx="1607185" cy="197231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Arial" w:eastAsia="Arial" w:hAnsi="Arial" w:cs="Arial"/>
          <w:noProof/>
          <w:color w:val="000000"/>
          <w:sz w:val="24"/>
          <w:szCs w:val="24"/>
          <w:lang w:eastAsia="fr-FR"/>
        </w:rPr>
        <w:drawing>
          <wp:anchor distT="0" distB="0" distL="114300" distR="114300" simplePos="0" relativeHeight="251635712" behindDoc="0" locked="0" layoutInCell="1" allowOverlap="1">
            <wp:simplePos x="0" y="0"/>
            <wp:positionH relativeFrom="column">
              <wp:posOffset>491490</wp:posOffset>
            </wp:positionH>
            <wp:positionV relativeFrom="paragraph">
              <wp:posOffset>258445</wp:posOffset>
            </wp:positionV>
            <wp:extent cx="1552575" cy="1972310"/>
            <wp:effectExtent l="171450" t="133350" r="409575" b="351790"/>
            <wp:wrapNone/>
            <wp:docPr id="106" name="Image 105" descr="128697ed-0ada-4cae-baab-efe85b01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28697ed-0ada-4cae-baab-efe85b012284.jpg"/>
                    <pic:cNvPicPr/>
                  </pic:nvPicPr>
                  <pic:blipFill>
                    <a:blip r:embed="rId34" cstate="print"/>
                    <a:stretch>
                      <a:fillRect/>
                    </a:stretch>
                  </pic:blipFill>
                  <pic:spPr>
                    <a:xfrm>
                      <a:off x="0" y="0"/>
                      <a:ext cx="1552575" cy="197231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p>
    <w:p w:rsidR="0025252B" w:rsidRPr="003E3205" w:rsidRDefault="00292AC8" w:rsidP="003E3205">
      <w:pPr>
        <w:widowControl w:val="0"/>
        <w:pBdr>
          <w:top w:val="nil"/>
          <w:left w:val="nil"/>
          <w:bottom w:val="nil"/>
          <w:right w:val="nil"/>
          <w:between w:val="nil"/>
        </w:pBdr>
        <w:spacing w:after="0" w:line="240" w:lineRule="auto"/>
        <w:ind w:right="107"/>
        <w:jc w:val="both"/>
        <w:rPr>
          <w:rFonts w:ascii="Arial" w:eastAsia="Arial" w:hAnsi="Arial" w:cs="Arial"/>
          <w:color w:val="000000"/>
          <w:sz w:val="24"/>
          <w:szCs w:val="24"/>
          <w:lang w:eastAsia="fr-FR"/>
        </w:rPr>
      </w:pPr>
      <w:r>
        <w:rPr>
          <w:rFonts w:ascii="Arial" w:eastAsia="Arial" w:hAnsi="Arial" w:cs="Arial"/>
          <w:noProof/>
          <w:color w:val="000000"/>
          <w:sz w:val="24"/>
          <w:szCs w:val="24"/>
          <w:lang w:eastAsia="fr-FR"/>
        </w:rPr>
        <w:drawing>
          <wp:anchor distT="0" distB="0" distL="114300" distR="114300" simplePos="0" relativeHeight="251632640" behindDoc="0" locked="0" layoutInCell="1" allowOverlap="1">
            <wp:simplePos x="0" y="0"/>
            <wp:positionH relativeFrom="column">
              <wp:posOffset>3952240</wp:posOffset>
            </wp:positionH>
            <wp:positionV relativeFrom="paragraph">
              <wp:posOffset>57785</wp:posOffset>
            </wp:positionV>
            <wp:extent cx="1668780" cy="1993900"/>
            <wp:effectExtent l="171450" t="133350" r="407670" b="349250"/>
            <wp:wrapTopAndBottom/>
            <wp:docPr id="108" name="Image 106" descr="4bb984e7-a55b-4c34-9906-7c2d8fba6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4bb984e7-a55b-4c34-9906-7c2d8fba6c53.jpg"/>
                    <pic:cNvPicPr/>
                  </pic:nvPicPr>
                  <pic:blipFill>
                    <a:blip r:embed="rId35" cstate="print"/>
                    <a:stretch>
                      <a:fillRect/>
                    </a:stretch>
                  </pic:blipFill>
                  <pic:spPr>
                    <a:xfrm>
                      <a:off x="0" y="0"/>
                      <a:ext cx="1668780" cy="19939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D758CB" w:rsidRDefault="00D758CB"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F5730C" w:rsidRDefault="00F5730C" w:rsidP="003E3205">
      <w:pPr>
        <w:widowControl w:val="0"/>
        <w:pBdr>
          <w:top w:val="nil"/>
          <w:left w:val="nil"/>
          <w:bottom w:val="nil"/>
          <w:right w:val="nil"/>
          <w:between w:val="nil"/>
        </w:pBdr>
        <w:spacing w:after="0"/>
        <w:jc w:val="both"/>
        <w:rPr>
          <w:rFonts w:ascii="Arial" w:eastAsia="Arial" w:hAnsi="Arial" w:cs="Arial"/>
          <w:color w:val="000000"/>
          <w:sz w:val="24"/>
          <w:szCs w:val="24"/>
          <w:lang w:eastAsia="fr-FR"/>
        </w:rPr>
      </w:pPr>
    </w:p>
    <w:p w:rsidR="00292AC8" w:rsidRDefault="00292AC8" w:rsidP="00C836CC">
      <w:pPr>
        <w:widowControl w:val="0"/>
        <w:pBdr>
          <w:top w:val="nil"/>
          <w:left w:val="nil"/>
          <w:bottom w:val="nil"/>
          <w:right w:val="nil"/>
          <w:between w:val="nil"/>
        </w:pBdr>
        <w:spacing w:after="0" w:line="360" w:lineRule="auto"/>
        <w:rPr>
          <w:rFonts w:asciiTheme="majorBidi" w:eastAsia="Arial" w:hAnsiTheme="majorBidi" w:cstheme="majorBidi"/>
          <w:color w:val="000000"/>
          <w:sz w:val="24"/>
          <w:szCs w:val="24"/>
          <w:lang w:eastAsia="fr-FR"/>
        </w:rPr>
      </w:pPr>
    </w:p>
    <w:p w:rsidR="00292AC8" w:rsidRDefault="006C7B09" w:rsidP="00C836CC">
      <w:pPr>
        <w:widowControl w:val="0"/>
        <w:pBdr>
          <w:top w:val="nil"/>
          <w:left w:val="nil"/>
          <w:bottom w:val="nil"/>
          <w:right w:val="nil"/>
          <w:between w:val="nil"/>
        </w:pBdr>
        <w:spacing w:after="0" w:line="360" w:lineRule="auto"/>
        <w:rPr>
          <w:rFonts w:asciiTheme="majorBidi" w:eastAsia="Arial" w:hAnsiTheme="majorBidi" w:cstheme="majorBidi"/>
          <w:color w:val="000000"/>
          <w:sz w:val="24"/>
          <w:szCs w:val="24"/>
          <w:lang w:eastAsia="fr-FR"/>
        </w:rPr>
      </w:pPr>
      <w:r w:rsidRPr="006C7B09">
        <w:rPr>
          <w:rFonts w:asciiTheme="minorBidi" w:hAnsiTheme="minorBidi"/>
          <w:b/>
          <w:bCs/>
          <w:noProof/>
          <w:color w:val="000000"/>
          <w:sz w:val="24"/>
          <w:szCs w:val="24"/>
        </w:rPr>
        <w:pict>
          <v:shape id="_x0000_s2064" type="#_x0000_t202" style="position:absolute;margin-left:17.2pt;margin-top:3.8pt;width:450.85pt;height:28.3pt;z-index:251674624">
            <v:textbox>
              <w:txbxContent>
                <w:p w:rsidR="00806F2B" w:rsidRPr="008C448C" w:rsidRDefault="00806F2B" w:rsidP="002F074D">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eastAsia="fr-FR"/>
                    </w:rPr>
                  </w:pPr>
                  <w:r w:rsidRPr="008C448C">
                    <w:rPr>
                      <w:rFonts w:asciiTheme="majorBidi" w:eastAsia="Arial" w:hAnsiTheme="majorBidi" w:cstheme="majorBidi"/>
                      <w:b/>
                      <w:bCs/>
                      <w:color w:val="000000"/>
                      <w:sz w:val="24"/>
                      <w:szCs w:val="24"/>
                      <w:lang w:eastAsia="fr-FR"/>
                    </w:rPr>
                    <w:t>Figure</w:t>
                  </w:r>
                  <w:r>
                    <w:rPr>
                      <w:rFonts w:asciiTheme="majorBidi" w:eastAsia="Arial" w:hAnsiTheme="majorBidi" w:cstheme="majorBidi"/>
                      <w:b/>
                      <w:bCs/>
                      <w:color w:val="000000"/>
                      <w:sz w:val="24"/>
                      <w:szCs w:val="24"/>
                      <w:lang w:eastAsia="fr-FR"/>
                    </w:rPr>
                    <w:t>15</w:t>
                  </w:r>
                  <w:r w:rsidRPr="008C448C">
                    <w:rPr>
                      <w:rFonts w:asciiTheme="majorBidi" w:eastAsia="Arial" w:hAnsiTheme="majorBidi" w:cstheme="majorBidi"/>
                      <w:color w:val="000000"/>
                      <w:sz w:val="24"/>
                      <w:szCs w:val="24"/>
                      <w:lang w:eastAsia="fr-FR"/>
                    </w:rPr>
                    <w:t> : Photos d’hydro distillations des huiles essen</w:t>
                  </w:r>
                  <w:r w:rsidRPr="00F9152E">
                    <w:rPr>
                      <w:rFonts w:asciiTheme="majorBidi" w:eastAsia="Arial" w:hAnsiTheme="majorBidi" w:cstheme="majorBidi"/>
                      <w:sz w:val="24"/>
                      <w:szCs w:val="24"/>
                      <w:lang w:eastAsia="fr-FR"/>
                    </w:rPr>
                    <w:t>tielles</w:t>
                  </w:r>
                  <w:r w:rsidRPr="008C448C">
                    <w:rPr>
                      <w:rFonts w:asciiTheme="majorBidi" w:eastAsia="Arial" w:hAnsiTheme="majorBidi" w:cstheme="majorBidi"/>
                      <w:color w:val="000000"/>
                      <w:sz w:val="24"/>
                      <w:szCs w:val="24"/>
                      <w:lang w:eastAsia="fr-FR"/>
                    </w:rPr>
                    <w:t>(Photos personnelles,2025)</w:t>
                  </w:r>
                  <w:r>
                    <w:rPr>
                      <w:rFonts w:asciiTheme="majorBidi" w:eastAsia="Arial" w:hAnsiTheme="majorBidi" w:cstheme="majorBidi"/>
                      <w:color w:val="000000"/>
                      <w:sz w:val="24"/>
                      <w:szCs w:val="24"/>
                      <w:lang w:eastAsia="fr-FR"/>
                    </w:rPr>
                    <w:t>.</w:t>
                  </w:r>
                </w:p>
                <w:p w:rsidR="00806F2B" w:rsidRPr="003E3205" w:rsidRDefault="00806F2B" w:rsidP="0025252B">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fr-FR"/>
                    </w:rPr>
                  </w:pPr>
                </w:p>
                <w:p w:rsidR="00806F2B" w:rsidRDefault="00806F2B" w:rsidP="0025252B">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fr-FR"/>
                    </w:rPr>
                  </w:pPr>
                </w:p>
                <w:p w:rsidR="00806F2B" w:rsidRDefault="00806F2B">
                  <w:pPr>
                    <w:spacing w:after="0"/>
                    <w:rPr>
                      <w:rFonts w:ascii="Arial" w:eastAsia="Arial" w:hAnsi="Arial" w:cs="Arial"/>
                      <w:lang w:eastAsia="fr-FR"/>
                    </w:rPr>
                  </w:pPr>
                </w:p>
              </w:txbxContent>
            </v:textbox>
          </v:shape>
        </w:pict>
      </w:r>
    </w:p>
    <w:p w:rsidR="009A630B" w:rsidRDefault="009A630B" w:rsidP="0044668A">
      <w:pPr>
        <w:widowControl w:val="0"/>
        <w:pBdr>
          <w:top w:val="nil"/>
          <w:left w:val="nil"/>
          <w:bottom w:val="nil"/>
          <w:right w:val="nil"/>
          <w:between w:val="nil"/>
        </w:pBdr>
        <w:spacing w:after="0" w:line="360" w:lineRule="auto"/>
        <w:rPr>
          <w:rFonts w:asciiTheme="majorBidi" w:eastAsia="Arial" w:hAnsiTheme="majorBidi" w:cstheme="majorBidi"/>
          <w:b/>
          <w:bCs/>
          <w:color w:val="000000"/>
          <w:sz w:val="24"/>
          <w:szCs w:val="24"/>
          <w:lang w:eastAsia="fr-FR"/>
        </w:rPr>
      </w:pPr>
    </w:p>
    <w:p w:rsidR="000220CD" w:rsidRDefault="000220CD" w:rsidP="004F2157">
      <w:pPr>
        <w:widowControl w:val="0"/>
        <w:pBdr>
          <w:top w:val="nil"/>
          <w:left w:val="nil"/>
          <w:bottom w:val="nil"/>
          <w:right w:val="nil"/>
          <w:between w:val="nil"/>
        </w:pBdr>
        <w:spacing w:after="0" w:line="360" w:lineRule="auto"/>
        <w:jc w:val="both"/>
        <w:outlineLvl w:val="0"/>
        <w:rPr>
          <w:rFonts w:asciiTheme="majorBidi" w:eastAsia="Arial" w:hAnsiTheme="majorBidi" w:cstheme="majorBidi"/>
          <w:b/>
          <w:bCs/>
          <w:color w:val="000000"/>
          <w:sz w:val="24"/>
          <w:szCs w:val="24"/>
          <w:lang w:eastAsia="fr-FR"/>
        </w:rPr>
      </w:pPr>
    </w:p>
    <w:p w:rsidR="00D37C9C" w:rsidRPr="004773C2" w:rsidRDefault="00806F2B" w:rsidP="004F2157">
      <w:pPr>
        <w:widowControl w:val="0"/>
        <w:pBdr>
          <w:top w:val="nil"/>
          <w:left w:val="nil"/>
          <w:bottom w:val="nil"/>
          <w:right w:val="nil"/>
          <w:between w:val="nil"/>
        </w:pBdr>
        <w:spacing w:after="0" w:line="360" w:lineRule="auto"/>
        <w:jc w:val="both"/>
        <w:outlineLvl w:val="0"/>
        <w:rPr>
          <w:rFonts w:ascii="Times New Roman" w:eastAsia="Arial" w:hAnsi="Times New Roman" w:cs="Times New Roman"/>
          <w:b/>
          <w:bCs/>
          <w:color w:val="000000" w:themeColor="text1"/>
          <w:sz w:val="24"/>
          <w:szCs w:val="24"/>
          <w:lang w:eastAsia="fr-FR"/>
        </w:rPr>
      </w:pPr>
      <w:r>
        <w:rPr>
          <w:rFonts w:asciiTheme="majorBidi" w:eastAsia="Arial" w:hAnsiTheme="majorBidi" w:cstheme="majorBidi"/>
          <w:b/>
          <w:bCs/>
          <w:sz w:val="24"/>
          <w:szCs w:val="24"/>
          <w:lang w:eastAsia="fr-FR"/>
        </w:rPr>
        <w:t>2</w:t>
      </w:r>
      <w:r w:rsidR="00774CC7" w:rsidRPr="00F9152E">
        <w:rPr>
          <w:rFonts w:asciiTheme="majorBidi" w:eastAsia="Arial" w:hAnsiTheme="majorBidi" w:cstheme="majorBidi"/>
          <w:b/>
          <w:bCs/>
          <w:sz w:val="24"/>
          <w:szCs w:val="24"/>
          <w:lang w:eastAsia="fr-FR"/>
        </w:rPr>
        <w:t>.6.</w:t>
      </w:r>
      <w:r w:rsidR="0044668A" w:rsidRPr="00F9152E">
        <w:rPr>
          <w:rFonts w:asciiTheme="majorBidi" w:eastAsia="Arial" w:hAnsiTheme="majorBidi" w:cstheme="majorBidi"/>
          <w:b/>
          <w:bCs/>
          <w:sz w:val="24"/>
          <w:szCs w:val="24"/>
          <w:lang w:eastAsia="fr-FR"/>
        </w:rPr>
        <w:t xml:space="preserve"> </w:t>
      </w:r>
      <w:r w:rsidR="0044668A" w:rsidRPr="004773C2">
        <w:rPr>
          <w:rFonts w:asciiTheme="majorBidi" w:eastAsia="Arial" w:hAnsiTheme="majorBidi" w:cstheme="majorBidi"/>
          <w:b/>
          <w:bCs/>
          <w:color w:val="000000" w:themeColor="text1"/>
          <w:sz w:val="24"/>
          <w:szCs w:val="24"/>
          <w:lang w:eastAsia="fr-FR"/>
        </w:rPr>
        <w:t>Bio essais</w:t>
      </w:r>
    </w:p>
    <w:p w:rsidR="00C130BE" w:rsidRPr="008C448C" w:rsidRDefault="00491364" w:rsidP="000220CD">
      <w:pPr>
        <w:widowControl w:val="0"/>
        <w:pBdr>
          <w:top w:val="nil"/>
          <w:left w:val="nil"/>
          <w:bottom w:val="nil"/>
          <w:right w:val="nil"/>
          <w:between w:val="nil"/>
        </w:pBdr>
        <w:spacing w:after="0" w:line="360" w:lineRule="auto"/>
        <w:ind w:right="107"/>
        <w:jc w:val="both"/>
        <w:rPr>
          <w:rFonts w:ascii="Times New Roman" w:eastAsia="Arial" w:hAnsi="Times New Roman" w:cs="Times New Roman"/>
          <w:color w:val="000000"/>
          <w:sz w:val="24"/>
          <w:szCs w:val="24"/>
          <w:lang w:eastAsia="fr-FR"/>
        </w:rPr>
      </w:pPr>
      <w:r w:rsidRPr="008C448C">
        <w:rPr>
          <w:rFonts w:asciiTheme="majorBidi" w:eastAsia="Arial" w:hAnsiTheme="majorBidi" w:cstheme="majorBidi"/>
          <w:color w:val="000000"/>
          <w:sz w:val="24"/>
          <w:szCs w:val="24"/>
          <w:lang w:eastAsia="fr-FR"/>
        </w:rPr>
        <w:t xml:space="preserve">Les </w:t>
      </w:r>
      <w:r w:rsidR="0044668A" w:rsidRPr="008C448C">
        <w:rPr>
          <w:rFonts w:asciiTheme="majorBidi" w:eastAsia="Arial" w:hAnsiTheme="majorBidi" w:cstheme="majorBidi"/>
          <w:color w:val="000000"/>
          <w:sz w:val="24"/>
          <w:szCs w:val="24"/>
          <w:lang w:eastAsia="fr-FR"/>
        </w:rPr>
        <w:t>bio essais</w:t>
      </w:r>
      <w:r w:rsidRPr="008C448C">
        <w:rPr>
          <w:rFonts w:asciiTheme="majorBidi" w:eastAsia="Arial" w:hAnsiTheme="majorBidi" w:cstheme="majorBidi"/>
          <w:color w:val="000000"/>
          <w:sz w:val="24"/>
          <w:szCs w:val="24"/>
          <w:lang w:eastAsia="fr-FR"/>
        </w:rPr>
        <w:t xml:space="preserve"> ont été réalisés sur des larves de moustiques </w:t>
      </w:r>
      <w:r w:rsidRPr="0044668A">
        <w:rPr>
          <w:rFonts w:asciiTheme="majorBidi" w:eastAsia="Arial" w:hAnsiTheme="majorBidi" w:cstheme="majorBidi"/>
          <w:i/>
          <w:iCs/>
          <w:color w:val="000000"/>
          <w:sz w:val="24"/>
          <w:szCs w:val="24"/>
          <w:lang w:eastAsia="fr-FR"/>
        </w:rPr>
        <w:t>Culex pipiens</w:t>
      </w:r>
      <w:r w:rsidRPr="008C448C">
        <w:rPr>
          <w:rFonts w:asciiTheme="majorBidi" w:eastAsia="Arial" w:hAnsiTheme="majorBidi" w:cstheme="majorBidi"/>
          <w:color w:val="000000"/>
          <w:sz w:val="24"/>
          <w:szCs w:val="24"/>
          <w:lang w:eastAsia="fr-FR"/>
        </w:rPr>
        <w:t xml:space="preserve"> au quatrième stade, récemment exuviées, en utilisant les huiles essentielles des plantes sélectionnées. L’activité larvicide a été évaluée conformément à la méthode standard préconisée par l’Organisation mondiale de la santé (OMS, 2005). Des essais préliminaires ont permis de déterminer une plage de concentrations adaptée aux tests toxicologiques. Pour cela, 1 ml de chaque huile essentielle a été dissous dans de l’éthanol afin d’obtenir des solutions mères à 1 % et 10 %.</w:t>
      </w:r>
    </w:p>
    <w:p w:rsidR="007F7BF6" w:rsidRPr="0044668A" w:rsidRDefault="00491364" w:rsidP="00727787">
      <w:pPr>
        <w:widowControl w:val="0"/>
        <w:pBdr>
          <w:top w:val="nil"/>
          <w:left w:val="nil"/>
          <w:bottom w:val="nil"/>
          <w:right w:val="nil"/>
          <w:between w:val="nil"/>
        </w:pBdr>
        <w:spacing w:after="0" w:line="360" w:lineRule="auto"/>
        <w:ind w:right="107"/>
        <w:jc w:val="both"/>
        <w:rPr>
          <w:rFonts w:asciiTheme="majorBidi" w:eastAsia="Arial" w:hAnsiTheme="majorBidi" w:cstheme="majorBidi"/>
          <w:color w:val="000000"/>
          <w:sz w:val="24"/>
          <w:szCs w:val="24"/>
          <w:lang w:eastAsia="fr-FR"/>
        </w:rPr>
      </w:pPr>
      <w:r w:rsidRPr="008C448C">
        <w:rPr>
          <w:rFonts w:asciiTheme="majorBidi" w:eastAsia="Arial" w:hAnsiTheme="majorBidi" w:cstheme="majorBidi"/>
          <w:color w:val="000000"/>
          <w:sz w:val="24"/>
          <w:szCs w:val="24"/>
          <w:lang w:eastAsia="fr-FR"/>
        </w:rPr>
        <w:t>Les concentrations suivantes ont été choisis :</w:t>
      </w:r>
      <w:r w:rsidRPr="0057180A">
        <w:rPr>
          <w:rFonts w:asciiTheme="majorBidi" w:eastAsia="Arial" w:hAnsiTheme="majorBidi" w:cstheme="majorBidi"/>
          <w:color w:val="000000" w:themeColor="text1"/>
          <w:sz w:val="24"/>
          <w:szCs w:val="24"/>
          <w:lang w:eastAsia="fr-FR"/>
        </w:rPr>
        <w:t>5,10,30,40,60</w:t>
      </w:r>
      <w:r w:rsidR="00AA2F64" w:rsidRPr="0057180A">
        <w:rPr>
          <w:rFonts w:asciiTheme="majorBidi" w:eastAsia="Arial" w:hAnsiTheme="majorBidi" w:cstheme="majorBidi"/>
          <w:color w:val="000000" w:themeColor="text1"/>
          <w:sz w:val="24"/>
          <w:szCs w:val="24"/>
          <w:lang w:eastAsia="fr-FR"/>
        </w:rPr>
        <w:t xml:space="preserve"> et 100</w:t>
      </w:r>
      <w:r w:rsidR="008F4F39">
        <w:rPr>
          <w:rFonts w:asciiTheme="majorBidi" w:eastAsia="Arial" w:hAnsiTheme="majorBidi" w:cstheme="majorBidi"/>
          <w:color w:val="000000" w:themeColor="text1"/>
          <w:sz w:val="24"/>
          <w:szCs w:val="24"/>
          <w:lang w:eastAsia="fr-FR"/>
        </w:rPr>
        <w:t xml:space="preserve"> </w:t>
      </w:r>
      <w:r w:rsidR="00727787" w:rsidRPr="0057180A">
        <w:rPr>
          <w:rFonts w:asciiTheme="majorBidi" w:eastAsia="Arial" w:hAnsiTheme="majorBidi" w:cstheme="majorBidi"/>
          <w:color w:val="000000" w:themeColor="text1"/>
          <w:sz w:val="24"/>
          <w:szCs w:val="24"/>
          <w:lang w:eastAsia="fr-FR"/>
        </w:rPr>
        <w:t>ppm</w:t>
      </w:r>
      <w:r w:rsidRPr="0057180A">
        <w:rPr>
          <w:rFonts w:asciiTheme="majorBidi" w:eastAsia="Arial" w:hAnsiTheme="majorBidi" w:cstheme="majorBidi"/>
          <w:color w:val="000000" w:themeColor="text1"/>
          <w:sz w:val="24"/>
          <w:szCs w:val="24"/>
          <w:lang w:eastAsia="fr-FR"/>
        </w:rPr>
        <w:t>.</w:t>
      </w:r>
      <w:r w:rsidRPr="008C448C">
        <w:rPr>
          <w:rFonts w:asciiTheme="majorBidi" w:eastAsia="Arial" w:hAnsiTheme="majorBidi" w:cstheme="majorBidi"/>
          <w:color w:val="000000"/>
          <w:sz w:val="24"/>
          <w:szCs w:val="24"/>
          <w:lang w:eastAsia="fr-FR"/>
        </w:rPr>
        <w:t xml:space="preserve"> Pour chaque HE, les témoins positifs ont été exposés à 1 ml d'éthanol, tandis que les témoins négatifs ont été exposés à l'eau seulement</w:t>
      </w:r>
      <w:r w:rsidR="00727787">
        <w:rPr>
          <w:rFonts w:asciiTheme="majorBidi" w:eastAsia="Arial" w:hAnsiTheme="majorBidi" w:cstheme="majorBidi"/>
          <w:color w:val="000000"/>
          <w:sz w:val="24"/>
          <w:szCs w:val="24"/>
          <w:lang w:eastAsia="fr-FR"/>
        </w:rPr>
        <w:t xml:space="preserve">. </w:t>
      </w:r>
      <w:r w:rsidR="00727787" w:rsidRPr="0057180A">
        <w:rPr>
          <w:rFonts w:asciiTheme="majorBidi" w:eastAsia="Arial" w:hAnsiTheme="majorBidi" w:cstheme="majorBidi"/>
          <w:color w:val="000000" w:themeColor="text1"/>
          <w:sz w:val="24"/>
          <w:szCs w:val="24"/>
          <w:lang w:eastAsia="fr-FR"/>
        </w:rPr>
        <w:t xml:space="preserve">Les tests toxicologiques ont été réalisés à partir des huiles essentielles extraites de </w:t>
      </w:r>
      <w:r w:rsidR="00727787" w:rsidRPr="0057180A">
        <w:rPr>
          <w:rFonts w:asciiTheme="majorBidi" w:eastAsia="Arial" w:hAnsiTheme="majorBidi" w:cstheme="majorBidi"/>
          <w:i/>
          <w:iCs/>
          <w:color w:val="000000" w:themeColor="text1"/>
          <w:sz w:val="24"/>
          <w:szCs w:val="24"/>
          <w:lang w:eastAsia="fr-FR"/>
        </w:rPr>
        <w:t>Schinus molle</w:t>
      </w:r>
      <w:r w:rsidR="00727787" w:rsidRPr="0057180A">
        <w:rPr>
          <w:rFonts w:asciiTheme="majorBidi" w:eastAsia="Arial" w:hAnsiTheme="majorBidi" w:cstheme="majorBidi"/>
          <w:color w:val="000000" w:themeColor="text1"/>
          <w:sz w:val="24"/>
          <w:szCs w:val="24"/>
          <w:lang w:eastAsia="fr-FR"/>
        </w:rPr>
        <w:t xml:space="preserve"> et </w:t>
      </w:r>
      <w:r w:rsidR="00727787" w:rsidRPr="0057180A">
        <w:rPr>
          <w:rFonts w:asciiTheme="majorBidi" w:eastAsia="Arial" w:hAnsiTheme="majorBidi" w:cstheme="majorBidi"/>
          <w:i/>
          <w:iCs/>
          <w:color w:val="000000" w:themeColor="text1"/>
          <w:sz w:val="24"/>
          <w:szCs w:val="24"/>
          <w:lang w:eastAsia="fr-FR"/>
        </w:rPr>
        <w:t>Origanumvulgare</w:t>
      </w:r>
      <w:r w:rsidR="00727787" w:rsidRPr="0057180A">
        <w:rPr>
          <w:rFonts w:asciiTheme="majorBidi" w:eastAsia="Arial" w:hAnsiTheme="majorBidi" w:cstheme="majorBidi"/>
          <w:color w:val="000000" w:themeColor="text1"/>
          <w:sz w:val="24"/>
          <w:szCs w:val="24"/>
          <w:lang w:eastAsia="fr-FR"/>
        </w:rPr>
        <w:t xml:space="preserve">, ainsi que d’un mélange des deux huiles à parts égales (1:1, v/v). Ces tests ont été effectués à différentes concentrations sur les larves de quatrième stade de </w:t>
      </w:r>
      <w:r w:rsidR="00727787" w:rsidRPr="0057180A">
        <w:rPr>
          <w:rFonts w:asciiTheme="majorBidi" w:eastAsia="Arial" w:hAnsiTheme="majorBidi" w:cstheme="majorBidi"/>
          <w:i/>
          <w:iCs/>
          <w:color w:val="000000" w:themeColor="text1"/>
          <w:sz w:val="24"/>
          <w:szCs w:val="24"/>
          <w:lang w:eastAsia="fr-FR"/>
        </w:rPr>
        <w:t>Culex pipiens</w:t>
      </w:r>
      <w:r w:rsidR="00727787" w:rsidRPr="00727787">
        <w:rPr>
          <w:rFonts w:asciiTheme="majorBidi" w:eastAsia="Arial" w:hAnsiTheme="majorBidi" w:cstheme="majorBidi"/>
          <w:color w:val="000000"/>
          <w:sz w:val="24"/>
          <w:szCs w:val="24"/>
          <w:lang w:eastAsia="fr-FR"/>
        </w:rPr>
        <w:t>.</w:t>
      </w:r>
      <w:r w:rsidR="0057180A">
        <w:rPr>
          <w:rFonts w:asciiTheme="majorBidi" w:eastAsia="Arial" w:hAnsiTheme="majorBidi" w:cstheme="majorBidi"/>
          <w:color w:val="000000"/>
          <w:sz w:val="24"/>
          <w:szCs w:val="24"/>
          <w:lang w:eastAsia="fr-FR"/>
        </w:rPr>
        <w:t xml:space="preserve"> </w:t>
      </w:r>
      <w:r w:rsidRPr="008C448C">
        <w:rPr>
          <w:rFonts w:asciiTheme="majorBidi" w:eastAsia="Arial" w:hAnsiTheme="majorBidi" w:cstheme="majorBidi"/>
          <w:color w:val="000000"/>
          <w:sz w:val="24"/>
          <w:szCs w:val="24"/>
          <w:lang w:eastAsia="fr-FR"/>
        </w:rPr>
        <w:t>L’essai est conduit avec 3 ré</w:t>
      </w:r>
      <w:r w:rsidR="009C4902" w:rsidRPr="008C448C">
        <w:rPr>
          <w:rFonts w:asciiTheme="majorBidi" w:eastAsia="Arial" w:hAnsiTheme="majorBidi" w:cstheme="majorBidi"/>
          <w:color w:val="000000"/>
          <w:sz w:val="24"/>
          <w:szCs w:val="24"/>
          <w:lang w:eastAsia="fr-FR"/>
        </w:rPr>
        <w:t xml:space="preserve">pétitions comportant chacune 20 </w:t>
      </w:r>
      <w:r w:rsidRPr="008C448C">
        <w:rPr>
          <w:rFonts w:asciiTheme="majorBidi" w:eastAsia="Arial" w:hAnsiTheme="majorBidi" w:cstheme="majorBidi"/>
          <w:color w:val="000000"/>
          <w:sz w:val="24"/>
          <w:szCs w:val="24"/>
          <w:lang w:eastAsia="fr-FR"/>
        </w:rPr>
        <w:t xml:space="preserve">individus pour chaque concentration. Après une exposition de 24 et 48h selon les recommandations, la mortalité des séries témoins et traitées est enregistrée quotidiennement. Les larves qui ne montraient aucun mouvement étaient enregistrées comme étant </w:t>
      </w:r>
      <w:r w:rsidR="00EB49FC">
        <w:rPr>
          <w:rFonts w:asciiTheme="majorBidi" w:eastAsia="Arial" w:hAnsiTheme="majorBidi" w:cstheme="majorBidi"/>
          <w:color w:val="000000"/>
          <w:sz w:val="24"/>
          <w:szCs w:val="24"/>
          <w:lang w:eastAsia="fr-FR"/>
        </w:rPr>
        <w:t>mortes</w:t>
      </w:r>
      <w:r w:rsidR="00EB49FC" w:rsidRPr="00EB49FC">
        <w:rPr>
          <w:rFonts w:asciiTheme="majorBidi" w:eastAsia="Arial" w:hAnsiTheme="majorBidi" w:cstheme="majorBidi"/>
          <w:b/>
          <w:bCs/>
          <w:color w:val="000000"/>
          <w:sz w:val="24"/>
          <w:szCs w:val="24"/>
          <w:lang w:eastAsia="fr-FR"/>
        </w:rPr>
        <w:t>(Fig.16</w:t>
      </w:r>
      <w:r w:rsidR="007F7BF6" w:rsidRPr="00EB49FC">
        <w:rPr>
          <w:rFonts w:asciiTheme="majorBidi" w:eastAsia="Arial" w:hAnsiTheme="majorBidi" w:cstheme="majorBidi"/>
          <w:b/>
          <w:bCs/>
          <w:color w:val="000000"/>
          <w:sz w:val="24"/>
          <w:szCs w:val="24"/>
          <w:lang w:eastAsia="fr-FR"/>
        </w:rPr>
        <w:t>)</w:t>
      </w:r>
      <w:r w:rsidR="00EB49FC">
        <w:rPr>
          <w:rFonts w:asciiTheme="majorBidi" w:eastAsia="Arial" w:hAnsiTheme="majorBidi" w:cstheme="majorBidi"/>
          <w:color w:val="000000"/>
          <w:sz w:val="24"/>
          <w:szCs w:val="24"/>
          <w:lang w:eastAsia="fr-FR"/>
        </w:rPr>
        <w:t>.</w:t>
      </w:r>
    </w:p>
    <w:p w:rsidR="0044668A" w:rsidRPr="007F7BF6" w:rsidRDefault="0044668A" w:rsidP="007F7BF6">
      <w:pPr>
        <w:rPr>
          <w:rFonts w:ascii="Times New Roman" w:eastAsia="Arial" w:hAnsi="Times New Roman" w:cs="Times New Roman"/>
          <w:lang w:eastAsia="fr-FR"/>
        </w:rPr>
      </w:pPr>
    </w:p>
    <w:p w:rsidR="007F7BF6" w:rsidRPr="007F7BF6" w:rsidRDefault="007F7BF6" w:rsidP="007F7BF6">
      <w:pPr>
        <w:rPr>
          <w:rFonts w:ascii="Times New Roman" w:eastAsia="Arial" w:hAnsi="Times New Roman" w:cs="Times New Roman"/>
          <w:lang w:eastAsia="fr-FR"/>
        </w:rPr>
      </w:pPr>
    </w:p>
    <w:p w:rsidR="007F7BF6" w:rsidRPr="007F7BF6" w:rsidRDefault="007F7BF6" w:rsidP="007F7BF6">
      <w:pPr>
        <w:rPr>
          <w:rFonts w:ascii="Times New Roman" w:eastAsia="Arial" w:hAnsi="Times New Roman" w:cs="Times New Roman"/>
          <w:lang w:eastAsia="fr-FR"/>
        </w:rPr>
      </w:pPr>
    </w:p>
    <w:p w:rsidR="007F7BF6" w:rsidRPr="007F7BF6" w:rsidRDefault="0057180A" w:rsidP="007F7BF6">
      <w:pPr>
        <w:rPr>
          <w:rFonts w:ascii="Times New Roman" w:eastAsia="Arial" w:hAnsi="Times New Roman" w:cs="Times New Roman"/>
          <w:lang w:eastAsia="fr-FR"/>
        </w:rPr>
      </w:pPr>
      <w:r>
        <w:rPr>
          <w:rFonts w:ascii="Times New Roman" w:eastAsia="Arial" w:hAnsi="Times New Roman" w:cs="Times New Roman"/>
          <w:noProof/>
          <w:lang w:eastAsia="fr-FR"/>
        </w:rPr>
        <w:drawing>
          <wp:anchor distT="0" distB="0" distL="114300" distR="114300" simplePos="0" relativeHeight="251633664" behindDoc="0" locked="0" layoutInCell="1" allowOverlap="1">
            <wp:simplePos x="0" y="0"/>
            <wp:positionH relativeFrom="column">
              <wp:posOffset>2929890</wp:posOffset>
            </wp:positionH>
            <wp:positionV relativeFrom="paragraph">
              <wp:posOffset>266700</wp:posOffset>
            </wp:positionV>
            <wp:extent cx="1952625" cy="1204595"/>
            <wp:effectExtent l="171450" t="133350" r="409575" b="338455"/>
            <wp:wrapNone/>
            <wp:docPr id="64" name="Image 64" descr="C:\Users\ELDJINANE\Desktop\300681e3-46cd-49a1-9dd7-2ef076bf2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ELDJINANE\Desktop\300681e3-46cd-49a1-9dd7-2ef076bf2e84.jpg"/>
                    <pic:cNvPicPr>
                      <a:picLocks noChangeAspect="1" noChangeArrowheads="1"/>
                    </pic:cNvPicPr>
                  </pic:nvPicPr>
                  <pic:blipFill>
                    <a:blip r:embed="rId36" cstate="print"/>
                    <a:stretch>
                      <a:fillRect/>
                    </a:stretch>
                  </pic:blipFill>
                  <pic:spPr bwMode="auto">
                    <a:xfrm>
                      <a:off x="0" y="0"/>
                      <a:ext cx="1952625" cy="120459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r>
        <w:rPr>
          <w:rFonts w:ascii="Times New Roman" w:eastAsia="Arial" w:hAnsi="Times New Roman" w:cs="Times New Roman"/>
          <w:noProof/>
          <w:lang w:eastAsia="fr-FR"/>
        </w:rPr>
        <w:drawing>
          <wp:anchor distT="0" distB="0" distL="114300" distR="114300" simplePos="0" relativeHeight="251646976" behindDoc="0" locked="0" layoutInCell="1" allowOverlap="1">
            <wp:simplePos x="0" y="0"/>
            <wp:positionH relativeFrom="column">
              <wp:posOffset>777240</wp:posOffset>
            </wp:positionH>
            <wp:positionV relativeFrom="paragraph">
              <wp:posOffset>238125</wp:posOffset>
            </wp:positionV>
            <wp:extent cx="1924050" cy="1231900"/>
            <wp:effectExtent l="171450" t="133350" r="400050" b="349250"/>
            <wp:wrapNone/>
            <wp:docPr id="65" name="Image 65" descr="C:\Users\ELDJINANE\Desktop\abeb2be9-665b-4481-94af-8d3342b74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ELDJINANE\Desktop\abeb2be9-665b-4481-94af-8d3342b74c7e.jpg"/>
                    <pic:cNvPicPr>
                      <a:picLocks noChangeAspect="1" noChangeArrowheads="1"/>
                    </pic:cNvPicPr>
                  </pic:nvPicPr>
                  <pic:blipFill>
                    <a:blip r:embed="rId37" cstate="print"/>
                    <a:stretch>
                      <a:fillRect/>
                    </a:stretch>
                  </pic:blipFill>
                  <pic:spPr bwMode="auto">
                    <a:xfrm>
                      <a:off x="0" y="0"/>
                      <a:ext cx="1924050" cy="12319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anchor>
        </w:drawing>
      </w:r>
    </w:p>
    <w:p w:rsidR="007F7BF6" w:rsidRPr="007F7BF6" w:rsidRDefault="007F7BF6" w:rsidP="007F7BF6">
      <w:pPr>
        <w:rPr>
          <w:rFonts w:ascii="Times New Roman" w:eastAsia="Arial" w:hAnsi="Times New Roman" w:cs="Times New Roman"/>
          <w:lang w:eastAsia="fr-FR"/>
        </w:rPr>
      </w:pPr>
    </w:p>
    <w:p w:rsidR="007F7BF6" w:rsidRPr="007F7BF6" w:rsidRDefault="007F7BF6" w:rsidP="007F7BF6">
      <w:pPr>
        <w:rPr>
          <w:rFonts w:ascii="Times New Roman" w:eastAsia="Arial" w:hAnsi="Times New Roman" w:cs="Times New Roman"/>
          <w:lang w:eastAsia="fr-FR"/>
        </w:rPr>
      </w:pPr>
    </w:p>
    <w:p w:rsidR="007F7BF6" w:rsidRDefault="007F7BF6" w:rsidP="007F7BF6">
      <w:pPr>
        <w:rPr>
          <w:rFonts w:ascii="Times New Roman" w:eastAsia="Arial" w:hAnsi="Times New Roman" w:cs="Times New Roman"/>
          <w:lang w:eastAsia="fr-FR"/>
        </w:rPr>
      </w:pPr>
    </w:p>
    <w:p w:rsidR="00666479" w:rsidRDefault="00666479" w:rsidP="007F7BF6">
      <w:pPr>
        <w:spacing w:after="0" w:line="360" w:lineRule="auto"/>
        <w:rPr>
          <w:rFonts w:asciiTheme="majorBidi" w:eastAsia="Arial" w:hAnsiTheme="majorBidi" w:cstheme="majorBidi"/>
          <w:b/>
          <w:bCs/>
          <w:color w:val="000000" w:themeColor="text1"/>
          <w:sz w:val="24"/>
          <w:szCs w:val="24"/>
          <w:lang w:eastAsia="fr-FR"/>
        </w:rPr>
      </w:pPr>
    </w:p>
    <w:p w:rsidR="0057180A" w:rsidRDefault="006C7B09" w:rsidP="007F7BF6">
      <w:pPr>
        <w:spacing w:after="0" w:line="360" w:lineRule="auto"/>
        <w:rPr>
          <w:rFonts w:asciiTheme="majorBidi" w:eastAsia="Arial" w:hAnsiTheme="majorBidi" w:cstheme="majorBidi"/>
          <w:b/>
          <w:bCs/>
          <w:color w:val="000000" w:themeColor="text1"/>
          <w:sz w:val="24"/>
          <w:szCs w:val="24"/>
          <w:lang w:eastAsia="fr-FR"/>
        </w:rPr>
      </w:pPr>
      <w:r w:rsidRPr="006C7B09">
        <w:rPr>
          <w:noProof/>
          <w:color w:val="000000"/>
          <w:sz w:val="24"/>
          <w:szCs w:val="24"/>
        </w:rPr>
        <w:pict>
          <v:shape id="_x0000_s2065" type="#_x0000_t202" style="position:absolute;margin-left:54.45pt;margin-top:16.85pt;width:330pt;height:24.85pt;z-index:251675648">
            <v:textbox>
              <w:txbxContent>
                <w:p w:rsidR="00806F2B" w:rsidRPr="008C448C" w:rsidRDefault="00806F2B" w:rsidP="002F074D">
                  <w:pPr>
                    <w:spacing w:after="0"/>
                    <w:jc w:val="center"/>
                    <w:rPr>
                      <w:rFonts w:ascii="Times New Roman" w:eastAsia="Arial" w:hAnsi="Times New Roman" w:cs="Times New Roman"/>
                      <w:lang w:eastAsia="fr-FR"/>
                    </w:rPr>
                  </w:pPr>
                  <w:r>
                    <w:rPr>
                      <w:rFonts w:asciiTheme="majorBidi" w:eastAsia="Arial" w:hAnsiTheme="majorBidi" w:cstheme="majorBidi"/>
                      <w:b/>
                      <w:bCs/>
                      <w:sz w:val="24"/>
                      <w:szCs w:val="24"/>
                      <w:lang w:eastAsia="fr-FR"/>
                    </w:rPr>
                    <w:t xml:space="preserve">Figure 16 </w:t>
                  </w:r>
                  <w:r w:rsidRPr="008C448C">
                    <w:rPr>
                      <w:rFonts w:asciiTheme="majorBidi" w:eastAsia="Arial" w:hAnsiTheme="majorBidi" w:cstheme="majorBidi"/>
                      <w:b/>
                      <w:bCs/>
                      <w:sz w:val="24"/>
                      <w:szCs w:val="24"/>
                      <w:lang w:eastAsia="fr-FR"/>
                    </w:rPr>
                    <w:t>:</w:t>
                  </w:r>
                  <w:r w:rsidRPr="00950256">
                    <w:rPr>
                      <w:rFonts w:asciiTheme="majorBidi" w:eastAsia="Arial" w:hAnsiTheme="majorBidi" w:cstheme="majorBidi"/>
                      <w:color w:val="000000" w:themeColor="text1"/>
                      <w:sz w:val="24"/>
                      <w:szCs w:val="24"/>
                      <w:lang w:eastAsia="fr-FR"/>
                    </w:rPr>
                    <w:t>Bio</w:t>
                  </w:r>
                  <w:r>
                    <w:rPr>
                      <w:rFonts w:asciiTheme="majorBidi" w:eastAsia="Arial" w:hAnsiTheme="majorBidi" w:cstheme="majorBidi"/>
                      <w:color w:val="000000" w:themeColor="text1"/>
                      <w:sz w:val="24"/>
                      <w:szCs w:val="24"/>
                      <w:lang w:eastAsia="fr-FR"/>
                    </w:rPr>
                    <w:t>-</w:t>
                  </w:r>
                  <w:r w:rsidRPr="00950256">
                    <w:rPr>
                      <w:rFonts w:asciiTheme="majorBidi" w:eastAsia="Arial" w:hAnsiTheme="majorBidi" w:cstheme="majorBidi"/>
                      <w:color w:val="000000" w:themeColor="text1"/>
                      <w:sz w:val="24"/>
                      <w:szCs w:val="24"/>
                      <w:lang w:eastAsia="fr-FR"/>
                    </w:rPr>
                    <w:t>essai</w:t>
                  </w:r>
                  <w:r w:rsidRPr="008C448C">
                    <w:rPr>
                      <w:rFonts w:asciiTheme="majorBidi" w:eastAsia="Arial" w:hAnsiTheme="majorBidi" w:cstheme="majorBidi"/>
                      <w:color w:val="000000"/>
                      <w:sz w:val="24"/>
                      <w:szCs w:val="24"/>
                      <w:lang w:eastAsia="fr-FR"/>
                    </w:rPr>
                    <w:t>(Photo personnelle).</w:t>
                  </w:r>
                </w:p>
                <w:p w:rsidR="00806F2B" w:rsidRPr="009C4902" w:rsidRDefault="00806F2B" w:rsidP="009C4902">
                  <w:pPr>
                    <w:spacing w:after="0"/>
                    <w:rPr>
                      <w:rFonts w:ascii="Arial" w:eastAsia="Arial" w:hAnsi="Arial" w:cs="Arial"/>
                      <w:sz w:val="24"/>
                      <w:szCs w:val="24"/>
                      <w:lang w:eastAsia="fr-FR"/>
                    </w:rPr>
                  </w:pPr>
                </w:p>
              </w:txbxContent>
            </v:textbox>
          </v:shape>
        </w:pict>
      </w:r>
    </w:p>
    <w:p w:rsidR="0057180A" w:rsidRDefault="0057180A" w:rsidP="007F7BF6">
      <w:pPr>
        <w:spacing w:after="0" w:line="360" w:lineRule="auto"/>
        <w:rPr>
          <w:rFonts w:asciiTheme="majorBidi" w:eastAsia="Arial" w:hAnsiTheme="majorBidi" w:cstheme="majorBidi"/>
          <w:b/>
          <w:bCs/>
          <w:color w:val="000000" w:themeColor="text1"/>
          <w:sz w:val="24"/>
          <w:szCs w:val="24"/>
          <w:lang w:eastAsia="fr-FR"/>
        </w:rPr>
      </w:pPr>
    </w:p>
    <w:p w:rsidR="0057180A" w:rsidRDefault="0057180A" w:rsidP="007F7BF6">
      <w:pPr>
        <w:spacing w:after="0" w:line="360" w:lineRule="auto"/>
        <w:rPr>
          <w:rFonts w:asciiTheme="majorBidi" w:eastAsia="Arial" w:hAnsiTheme="majorBidi" w:cstheme="majorBidi"/>
          <w:b/>
          <w:bCs/>
          <w:color w:val="000000" w:themeColor="text1"/>
          <w:sz w:val="24"/>
          <w:szCs w:val="24"/>
          <w:lang w:eastAsia="fr-FR"/>
        </w:rPr>
      </w:pPr>
    </w:p>
    <w:p w:rsidR="0057180A" w:rsidRDefault="0057180A" w:rsidP="007F7BF6">
      <w:pPr>
        <w:spacing w:after="0" w:line="360" w:lineRule="auto"/>
        <w:rPr>
          <w:rFonts w:asciiTheme="majorBidi" w:eastAsia="Arial" w:hAnsiTheme="majorBidi" w:cstheme="majorBidi"/>
          <w:b/>
          <w:bCs/>
          <w:color w:val="000000" w:themeColor="text1"/>
          <w:sz w:val="24"/>
          <w:szCs w:val="24"/>
          <w:lang w:eastAsia="fr-FR"/>
        </w:rPr>
      </w:pPr>
    </w:p>
    <w:p w:rsidR="007F7BF6" w:rsidRPr="00950256" w:rsidRDefault="00806F2B" w:rsidP="007F7BF6">
      <w:pPr>
        <w:spacing w:after="0" w:line="360" w:lineRule="auto"/>
        <w:rPr>
          <w:rFonts w:asciiTheme="majorBidi" w:eastAsia="Arial" w:hAnsiTheme="majorBidi" w:cstheme="majorBidi"/>
          <w:b/>
          <w:bCs/>
          <w:color w:val="000000" w:themeColor="text1"/>
          <w:sz w:val="24"/>
          <w:szCs w:val="24"/>
          <w:lang w:eastAsia="fr-FR"/>
        </w:rPr>
      </w:pPr>
      <w:r>
        <w:rPr>
          <w:rFonts w:asciiTheme="majorBidi" w:eastAsia="Arial" w:hAnsiTheme="majorBidi" w:cstheme="majorBidi"/>
          <w:b/>
          <w:bCs/>
          <w:color w:val="000000" w:themeColor="text1"/>
          <w:sz w:val="24"/>
          <w:szCs w:val="24"/>
          <w:lang w:eastAsia="fr-FR"/>
        </w:rPr>
        <w:t>2</w:t>
      </w:r>
      <w:r w:rsidR="00774CC7">
        <w:rPr>
          <w:rFonts w:asciiTheme="majorBidi" w:eastAsia="Arial" w:hAnsiTheme="majorBidi" w:cstheme="majorBidi"/>
          <w:b/>
          <w:bCs/>
          <w:color w:val="000000" w:themeColor="text1"/>
          <w:sz w:val="24"/>
          <w:szCs w:val="24"/>
          <w:lang w:eastAsia="fr-FR"/>
        </w:rPr>
        <w:t>.7</w:t>
      </w:r>
      <w:r w:rsidR="0044668A">
        <w:rPr>
          <w:rFonts w:asciiTheme="majorBidi" w:eastAsia="Arial" w:hAnsiTheme="majorBidi" w:cstheme="majorBidi"/>
          <w:b/>
          <w:bCs/>
          <w:color w:val="000000" w:themeColor="text1"/>
          <w:sz w:val="24"/>
          <w:szCs w:val="24"/>
          <w:lang w:eastAsia="fr-FR"/>
        </w:rPr>
        <w:t xml:space="preserve">. </w:t>
      </w:r>
      <w:r w:rsidR="00491364" w:rsidRPr="00950256">
        <w:rPr>
          <w:rFonts w:asciiTheme="majorBidi" w:eastAsia="Arial" w:hAnsiTheme="majorBidi" w:cstheme="majorBidi"/>
          <w:b/>
          <w:bCs/>
          <w:color w:val="000000" w:themeColor="text1"/>
          <w:sz w:val="24"/>
          <w:szCs w:val="24"/>
          <w:lang w:eastAsia="fr-FR"/>
        </w:rPr>
        <w:t xml:space="preserve">Analyses statistiques </w:t>
      </w:r>
    </w:p>
    <w:p w:rsidR="007F7BF6" w:rsidRPr="00950256" w:rsidRDefault="00491364" w:rsidP="007F7BF6">
      <w:pPr>
        <w:spacing w:after="0" w:line="360" w:lineRule="auto"/>
        <w:jc w:val="both"/>
        <w:rPr>
          <w:rFonts w:asciiTheme="majorBidi" w:eastAsia="Arial" w:hAnsiTheme="majorBidi" w:cstheme="majorBidi"/>
          <w:color w:val="000000" w:themeColor="text1"/>
          <w:sz w:val="24"/>
          <w:szCs w:val="24"/>
          <w:lang w:eastAsia="fr-FR"/>
        </w:rPr>
      </w:pPr>
      <w:r w:rsidRPr="00950256">
        <w:rPr>
          <w:rFonts w:asciiTheme="majorBidi" w:hAnsiTheme="majorBidi" w:cstheme="majorBidi"/>
          <w:color w:val="000000" w:themeColor="text1"/>
          <w:sz w:val="24"/>
          <w:szCs w:val="24"/>
        </w:rPr>
        <w:t>L</w:t>
      </w:r>
      <w:r w:rsidR="00727787">
        <w:rPr>
          <w:rFonts w:asciiTheme="majorBidi" w:hAnsiTheme="majorBidi" w:cstheme="majorBidi"/>
          <w:color w:val="000000" w:themeColor="text1"/>
          <w:sz w:val="24"/>
          <w:szCs w:val="24"/>
        </w:rPr>
        <w:t xml:space="preserve">es </w:t>
      </w:r>
      <w:r w:rsidRPr="00950256">
        <w:rPr>
          <w:rFonts w:asciiTheme="majorBidi" w:hAnsiTheme="majorBidi" w:cstheme="majorBidi"/>
          <w:color w:val="000000" w:themeColor="text1"/>
          <w:sz w:val="24"/>
          <w:szCs w:val="24"/>
        </w:rPr>
        <w:t>concentration</w:t>
      </w:r>
      <w:r w:rsidR="00727787">
        <w:rPr>
          <w:rFonts w:asciiTheme="majorBidi" w:hAnsiTheme="majorBidi" w:cstheme="majorBidi"/>
          <w:color w:val="000000" w:themeColor="text1"/>
          <w:sz w:val="24"/>
          <w:szCs w:val="24"/>
        </w:rPr>
        <w:t>s</w:t>
      </w:r>
      <w:r w:rsidRPr="00950256">
        <w:rPr>
          <w:rFonts w:asciiTheme="majorBidi" w:hAnsiTheme="majorBidi" w:cstheme="majorBidi"/>
          <w:color w:val="000000" w:themeColor="text1"/>
          <w:sz w:val="24"/>
          <w:szCs w:val="24"/>
        </w:rPr>
        <w:t xml:space="preserve"> létale</w:t>
      </w:r>
      <w:r w:rsidR="00727787">
        <w:rPr>
          <w:rFonts w:asciiTheme="majorBidi" w:hAnsiTheme="majorBidi" w:cstheme="majorBidi"/>
          <w:color w:val="000000" w:themeColor="text1"/>
          <w:sz w:val="24"/>
          <w:szCs w:val="24"/>
        </w:rPr>
        <w:t>s</w:t>
      </w:r>
      <w:r w:rsidRPr="00950256">
        <w:rPr>
          <w:rFonts w:asciiTheme="majorBidi" w:hAnsiTheme="majorBidi" w:cstheme="majorBidi"/>
          <w:color w:val="000000" w:themeColor="text1"/>
          <w:sz w:val="24"/>
          <w:szCs w:val="24"/>
        </w:rPr>
        <w:t xml:space="preserve"> (CL25, C</w:t>
      </w:r>
      <w:r w:rsidR="00727787">
        <w:rPr>
          <w:rFonts w:asciiTheme="majorBidi" w:hAnsiTheme="majorBidi" w:cstheme="majorBidi"/>
          <w:color w:val="000000" w:themeColor="text1"/>
          <w:sz w:val="24"/>
          <w:szCs w:val="24"/>
        </w:rPr>
        <w:t>L</w:t>
      </w:r>
      <w:r w:rsidRPr="00950256">
        <w:rPr>
          <w:rFonts w:asciiTheme="majorBidi" w:hAnsiTheme="majorBidi" w:cstheme="majorBidi"/>
          <w:color w:val="000000" w:themeColor="text1"/>
          <w:sz w:val="24"/>
          <w:szCs w:val="24"/>
        </w:rPr>
        <w:t>50, C</w:t>
      </w:r>
      <w:r w:rsidR="00727787">
        <w:rPr>
          <w:rFonts w:asciiTheme="majorBidi" w:hAnsiTheme="majorBidi" w:cstheme="majorBidi"/>
          <w:color w:val="000000" w:themeColor="text1"/>
          <w:sz w:val="24"/>
          <w:szCs w:val="24"/>
        </w:rPr>
        <w:t>L</w:t>
      </w:r>
      <w:r w:rsidRPr="00950256">
        <w:rPr>
          <w:rFonts w:asciiTheme="majorBidi" w:hAnsiTheme="majorBidi" w:cstheme="majorBidi"/>
          <w:color w:val="000000" w:themeColor="text1"/>
          <w:sz w:val="24"/>
          <w:szCs w:val="24"/>
        </w:rPr>
        <w:t xml:space="preserve">90) </w:t>
      </w:r>
      <w:r w:rsidR="00727787">
        <w:rPr>
          <w:rFonts w:asciiTheme="majorBidi" w:hAnsiTheme="majorBidi" w:cstheme="majorBidi"/>
          <w:color w:val="000000" w:themeColor="text1"/>
          <w:sz w:val="24"/>
          <w:szCs w:val="24"/>
        </w:rPr>
        <w:t>ont</w:t>
      </w:r>
      <w:r w:rsidRPr="00950256">
        <w:rPr>
          <w:rFonts w:asciiTheme="majorBidi" w:hAnsiTheme="majorBidi" w:cstheme="majorBidi"/>
          <w:color w:val="000000" w:themeColor="text1"/>
          <w:sz w:val="24"/>
          <w:szCs w:val="24"/>
        </w:rPr>
        <w:t xml:space="preserve"> été analysée</w:t>
      </w:r>
      <w:r w:rsidR="0085109B">
        <w:rPr>
          <w:rFonts w:asciiTheme="majorBidi" w:hAnsiTheme="majorBidi" w:cstheme="majorBidi"/>
          <w:color w:val="000000" w:themeColor="text1"/>
          <w:sz w:val="24"/>
          <w:szCs w:val="24"/>
        </w:rPr>
        <w:t>s</w:t>
      </w:r>
      <w:r w:rsidRPr="00950256">
        <w:rPr>
          <w:rFonts w:asciiTheme="majorBidi" w:hAnsiTheme="majorBidi" w:cstheme="majorBidi"/>
          <w:color w:val="000000" w:themeColor="text1"/>
          <w:sz w:val="24"/>
          <w:szCs w:val="24"/>
        </w:rPr>
        <w:t xml:space="preserve"> en utilisant l’ajustement de courbe sigmoïde non linéaire, basé sur la valeur R², la qualité de l’ajustement à la courbe a été évaluée. Cette analyse statistique a été réalisée en utilisant Prism V.</w:t>
      </w:r>
      <w:r w:rsidR="0044668A">
        <w:rPr>
          <w:rFonts w:asciiTheme="majorBidi" w:hAnsiTheme="majorBidi" w:cstheme="majorBidi"/>
          <w:color w:val="000000" w:themeColor="text1"/>
          <w:sz w:val="24"/>
          <w:szCs w:val="24"/>
        </w:rPr>
        <w:t>8s</w:t>
      </w:r>
      <w:r w:rsidRPr="00950256">
        <w:rPr>
          <w:rFonts w:asciiTheme="majorBidi" w:hAnsiTheme="majorBidi" w:cstheme="majorBidi"/>
          <w:color w:val="000000" w:themeColor="text1"/>
          <w:sz w:val="24"/>
          <w:szCs w:val="24"/>
        </w:rPr>
        <w:t>.00.</w:t>
      </w:r>
    </w:p>
    <w:p w:rsidR="007F7BF6" w:rsidRDefault="007F7BF6" w:rsidP="007F7BF6">
      <w:pPr>
        <w:rPr>
          <w:rFonts w:ascii="Times New Roman" w:eastAsia="Arial" w:hAnsi="Times New Roman" w:cs="Times New Roman"/>
          <w:lang w:eastAsia="fr-FR"/>
        </w:rPr>
      </w:pPr>
    </w:p>
    <w:p w:rsidR="007F7BF6" w:rsidRDefault="007F7BF6" w:rsidP="007F7BF6">
      <w:pPr>
        <w:rPr>
          <w:rFonts w:ascii="Times New Roman" w:eastAsia="Arial" w:hAnsi="Times New Roman" w:cs="Times New Roman"/>
          <w:lang w:eastAsia="fr-FR"/>
        </w:rPr>
      </w:pPr>
    </w:p>
    <w:p w:rsidR="00C128EE" w:rsidRPr="007F7BF6" w:rsidRDefault="00C128EE" w:rsidP="007F7BF6">
      <w:pPr>
        <w:rPr>
          <w:rFonts w:ascii="Times New Roman" w:eastAsia="Arial" w:hAnsi="Times New Roman" w:cs="Times New Roman"/>
          <w:lang w:eastAsia="fr-FR"/>
        </w:rPr>
        <w:sectPr w:rsidR="00C128EE" w:rsidRPr="007F7BF6" w:rsidSect="00666479">
          <w:headerReference w:type="default" r:id="rId38"/>
          <w:footerReference w:type="default" r:id="rId39"/>
          <w:footerReference w:type="first" r:id="rId40"/>
          <w:pgSz w:w="11907" w:h="16839" w:code="9"/>
          <w:pgMar w:top="1134" w:right="1134" w:bottom="1418" w:left="1701" w:header="709" w:footer="709" w:gutter="0"/>
          <w:pgNumType w:start="4"/>
          <w:cols w:space="720"/>
          <w:docGrid w:linePitch="299"/>
        </w:sectPr>
      </w:pPr>
    </w:p>
    <w:p w:rsidR="000240B9" w:rsidRDefault="000240B9" w:rsidP="000240B9">
      <w:pPr>
        <w:spacing w:after="0"/>
        <w:rPr>
          <w:rFonts w:ascii="Arial" w:eastAsia="Arial" w:hAnsi="Arial" w:cs="Arial"/>
          <w:lang w:eastAsia="fr-FR"/>
        </w:rPr>
      </w:pPr>
    </w:p>
    <w:p w:rsidR="000240B9" w:rsidRPr="000240B9" w:rsidRDefault="000240B9" w:rsidP="000240B9">
      <w:pPr>
        <w:rPr>
          <w:rFonts w:ascii="Arial" w:eastAsia="Arial" w:hAnsi="Arial" w:cs="Arial"/>
          <w:lang w:eastAsia="fr-FR"/>
        </w:rPr>
      </w:pPr>
    </w:p>
    <w:p w:rsidR="000240B9" w:rsidRPr="000240B9" w:rsidRDefault="000240B9" w:rsidP="000240B9">
      <w:pPr>
        <w:rPr>
          <w:rFonts w:ascii="Arial" w:eastAsia="Arial" w:hAnsi="Arial" w:cs="Arial"/>
          <w:lang w:eastAsia="fr-FR"/>
        </w:rPr>
      </w:pPr>
    </w:p>
    <w:p w:rsidR="000240B9" w:rsidRPr="000240B9" w:rsidRDefault="000240B9" w:rsidP="000240B9">
      <w:pPr>
        <w:rPr>
          <w:rFonts w:ascii="Arial" w:eastAsia="Arial" w:hAnsi="Arial" w:cs="Arial"/>
          <w:lang w:eastAsia="fr-FR"/>
        </w:rPr>
      </w:pPr>
    </w:p>
    <w:p w:rsidR="00AA04FB" w:rsidRDefault="00AA04FB" w:rsidP="00AA04FB">
      <w:pPr>
        <w:spacing w:after="0" w:line="360" w:lineRule="auto"/>
        <w:rPr>
          <w:rFonts w:asciiTheme="majorBidi" w:hAnsiTheme="majorBidi" w:cstheme="majorBidi"/>
          <w:b/>
          <w:bCs/>
          <w:sz w:val="32"/>
          <w:szCs w:val="32"/>
        </w:rPr>
      </w:pPr>
    </w:p>
    <w:p w:rsidR="00AA04FB" w:rsidRDefault="00AA04FB" w:rsidP="00AA04FB">
      <w:pPr>
        <w:spacing w:after="0" w:line="360" w:lineRule="auto"/>
        <w:rPr>
          <w:rFonts w:asciiTheme="majorBidi" w:hAnsiTheme="majorBidi" w:cstheme="majorBidi"/>
          <w:b/>
          <w:bCs/>
          <w:sz w:val="32"/>
          <w:szCs w:val="32"/>
        </w:rPr>
      </w:pPr>
    </w:p>
    <w:p w:rsidR="00AA04FB" w:rsidRDefault="00AA04FB" w:rsidP="00AA04FB">
      <w:pPr>
        <w:spacing w:after="0" w:line="360" w:lineRule="auto"/>
        <w:rPr>
          <w:rFonts w:asciiTheme="majorBidi" w:hAnsiTheme="majorBidi" w:cstheme="majorBidi"/>
          <w:b/>
          <w:bCs/>
          <w:sz w:val="32"/>
          <w:szCs w:val="32"/>
        </w:rPr>
      </w:pPr>
    </w:p>
    <w:p w:rsidR="0024463B" w:rsidRDefault="0024463B" w:rsidP="00AA04FB">
      <w:pPr>
        <w:spacing w:after="0" w:line="360" w:lineRule="auto"/>
        <w:rPr>
          <w:rFonts w:asciiTheme="majorBidi" w:hAnsiTheme="majorBidi" w:cstheme="majorBidi"/>
          <w:b/>
          <w:bCs/>
          <w:sz w:val="32"/>
          <w:szCs w:val="32"/>
        </w:rPr>
      </w:pPr>
    </w:p>
    <w:p w:rsidR="0024463B" w:rsidRDefault="0024463B" w:rsidP="00AA04FB">
      <w:pPr>
        <w:spacing w:after="0" w:line="360" w:lineRule="auto"/>
        <w:rPr>
          <w:rFonts w:asciiTheme="majorBidi" w:hAnsiTheme="majorBidi" w:cstheme="majorBidi"/>
          <w:b/>
          <w:bCs/>
          <w:sz w:val="32"/>
          <w:szCs w:val="32"/>
        </w:rPr>
      </w:pPr>
    </w:p>
    <w:p w:rsidR="0024463B" w:rsidRDefault="0024463B" w:rsidP="00AA04FB">
      <w:pPr>
        <w:spacing w:after="0" w:line="360" w:lineRule="auto"/>
        <w:rPr>
          <w:rFonts w:asciiTheme="majorBidi" w:hAnsiTheme="majorBidi" w:cstheme="majorBidi"/>
          <w:b/>
          <w:bCs/>
          <w:sz w:val="32"/>
          <w:szCs w:val="32"/>
        </w:rPr>
      </w:pPr>
    </w:p>
    <w:p w:rsidR="00AA04FB" w:rsidRPr="00DB48BB" w:rsidRDefault="00491364" w:rsidP="00D562FC">
      <w:pPr>
        <w:spacing w:after="0" w:line="360" w:lineRule="auto"/>
        <w:jc w:val="center"/>
        <w:rPr>
          <w:rFonts w:asciiTheme="majorBidi" w:hAnsiTheme="majorBidi" w:cstheme="majorBidi"/>
          <w:b/>
          <w:bCs/>
          <w:color w:val="4F81BD" w:themeColor="accent1"/>
          <w:sz w:val="32"/>
          <w:szCs w:val="32"/>
        </w:rPr>
      </w:pPr>
      <w:r w:rsidRPr="00DB48BB">
        <w:rPr>
          <w:rFonts w:asciiTheme="majorBidi" w:hAnsiTheme="majorBidi" w:cstheme="majorBidi"/>
          <w:b/>
          <w:bCs/>
          <w:noProof/>
          <w:color w:val="4F81BD" w:themeColor="accent1"/>
          <w:sz w:val="32"/>
          <w:szCs w:val="32"/>
          <w:lang w:eastAsia="fr-FR"/>
        </w:rPr>
        <w:drawing>
          <wp:anchor distT="0" distB="0" distL="114300" distR="114300" simplePos="0" relativeHeight="251643392" behindDoc="0" locked="0" layoutInCell="1" allowOverlap="1">
            <wp:simplePos x="0" y="0"/>
            <wp:positionH relativeFrom="column">
              <wp:posOffset>1078865</wp:posOffset>
            </wp:positionH>
            <wp:positionV relativeFrom="paragraph">
              <wp:posOffset>425450</wp:posOffset>
            </wp:positionV>
            <wp:extent cx="4066540" cy="2442210"/>
            <wp:effectExtent l="38100" t="0" r="10160" b="720090"/>
            <wp:wrapTopAndBottom/>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noChangeArrowheads="1"/>
                    </pic:cNvPicPr>
                  </pic:nvPicPr>
                  <pic:blipFill>
                    <a:blip r:embed="rId41"/>
                    <a:stretch>
                      <a:fillRect/>
                    </a:stretch>
                  </pic:blipFill>
                  <pic:spPr bwMode="auto">
                    <a:xfrm>
                      <a:off x="0" y="0"/>
                      <a:ext cx="4066540" cy="2442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B48BB">
        <w:rPr>
          <w:rFonts w:asciiTheme="majorBidi" w:hAnsiTheme="majorBidi" w:cstheme="majorBidi"/>
          <w:b/>
          <w:bCs/>
          <w:color w:val="4F81BD" w:themeColor="accent1"/>
          <w:sz w:val="32"/>
          <w:szCs w:val="32"/>
        </w:rPr>
        <w:t>Résultats</w:t>
      </w:r>
    </w:p>
    <w:p w:rsidR="000240B9" w:rsidRDefault="000240B9" w:rsidP="000240B9">
      <w:pPr>
        <w:rPr>
          <w:rFonts w:ascii="Arial" w:eastAsia="Arial" w:hAnsi="Arial" w:cs="Arial"/>
          <w:lang w:eastAsia="fr-FR"/>
        </w:rPr>
      </w:pPr>
    </w:p>
    <w:p w:rsidR="008C448C" w:rsidRDefault="008C448C" w:rsidP="00AD2CF4">
      <w:pPr>
        <w:ind w:firstLine="708"/>
        <w:rPr>
          <w:rFonts w:ascii="Arial" w:eastAsia="Arial" w:hAnsi="Arial" w:cs="Arial"/>
          <w:lang w:eastAsia="fr-FR"/>
        </w:rPr>
      </w:pPr>
    </w:p>
    <w:p w:rsidR="00AD2CF4" w:rsidRPr="000240B9" w:rsidRDefault="00AD2CF4" w:rsidP="00AD2CF4">
      <w:pPr>
        <w:rPr>
          <w:rFonts w:ascii="Arial" w:eastAsia="Arial" w:hAnsi="Arial" w:cs="Arial"/>
          <w:lang w:eastAsia="fr-FR"/>
        </w:rPr>
        <w:sectPr w:rsidR="00AD2CF4" w:rsidRPr="000240B9" w:rsidSect="00292AC8">
          <w:headerReference w:type="default" r:id="rId42"/>
          <w:footerReference w:type="default" r:id="rId43"/>
          <w:pgSz w:w="11907" w:h="16839" w:code="9"/>
          <w:pgMar w:top="669" w:right="1041" w:bottom="1085" w:left="1320" w:header="709" w:footer="709" w:gutter="0"/>
          <w:pgNumType w:start="14"/>
          <w:cols w:space="720"/>
          <w:docGrid w:linePitch="299"/>
        </w:sectPr>
      </w:pPr>
    </w:p>
    <w:p w:rsidR="00B52DC1" w:rsidRDefault="00B52DC1" w:rsidP="00B52DC1">
      <w:pPr>
        <w:rPr>
          <w:rFonts w:asciiTheme="majorBidi" w:eastAsia="Times New Roman" w:hAnsiTheme="majorBidi" w:cstheme="majorBidi"/>
          <w:b/>
          <w:bCs/>
          <w:color w:val="000000"/>
          <w:sz w:val="32"/>
          <w:szCs w:val="32"/>
          <w:lang w:eastAsia="fr-FR"/>
        </w:rPr>
      </w:pPr>
    </w:p>
    <w:p w:rsidR="00B935F1" w:rsidRPr="00B52DC1" w:rsidRDefault="0085109B" w:rsidP="00B52DC1">
      <w:pPr>
        <w:rPr>
          <w:rFonts w:asciiTheme="majorBidi" w:eastAsia="Times New Roman" w:hAnsiTheme="majorBidi" w:cstheme="majorBidi"/>
          <w:b/>
          <w:bCs/>
          <w:color w:val="000000"/>
          <w:sz w:val="32"/>
          <w:szCs w:val="32"/>
          <w:lang w:eastAsia="fr-FR"/>
        </w:rPr>
      </w:pPr>
      <w:r>
        <w:rPr>
          <w:rFonts w:asciiTheme="majorBidi" w:eastAsia="Times New Roman" w:hAnsiTheme="majorBidi" w:cstheme="majorBidi"/>
          <w:b/>
          <w:bCs/>
          <w:color w:val="000000"/>
          <w:sz w:val="32"/>
          <w:szCs w:val="32"/>
          <w:lang w:eastAsia="fr-FR"/>
        </w:rPr>
        <w:t>3</w:t>
      </w:r>
      <w:r w:rsidR="00134B78">
        <w:rPr>
          <w:rFonts w:asciiTheme="majorBidi" w:eastAsia="Times New Roman" w:hAnsiTheme="majorBidi" w:cstheme="majorBidi"/>
          <w:b/>
          <w:bCs/>
          <w:color w:val="000000"/>
          <w:sz w:val="32"/>
          <w:szCs w:val="32"/>
          <w:lang w:eastAsia="fr-FR"/>
        </w:rPr>
        <w:t xml:space="preserve">. </w:t>
      </w:r>
      <w:r w:rsidR="00491364" w:rsidRPr="00134211">
        <w:rPr>
          <w:rFonts w:asciiTheme="majorBidi" w:eastAsia="Times New Roman" w:hAnsiTheme="majorBidi" w:cstheme="majorBidi"/>
          <w:b/>
          <w:bCs/>
          <w:color w:val="000000"/>
          <w:sz w:val="32"/>
          <w:szCs w:val="32"/>
          <w:lang w:eastAsia="fr-FR"/>
        </w:rPr>
        <w:t>Résultats</w:t>
      </w:r>
    </w:p>
    <w:p w:rsidR="00B935F1" w:rsidRPr="00727728" w:rsidRDefault="00806F2B" w:rsidP="00B52DC1">
      <w:pPr>
        <w:spacing w:after="0" w:line="360" w:lineRule="auto"/>
        <w:jc w:val="both"/>
        <w:rPr>
          <w:rFonts w:ascii="Times New Roman" w:eastAsia="Calibri" w:hAnsi="Times New Roman" w:cs="Times New Roman"/>
          <w:b/>
          <w:bCs/>
          <w:sz w:val="24"/>
          <w:szCs w:val="24"/>
        </w:rPr>
      </w:pPr>
      <w:r>
        <w:rPr>
          <w:rFonts w:asciiTheme="majorBidi" w:hAnsiTheme="majorBidi" w:cstheme="majorBidi"/>
          <w:b/>
          <w:bCs/>
          <w:sz w:val="24"/>
          <w:szCs w:val="24"/>
        </w:rPr>
        <w:t>3</w:t>
      </w:r>
      <w:r w:rsidR="00134B78" w:rsidRPr="00806F2B">
        <w:rPr>
          <w:rFonts w:asciiTheme="majorBidi" w:hAnsiTheme="majorBidi" w:cstheme="majorBidi"/>
          <w:b/>
          <w:bCs/>
          <w:sz w:val="24"/>
          <w:szCs w:val="24"/>
        </w:rPr>
        <w:t>.1.</w:t>
      </w:r>
      <w:r w:rsidR="00491364" w:rsidRPr="00727728">
        <w:rPr>
          <w:rFonts w:asciiTheme="majorBidi" w:hAnsiTheme="majorBidi" w:cstheme="majorBidi"/>
          <w:b/>
          <w:bCs/>
          <w:sz w:val="24"/>
          <w:szCs w:val="24"/>
        </w:rPr>
        <w:t xml:space="preserve">Caractéristiques morphologiques d’identification et bio-écologie de </w:t>
      </w:r>
      <w:r w:rsidR="00491364" w:rsidRPr="00727728">
        <w:rPr>
          <w:rFonts w:asciiTheme="majorBidi" w:hAnsiTheme="majorBidi" w:cstheme="majorBidi"/>
          <w:b/>
          <w:bCs/>
          <w:i/>
          <w:iCs/>
          <w:sz w:val="24"/>
          <w:szCs w:val="24"/>
        </w:rPr>
        <w:t>Culex pipiens</w:t>
      </w:r>
    </w:p>
    <w:p w:rsidR="00B935F1" w:rsidRPr="00042498" w:rsidRDefault="00491364" w:rsidP="00B935F1">
      <w:pPr>
        <w:spacing w:after="0" w:line="360" w:lineRule="auto"/>
        <w:jc w:val="both"/>
        <w:rPr>
          <w:rFonts w:ascii="Times New Roman" w:eastAsia="Calibri" w:hAnsi="Times New Roman" w:cs="Times New Roman"/>
          <w:sz w:val="24"/>
          <w:szCs w:val="24"/>
        </w:rPr>
      </w:pPr>
      <w:r w:rsidRPr="00042498">
        <w:rPr>
          <w:rFonts w:asciiTheme="majorBidi" w:hAnsiTheme="majorBidi" w:cstheme="majorBidi"/>
          <w:i/>
          <w:iCs/>
          <w:sz w:val="24"/>
          <w:szCs w:val="24"/>
        </w:rPr>
        <w:t>Culex pipiens</w:t>
      </w:r>
      <w:r w:rsidRPr="00042498">
        <w:rPr>
          <w:rFonts w:asciiTheme="majorBidi" w:hAnsiTheme="majorBidi" w:cstheme="majorBidi"/>
          <w:sz w:val="24"/>
          <w:szCs w:val="24"/>
        </w:rPr>
        <w:t xml:space="preserve"> est une espèce très fréquente en Algérie et en Afrique du Nord, les larves de cette espèce sont rencontrées dans les gites les plus diverse comme les gites permanents à eau douce pauvre ou riche en végétation, gites temporaires à eau douce riche ou pauvre en végétation, cette espèce a été signalé par plusieurs auteurs ou l’eau est fraiche et pure, encombrés en végétation ou clair </w:t>
      </w:r>
      <w:r w:rsidRPr="004773C2">
        <w:rPr>
          <w:rFonts w:asciiTheme="majorBidi" w:hAnsiTheme="majorBidi" w:cstheme="majorBidi"/>
          <w:b/>
          <w:bCs/>
          <w:sz w:val="24"/>
          <w:szCs w:val="24"/>
        </w:rPr>
        <w:t>(Senevet&amp;Andarelli 1960</w:t>
      </w:r>
      <w:r w:rsidR="002D7C15" w:rsidRPr="004773C2">
        <w:rPr>
          <w:rFonts w:asciiTheme="majorBidi" w:hAnsiTheme="majorBidi" w:cstheme="majorBidi"/>
          <w:b/>
          <w:bCs/>
          <w:sz w:val="24"/>
          <w:szCs w:val="24"/>
        </w:rPr>
        <w:t> </w:t>
      </w:r>
      <w:r w:rsidRPr="004773C2">
        <w:rPr>
          <w:rFonts w:asciiTheme="majorBidi" w:hAnsiTheme="majorBidi" w:cstheme="majorBidi"/>
          <w:b/>
          <w:bCs/>
          <w:sz w:val="24"/>
          <w:szCs w:val="24"/>
        </w:rPr>
        <w:t>; Brunhes et al., 1999)</w:t>
      </w:r>
      <w:r w:rsidRPr="00042498">
        <w:rPr>
          <w:rFonts w:asciiTheme="majorBidi" w:hAnsiTheme="majorBidi" w:cstheme="majorBidi"/>
          <w:sz w:val="24"/>
          <w:szCs w:val="24"/>
        </w:rPr>
        <w:t>.</w:t>
      </w:r>
    </w:p>
    <w:p w:rsidR="00B935F1" w:rsidRPr="00042498" w:rsidRDefault="00491364" w:rsidP="00B935F1">
      <w:pPr>
        <w:spacing w:after="160" w:line="360" w:lineRule="auto"/>
        <w:jc w:val="both"/>
        <w:rPr>
          <w:rFonts w:ascii="Times New Roman" w:eastAsia="Calibri" w:hAnsi="Times New Roman" w:cs="Times New Roman"/>
          <w:sz w:val="24"/>
          <w:szCs w:val="24"/>
        </w:rPr>
      </w:pPr>
      <w:r w:rsidRPr="00042498">
        <w:rPr>
          <w:rFonts w:asciiTheme="majorBidi" w:hAnsiTheme="majorBidi" w:cstheme="majorBidi"/>
          <w:sz w:val="24"/>
          <w:szCs w:val="24"/>
        </w:rPr>
        <w:t xml:space="preserve">La larve de </w:t>
      </w:r>
      <w:r w:rsidRPr="00042498">
        <w:rPr>
          <w:rFonts w:asciiTheme="majorBidi" w:hAnsiTheme="majorBidi" w:cstheme="majorBidi"/>
          <w:i/>
          <w:iCs/>
          <w:sz w:val="24"/>
          <w:szCs w:val="24"/>
        </w:rPr>
        <w:t>Culex pipiens</w:t>
      </w:r>
      <w:r w:rsidRPr="00042498">
        <w:rPr>
          <w:rFonts w:asciiTheme="majorBidi" w:hAnsiTheme="majorBidi" w:cstheme="majorBidi"/>
          <w:sz w:val="24"/>
          <w:szCs w:val="24"/>
        </w:rPr>
        <w:t xml:space="preserve">possède une tête longue </w:t>
      </w:r>
      <w:r w:rsidRPr="004773C2">
        <w:rPr>
          <w:rFonts w:asciiTheme="majorBidi" w:hAnsiTheme="majorBidi" w:cstheme="majorBidi"/>
          <w:b/>
          <w:bCs/>
          <w:color w:val="000000" w:themeColor="text1"/>
          <w:sz w:val="24"/>
          <w:szCs w:val="24"/>
        </w:rPr>
        <w:t>(Fig</w:t>
      </w:r>
      <w:r w:rsidR="003F14EC" w:rsidRPr="004773C2">
        <w:rPr>
          <w:rFonts w:asciiTheme="majorBidi" w:hAnsiTheme="majorBidi" w:cstheme="majorBidi"/>
          <w:b/>
          <w:bCs/>
          <w:color w:val="000000" w:themeColor="text1"/>
          <w:sz w:val="24"/>
          <w:szCs w:val="24"/>
        </w:rPr>
        <w:t xml:space="preserve">.18 </w:t>
      </w:r>
      <w:r w:rsidRPr="004773C2">
        <w:rPr>
          <w:rFonts w:asciiTheme="majorBidi" w:hAnsiTheme="majorBidi" w:cstheme="majorBidi"/>
          <w:b/>
          <w:bCs/>
          <w:color w:val="000000" w:themeColor="text1"/>
          <w:sz w:val="24"/>
          <w:szCs w:val="24"/>
        </w:rPr>
        <w:t>A).</w:t>
      </w:r>
      <w:r w:rsidRPr="00042498">
        <w:rPr>
          <w:rFonts w:asciiTheme="majorBidi" w:hAnsiTheme="majorBidi" w:cstheme="majorBidi"/>
          <w:sz w:val="24"/>
          <w:szCs w:val="24"/>
        </w:rPr>
        <w:t xml:space="preserve"> L’épine préclypéale est mince et effilée à l’apex (A1), La soie antennaire 3-A est proche de 4-A (A2), La structure hypostomale est complète </w:t>
      </w:r>
      <w:r w:rsidRPr="004773C2">
        <w:rPr>
          <w:rFonts w:asciiTheme="majorBidi" w:hAnsiTheme="majorBidi" w:cstheme="majorBidi"/>
          <w:b/>
          <w:bCs/>
          <w:color w:val="000000" w:themeColor="text1"/>
          <w:sz w:val="24"/>
          <w:szCs w:val="24"/>
        </w:rPr>
        <w:t>(Fig</w:t>
      </w:r>
      <w:r w:rsidR="003F14EC" w:rsidRPr="004773C2">
        <w:rPr>
          <w:rFonts w:asciiTheme="majorBidi" w:hAnsiTheme="majorBidi" w:cstheme="majorBidi"/>
          <w:b/>
          <w:bCs/>
          <w:color w:val="000000" w:themeColor="text1"/>
          <w:sz w:val="24"/>
          <w:szCs w:val="24"/>
        </w:rPr>
        <w:t xml:space="preserve">.18 </w:t>
      </w:r>
      <w:r w:rsidRPr="004773C2">
        <w:rPr>
          <w:rFonts w:asciiTheme="majorBidi" w:hAnsiTheme="majorBidi" w:cstheme="majorBidi"/>
          <w:b/>
          <w:bCs/>
          <w:color w:val="000000" w:themeColor="text1"/>
          <w:sz w:val="24"/>
          <w:szCs w:val="24"/>
        </w:rPr>
        <w:t>A3)</w:t>
      </w:r>
      <w:r w:rsidRPr="004773C2">
        <w:rPr>
          <w:rFonts w:asciiTheme="majorBidi" w:hAnsiTheme="majorBidi" w:cstheme="majorBidi"/>
          <w:color w:val="000000" w:themeColor="text1"/>
          <w:sz w:val="24"/>
          <w:szCs w:val="24"/>
        </w:rPr>
        <w:t>.</w:t>
      </w:r>
      <w:r w:rsidRPr="00042498">
        <w:rPr>
          <w:rFonts w:asciiTheme="majorBidi" w:hAnsiTheme="majorBidi" w:cstheme="majorBidi"/>
          <w:sz w:val="24"/>
          <w:szCs w:val="24"/>
        </w:rPr>
        <w:t xml:space="preserve"> Le siphon présente généralement une forme droite ou convexe, avec des soies ventrales et une seule soie latérale dont la soie I a-S du siphon est positionnée au-delà de la dent distale du peigne du siphon </w:t>
      </w:r>
      <w:r w:rsidRPr="004773C2">
        <w:rPr>
          <w:rFonts w:asciiTheme="majorBidi" w:hAnsiTheme="majorBidi" w:cstheme="majorBidi"/>
          <w:b/>
          <w:bCs/>
          <w:color w:val="000000" w:themeColor="text1"/>
          <w:sz w:val="24"/>
          <w:szCs w:val="24"/>
        </w:rPr>
        <w:t>(Fi</w:t>
      </w:r>
      <w:r w:rsidR="003F14EC" w:rsidRPr="004773C2">
        <w:rPr>
          <w:rFonts w:asciiTheme="majorBidi" w:hAnsiTheme="majorBidi" w:cstheme="majorBidi"/>
          <w:b/>
          <w:bCs/>
          <w:color w:val="000000" w:themeColor="text1"/>
          <w:sz w:val="24"/>
          <w:szCs w:val="24"/>
        </w:rPr>
        <w:t xml:space="preserve">g.18 </w:t>
      </w:r>
      <w:r w:rsidRPr="004773C2">
        <w:rPr>
          <w:rFonts w:asciiTheme="majorBidi" w:hAnsiTheme="majorBidi" w:cstheme="majorBidi"/>
          <w:b/>
          <w:bCs/>
          <w:color w:val="000000" w:themeColor="text1"/>
          <w:sz w:val="24"/>
          <w:szCs w:val="24"/>
        </w:rPr>
        <w:t>B)</w:t>
      </w:r>
      <w:r w:rsidRPr="00042498">
        <w:rPr>
          <w:rFonts w:asciiTheme="majorBidi" w:hAnsiTheme="majorBidi" w:cstheme="majorBidi"/>
          <w:sz w:val="24"/>
          <w:szCs w:val="24"/>
        </w:rPr>
        <w:t xml:space="preserve">, Le huitième segment porte des écailles toutes sans épine médiane et disposées en désordre </w:t>
      </w:r>
      <w:r w:rsidRPr="004773C2">
        <w:rPr>
          <w:rFonts w:asciiTheme="majorBidi" w:hAnsiTheme="majorBidi" w:cstheme="majorBidi"/>
          <w:b/>
          <w:bCs/>
          <w:color w:val="000000" w:themeColor="text1"/>
          <w:sz w:val="24"/>
          <w:szCs w:val="24"/>
        </w:rPr>
        <w:t>(Fig</w:t>
      </w:r>
      <w:r w:rsidR="003F14EC" w:rsidRPr="004773C2">
        <w:rPr>
          <w:rFonts w:asciiTheme="majorBidi" w:hAnsiTheme="majorBidi" w:cstheme="majorBidi"/>
          <w:b/>
          <w:bCs/>
          <w:color w:val="000000" w:themeColor="text1"/>
          <w:sz w:val="24"/>
          <w:szCs w:val="24"/>
        </w:rPr>
        <w:t>18.</w:t>
      </w:r>
      <w:r w:rsidRPr="004773C2">
        <w:rPr>
          <w:rFonts w:asciiTheme="majorBidi" w:hAnsiTheme="majorBidi" w:cstheme="majorBidi"/>
          <w:b/>
          <w:bCs/>
          <w:color w:val="000000" w:themeColor="text1"/>
          <w:sz w:val="24"/>
          <w:szCs w:val="24"/>
        </w:rPr>
        <w:t xml:space="preserve"> B1)</w:t>
      </w:r>
      <w:r w:rsidRPr="00042498">
        <w:rPr>
          <w:rFonts w:asciiTheme="majorBidi" w:hAnsiTheme="majorBidi" w:cstheme="majorBidi"/>
          <w:sz w:val="24"/>
          <w:szCs w:val="24"/>
        </w:rPr>
        <w:t xml:space="preserve"> L’épine subapicale 2-S du siphon est courte, la dent distale du peigne siphonal est composée de 3 à 5 denticules (</w:t>
      </w:r>
      <w:r w:rsidRPr="004773C2">
        <w:rPr>
          <w:rFonts w:asciiTheme="majorBidi" w:hAnsiTheme="majorBidi" w:cstheme="majorBidi"/>
          <w:b/>
          <w:bCs/>
          <w:color w:val="000000" w:themeColor="text1"/>
          <w:sz w:val="24"/>
          <w:szCs w:val="24"/>
        </w:rPr>
        <w:t>Fig</w:t>
      </w:r>
      <w:r w:rsidR="003F14EC" w:rsidRPr="004773C2">
        <w:rPr>
          <w:rFonts w:asciiTheme="majorBidi" w:hAnsiTheme="majorBidi" w:cstheme="majorBidi"/>
          <w:b/>
          <w:bCs/>
          <w:color w:val="000000" w:themeColor="text1"/>
          <w:sz w:val="24"/>
          <w:szCs w:val="24"/>
        </w:rPr>
        <w:t xml:space="preserve">. 18 </w:t>
      </w:r>
      <w:r w:rsidRPr="004773C2">
        <w:rPr>
          <w:rFonts w:asciiTheme="majorBidi" w:hAnsiTheme="majorBidi" w:cstheme="majorBidi"/>
          <w:b/>
          <w:bCs/>
          <w:color w:val="000000" w:themeColor="text1"/>
          <w:sz w:val="24"/>
          <w:szCs w:val="24"/>
        </w:rPr>
        <w:t>B3).</w:t>
      </w:r>
    </w:p>
    <w:p w:rsidR="00B935F1" w:rsidRPr="00B5067C" w:rsidRDefault="006C7B09" w:rsidP="00B935F1">
      <w:pPr>
        <w:spacing w:after="160" w:line="259" w:lineRule="auto"/>
        <w:rPr>
          <w:rFonts w:ascii="Calibri" w:eastAsia="Calibri" w:hAnsi="Calibri" w:cs="Arial"/>
        </w:rPr>
      </w:pPr>
      <w:r w:rsidRPr="006C7B09">
        <w:rPr>
          <w:noProof/>
        </w:rPr>
        <w:pict>
          <v:shape id="_x0000_s2066" type="#_x0000_t202" style="position:absolute;margin-left:302.5pt;margin-top:6.95pt;width:38.35pt;height:22.4pt;z-index:251681792;visibility:visible;mso-width-relative:margin;mso-height-relative:margin" filled="f" stroked="f" strokeweight=".5pt">
            <v:textbox>
              <w:txbxContent>
                <w:p w:rsidR="00806F2B" w:rsidRPr="00B5067C" w:rsidRDefault="00806F2B" w:rsidP="00B935F1">
                  <w:pPr>
                    <w:spacing w:after="160" w:line="259" w:lineRule="auto"/>
                    <w:rPr>
                      <w:rFonts w:ascii="Times New Roman" w:eastAsia="Calibri" w:hAnsi="Times New Roman" w:cs="Times New Roman"/>
                      <w:b/>
                      <w:bCs/>
                      <w:lang w:val="en-US"/>
                    </w:rPr>
                  </w:pPr>
                  <w:r w:rsidRPr="00B5067C">
                    <w:rPr>
                      <w:rFonts w:asciiTheme="majorBidi" w:hAnsiTheme="majorBidi" w:cstheme="majorBidi"/>
                      <w:b/>
                      <w:bCs/>
                      <w:lang w:val="en-US"/>
                    </w:rPr>
                    <w:t>A</w:t>
                  </w:r>
                  <w:r>
                    <w:rPr>
                      <w:rFonts w:asciiTheme="majorBidi" w:hAnsiTheme="majorBidi" w:cstheme="majorBidi"/>
                      <w:b/>
                      <w:bCs/>
                      <w:lang w:val="en-US"/>
                    </w:rPr>
                    <w:t>3</w:t>
                  </w:r>
                </w:p>
              </w:txbxContent>
            </v:textbox>
          </v:shape>
        </w:pict>
      </w:r>
      <w:r w:rsidRPr="006C7B09">
        <w:rPr>
          <w:noProof/>
        </w:rPr>
        <w:pict>
          <v:shape id="_x0000_s2067" type="#_x0000_t202" style="position:absolute;margin-left:211.55pt;margin-top:6.95pt;width:28.45pt;height:22.4pt;z-index:251683840;visibility:visible;mso-width-relative:margin;mso-height-relative:margin" filled="f" stroked="f" strokeweight=".5pt">
            <v:textbox>
              <w:txbxContent>
                <w:p w:rsidR="00806F2B" w:rsidRPr="00B5067C" w:rsidRDefault="00806F2B" w:rsidP="00B935F1">
                  <w:pPr>
                    <w:spacing w:after="160" w:line="259" w:lineRule="auto"/>
                    <w:rPr>
                      <w:rFonts w:ascii="Times New Roman" w:eastAsia="Calibri" w:hAnsi="Times New Roman" w:cs="Times New Roman"/>
                      <w:b/>
                      <w:bCs/>
                      <w:lang w:val="en-US"/>
                    </w:rPr>
                  </w:pPr>
                  <w:r w:rsidRPr="00B5067C">
                    <w:rPr>
                      <w:rFonts w:asciiTheme="majorBidi" w:hAnsiTheme="majorBidi" w:cstheme="majorBidi"/>
                      <w:b/>
                      <w:bCs/>
                      <w:lang w:val="en-US"/>
                    </w:rPr>
                    <w:t>A</w:t>
                  </w:r>
                  <w:r>
                    <w:rPr>
                      <w:rFonts w:asciiTheme="majorBidi" w:hAnsiTheme="majorBidi" w:cstheme="majorBidi"/>
                      <w:b/>
                      <w:bCs/>
                      <w:lang w:val="en-US"/>
                    </w:rPr>
                    <w:t>2</w:t>
                  </w:r>
                </w:p>
              </w:txbxContent>
            </v:textbox>
          </v:shape>
        </w:pict>
      </w:r>
      <w:r w:rsidRPr="006C7B09">
        <w:rPr>
          <w:noProof/>
        </w:rPr>
        <w:pict>
          <v:shape id="_x0000_s2068" type="#_x0000_t202" style="position:absolute;margin-left:119.7pt;margin-top:10.4pt;width:31.45pt;height:22.4pt;z-index:251682816;visibility:visible;mso-width-relative:margin;mso-height-relative:margin" filled="f" stroked="f" strokeweight=".5pt">
            <v:textbox>
              <w:txbxContent>
                <w:p w:rsidR="00806F2B" w:rsidRPr="00B5067C" w:rsidRDefault="00806F2B" w:rsidP="00B935F1">
                  <w:pPr>
                    <w:spacing w:after="160" w:line="259" w:lineRule="auto"/>
                    <w:rPr>
                      <w:rFonts w:ascii="Times New Roman" w:eastAsia="Calibri" w:hAnsi="Times New Roman" w:cs="Times New Roman"/>
                      <w:b/>
                      <w:bCs/>
                      <w:lang w:val="en-US"/>
                    </w:rPr>
                  </w:pPr>
                  <w:r w:rsidRPr="00B5067C">
                    <w:rPr>
                      <w:rFonts w:asciiTheme="majorBidi" w:hAnsiTheme="majorBidi" w:cstheme="majorBidi"/>
                      <w:b/>
                      <w:bCs/>
                      <w:lang w:val="en-US"/>
                    </w:rPr>
                    <w:t>A</w:t>
                  </w:r>
                  <w:r>
                    <w:rPr>
                      <w:rFonts w:asciiTheme="majorBidi" w:hAnsiTheme="majorBidi" w:cstheme="majorBidi"/>
                      <w:b/>
                      <w:bCs/>
                      <w:lang w:val="en-US"/>
                    </w:rPr>
                    <w:t>1</w:t>
                  </w:r>
                </w:p>
              </w:txbxContent>
            </v:textbox>
          </v:shape>
        </w:pict>
      </w:r>
      <w:r w:rsidRPr="006C7B09">
        <w:rPr>
          <w:noProof/>
        </w:rPr>
        <w:pict>
          <v:shape id="Zone de texte 5" o:spid="_x0000_s2069" type="#_x0000_t202" style="position:absolute;margin-left:19.25pt;margin-top:10.2pt;width:20.7pt;height:22.4pt;z-index:251679744;visibility:visible;mso-width-relative:margin;mso-height-relative:margin" filled="f" stroked="f" strokeweight=".5pt">
            <v:textbox>
              <w:txbxContent>
                <w:p w:rsidR="00806F2B" w:rsidRPr="00B5067C" w:rsidRDefault="00806F2B" w:rsidP="00B935F1">
                  <w:pPr>
                    <w:spacing w:after="160" w:line="259" w:lineRule="auto"/>
                    <w:rPr>
                      <w:rFonts w:ascii="Times New Roman" w:eastAsia="Calibri" w:hAnsi="Times New Roman" w:cs="Times New Roman"/>
                      <w:b/>
                      <w:bCs/>
                      <w:lang w:val="en-US"/>
                    </w:rPr>
                  </w:pPr>
                  <w:r w:rsidRPr="00B5067C">
                    <w:rPr>
                      <w:rFonts w:asciiTheme="majorBidi" w:hAnsiTheme="majorBidi" w:cstheme="majorBidi"/>
                      <w:b/>
                      <w:bCs/>
                      <w:lang w:val="en-US"/>
                    </w:rPr>
                    <w:t>A</w:t>
                  </w:r>
                </w:p>
              </w:txbxContent>
            </v:textbox>
          </v:shape>
        </w:pict>
      </w:r>
      <w:r w:rsidR="00491364" w:rsidRPr="00353BBF">
        <w:rPr>
          <w:noProof/>
          <w:lang w:eastAsia="fr-FR"/>
        </w:rPr>
        <w:drawing>
          <wp:anchor distT="0" distB="0" distL="114300" distR="114300" simplePos="0" relativeHeight="251661312" behindDoc="0" locked="0" layoutInCell="1" allowOverlap="1">
            <wp:simplePos x="0" y="0"/>
            <wp:positionH relativeFrom="column">
              <wp:posOffset>3891222</wp:posOffset>
            </wp:positionH>
            <wp:positionV relativeFrom="paragraph">
              <wp:posOffset>129589</wp:posOffset>
            </wp:positionV>
            <wp:extent cx="1182697" cy="1071880"/>
            <wp:effectExtent l="19050" t="19050" r="17780" b="13970"/>
            <wp:wrapNone/>
            <wp:docPr id="1341284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84819" name=""/>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5927" cy="1074807"/>
                    </a:xfrm>
                    <a:prstGeom prst="rect">
                      <a:avLst/>
                    </a:prstGeom>
                    <a:ln w="12700">
                      <a:solidFill>
                        <a:sysClr val="windowText" lastClr="000000"/>
                      </a:solidFill>
                    </a:ln>
                  </pic:spPr>
                </pic:pic>
              </a:graphicData>
            </a:graphic>
          </wp:anchor>
        </w:drawing>
      </w:r>
      <w:r w:rsidR="00491364" w:rsidRPr="00353BBF">
        <w:rPr>
          <w:noProof/>
          <w:lang w:eastAsia="fr-FR"/>
        </w:rPr>
        <w:drawing>
          <wp:anchor distT="0" distB="0" distL="114300" distR="114300" simplePos="0" relativeHeight="251660288" behindDoc="0" locked="0" layoutInCell="1" allowOverlap="1">
            <wp:simplePos x="0" y="0"/>
            <wp:positionH relativeFrom="column">
              <wp:posOffset>2724952</wp:posOffset>
            </wp:positionH>
            <wp:positionV relativeFrom="paragraph">
              <wp:posOffset>129589</wp:posOffset>
            </wp:positionV>
            <wp:extent cx="1084139" cy="1072016"/>
            <wp:effectExtent l="19050" t="19050" r="20955" b="13970"/>
            <wp:wrapNone/>
            <wp:docPr id="1029676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76587" name=""/>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6461" cy="1074312"/>
                    </a:xfrm>
                    <a:prstGeom prst="rect">
                      <a:avLst/>
                    </a:prstGeom>
                    <a:ln w="12700">
                      <a:solidFill>
                        <a:sysClr val="windowText" lastClr="000000"/>
                      </a:solidFill>
                    </a:ln>
                  </pic:spPr>
                </pic:pic>
              </a:graphicData>
            </a:graphic>
          </wp:anchor>
        </w:drawing>
      </w:r>
      <w:r w:rsidR="00491364" w:rsidRPr="0088522E">
        <w:rPr>
          <w:noProof/>
          <w:lang w:eastAsia="fr-FR"/>
        </w:rPr>
        <w:drawing>
          <wp:anchor distT="0" distB="0" distL="114300" distR="114300" simplePos="0" relativeHeight="251663360" behindDoc="0" locked="0" layoutInCell="1" allowOverlap="1">
            <wp:simplePos x="0" y="0"/>
            <wp:positionH relativeFrom="column">
              <wp:posOffset>1525830</wp:posOffset>
            </wp:positionH>
            <wp:positionV relativeFrom="paragraph">
              <wp:posOffset>129589</wp:posOffset>
            </wp:positionV>
            <wp:extent cx="1116992" cy="1072515"/>
            <wp:effectExtent l="19050" t="19050" r="26035" b="13335"/>
            <wp:wrapNone/>
            <wp:docPr id="893560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0595" name=""/>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8824" cy="1074274"/>
                    </a:xfrm>
                    <a:prstGeom prst="rect">
                      <a:avLst/>
                    </a:prstGeom>
                    <a:ln w="12700">
                      <a:solidFill>
                        <a:sysClr val="windowText" lastClr="000000"/>
                      </a:solidFill>
                    </a:ln>
                  </pic:spPr>
                </pic:pic>
              </a:graphicData>
            </a:graphic>
          </wp:anchor>
        </w:drawing>
      </w:r>
      <w:r w:rsidR="00491364">
        <w:rPr>
          <w:noProof/>
          <w:lang w:eastAsia="fr-FR"/>
        </w:rPr>
        <w:drawing>
          <wp:anchor distT="0" distB="0" distL="114300" distR="114300" simplePos="0" relativeHeight="251659264" behindDoc="0" locked="0" layoutInCell="1" allowOverlap="1">
            <wp:simplePos x="0" y="0"/>
            <wp:positionH relativeFrom="column">
              <wp:posOffset>250050</wp:posOffset>
            </wp:positionH>
            <wp:positionV relativeFrom="paragraph">
              <wp:posOffset>129589</wp:posOffset>
            </wp:positionV>
            <wp:extent cx="1171746" cy="1113581"/>
            <wp:effectExtent l="19050" t="19050" r="9525" b="10795"/>
            <wp:wrapNone/>
            <wp:docPr id="1012511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1104" name="Picture 3"/>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524" t="23001" r="1746" b="56000"/>
                    <a:stretch>
                      <a:fillRect/>
                    </a:stretch>
                  </pic:blipFill>
                  <pic:spPr bwMode="auto">
                    <a:xfrm>
                      <a:off x="0" y="0"/>
                      <a:ext cx="1175567" cy="1117212"/>
                    </a:xfrm>
                    <a:prstGeom prst="rect">
                      <a:avLst/>
                    </a:prstGeom>
                    <a:noFill/>
                    <a:ln w="12700">
                      <a:solidFill>
                        <a:sysClr val="windowText" lastClr="00000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935F1" w:rsidRPr="00B5067C" w:rsidRDefault="00B935F1" w:rsidP="00B935F1">
      <w:pPr>
        <w:spacing w:after="160" w:line="259" w:lineRule="auto"/>
        <w:rPr>
          <w:rFonts w:ascii="Calibri" w:eastAsia="Calibri" w:hAnsi="Calibri" w:cs="Arial"/>
        </w:rPr>
      </w:pPr>
    </w:p>
    <w:p w:rsidR="00B935F1" w:rsidRPr="00B5067C" w:rsidRDefault="00B935F1" w:rsidP="00B935F1">
      <w:pPr>
        <w:spacing w:after="160" w:line="259" w:lineRule="auto"/>
        <w:rPr>
          <w:rFonts w:ascii="Calibri" w:eastAsia="Calibri" w:hAnsi="Calibri" w:cs="Arial"/>
        </w:rPr>
      </w:pPr>
    </w:p>
    <w:p w:rsidR="00B935F1" w:rsidRPr="00B5067C" w:rsidRDefault="00B935F1" w:rsidP="00B935F1">
      <w:pPr>
        <w:spacing w:after="160" w:line="259" w:lineRule="auto"/>
        <w:rPr>
          <w:rFonts w:ascii="Calibri" w:eastAsia="Calibri" w:hAnsi="Calibri" w:cs="Arial"/>
        </w:rPr>
      </w:pPr>
    </w:p>
    <w:p w:rsidR="00B935F1" w:rsidRPr="00B5067C" w:rsidRDefault="006C7B09" w:rsidP="00B935F1">
      <w:pPr>
        <w:spacing w:after="160" w:line="259" w:lineRule="auto"/>
        <w:rPr>
          <w:rFonts w:ascii="Calibri" w:eastAsia="Calibri" w:hAnsi="Calibri" w:cs="Arial"/>
        </w:rPr>
      </w:pPr>
      <w:r w:rsidRPr="006C7B09">
        <w:rPr>
          <w:noProof/>
        </w:rPr>
        <w:pict>
          <v:shape id="_x0000_s2070" type="#_x0000_t202" style="position:absolute;margin-left:259.4pt;margin-top:18.1pt;width:28.9pt;height:22.4pt;z-index:251685888;visibility:visible;mso-width-relative:margin;mso-height-relative:margin" filled="f" stroked="f" strokeweight=".5pt">
            <v:textbox>
              <w:txbxContent>
                <w:p w:rsidR="00806F2B" w:rsidRPr="00B5067C" w:rsidRDefault="00806F2B" w:rsidP="00B935F1">
                  <w:pPr>
                    <w:spacing w:after="160" w:line="259" w:lineRule="auto"/>
                    <w:rPr>
                      <w:rFonts w:ascii="Times New Roman" w:eastAsia="Calibri" w:hAnsi="Times New Roman" w:cs="Times New Roman"/>
                      <w:b/>
                      <w:bCs/>
                      <w:lang w:val="en-US"/>
                    </w:rPr>
                  </w:pPr>
                  <w:r>
                    <w:rPr>
                      <w:rFonts w:asciiTheme="majorBidi" w:hAnsiTheme="majorBidi" w:cstheme="majorBidi"/>
                      <w:b/>
                      <w:bCs/>
                      <w:lang w:val="en-US"/>
                    </w:rPr>
                    <w:t>B2</w:t>
                  </w:r>
                </w:p>
              </w:txbxContent>
            </v:textbox>
          </v:shape>
        </w:pict>
      </w:r>
      <w:r w:rsidRPr="006C7B09">
        <w:rPr>
          <w:noProof/>
        </w:rPr>
        <w:pict>
          <v:shape id="_x0000_s2071" type="#_x0000_t202" style="position:absolute;margin-left:52.1pt;margin-top:18.25pt;width:20.7pt;height:22.4pt;z-index:251680768;visibility:visible;mso-width-relative:margin;mso-height-relative:margin" filled="f" stroked="f" strokeweight=".5pt">
            <v:textbox>
              <w:txbxContent>
                <w:p w:rsidR="00806F2B" w:rsidRPr="00B5067C" w:rsidRDefault="00806F2B" w:rsidP="00B935F1">
                  <w:pPr>
                    <w:spacing w:after="160" w:line="259" w:lineRule="auto"/>
                    <w:rPr>
                      <w:rFonts w:ascii="Times New Roman" w:eastAsia="Calibri" w:hAnsi="Times New Roman" w:cs="Times New Roman"/>
                      <w:b/>
                      <w:bCs/>
                      <w:lang w:val="en-US"/>
                    </w:rPr>
                  </w:pPr>
                  <w:r>
                    <w:rPr>
                      <w:rFonts w:asciiTheme="majorBidi" w:hAnsiTheme="majorBidi" w:cstheme="majorBidi"/>
                      <w:b/>
                      <w:bCs/>
                      <w:lang w:val="en-US"/>
                    </w:rPr>
                    <w:t>B</w:t>
                  </w:r>
                </w:p>
              </w:txbxContent>
            </v:textbox>
          </v:shape>
        </w:pict>
      </w:r>
      <w:r w:rsidR="00491364" w:rsidRPr="00353BBF">
        <w:rPr>
          <w:noProof/>
          <w:lang w:eastAsia="fr-FR"/>
        </w:rPr>
        <w:drawing>
          <wp:anchor distT="0" distB="0" distL="114300" distR="114300" simplePos="0" relativeHeight="251662336" behindDoc="0" locked="0" layoutInCell="1" allowOverlap="1">
            <wp:simplePos x="0" y="0"/>
            <wp:positionH relativeFrom="column">
              <wp:posOffset>714375</wp:posOffset>
            </wp:positionH>
            <wp:positionV relativeFrom="paragraph">
              <wp:posOffset>273685</wp:posOffset>
            </wp:positionV>
            <wp:extent cx="1171575" cy="1357630"/>
            <wp:effectExtent l="19050" t="19050" r="28575" b="13970"/>
            <wp:wrapNone/>
            <wp:docPr id="1425134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34932" name=""/>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575" cy="1357630"/>
                    </a:xfrm>
                    <a:prstGeom prst="rect">
                      <a:avLst/>
                    </a:prstGeom>
                    <a:ln w="12700">
                      <a:solidFill>
                        <a:sysClr val="windowText" lastClr="000000"/>
                      </a:solidFill>
                    </a:ln>
                  </pic:spPr>
                </pic:pic>
              </a:graphicData>
            </a:graphic>
          </wp:anchor>
        </w:drawing>
      </w:r>
      <w:r w:rsidR="00491364" w:rsidRPr="0088522E">
        <w:rPr>
          <w:noProof/>
          <w:lang w:eastAsia="fr-FR"/>
        </w:rPr>
        <w:drawing>
          <wp:anchor distT="0" distB="0" distL="114300" distR="114300" simplePos="0" relativeHeight="251664384" behindDoc="0" locked="0" layoutInCell="1" allowOverlap="1">
            <wp:simplePos x="0" y="0"/>
            <wp:positionH relativeFrom="column">
              <wp:posOffset>2023536</wp:posOffset>
            </wp:positionH>
            <wp:positionV relativeFrom="paragraph">
              <wp:posOffset>273913</wp:posOffset>
            </wp:positionV>
            <wp:extent cx="1116603" cy="1336040"/>
            <wp:effectExtent l="19050" t="19050" r="26670" b="16510"/>
            <wp:wrapNone/>
            <wp:docPr id="852933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33146" name=""/>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6603" cy="1336040"/>
                    </a:xfrm>
                    <a:prstGeom prst="rect">
                      <a:avLst/>
                    </a:prstGeom>
                    <a:ln w="12700">
                      <a:solidFill>
                        <a:sysClr val="windowText" lastClr="000000"/>
                      </a:solidFill>
                    </a:ln>
                  </pic:spPr>
                </pic:pic>
              </a:graphicData>
            </a:graphic>
          </wp:anchor>
        </w:drawing>
      </w:r>
      <w:r w:rsidR="00491364" w:rsidRPr="0088522E">
        <w:rPr>
          <w:noProof/>
          <w:lang w:eastAsia="fr-FR"/>
        </w:rPr>
        <w:drawing>
          <wp:anchor distT="0" distB="0" distL="114300" distR="114300" simplePos="0" relativeHeight="251665408" behindDoc="0" locked="0" layoutInCell="1" allowOverlap="1">
            <wp:simplePos x="0" y="0"/>
            <wp:positionH relativeFrom="column">
              <wp:posOffset>3359610</wp:posOffset>
            </wp:positionH>
            <wp:positionV relativeFrom="paragraph">
              <wp:posOffset>273914</wp:posOffset>
            </wp:positionV>
            <wp:extent cx="1171575" cy="1357630"/>
            <wp:effectExtent l="19050" t="19050" r="28575" b="13970"/>
            <wp:wrapNone/>
            <wp:docPr id="1680714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14034" name=""/>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575" cy="1357630"/>
                    </a:xfrm>
                    <a:prstGeom prst="rect">
                      <a:avLst/>
                    </a:prstGeom>
                    <a:ln w="12700">
                      <a:solidFill>
                        <a:sysClr val="windowText" lastClr="000000"/>
                      </a:solidFill>
                    </a:ln>
                  </pic:spPr>
                </pic:pic>
              </a:graphicData>
            </a:graphic>
          </wp:anchor>
        </w:drawing>
      </w:r>
    </w:p>
    <w:p w:rsidR="00B935F1" w:rsidRPr="00B5067C" w:rsidRDefault="00B935F1" w:rsidP="00B935F1">
      <w:pPr>
        <w:spacing w:after="160" w:line="259" w:lineRule="auto"/>
        <w:rPr>
          <w:rFonts w:ascii="Calibri" w:eastAsia="Calibri" w:hAnsi="Calibri" w:cs="Arial"/>
        </w:rPr>
      </w:pPr>
    </w:p>
    <w:p w:rsidR="00B935F1" w:rsidRPr="00B5067C" w:rsidRDefault="00B935F1" w:rsidP="00B935F1">
      <w:pPr>
        <w:spacing w:after="160" w:line="259" w:lineRule="auto"/>
        <w:rPr>
          <w:rFonts w:ascii="Calibri" w:eastAsia="Calibri" w:hAnsi="Calibri" w:cs="Arial"/>
        </w:rPr>
      </w:pPr>
    </w:p>
    <w:p w:rsidR="00B935F1" w:rsidRPr="00B5067C" w:rsidRDefault="00B935F1" w:rsidP="00B935F1">
      <w:pPr>
        <w:spacing w:after="160" w:line="259" w:lineRule="auto"/>
        <w:rPr>
          <w:rFonts w:ascii="Calibri" w:eastAsia="Calibri" w:hAnsi="Calibri" w:cs="Arial"/>
        </w:rPr>
      </w:pPr>
    </w:p>
    <w:p w:rsidR="00B935F1" w:rsidRPr="00B5067C" w:rsidRDefault="006C7B09" w:rsidP="00B935F1">
      <w:pPr>
        <w:spacing w:after="160" w:line="259" w:lineRule="auto"/>
        <w:rPr>
          <w:rFonts w:ascii="Calibri" w:eastAsia="Calibri" w:hAnsi="Calibri" w:cs="Arial"/>
        </w:rPr>
      </w:pPr>
      <w:r w:rsidRPr="006C7B09">
        <w:rPr>
          <w:noProof/>
        </w:rPr>
        <w:pict>
          <v:shape id="_x0000_s2072" type="#_x0000_t202" style="position:absolute;margin-left:153.75pt;margin-top:14.8pt;width:31.9pt;height:22.4pt;z-index:251684864;visibility:visible;mso-width-relative:margin;mso-height-relative:margin" filled="f" stroked="f" strokeweight=".5pt">
            <v:textbox>
              <w:txbxContent>
                <w:p w:rsidR="00806F2B" w:rsidRPr="00B5067C" w:rsidRDefault="00806F2B" w:rsidP="00B935F1">
                  <w:pPr>
                    <w:spacing w:after="160" w:line="259" w:lineRule="auto"/>
                    <w:rPr>
                      <w:rFonts w:ascii="Times New Roman" w:eastAsia="Calibri" w:hAnsi="Times New Roman" w:cs="Times New Roman"/>
                      <w:b/>
                      <w:bCs/>
                      <w:lang w:val="en-US"/>
                    </w:rPr>
                  </w:pPr>
                  <w:r>
                    <w:rPr>
                      <w:rFonts w:asciiTheme="majorBidi" w:hAnsiTheme="majorBidi" w:cstheme="majorBidi"/>
                      <w:b/>
                      <w:bCs/>
                      <w:lang w:val="en-US"/>
                    </w:rPr>
                    <w:t>B1</w:t>
                  </w:r>
                </w:p>
              </w:txbxContent>
            </v:textbox>
          </v:shape>
        </w:pict>
      </w:r>
    </w:p>
    <w:p w:rsidR="00B935F1" w:rsidRPr="00B5067C" w:rsidRDefault="00B935F1" w:rsidP="00B935F1">
      <w:pPr>
        <w:spacing w:after="160" w:line="259" w:lineRule="auto"/>
        <w:rPr>
          <w:rFonts w:ascii="Calibri" w:eastAsia="Calibri" w:hAnsi="Calibri" w:cs="Arial"/>
        </w:rPr>
      </w:pPr>
    </w:p>
    <w:p w:rsidR="00B935F1" w:rsidRPr="00B5067C" w:rsidRDefault="006C7B09" w:rsidP="00B935F1">
      <w:pPr>
        <w:spacing w:after="160" w:line="259" w:lineRule="auto"/>
        <w:rPr>
          <w:rFonts w:ascii="Calibri" w:eastAsia="Calibri" w:hAnsi="Calibri" w:cs="Arial"/>
        </w:rPr>
      </w:pPr>
      <w:r>
        <w:rPr>
          <w:rFonts w:ascii="Calibri" w:eastAsia="Calibri" w:hAnsi="Calibri" w:cs="Arial"/>
          <w:noProof/>
          <w:lang w:eastAsia="fr-FR"/>
        </w:rPr>
        <w:pict>
          <v:shape id="_x0000_s2087" type="#_x0000_t202" style="position:absolute;margin-left:19.25pt;margin-top:.3pt;width:404.2pt;height:66.55pt;z-index:251691008">
            <v:textbox>
              <w:txbxContent>
                <w:p w:rsidR="00806F2B" w:rsidRDefault="00806F2B" w:rsidP="00FA00E0">
                  <w:pPr>
                    <w:tabs>
                      <w:tab w:val="left" w:pos="1483"/>
                    </w:tabs>
                    <w:spacing w:after="160" w:line="259" w:lineRule="auto"/>
                    <w:rPr>
                      <w:rFonts w:asciiTheme="majorBidi" w:hAnsiTheme="majorBidi" w:cstheme="majorBidi"/>
                    </w:rPr>
                  </w:pPr>
                  <w:r w:rsidRPr="00B5067C">
                    <w:rPr>
                      <w:rFonts w:asciiTheme="majorBidi" w:hAnsiTheme="majorBidi" w:cstheme="majorBidi"/>
                      <w:b/>
                      <w:bCs/>
                    </w:rPr>
                    <w:t>Figure</w:t>
                  </w:r>
                  <w:r>
                    <w:rPr>
                      <w:rFonts w:asciiTheme="majorBidi" w:hAnsiTheme="majorBidi" w:cstheme="majorBidi"/>
                      <w:b/>
                      <w:bCs/>
                    </w:rPr>
                    <w:t>17</w:t>
                  </w:r>
                  <w:r w:rsidRPr="00B5067C">
                    <w:rPr>
                      <w:rFonts w:asciiTheme="majorBidi" w:hAnsiTheme="majorBidi" w:cstheme="majorBidi"/>
                      <w:b/>
                      <w:bCs/>
                    </w:rPr>
                    <w:t>.</w:t>
                  </w:r>
                  <w:r w:rsidRPr="00B5067C">
                    <w:rPr>
                      <w:rFonts w:asciiTheme="majorBidi" w:hAnsiTheme="majorBidi" w:cstheme="majorBidi"/>
                    </w:rPr>
                    <w:t xml:space="preserve"> Caractéristiques morphologiques de la larve de </w:t>
                  </w:r>
                  <w:r w:rsidRPr="00042498">
                    <w:rPr>
                      <w:rFonts w:asciiTheme="majorBidi" w:hAnsiTheme="majorBidi" w:cstheme="majorBidi"/>
                      <w:i/>
                      <w:iCs/>
                    </w:rPr>
                    <w:t>Culex pipiens</w:t>
                  </w:r>
                  <w:r w:rsidRPr="00B5067C">
                    <w:rPr>
                      <w:rFonts w:asciiTheme="majorBidi" w:hAnsiTheme="majorBidi" w:cstheme="majorBidi"/>
                    </w:rPr>
                    <w:t>. A : Tête (X40). L’épine préclypéale (X40). A1 : Soie antennaire 3-A (X100). A2 : Structure hypostomale (X100). B: Forme générale du siphon (X60). B1 : écailles de huitième segement (X40). B2 : L’épine subapicale 2-S du siphon (X100). (Photos personnelles).</w:t>
                  </w:r>
                </w:p>
                <w:p w:rsidR="00806F2B" w:rsidRDefault="00806F2B" w:rsidP="00FA00E0">
                  <w:pPr>
                    <w:tabs>
                      <w:tab w:val="left" w:pos="1483"/>
                    </w:tabs>
                    <w:spacing w:after="160" w:line="259" w:lineRule="auto"/>
                    <w:rPr>
                      <w:rFonts w:asciiTheme="majorBidi" w:hAnsiTheme="majorBidi" w:cstheme="majorBidi"/>
                    </w:rPr>
                  </w:pPr>
                </w:p>
                <w:p w:rsidR="00806F2B" w:rsidRDefault="00806F2B" w:rsidP="00FA00E0">
                  <w:pPr>
                    <w:tabs>
                      <w:tab w:val="left" w:pos="1483"/>
                    </w:tabs>
                    <w:spacing w:after="160" w:line="259" w:lineRule="auto"/>
                    <w:rPr>
                      <w:rFonts w:asciiTheme="majorBidi" w:hAnsiTheme="majorBidi" w:cstheme="majorBidi"/>
                    </w:rPr>
                  </w:pPr>
                </w:p>
                <w:p w:rsidR="00806F2B" w:rsidRPr="00B5067C" w:rsidRDefault="00806F2B" w:rsidP="00FA00E0">
                  <w:pPr>
                    <w:tabs>
                      <w:tab w:val="left" w:pos="1483"/>
                    </w:tabs>
                    <w:spacing w:after="160" w:line="259" w:lineRule="auto"/>
                    <w:rPr>
                      <w:rFonts w:ascii="Times New Roman" w:eastAsia="Calibri" w:hAnsi="Times New Roman" w:cs="Times New Roman"/>
                    </w:rPr>
                  </w:pPr>
                </w:p>
                <w:p w:rsidR="00806F2B" w:rsidRDefault="00806F2B"/>
              </w:txbxContent>
            </v:textbox>
          </v:shape>
        </w:pict>
      </w:r>
    </w:p>
    <w:p w:rsidR="00B935F1" w:rsidRPr="00B5067C" w:rsidRDefault="00B935F1" w:rsidP="00B935F1">
      <w:pPr>
        <w:spacing w:after="160" w:line="259" w:lineRule="auto"/>
        <w:rPr>
          <w:rFonts w:ascii="Calibri" w:eastAsia="Calibri" w:hAnsi="Calibri" w:cs="Arial"/>
        </w:rPr>
      </w:pPr>
    </w:p>
    <w:p w:rsidR="00B935F1" w:rsidRPr="00B5067C" w:rsidRDefault="00491364" w:rsidP="00B935F1">
      <w:pPr>
        <w:tabs>
          <w:tab w:val="left" w:pos="543"/>
          <w:tab w:val="left" w:pos="1173"/>
        </w:tabs>
        <w:spacing w:after="160" w:line="259" w:lineRule="auto"/>
        <w:rPr>
          <w:rFonts w:ascii="Calibri" w:eastAsia="Calibri" w:hAnsi="Calibri" w:cs="Arial"/>
        </w:rPr>
      </w:pPr>
      <w:r w:rsidRPr="00B5067C">
        <w:tab/>
      </w:r>
      <w:r>
        <w:tab/>
      </w:r>
    </w:p>
    <w:p w:rsidR="00B71BF5" w:rsidRDefault="00B71BF5" w:rsidP="009C1012">
      <w:pPr>
        <w:spacing w:after="0" w:line="240" w:lineRule="auto"/>
        <w:ind w:left="360"/>
        <w:rPr>
          <w:rFonts w:ascii="Times New Roman" w:eastAsia="Times New Roman" w:hAnsi="Times New Roman" w:cs="Times New Roman"/>
          <w:b/>
          <w:bCs/>
          <w:color w:val="000000"/>
          <w:sz w:val="32"/>
          <w:szCs w:val="32"/>
          <w:lang w:eastAsia="fr-FR"/>
        </w:rPr>
      </w:pPr>
    </w:p>
    <w:p w:rsidR="00B71BF5" w:rsidRDefault="00B71BF5" w:rsidP="009C1012">
      <w:pPr>
        <w:spacing w:after="0" w:line="240" w:lineRule="auto"/>
        <w:ind w:left="360"/>
        <w:rPr>
          <w:rFonts w:ascii="Times New Roman" w:eastAsia="Times New Roman" w:hAnsi="Times New Roman" w:cs="Times New Roman"/>
          <w:b/>
          <w:bCs/>
          <w:color w:val="000000"/>
          <w:sz w:val="32"/>
          <w:szCs w:val="32"/>
          <w:lang w:eastAsia="fr-FR"/>
        </w:rPr>
        <w:sectPr w:rsidR="00B71BF5" w:rsidSect="00AD2CF4">
          <w:headerReference w:type="default" r:id="rId51"/>
          <w:footerReference w:type="default" r:id="rId52"/>
          <w:pgSz w:w="11906" w:h="16838"/>
          <w:pgMar w:top="1134" w:right="1134" w:bottom="1418" w:left="1701" w:header="708" w:footer="708" w:gutter="0"/>
          <w:pgNumType w:start="16"/>
          <w:cols w:space="708"/>
          <w:docGrid w:linePitch="360"/>
        </w:sectPr>
      </w:pPr>
    </w:p>
    <w:p w:rsidR="00B71BF5" w:rsidRDefault="00B71BF5" w:rsidP="009C1012">
      <w:pPr>
        <w:spacing w:after="0" w:line="240" w:lineRule="auto"/>
        <w:ind w:left="360"/>
        <w:rPr>
          <w:rFonts w:ascii="Times New Roman" w:eastAsia="Times New Roman" w:hAnsi="Times New Roman" w:cs="Times New Roman"/>
          <w:b/>
          <w:bCs/>
          <w:color w:val="000000"/>
          <w:sz w:val="32"/>
          <w:szCs w:val="32"/>
          <w:lang w:eastAsia="fr-FR"/>
        </w:rPr>
      </w:pPr>
    </w:p>
    <w:p w:rsidR="00F40B5B" w:rsidRDefault="00806F2B" w:rsidP="00F40B5B">
      <w:pPr>
        <w:spacing w:after="0" w:line="240" w:lineRule="auto"/>
        <w:ind w:left="426"/>
        <w:rPr>
          <w:rFonts w:ascii="Times New Roman" w:eastAsia="Times New Roman" w:hAnsi="Times New Roman" w:cs="Times New Roman"/>
          <w:b/>
          <w:bCs/>
          <w:color w:val="000000"/>
          <w:sz w:val="32"/>
          <w:szCs w:val="32"/>
          <w:lang w:eastAsia="fr-FR"/>
        </w:rPr>
      </w:pPr>
      <w:r>
        <w:rPr>
          <w:rFonts w:asciiTheme="majorBidi" w:eastAsia="Times New Roman" w:hAnsiTheme="majorBidi" w:cstheme="majorBidi"/>
          <w:b/>
          <w:bCs/>
          <w:color w:val="000000"/>
          <w:sz w:val="32"/>
          <w:szCs w:val="32"/>
          <w:lang w:eastAsia="fr-FR"/>
        </w:rPr>
        <w:t>3</w:t>
      </w:r>
      <w:r w:rsidR="00134B78">
        <w:rPr>
          <w:rFonts w:asciiTheme="majorBidi" w:eastAsia="Times New Roman" w:hAnsiTheme="majorBidi" w:cstheme="majorBidi"/>
          <w:b/>
          <w:bCs/>
          <w:color w:val="000000"/>
          <w:sz w:val="32"/>
          <w:szCs w:val="32"/>
          <w:lang w:eastAsia="fr-FR"/>
        </w:rPr>
        <w:t>.2</w:t>
      </w:r>
      <w:r>
        <w:rPr>
          <w:rFonts w:asciiTheme="majorBidi" w:eastAsia="Times New Roman" w:hAnsiTheme="majorBidi" w:cstheme="majorBidi"/>
          <w:b/>
          <w:bCs/>
          <w:color w:val="000000"/>
          <w:sz w:val="32"/>
          <w:szCs w:val="32"/>
          <w:lang w:eastAsia="fr-FR"/>
        </w:rPr>
        <w:t>.</w:t>
      </w:r>
      <w:r w:rsidR="00134B78">
        <w:rPr>
          <w:rFonts w:asciiTheme="majorBidi" w:eastAsia="Times New Roman" w:hAnsiTheme="majorBidi" w:cstheme="majorBidi"/>
          <w:b/>
          <w:bCs/>
          <w:color w:val="000000"/>
          <w:sz w:val="32"/>
          <w:szCs w:val="32"/>
          <w:lang w:eastAsia="fr-FR"/>
        </w:rPr>
        <w:t xml:space="preserve"> </w:t>
      </w:r>
      <w:r w:rsidR="00491364" w:rsidRPr="00134B78">
        <w:rPr>
          <w:rFonts w:asciiTheme="majorBidi" w:eastAsia="Times New Roman" w:hAnsiTheme="majorBidi" w:cstheme="majorBidi"/>
          <w:b/>
          <w:bCs/>
          <w:color w:val="000000"/>
          <w:sz w:val="32"/>
          <w:szCs w:val="32"/>
          <w:lang w:eastAsia="fr-FR"/>
        </w:rPr>
        <w:t>Bioessais</w:t>
      </w:r>
    </w:p>
    <w:p w:rsidR="00B201DB" w:rsidRDefault="00B201DB" w:rsidP="0086152E">
      <w:pPr>
        <w:spacing w:after="0" w:line="360" w:lineRule="auto"/>
        <w:jc w:val="both"/>
        <w:rPr>
          <w:rFonts w:ascii="Times New Roman" w:eastAsia="Times New Roman" w:hAnsi="Times New Roman" w:cs="Times New Roman"/>
          <w:b/>
          <w:bCs/>
          <w:color w:val="000000"/>
          <w:sz w:val="32"/>
          <w:szCs w:val="32"/>
          <w:lang w:eastAsia="fr-FR"/>
        </w:rPr>
      </w:pPr>
    </w:p>
    <w:p w:rsidR="00380C9C" w:rsidRDefault="00491364" w:rsidP="0086152E">
      <w:pPr>
        <w:spacing w:after="0" w:line="360" w:lineRule="auto"/>
        <w:jc w:val="both"/>
        <w:rPr>
          <w:rFonts w:asciiTheme="majorBidi" w:eastAsia="Times New Roman" w:hAnsiTheme="majorBidi" w:cstheme="majorBidi"/>
          <w:color w:val="000000"/>
          <w:sz w:val="24"/>
          <w:szCs w:val="24"/>
          <w:lang w:eastAsia="fr-FR"/>
        </w:rPr>
      </w:pPr>
      <w:r w:rsidRPr="00380C9C">
        <w:rPr>
          <w:rFonts w:asciiTheme="majorBidi" w:eastAsia="Times New Roman" w:hAnsiTheme="majorBidi" w:cstheme="majorBidi"/>
          <w:color w:val="000000"/>
          <w:sz w:val="24"/>
          <w:szCs w:val="24"/>
          <w:lang w:eastAsia="fr-FR"/>
        </w:rPr>
        <w:t xml:space="preserve">Des tests toxicologiques ont été réalisés sur les larves au stade L4 de </w:t>
      </w:r>
      <w:r w:rsidRPr="0086152E">
        <w:rPr>
          <w:rFonts w:asciiTheme="majorBidi" w:eastAsia="Times New Roman" w:hAnsiTheme="majorBidi" w:cstheme="majorBidi"/>
          <w:i/>
          <w:iCs/>
          <w:color w:val="000000"/>
          <w:sz w:val="24"/>
          <w:szCs w:val="24"/>
          <w:lang w:eastAsia="fr-FR"/>
        </w:rPr>
        <w:t>Culex pipiens</w:t>
      </w:r>
      <w:r w:rsidRPr="00380C9C">
        <w:rPr>
          <w:rFonts w:asciiTheme="majorBidi" w:eastAsia="Times New Roman" w:hAnsiTheme="majorBidi" w:cstheme="majorBidi"/>
          <w:color w:val="000000"/>
          <w:sz w:val="24"/>
          <w:szCs w:val="24"/>
          <w:lang w:eastAsia="fr-FR"/>
        </w:rPr>
        <w:t xml:space="preserve"> afin d’évaluer l</w:t>
      </w:r>
      <w:r w:rsidR="00BB76E9">
        <w:rPr>
          <w:rFonts w:asciiTheme="majorBidi" w:eastAsia="Times New Roman" w:hAnsiTheme="majorBidi" w:cstheme="majorBidi"/>
          <w:color w:val="000000"/>
          <w:sz w:val="24"/>
          <w:szCs w:val="24"/>
          <w:lang w:eastAsia="fr-FR"/>
        </w:rPr>
        <w:t>’</w:t>
      </w:r>
      <w:r w:rsidRPr="00380C9C">
        <w:rPr>
          <w:rFonts w:asciiTheme="majorBidi" w:eastAsia="Times New Roman" w:hAnsiTheme="majorBidi" w:cstheme="majorBidi"/>
          <w:color w:val="000000"/>
          <w:sz w:val="24"/>
          <w:szCs w:val="24"/>
          <w:lang w:eastAsia="fr-FR"/>
        </w:rPr>
        <w:t xml:space="preserve">effet larvicide des huiles essentielles extraites de </w:t>
      </w:r>
      <w:r w:rsidRPr="0086152E">
        <w:rPr>
          <w:rFonts w:asciiTheme="majorBidi" w:eastAsia="Times New Roman" w:hAnsiTheme="majorBidi" w:cstheme="majorBidi"/>
          <w:i/>
          <w:iCs/>
          <w:color w:val="000000"/>
          <w:sz w:val="24"/>
          <w:szCs w:val="24"/>
          <w:lang w:eastAsia="fr-FR"/>
        </w:rPr>
        <w:t>Schinus molle</w:t>
      </w:r>
      <w:r w:rsidRPr="00380C9C">
        <w:rPr>
          <w:rFonts w:asciiTheme="majorBidi" w:eastAsia="Times New Roman" w:hAnsiTheme="majorBidi" w:cstheme="majorBidi"/>
          <w:color w:val="000000"/>
          <w:sz w:val="24"/>
          <w:szCs w:val="24"/>
          <w:lang w:eastAsia="fr-FR"/>
        </w:rPr>
        <w:t xml:space="preserve"> et </w:t>
      </w:r>
      <w:r w:rsidRPr="0086152E">
        <w:rPr>
          <w:rFonts w:asciiTheme="majorBidi" w:eastAsia="Times New Roman" w:hAnsiTheme="majorBidi" w:cstheme="majorBidi"/>
          <w:i/>
          <w:iCs/>
          <w:color w:val="000000"/>
          <w:sz w:val="24"/>
          <w:szCs w:val="24"/>
          <w:lang w:eastAsia="fr-FR"/>
        </w:rPr>
        <w:t>Origanumvulgare</w:t>
      </w:r>
      <w:r w:rsidRPr="00380C9C">
        <w:rPr>
          <w:rFonts w:asciiTheme="majorBidi" w:eastAsia="Times New Roman" w:hAnsiTheme="majorBidi" w:cstheme="majorBidi"/>
          <w:color w:val="000000"/>
          <w:sz w:val="24"/>
          <w:szCs w:val="24"/>
          <w:lang w:eastAsia="fr-FR"/>
        </w:rPr>
        <w:t xml:space="preserve">, ainsi que de leur combinaison. Les concentrations létales (CL25, CL50 et CL90) ont été déterminées </w:t>
      </w:r>
      <w:r w:rsidR="00387DA6" w:rsidRPr="002E2C13">
        <w:rPr>
          <w:rFonts w:asciiTheme="majorBidi" w:hAnsiTheme="majorBidi" w:cstheme="majorBidi"/>
          <w:color w:val="000000"/>
          <w:sz w:val="24"/>
          <w:szCs w:val="24"/>
        </w:rPr>
        <w:t>ont été déterminées à partir de la courbe dose-réponse, avec leurs intervalles de confiance à 95 %</w:t>
      </w:r>
      <w:r w:rsidR="008F4F39">
        <w:rPr>
          <w:rFonts w:asciiTheme="majorBidi" w:hAnsiTheme="majorBidi" w:cstheme="majorBidi"/>
          <w:color w:val="000000"/>
          <w:sz w:val="24"/>
          <w:szCs w:val="24"/>
        </w:rPr>
        <w:t xml:space="preserve"> </w:t>
      </w:r>
      <w:r w:rsidRPr="00380C9C">
        <w:rPr>
          <w:rFonts w:asciiTheme="majorBidi" w:eastAsia="Times New Roman" w:hAnsiTheme="majorBidi" w:cstheme="majorBidi"/>
          <w:color w:val="000000"/>
          <w:sz w:val="24"/>
          <w:szCs w:val="24"/>
          <w:lang w:eastAsia="fr-FR"/>
        </w:rPr>
        <w:t>après 24h et 48h d’exposition.</w:t>
      </w:r>
    </w:p>
    <w:p w:rsidR="00F40B5B" w:rsidRPr="00727728" w:rsidRDefault="00200170" w:rsidP="00F40B5B">
      <w:pPr>
        <w:tabs>
          <w:tab w:val="left" w:pos="2206"/>
        </w:tabs>
        <w:spacing w:after="160" w:line="259"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w:t>
      </w:r>
      <w:r w:rsidR="00F40B5B" w:rsidRPr="00200170">
        <w:rPr>
          <w:rFonts w:asciiTheme="majorBidi" w:hAnsiTheme="majorBidi" w:cstheme="majorBidi"/>
          <w:b/>
          <w:bCs/>
          <w:color w:val="000000"/>
          <w:sz w:val="24"/>
          <w:szCs w:val="24"/>
        </w:rPr>
        <w:t>.2.1.</w:t>
      </w:r>
      <w:r w:rsidR="00F40B5B" w:rsidRPr="00727728">
        <w:rPr>
          <w:rFonts w:asciiTheme="majorBidi" w:hAnsiTheme="majorBidi" w:cstheme="majorBidi"/>
          <w:b/>
          <w:bCs/>
          <w:color w:val="000000"/>
          <w:sz w:val="24"/>
          <w:szCs w:val="24"/>
        </w:rPr>
        <w:t xml:space="preserve"> Effet larvicid</w:t>
      </w:r>
      <w:r w:rsidR="00F40B5B">
        <w:rPr>
          <w:rFonts w:asciiTheme="majorBidi" w:hAnsiTheme="majorBidi" w:cstheme="majorBidi"/>
          <w:b/>
          <w:bCs/>
          <w:color w:val="000000"/>
          <w:sz w:val="24"/>
          <w:szCs w:val="24"/>
        </w:rPr>
        <w:t>e</w:t>
      </w:r>
      <w:r w:rsidR="00F40B5B" w:rsidRPr="00727728">
        <w:rPr>
          <w:rFonts w:asciiTheme="majorBidi" w:hAnsiTheme="majorBidi" w:cstheme="majorBidi"/>
          <w:b/>
          <w:bCs/>
          <w:color w:val="000000"/>
          <w:sz w:val="24"/>
          <w:szCs w:val="24"/>
        </w:rPr>
        <w:t xml:space="preserve"> de l’huile essentiel de </w:t>
      </w:r>
      <w:r w:rsidR="00F40B5B" w:rsidRPr="00727728">
        <w:rPr>
          <w:rFonts w:asciiTheme="majorBidi" w:hAnsiTheme="majorBidi" w:cstheme="majorBidi"/>
          <w:b/>
          <w:bCs/>
          <w:i/>
          <w:iCs/>
          <w:color w:val="000000"/>
          <w:sz w:val="24"/>
          <w:szCs w:val="24"/>
        </w:rPr>
        <w:t>Schinus molle</w:t>
      </w:r>
      <w:r w:rsidR="00F40B5B" w:rsidRPr="00727728">
        <w:rPr>
          <w:rFonts w:asciiTheme="majorBidi" w:hAnsiTheme="majorBidi" w:cstheme="majorBidi"/>
          <w:b/>
          <w:bCs/>
          <w:color w:val="000000"/>
          <w:sz w:val="24"/>
          <w:szCs w:val="24"/>
        </w:rPr>
        <w:t xml:space="preserve"> sur les larves L4 de </w:t>
      </w:r>
      <w:r w:rsidR="00F40B5B" w:rsidRPr="00727728">
        <w:rPr>
          <w:rFonts w:asciiTheme="majorBidi" w:hAnsiTheme="majorBidi" w:cstheme="majorBidi"/>
          <w:b/>
          <w:bCs/>
          <w:i/>
          <w:iCs/>
          <w:color w:val="000000"/>
          <w:sz w:val="24"/>
          <w:szCs w:val="24"/>
        </w:rPr>
        <w:t>Culex pipiens</w:t>
      </w:r>
    </w:p>
    <w:p w:rsidR="00F40B5B" w:rsidRPr="002E2C13" w:rsidRDefault="00F40B5B" w:rsidP="00F40B5B">
      <w:pPr>
        <w:tabs>
          <w:tab w:val="left" w:pos="2206"/>
        </w:tabs>
        <w:spacing w:after="160" w:line="360" w:lineRule="auto"/>
        <w:jc w:val="both"/>
        <w:rPr>
          <w:rFonts w:ascii="Times New Roman" w:eastAsia="Calibri" w:hAnsi="Times New Roman" w:cs="Times New Roman"/>
          <w:b/>
          <w:bCs/>
          <w:color w:val="000000"/>
          <w:sz w:val="24"/>
          <w:szCs w:val="24"/>
          <w:lang w:bidi="ar-DZ"/>
        </w:rPr>
      </w:pPr>
      <w:r w:rsidRPr="002E2C13">
        <w:rPr>
          <w:rFonts w:asciiTheme="majorBidi" w:hAnsiTheme="majorBidi" w:cstheme="majorBidi"/>
          <w:color w:val="000000"/>
          <w:sz w:val="24"/>
          <w:szCs w:val="24"/>
        </w:rPr>
        <w:t xml:space="preserve">Après 24h la concentration (60 et 100 </w:t>
      </w:r>
      <w:r>
        <w:rPr>
          <w:rFonts w:asciiTheme="majorBidi" w:hAnsiTheme="majorBidi" w:cstheme="majorBidi"/>
          <w:color w:val="000000"/>
          <w:sz w:val="24"/>
          <w:szCs w:val="24"/>
        </w:rPr>
        <w:t>ppm</w:t>
      </w:r>
      <w:r w:rsidRPr="002E2C13">
        <w:rPr>
          <w:rFonts w:asciiTheme="majorBidi" w:hAnsiTheme="majorBidi" w:cstheme="majorBidi"/>
          <w:color w:val="000000"/>
          <w:sz w:val="24"/>
          <w:szCs w:val="24"/>
        </w:rPr>
        <w:t>) induites la mortalité de 100 % des larves , après les 48h d</w:t>
      </w:r>
      <w:r w:rsidRPr="002E2C13">
        <w:rPr>
          <w:rFonts w:asciiTheme="majorBidi" w:hAnsiTheme="majorBidi" w:cstheme="majorBidi"/>
          <w:color w:val="000000"/>
          <w:sz w:val="24"/>
          <w:szCs w:val="24"/>
          <w:lang w:bidi="ar-DZ"/>
        </w:rPr>
        <w:t>’exposition on a remarqué la mortalité de toutes les larves avec les trois concentrations (40, 60, et 100</w:t>
      </w:r>
      <w:r>
        <w:rPr>
          <w:rFonts w:asciiTheme="majorBidi" w:hAnsiTheme="majorBidi" w:cstheme="majorBidi"/>
          <w:color w:val="000000"/>
          <w:sz w:val="24"/>
          <w:szCs w:val="24"/>
        </w:rPr>
        <w:t>ppm</w:t>
      </w:r>
      <w:r w:rsidRPr="002E2C13">
        <w:rPr>
          <w:rFonts w:asciiTheme="majorBidi" w:hAnsiTheme="majorBidi" w:cstheme="majorBidi"/>
          <w:color w:val="000000"/>
          <w:sz w:val="24"/>
          <w:szCs w:val="24"/>
          <w:lang w:bidi="ar-DZ"/>
        </w:rPr>
        <w:t xml:space="preserve">), </w:t>
      </w:r>
      <w:r w:rsidRPr="002E2C13">
        <w:rPr>
          <w:rFonts w:asciiTheme="majorBidi" w:hAnsiTheme="majorBidi" w:cstheme="majorBidi"/>
          <w:color w:val="000000"/>
          <w:sz w:val="24"/>
          <w:szCs w:val="24"/>
        </w:rPr>
        <w:t xml:space="preserve">Une augmentation de mortalité a été observée en fonction du temps, et de concentrations avec une relation dose-réponse contre les larves du 4 ème stade du </w:t>
      </w:r>
      <w:r w:rsidRPr="002E2C13">
        <w:rPr>
          <w:rFonts w:asciiTheme="majorBidi" w:hAnsiTheme="majorBidi" w:cstheme="majorBidi"/>
          <w:i/>
          <w:iCs/>
          <w:color w:val="000000"/>
          <w:sz w:val="24"/>
          <w:szCs w:val="24"/>
        </w:rPr>
        <w:t xml:space="preserve">Culex </w:t>
      </w:r>
      <w:r w:rsidRPr="0057180A">
        <w:rPr>
          <w:rFonts w:asciiTheme="majorBidi" w:hAnsiTheme="majorBidi" w:cstheme="majorBidi"/>
          <w:i/>
          <w:iCs/>
          <w:color w:val="000000"/>
          <w:sz w:val="24"/>
          <w:szCs w:val="24"/>
        </w:rPr>
        <w:t>pipiens</w:t>
      </w:r>
      <w:r w:rsidR="008F6FD4">
        <w:rPr>
          <w:rFonts w:asciiTheme="majorBidi" w:hAnsiTheme="majorBidi" w:cstheme="majorBidi"/>
          <w:b/>
          <w:bCs/>
          <w:sz w:val="24"/>
          <w:szCs w:val="24"/>
        </w:rPr>
        <w:t>(Fig.18</w:t>
      </w:r>
      <w:r w:rsidRPr="0057180A">
        <w:rPr>
          <w:rFonts w:asciiTheme="majorBidi" w:hAnsiTheme="majorBidi" w:cstheme="majorBidi"/>
          <w:b/>
          <w:bCs/>
          <w:sz w:val="24"/>
          <w:szCs w:val="24"/>
        </w:rPr>
        <w:t>)</w:t>
      </w:r>
      <w:r w:rsidRPr="0057180A">
        <w:rPr>
          <w:rFonts w:asciiTheme="majorBidi" w:hAnsiTheme="majorBidi" w:cstheme="majorBidi"/>
          <w:sz w:val="24"/>
          <w:szCs w:val="24"/>
        </w:rPr>
        <w:t>.</w:t>
      </w:r>
    </w:p>
    <w:p w:rsidR="00F40B5B" w:rsidRPr="001B3D66" w:rsidRDefault="00F40B5B" w:rsidP="00F40B5B">
      <w:pPr>
        <w:tabs>
          <w:tab w:val="left" w:pos="2206"/>
        </w:tabs>
        <w:spacing w:after="160" w:line="259" w:lineRule="auto"/>
        <w:rPr>
          <w:rFonts w:ascii="Times New Roman" w:eastAsia="Calibri" w:hAnsi="Times New Roman" w:cs="Times New Roman"/>
          <w:b/>
          <w:bCs/>
          <w:color w:val="FF0000"/>
          <w:sz w:val="28"/>
          <w:szCs w:val="28"/>
        </w:rPr>
      </w:pPr>
    </w:p>
    <w:p w:rsidR="00F40B5B" w:rsidRDefault="00F40B5B" w:rsidP="00F40B5B">
      <w:pPr>
        <w:tabs>
          <w:tab w:val="left" w:pos="2206"/>
        </w:tabs>
        <w:spacing w:after="160" w:line="259" w:lineRule="auto"/>
        <w:rPr>
          <w:rFonts w:ascii="Times New Roman" w:eastAsia="Calibri" w:hAnsi="Times New Roman" w:cs="Times New Roman"/>
        </w:rPr>
      </w:pPr>
      <w:r>
        <w:rPr>
          <w:noProof/>
          <w:lang w:eastAsia="fr-FR"/>
        </w:rPr>
        <w:drawing>
          <wp:anchor distT="0" distB="0" distL="114300" distR="114300" simplePos="0" relativeHeight="251698176" behindDoc="0" locked="0" layoutInCell="1" allowOverlap="1">
            <wp:simplePos x="0" y="0"/>
            <wp:positionH relativeFrom="column">
              <wp:posOffset>324571</wp:posOffset>
            </wp:positionH>
            <wp:positionV relativeFrom="paragraph">
              <wp:posOffset>-194623</wp:posOffset>
            </wp:positionV>
            <wp:extent cx="4494509" cy="2626963"/>
            <wp:effectExtent l="0" t="0" r="0" b="0"/>
            <wp:wrapNone/>
            <wp:docPr id="484416559"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B1FDF42-6653-E3D2-C65D-E686AAB20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F40B5B" w:rsidRDefault="00F40B5B" w:rsidP="00F40B5B">
      <w:pPr>
        <w:tabs>
          <w:tab w:val="left" w:pos="2206"/>
        </w:tabs>
        <w:spacing w:after="160" w:line="259" w:lineRule="auto"/>
        <w:rPr>
          <w:rFonts w:ascii="Times New Roman" w:eastAsia="Calibri" w:hAnsi="Times New Roman" w:cs="Times New Roman"/>
        </w:rPr>
      </w:pPr>
    </w:p>
    <w:p w:rsidR="00F40B5B" w:rsidRDefault="00F40B5B" w:rsidP="00F40B5B">
      <w:pPr>
        <w:tabs>
          <w:tab w:val="left" w:pos="2206"/>
        </w:tabs>
        <w:spacing w:after="160" w:line="259" w:lineRule="auto"/>
        <w:rPr>
          <w:rFonts w:ascii="Times New Roman" w:eastAsia="Calibri" w:hAnsi="Times New Roman" w:cs="Times New Roman"/>
        </w:rPr>
      </w:pPr>
    </w:p>
    <w:p w:rsidR="00F40B5B" w:rsidRDefault="00F40B5B" w:rsidP="00F40B5B">
      <w:pPr>
        <w:tabs>
          <w:tab w:val="left" w:pos="2206"/>
        </w:tabs>
        <w:spacing w:after="160" w:line="259" w:lineRule="auto"/>
        <w:rPr>
          <w:rFonts w:ascii="Times New Roman" w:eastAsia="Calibri" w:hAnsi="Times New Roman" w:cs="Times New Roman"/>
        </w:rPr>
      </w:pPr>
    </w:p>
    <w:p w:rsidR="00F40B5B" w:rsidRDefault="00F40B5B" w:rsidP="00F40B5B">
      <w:pPr>
        <w:tabs>
          <w:tab w:val="left" w:pos="2206"/>
        </w:tabs>
        <w:spacing w:after="160" w:line="259" w:lineRule="auto"/>
        <w:rPr>
          <w:rFonts w:ascii="Times New Roman" w:eastAsia="Calibri" w:hAnsi="Times New Roman" w:cs="Times New Roman"/>
        </w:rPr>
      </w:pPr>
    </w:p>
    <w:p w:rsidR="00F40B5B" w:rsidRDefault="00F40B5B" w:rsidP="00F40B5B">
      <w:pPr>
        <w:tabs>
          <w:tab w:val="left" w:pos="2206"/>
        </w:tabs>
        <w:spacing w:after="160" w:line="259" w:lineRule="auto"/>
        <w:rPr>
          <w:rFonts w:ascii="Times New Roman" w:eastAsia="Calibri" w:hAnsi="Times New Roman" w:cs="Times New Roman"/>
        </w:rPr>
      </w:pPr>
    </w:p>
    <w:p w:rsidR="00F40B5B" w:rsidRDefault="00F40B5B" w:rsidP="00F40B5B">
      <w:pPr>
        <w:tabs>
          <w:tab w:val="left" w:pos="2206"/>
        </w:tabs>
        <w:spacing w:after="160" w:line="259" w:lineRule="auto"/>
        <w:rPr>
          <w:rFonts w:ascii="Times New Roman" w:eastAsia="Calibri" w:hAnsi="Times New Roman" w:cs="Times New Roman"/>
        </w:rPr>
      </w:pPr>
    </w:p>
    <w:p w:rsidR="00F40B5B" w:rsidRDefault="00F40B5B" w:rsidP="00F40B5B">
      <w:pPr>
        <w:tabs>
          <w:tab w:val="left" w:pos="2206"/>
        </w:tabs>
        <w:spacing w:after="160" w:line="259" w:lineRule="auto"/>
        <w:rPr>
          <w:rFonts w:ascii="Times New Roman" w:eastAsia="Calibri" w:hAnsi="Times New Roman" w:cs="Times New Roman"/>
        </w:rPr>
      </w:pPr>
    </w:p>
    <w:p w:rsidR="00F40B5B" w:rsidRDefault="00F40B5B" w:rsidP="00F40B5B">
      <w:pPr>
        <w:tabs>
          <w:tab w:val="left" w:pos="2206"/>
        </w:tabs>
        <w:spacing w:after="160" w:line="259" w:lineRule="auto"/>
        <w:rPr>
          <w:rFonts w:ascii="Times New Roman" w:eastAsia="Calibri" w:hAnsi="Times New Roman" w:cs="Times New Roman"/>
          <w:b/>
          <w:bCs/>
          <w:sz w:val="24"/>
          <w:szCs w:val="24"/>
        </w:rPr>
      </w:pPr>
    </w:p>
    <w:p w:rsidR="00F40B5B" w:rsidRPr="002508D7" w:rsidRDefault="006C7B09" w:rsidP="00F40B5B">
      <w:pPr>
        <w:tabs>
          <w:tab w:val="left" w:pos="2206"/>
        </w:tabs>
        <w:spacing w:after="160" w:line="259" w:lineRule="auto"/>
        <w:rPr>
          <w:rFonts w:ascii="Times New Roman" w:eastAsia="Calibri" w:hAnsi="Times New Roman" w:cs="Times New Roman"/>
          <w:sz w:val="24"/>
          <w:szCs w:val="24"/>
        </w:rPr>
      </w:pPr>
      <w:r w:rsidRPr="006C7B09">
        <w:rPr>
          <w:rFonts w:ascii="Times New Roman" w:eastAsia="Calibri" w:hAnsi="Times New Roman" w:cs="Times New Roman"/>
          <w:b/>
          <w:bCs/>
          <w:noProof/>
          <w:color w:val="000000"/>
          <w:sz w:val="28"/>
          <w:szCs w:val="28"/>
          <w:lang w:eastAsia="fr-FR"/>
        </w:rPr>
        <w:pict>
          <v:shape id="_x0000_s2098" type="#_x0000_t202" style="position:absolute;margin-left:21.45pt;margin-top:10.5pt;width:372pt;height:57pt;z-index:251699200">
            <v:textbox>
              <w:txbxContent>
                <w:p w:rsidR="00806F2B" w:rsidRDefault="00806F2B" w:rsidP="00D803EF">
                  <w:pPr>
                    <w:tabs>
                      <w:tab w:val="left" w:pos="2206"/>
                    </w:tabs>
                    <w:spacing w:after="160" w:line="259" w:lineRule="auto"/>
                    <w:jc w:val="both"/>
                    <w:rPr>
                      <w:rFonts w:ascii="Times New Roman" w:eastAsia="Calibri" w:hAnsi="Times New Roman" w:cs="Times New Roman"/>
                      <w:sz w:val="24"/>
                      <w:szCs w:val="24"/>
                    </w:rPr>
                  </w:pPr>
                  <w:r w:rsidRPr="008F6FD4">
                    <w:rPr>
                      <w:rFonts w:asciiTheme="majorBidi" w:hAnsiTheme="majorBidi" w:cstheme="majorBidi"/>
                      <w:b/>
                      <w:bCs/>
                      <w:sz w:val="24"/>
                      <w:szCs w:val="24"/>
                    </w:rPr>
                    <w:t>Figur</w:t>
                  </w:r>
                  <w:r w:rsidR="008F6FD4">
                    <w:rPr>
                      <w:rFonts w:asciiTheme="majorBidi" w:hAnsiTheme="majorBidi" w:cstheme="majorBidi"/>
                      <w:b/>
                      <w:bCs/>
                      <w:sz w:val="24"/>
                      <w:szCs w:val="24"/>
                    </w:rPr>
                    <w:t>e18</w:t>
                  </w:r>
                  <w:r w:rsidRPr="008F6FD4">
                    <w:rPr>
                      <w:rFonts w:asciiTheme="majorBidi" w:hAnsiTheme="majorBidi" w:cstheme="majorBidi"/>
                      <w:b/>
                      <w:bCs/>
                      <w:sz w:val="24"/>
                      <w:szCs w:val="24"/>
                    </w:rPr>
                    <w:t>.</w:t>
                  </w:r>
                  <w:r w:rsidRPr="004505FC">
                    <w:rPr>
                      <w:rFonts w:asciiTheme="majorBidi" w:hAnsiTheme="majorBidi" w:cstheme="majorBidi"/>
                      <w:sz w:val="24"/>
                      <w:szCs w:val="24"/>
                    </w:rPr>
                    <w:t xml:space="preserve">Pourcentages moyens de mortalité </w:t>
                  </w:r>
                  <w:r w:rsidRPr="0057180A">
                    <w:rPr>
                      <w:rFonts w:asciiTheme="majorBidi" w:hAnsiTheme="majorBidi" w:cstheme="majorBidi"/>
                      <w:color w:val="000000" w:themeColor="text1"/>
                      <w:sz w:val="24"/>
                      <w:szCs w:val="24"/>
                    </w:rPr>
                    <w:t xml:space="preserve">observée </w:t>
                  </w:r>
                  <w:r w:rsidRPr="004505FC">
                    <w:rPr>
                      <w:rFonts w:asciiTheme="majorBidi" w:hAnsiTheme="majorBidi" w:cstheme="majorBidi"/>
                      <w:sz w:val="24"/>
                      <w:szCs w:val="24"/>
                    </w:rPr>
                    <w:t xml:space="preserve">des larves exposées aux différentes concentrations de l’huile essentielle de </w:t>
                  </w:r>
                  <w:r w:rsidRPr="007F56A2">
                    <w:rPr>
                      <w:rFonts w:asciiTheme="majorBidi" w:hAnsiTheme="majorBidi" w:cstheme="majorBidi"/>
                      <w:i/>
                      <w:iCs/>
                      <w:sz w:val="24"/>
                      <w:szCs w:val="24"/>
                    </w:rPr>
                    <w:t>Schinus molle</w:t>
                  </w:r>
                  <w:r w:rsidRPr="004505FC">
                    <w:rPr>
                      <w:rFonts w:asciiTheme="majorBidi" w:hAnsiTheme="majorBidi" w:cstheme="majorBidi"/>
                      <w:sz w:val="24"/>
                      <w:szCs w:val="24"/>
                    </w:rPr>
                    <w:t>.</w:t>
                  </w:r>
                </w:p>
                <w:p w:rsidR="00806F2B" w:rsidRDefault="00806F2B" w:rsidP="00F40B5B"/>
              </w:txbxContent>
            </v:textbox>
          </v:shape>
        </w:pict>
      </w:r>
    </w:p>
    <w:p w:rsidR="00F40B5B" w:rsidRDefault="00F40B5B" w:rsidP="00D803EF">
      <w:pPr>
        <w:pStyle w:val="Paragraphedeliste"/>
        <w:tabs>
          <w:tab w:val="left" w:pos="2206"/>
        </w:tabs>
        <w:spacing w:after="160" w:line="259" w:lineRule="auto"/>
        <w:ind w:left="0"/>
        <w:rPr>
          <w:rFonts w:ascii="Times New Roman" w:eastAsia="Calibri" w:hAnsi="Times New Roman" w:cs="Times New Roman"/>
          <w:b/>
          <w:bCs/>
          <w:color w:val="000000"/>
          <w:sz w:val="28"/>
          <w:szCs w:val="28"/>
        </w:rPr>
      </w:pPr>
    </w:p>
    <w:p w:rsidR="00F40B5B" w:rsidRDefault="00F40B5B" w:rsidP="00F40B5B">
      <w:pPr>
        <w:pStyle w:val="Paragraphedeliste"/>
        <w:tabs>
          <w:tab w:val="left" w:pos="2206"/>
        </w:tabs>
        <w:spacing w:after="160" w:line="259" w:lineRule="auto"/>
        <w:ind w:left="0"/>
        <w:rPr>
          <w:rFonts w:ascii="Times New Roman" w:eastAsia="Calibri" w:hAnsi="Times New Roman" w:cs="Times New Roman"/>
          <w:b/>
          <w:bCs/>
          <w:color w:val="000000"/>
          <w:sz w:val="28"/>
          <w:szCs w:val="28"/>
        </w:rPr>
      </w:pPr>
    </w:p>
    <w:p w:rsidR="00F40B5B" w:rsidRDefault="00F40B5B" w:rsidP="0086152E">
      <w:pPr>
        <w:spacing w:after="0" w:line="360" w:lineRule="auto"/>
        <w:jc w:val="both"/>
        <w:rPr>
          <w:rFonts w:ascii="Times New Roman" w:eastAsia="Times New Roman" w:hAnsi="Times New Roman" w:cs="Times New Roman"/>
          <w:color w:val="000000"/>
          <w:sz w:val="24"/>
          <w:szCs w:val="24"/>
          <w:lang w:eastAsia="fr-FR"/>
        </w:rPr>
      </w:pPr>
    </w:p>
    <w:p w:rsidR="00E2407F" w:rsidRDefault="00E2407F" w:rsidP="00E2407F">
      <w:pPr>
        <w:spacing w:after="0" w:line="240" w:lineRule="auto"/>
        <w:rPr>
          <w:rFonts w:ascii="Times New Roman" w:eastAsia="Times New Roman" w:hAnsi="Times New Roman" w:cs="Times New Roman"/>
          <w:color w:val="000000"/>
          <w:sz w:val="24"/>
          <w:szCs w:val="24"/>
          <w:lang w:eastAsia="fr-FR"/>
        </w:rPr>
      </w:pPr>
    </w:p>
    <w:p w:rsidR="0057180A" w:rsidRDefault="0057180A" w:rsidP="0057180A">
      <w:pPr>
        <w:pStyle w:val="Paragraphedeliste"/>
        <w:spacing w:after="0" w:line="240" w:lineRule="auto"/>
        <w:ind w:left="1004"/>
        <w:rPr>
          <w:rFonts w:asciiTheme="majorBidi" w:eastAsia="Times New Roman" w:hAnsiTheme="majorBidi" w:cstheme="majorBidi"/>
          <w:b/>
          <w:bCs/>
          <w:color w:val="000000"/>
          <w:sz w:val="24"/>
          <w:szCs w:val="24"/>
          <w:lang w:eastAsia="fr-FR"/>
        </w:rPr>
      </w:pPr>
    </w:p>
    <w:p w:rsidR="0057180A" w:rsidRDefault="0057180A" w:rsidP="0057180A">
      <w:pPr>
        <w:pStyle w:val="Paragraphedeliste"/>
        <w:spacing w:after="0" w:line="240" w:lineRule="auto"/>
        <w:ind w:left="1004"/>
        <w:rPr>
          <w:rFonts w:asciiTheme="majorBidi" w:eastAsia="Times New Roman" w:hAnsiTheme="majorBidi" w:cstheme="majorBidi"/>
          <w:b/>
          <w:bCs/>
          <w:color w:val="000000"/>
          <w:sz w:val="24"/>
          <w:szCs w:val="24"/>
          <w:lang w:eastAsia="fr-FR"/>
        </w:rPr>
      </w:pPr>
    </w:p>
    <w:p w:rsidR="0057180A" w:rsidRDefault="0057180A" w:rsidP="0057180A">
      <w:pPr>
        <w:pStyle w:val="Paragraphedeliste"/>
        <w:spacing w:after="0" w:line="240" w:lineRule="auto"/>
        <w:ind w:left="1004"/>
        <w:rPr>
          <w:rFonts w:asciiTheme="majorBidi" w:eastAsia="Times New Roman" w:hAnsiTheme="majorBidi" w:cstheme="majorBidi"/>
          <w:b/>
          <w:bCs/>
          <w:color w:val="000000"/>
          <w:sz w:val="24"/>
          <w:szCs w:val="24"/>
          <w:lang w:eastAsia="fr-FR"/>
        </w:rPr>
      </w:pPr>
    </w:p>
    <w:p w:rsidR="0057180A" w:rsidRDefault="0057180A" w:rsidP="0057180A">
      <w:pPr>
        <w:pStyle w:val="Paragraphedeliste"/>
        <w:spacing w:after="0" w:line="240" w:lineRule="auto"/>
        <w:ind w:left="1004"/>
        <w:rPr>
          <w:rFonts w:asciiTheme="majorBidi" w:eastAsia="Times New Roman" w:hAnsiTheme="majorBidi" w:cstheme="majorBidi"/>
          <w:b/>
          <w:bCs/>
          <w:color w:val="000000"/>
          <w:sz w:val="24"/>
          <w:szCs w:val="24"/>
          <w:lang w:eastAsia="fr-FR"/>
        </w:rPr>
      </w:pPr>
    </w:p>
    <w:p w:rsidR="0057180A" w:rsidRDefault="0057180A" w:rsidP="0057180A">
      <w:pPr>
        <w:pStyle w:val="Paragraphedeliste"/>
        <w:spacing w:after="0" w:line="240" w:lineRule="auto"/>
        <w:ind w:left="1004"/>
        <w:rPr>
          <w:rFonts w:asciiTheme="majorBidi" w:eastAsia="Times New Roman" w:hAnsiTheme="majorBidi" w:cstheme="majorBidi"/>
          <w:b/>
          <w:bCs/>
          <w:color w:val="000000"/>
          <w:sz w:val="24"/>
          <w:szCs w:val="24"/>
          <w:lang w:eastAsia="fr-FR"/>
        </w:rPr>
      </w:pPr>
    </w:p>
    <w:p w:rsidR="0057180A" w:rsidRDefault="0057180A" w:rsidP="0057180A">
      <w:pPr>
        <w:pStyle w:val="Paragraphedeliste"/>
        <w:spacing w:after="0" w:line="240" w:lineRule="auto"/>
        <w:ind w:left="1004"/>
        <w:rPr>
          <w:rFonts w:asciiTheme="majorBidi" w:eastAsia="Times New Roman" w:hAnsiTheme="majorBidi" w:cstheme="majorBidi"/>
          <w:b/>
          <w:bCs/>
          <w:color w:val="000000"/>
          <w:sz w:val="24"/>
          <w:szCs w:val="24"/>
          <w:lang w:eastAsia="fr-FR"/>
        </w:rPr>
      </w:pPr>
    </w:p>
    <w:p w:rsidR="00E2407F" w:rsidRPr="00B201DB" w:rsidRDefault="00B201DB" w:rsidP="00B201DB">
      <w:pPr>
        <w:spacing w:after="0" w:line="240" w:lineRule="auto"/>
        <w:rPr>
          <w:rFonts w:ascii="Times New Roman" w:eastAsia="Times New Roman" w:hAnsi="Times New Roman" w:cs="Times New Roman"/>
          <w:b/>
          <w:bCs/>
          <w:color w:val="000000"/>
          <w:sz w:val="24"/>
          <w:szCs w:val="24"/>
          <w:lang w:eastAsia="fr-FR"/>
        </w:rPr>
      </w:pPr>
      <w:r>
        <w:rPr>
          <w:rFonts w:asciiTheme="majorBidi" w:eastAsia="Times New Roman" w:hAnsiTheme="majorBidi" w:cstheme="majorBidi"/>
          <w:b/>
          <w:bCs/>
          <w:color w:val="000000"/>
          <w:sz w:val="24"/>
          <w:szCs w:val="24"/>
          <w:lang w:eastAsia="fr-FR"/>
        </w:rPr>
        <w:t xml:space="preserve">     </w:t>
      </w:r>
      <w:r w:rsidR="00200170">
        <w:rPr>
          <w:rFonts w:asciiTheme="majorBidi" w:eastAsia="Times New Roman" w:hAnsiTheme="majorBidi" w:cstheme="majorBidi"/>
          <w:b/>
          <w:bCs/>
          <w:color w:val="000000"/>
          <w:sz w:val="24"/>
          <w:szCs w:val="24"/>
          <w:lang w:eastAsia="fr-FR"/>
        </w:rPr>
        <w:t>3.2.2.</w:t>
      </w:r>
      <w:r>
        <w:rPr>
          <w:rFonts w:asciiTheme="majorBidi" w:eastAsia="Times New Roman" w:hAnsiTheme="majorBidi" w:cstheme="majorBidi"/>
          <w:b/>
          <w:bCs/>
          <w:color w:val="000000"/>
          <w:sz w:val="24"/>
          <w:szCs w:val="24"/>
          <w:lang w:eastAsia="fr-FR"/>
        </w:rPr>
        <w:t xml:space="preserve">  </w:t>
      </w:r>
      <w:r w:rsidR="001B3D66" w:rsidRPr="00B201DB">
        <w:rPr>
          <w:rFonts w:asciiTheme="majorBidi" w:eastAsia="Times New Roman" w:hAnsiTheme="majorBidi" w:cstheme="majorBidi"/>
          <w:b/>
          <w:bCs/>
          <w:color w:val="000000"/>
          <w:sz w:val="24"/>
          <w:szCs w:val="24"/>
          <w:lang w:eastAsia="fr-FR"/>
        </w:rPr>
        <w:t>Toxicité</w:t>
      </w:r>
      <w:r w:rsidR="00200170">
        <w:rPr>
          <w:rFonts w:asciiTheme="majorBidi" w:eastAsia="Times New Roman" w:hAnsiTheme="majorBidi" w:cstheme="majorBidi"/>
          <w:b/>
          <w:bCs/>
          <w:color w:val="000000"/>
          <w:sz w:val="24"/>
          <w:szCs w:val="24"/>
          <w:lang w:eastAsia="fr-FR"/>
        </w:rPr>
        <w:t xml:space="preserve"> </w:t>
      </w:r>
      <w:r w:rsidR="001B3D66" w:rsidRPr="00B201DB">
        <w:rPr>
          <w:rFonts w:asciiTheme="majorBidi" w:eastAsia="Times New Roman" w:hAnsiTheme="majorBidi" w:cstheme="majorBidi"/>
          <w:b/>
          <w:bCs/>
          <w:color w:val="000000"/>
          <w:sz w:val="24"/>
          <w:szCs w:val="24"/>
          <w:lang w:eastAsia="fr-FR"/>
        </w:rPr>
        <w:t xml:space="preserve">de </w:t>
      </w:r>
      <w:r w:rsidR="00977713" w:rsidRPr="00B201DB">
        <w:rPr>
          <w:rFonts w:asciiTheme="majorBidi" w:eastAsia="Times New Roman" w:hAnsiTheme="majorBidi" w:cstheme="majorBidi"/>
          <w:b/>
          <w:bCs/>
          <w:color w:val="000000"/>
          <w:sz w:val="24"/>
          <w:szCs w:val="24"/>
          <w:lang w:eastAsia="fr-FR"/>
        </w:rPr>
        <w:t xml:space="preserve">l’huile essentielle de </w:t>
      </w:r>
      <w:r w:rsidR="00977713" w:rsidRPr="00B201DB">
        <w:rPr>
          <w:rFonts w:asciiTheme="majorBidi" w:eastAsia="Times New Roman" w:hAnsiTheme="majorBidi" w:cstheme="majorBidi"/>
          <w:b/>
          <w:bCs/>
          <w:i/>
          <w:iCs/>
          <w:color w:val="000000"/>
          <w:sz w:val="24"/>
          <w:szCs w:val="24"/>
          <w:lang w:eastAsia="fr-FR"/>
        </w:rPr>
        <w:t>Schinus molle</w:t>
      </w:r>
      <w:r w:rsidR="00977713" w:rsidRPr="00B201DB">
        <w:rPr>
          <w:rFonts w:asciiTheme="majorBidi" w:eastAsia="Times New Roman" w:hAnsiTheme="majorBidi" w:cstheme="majorBidi"/>
          <w:b/>
          <w:bCs/>
          <w:color w:val="000000"/>
          <w:sz w:val="24"/>
          <w:szCs w:val="24"/>
          <w:lang w:eastAsia="fr-FR"/>
        </w:rPr>
        <w:t xml:space="preserve"> sur les larves de </w:t>
      </w:r>
      <w:r w:rsidR="00977713" w:rsidRPr="00B201DB">
        <w:rPr>
          <w:rFonts w:asciiTheme="majorBidi" w:eastAsia="Times New Roman" w:hAnsiTheme="majorBidi" w:cstheme="majorBidi"/>
          <w:b/>
          <w:bCs/>
          <w:i/>
          <w:iCs/>
          <w:color w:val="000000"/>
          <w:sz w:val="24"/>
          <w:szCs w:val="24"/>
          <w:lang w:eastAsia="fr-FR"/>
        </w:rPr>
        <w:t>Culex pipiens</w:t>
      </w:r>
    </w:p>
    <w:p w:rsidR="00022F70" w:rsidRDefault="00022F70" w:rsidP="00296829">
      <w:pPr>
        <w:spacing w:after="0" w:line="240" w:lineRule="auto"/>
        <w:ind w:left="360"/>
        <w:rPr>
          <w:rFonts w:ascii="Times New Roman" w:eastAsia="Calibri" w:hAnsi="Times New Roman" w:cs="Times New Roman"/>
          <w:sz w:val="24"/>
          <w:szCs w:val="24"/>
        </w:rPr>
      </w:pPr>
    </w:p>
    <w:p w:rsidR="00296829" w:rsidRPr="002E2C13" w:rsidRDefault="00491364" w:rsidP="00B9510F">
      <w:pPr>
        <w:spacing w:after="0" w:line="360" w:lineRule="auto"/>
        <w:jc w:val="both"/>
        <w:rPr>
          <w:rFonts w:ascii="Times New Roman" w:eastAsia="Calibri" w:hAnsi="Times New Roman" w:cs="Times New Roman"/>
          <w:color w:val="000000"/>
          <w:sz w:val="24"/>
          <w:szCs w:val="24"/>
        </w:rPr>
      </w:pPr>
      <w:r w:rsidRPr="002E2C13">
        <w:rPr>
          <w:rFonts w:asciiTheme="majorBidi" w:hAnsiTheme="majorBidi" w:cstheme="majorBidi"/>
          <w:color w:val="000000"/>
          <w:sz w:val="24"/>
          <w:szCs w:val="24"/>
        </w:rPr>
        <w:t xml:space="preserve">Les larves de </w:t>
      </w:r>
      <w:r w:rsidRPr="0057180A">
        <w:rPr>
          <w:rFonts w:asciiTheme="majorBidi" w:hAnsiTheme="majorBidi" w:cstheme="majorBidi"/>
          <w:i/>
          <w:iCs/>
          <w:color w:val="000000" w:themeColor="text1"/>
          <w:sz w:val="24"/>
          <w:szCs w:val="24"/>
        </w:rPr>
        <w:t>Culex pipiens</w:t>
      </w:r>
      <w:r w:rsidR="0057180A">
        <w:rPr>
          <w:rFonts w:asciiTheme="majorBidi" w:hAnsiTheme="majorBidi" w:cstheme="majorBidi"/>
          <w:i/>
          <w:iCs/>
          <w:color w:val="FF0000"/>
          <w:sz w:val="24"/>
          <w:szCs w:val="24"/>
        </w:rPr>
        <w:t xml:space="preserve"> </w:t>
      </w:r>
      <w:r w:rsidRPr="002E2C13">
        <w:rPr>
          <w:rFonts w:asciiTheme="majorBidi" w:hAnsiTheme="majorBidi" w:cstheme="majorBidi"/>
          <w:color w:val="000000"/>
          <w:sz w:val="24"/>
          <w:szCs w:val="24"/>
        </w:rPr>
        <w:t xml:space="preserve">ont été exposées à différentes concentrations de l’huile essentielle </w:t>
      </w:r>
      <w:r w:rsidR="0086152E" w:rsidRPr="002E2C13">
        <w:rPr>
          <w:rFonts w:asciiTheme="majorBidi" w:hAnsiTheme="majorBidi" w:cstheme="majorBidi"/>
          <w:color w:val="000000"/>
          <w:sz w:val="24"/>
          <w:szCs w:val="24"/>
        </w:rPr>
        <w:t xml:space="preserve">(5 ; 10 ; 30 ; 60, 100 </w:t>
      </w:r>
      <w:r w:rsidR="00F40B5B" w:rsidRPr="0057180A">
        <w:rPr>
          <w:rFonts w:asciiTheme="majorBidi" w:hAnsiTheme="majorBidi" w:cstheme="majorBidi"/>
          <w:color w:val="000000" w:themeColor="text1"/>
          <w:sz w:val="24"/>
          <w:szCs w:val="24"/>
        </w:rPr>
        <w:t>ppm</w:t>
      </w:r>
      <w:r w:rsidR="0086152E" w:rsidRPr="0057180A">
        <w:rPr>
          <w:rFonts w:asciiTheme="majorBidi" w:hAnsiTheme="majorBidi" w:cstheme="majorBidi"/>
          <w:color w:val="000000" w:themeColor="text1"/>
          <w:sz w:val="24"/>
          <w:szCs w:val="24"/>
        </w:rPr>
        <w:t>)</w:t>
      </w:r>
      <w:r w:rsidR="0086152E" w:rsidRPr="002E2C13">
        <w:rPr>
          <w:rFonts w:asciiTheme="majorBidi" w:hAnsiTheme="majorBidi" w:cstheme="majorBidi"/>
          <w:color w:val="000000"/>
          <w:sz w:val="24"/>
          <w:szCs w:val="24"/>
        </w:rPr>
        <w:t xml:space="preserve"> </w:t>
      </w:r>
      <w:r w:rsidRPr="002E2C13">
        <w:rPr>
          <w:rFonts w:asciiTheme="majorBidi" w:hAnsiTheme="majorBidi" w:cstheme="majorBidi"/>
          <w:color w:val="000000"/>
          <w:sz w:val="24"/>
          <w:szCs w:val="24"/>
        </w:rPr>
        <w:t xml:space="preserve">de </w:t>
      </w:r>
      <w:r w:rsidRPr="002E2C13">
        <w:rPr>
          <w:rFonts w:asciiTheme="majorBidi" w:hAnsiTheme="majorBidi" w:cstheme="majorBidi"/>
          <w:i/>
          <w:iCs/>
          <w:color w:val="000000"/>
          <w:sz w:val="24"/>
          <w:szCs w:val="24"/>
        </w:rPr>
        <w:t>Schinus molle</w:t>
      </w:r>
      <w:r w:rsidRPr="002E2C13">
        <w:rPr>
          <w:rFonts w:asciiTheme="majorBidi" w:hAnsiTheme="majorBidi" w:cstheme="majorBidi"/>
          <w:color w:val="000000"/>
          <w:sz w:val="24"/>
          <w:szCs w:val="24"/>
        </w:rPr>
        <w:t xml:space="preserve"> pendant 24 h et 48 h.</w:t>
      </w:r>
    </w:p>
    <w:p w:rsidR="00296829" w:rsidRPr="002E2C13" w:rsidRDefault="00491364" w:rsidP="00B9510F">
      <w:pPr>
        <w:spacing w:after="0" w:line="360" w:lineRule="auto"/>
        <w:jc w:val="both"/>
        <w:rPr>
          <w:rFonts w:ascii="Times New Roman" w:eastAsia="Calibri" w:hAnsi="Times New Roman" w:cs="Times New Roman"/>
          <w:color w:val="000000"/>
          <w:sz w:val="24"/>
          <w:szCs w:val="24"/>
        </w:rPr>
      </w:pPr>
      <w:r w:rsidRPr="002E2C13">
        <w:rPr>
          <w:rFonts w:asciiTheme="majorBidi" w:hAnsiTheme="majorBidi" w:cstheme="majorBidi"/>
          <w:color w:val="000000"/>
          <w:sz w:val="24"/>
          <w:szCs w:val="24"/>
        </w:rPr>
        <w:t xml:space="preserve">Une augmentation progressive du taux de mortalité a été observée avec </w:t>
      </w:r>
      <w:r w:rsidR="007F56A2" w:rsidRPr="002E2C13">
        <w:rPr>
          <w:rFonts w:asciiTheme="majorBidi" w:hAnsiTheme="majorBidi" w:cstheme="majorBidi"/>
          <w:color w:val="000000"/>
          <w:sz w:val="24"/>
          <w:szCs w:val="24"/>
        </w:rPr>
        <w:t>les concentrations</w:t>
      </w:r>
      <w:r w:rsidRPr="002E2C13">
        <w:rPr>
          <w:rFonts w:asciiTheme="majorBidi" w:hAnsiTheme="majorBidi" w:cstheme="majorBidi"/>
          <w:color w:val="000000"/>
          <w:sz w:val="24"/>
          <w:szCs w:val="24"/>
        </w:rPr>
        <w:t>.</w:t>
      </w:r>
    </w:p>
    <w:p w:rsidR="00296829" w:rsidRPr="002E2C13" w:rsidRDefault="00491364" w:rsidP="00B9510F">
      <w:pPr>
        <w:spacing w:after="0" w:line="360" w:lineRule="auto"/>
        <w:jc w:val="both"/>
        <w:rPr>
          <w:rFonts w:ascii="Times New Roman" w:eastAsia="Calibri" w:hAnsi="Times New Roman" w:cs="Times New Roman"/>
          <w:color w:val="000000"/>
          <w:sz w:val="24"/>
          <w:szCs w:val="24"/>
        </w:rPr>
      </w:pPr>
      <w:r w:rsidRPr="002E2C13">
        <w:rPr>
          <w:rFonts w:asciiTheme="majorBidi" w:hAnsiTheme="majorBidi" w:cstheme="majorBidi"/>
          <w:color w:val="000000"/>
          <w:sz w:val="24"/>
          <w:szCs w:val="24"/>
        </w:rPr>
        <w:t>Les valeurs de CL</w:t>
      </w:r>
      <w:r w:rsidR="00387DA6" w:rsidRPr="002E2C13">
        <w:rPr>
          <w:rFonts w:asciiTheme="majorBidi" w:hAnsiTheme="majorBidi" w:cstheme="majorBidi"/>
          <w:color w:val="000000"/>
          <w:sz w:val="24"/>
          <w:szCs w:val="24"/>
        </w:rPr>
        <w:t>25, CL 50</w:t>
      </w:r>
      <w:r w:rsidRPr="002E2C13">
        <w:rPr>
          <w:rFonts w:asciiTheme="majorBidi" w:hAnsiTheme="majorBidi" w:cstheme="majorBidi"/>
          <w:color w:val="000000"/>
          <w:sz w:val="24"/>
          <w:szCs w:val="24"/>
        </w:rPr>
        <w:t xml:space="preserve"> et CL90 </w:t>
      </w:r>
      <w:r w:rsidR="00387DA6" w:rsidRPr="002E2C13">
        <w:rPr>
          <w:rFonts w:asciiTheme="majorBidi" w:hAnsiTheme="majorBidi" w:cstheme="majorBidi"/>
          <w:color w:val="000000"/>
          <w:sz w:val="24"/>
          <w:szCs w:val="24"/>
        </w:rPr>
        <w:t xml:space="preserve">après 24h sont (7.32 ; 13.39 ; 54 </w:t>
      </w:r>
      <w:r w:rsidR="00F40B5B" w:rsidRPr="0057180A">
        <w:rPr>
          <w:rFonts w:asciiTheme="majorBidi" w:hAnsiTheme="majorBidi" w:cstheme="majorBidi"/>
          <w:color w:val="000000" w:themeColor="text1"/>
          <w:sz w:val="24"/>
          <w:szCs w:val="24"/>
        </w:rPr>
        <w:t>ppm</w:t>
      </w:r>
      <w:r w:rsidR="00387DA6" w:rsidRPr="002E2C13">
        <w:rPr>
          <w:rFonts w:asciiTheme="majorBidi" w:hAnsiTheme="majorBidi" w:cstheme="majorBidi"/>
          <w:color w:val="000000"/>
          <w:sz w:val="24"/>
          <w:szCs w:val="24"/>
        </w:rPr>
        <w:t>) respectivement et après 48h les valeurs des concentration létales sont (5.89 ; 12.38 </w:t>
      </w:r>
      <w:r w:rsidR="004D1BFE">
        <w:rPr>
          <w:rFonts w:asciiTheme="majorBidi" w:hAnsiTheme="majorBidi" w:cstheme="majorBidi"/>
          <w:color w:val="000000"/>
          <w:sz w:val="24"/>
          <w:szCs w:val="24"/>
        </w:rPr>
        <w:t>; 44.72</w:t>
      </w:r>
      <w:r w:rsidR="0057180A">
        <w:rPr>
          <w:rFonts w:asciiTheme="majorBidi" w:hAnsiTheme="majorBidi" w:cstheme="majorBidi"/>
          <w:color w:val="000000"/>
          <w:sz w:val="24"/>
          <w:szCs w:val="24"/>
        </w:rPr>
        <w:t xml:space="preserve"> </w:t>
      </w:r>
      <w:r w:rsidR="00F40B5B" w:rsidRPr="0057180A">
        <w:rPr>
          <w:rFonts w:asciiTheme="majorBidi" w:hAnsiTheme="majorBidi" w:cstheme="majorBidi"/>
          <w:color w:val="000000" w:themeColor="text1"/>
          <w:sz w:val="24"/>
          <w:szCs w:val="24"/>
        </w:rPr>
        <w:t>ppm</w:t>
      </w:r>
      <w:r w:rsidR="004D1BFE">
        <w:rPr>
          <w:rFonts w:asciiTheme="majorBidi" w:hAnsiTheme="majorBidi" w:cstheme="majorBidi"/>
          <w:color w:val="000000"/>
          <w:sz w:val="24"/>
          <w:szCs w:val="24"/>
        </w:rPr>
        <w:t>)</w:t>
      </w:r>
      <w:r w:rsidR="0057180A">
        <w:rPr>
          <w:rFonts w:asciiTheme="majorBidi" w:hAnsiTheme="majorBidi" w:cstheme="majorBidi"/>
          <w:color w:val="000000"/>
          <w:sz w:val="24"/>
          <w:szCs w:val="24"/>
        </w:rPr>
        <w:t xml:space="preserve"> </w:t>
      </w:r>
      <w:r w:rsidR="004D1BFE">
        <w:rPr>
          <w:rFonts w:asciiTheme="majorBidi" w:hAnsiTheme="majorBidi" w:cstheme="majorBidi"/>
          <w:color w:val="000000"/>
          <w:sz w:val="24"/>
          <w:szCs w:val="24"/>
        </w:rPr>
        <w:t xml:space="preserve">respectivement </w:t>
      </w:r>
      <w:r w:rsidR="004D1BFE" w:rsidRPr="004D1BFE">
        <w:rPr>
          <w:rFonts w:asciiTheme="majorBidi" w:hAnsiTheme="majorBidi" w:cstheme="majorBidi"/>
          <w:b/>
          <w:bCs/>
          <w:color w:val="000000"/>
          <w:sz w:val="24"/>
          <w:szCs w:val="24"/>
        </w:rPr>
        <w:t>(</w:t>
      </w:r>
      <w:r w:rsidR="004D1BFE" w:rsidRPr="0057180A">
        <w:rPr>
          <w:rFonts w:asciiTheme="majorBidi" w:hAnsiTheme="majorBidi" w:cstheme="majorBidi"/>
          <w:b/>
          <w:bCs/>
          <w:sz w:val="24"/>
          <w:szCs w:val="24"/>
        </w:rPr>
        <w:t>Tab</w:t>
      </w:r>
      <w:r w:rsidR="00AA2F64" w:rsidRPr="0057180A">
        <w:rPr>
          <w:rFonts w:asciiTheme="majorBidi" w:hAnsiTheme="majorBidi" w:cstheme="majorBidi"/>
          <w:b/>
          <w:bCs/>
          <w:sz w:val="24"/>
          <w:szCs w:val="24"/>
        </w:rPr>
        <w:t>leau.</w:t>
      </w:r>
      <w:r w:rsidR="004D1BFE" w:rsidRPr="0057180A">
        <w:rPr>
          <w:rFonts w:asciiTheme="majorBidi" w:hAnsiTheme="majorBidi" w:cstheme="majorBidi"/>
          <w:b/>
          <w:bCs/>
          <w:sz w:val="24"/>
          <w:szCs w:val="24"/>
        </w:rPr>
        <w:t>1</w:t>
      </w:r>
      <w:r w:rsidR="00727728" w:rsidRPr="0057180A">
        <w:rPr>
          <w:rFonts w:asciiTheme="majorBidi" w:hAnsiTheme="majorBidi" w:cstheme="majorBidi"/>
          <w:b/>
          <w:bCs/>
          <w:sz w:val="24"/>
          <w:szCs w:val="24"/>
        </w:rPr>
        <w:t xml:space="preserve"> ; </w:t>
      </w:r>
      <w:r w:rsidR="004D1BFE" w:rsidRPr="0057180A">
        <w:rPr>
          <w:rFonts w:asciiTheme="majorBidi" w:hAnsiTheme="majorBidi" w:cstheme="majorBidi"/>
          <w:b/>
          <w:bCs/>
          <w:sz w:val="24"/>
          <w:szCs w:val="24"/>
        </w:rPr>
        <w:t>Fig</w:t>
      </w:r>
      <w:r w:rsidR="008F6FD4">
        <w:rPr>
          <w:rFonts w:asciiTheme="majorBidi" w:hAnsiTheme="majorBidi" w:cstheme="majorBidi"/>
          <w:b/>
          <w:bCs/>
          <w:sz w:val="24"/>
          <w:szCs w:val="24"/>
        </w:rPr>
        <w:t>19</w:t>
      </w:r>
      <w:r w:rsidR="00387DA6" w:rsidRPr="0057180A">
        <w:rPr>
          <w:rFonts w:asciiTheme="majorBidi" w:hAnsiTheme="majorBidi" w:cstheme="majorBidi"/>
          <w:b/>
          <w:bCs/>
          <w:sz w:val="24"/>
          <w:szCs w:val="24"/>
        </w:rPr>
        <w:t>).</w:t>
      </w:r>
    </w:p>
    <w:p w:rsidR="00387DA6" w:rsidRDefault="00387DA6" w:rsidP="00296829">
      <w:pPr>
        <w:spacing w:after="0" w:line="240" w:lineRule="auto"/>
        <w:ind w:left="360"/>
        <w:rPr>
          <w:rFonts w:ascii="Times New Roman" w:eastAsia="Calibri" w:hAnsi="Times New Roman" w:cs="Times New Roman"/>
          <w:sz w:val="24"/>
          <w:szCs w:val="24"/>
        </w:rPr>
      </w:pPr>
    </w:p>
    <w:p w:rsidR="00387DA6" w:rsidRDefault="00491364" w:rsidP="00296829">
      <w:pPr>
        <w:spacing w:after="0" w:line="240" w:lineRule="auto"/>
        <w:ind w:left="360"/>
        <w:rPr>
          <w:rFonts w:ascii="Times New Roman" w:eastAsia="Calibri" w:hAnsi="Times New Roman" w:cs="Times New Roman"/>
          <w:sz w:val="24"/>
          <w:szCs w:val="24"/>
        </w:rPr>
      </w:pPr>
      <w:r>
        <w:rPr>
          <w:noProof/>
          <w:lang w:eastAsia="fr-FR"/>
        </w:rPr>
        <w:drawing>
          <wp:anchor distT="0" distB="0" distL="114300" distR="114300" simplePos="0" relativeHeight="251649024" behindDoc="0" locked="0" layoutInCell="1" allowOverlap="1">
            <wp:simplePos x="0" y="0"/>
            <wp:positionH relativeFrom="column">
              <wp:posOffset>2765156</wp:posOffset>
            </wp:positionH>
            <wp:positionV relativeFrom="paragraph">
              <wp:posOffset>30275</wp:posOffset>
            </wp:positionV>
            <wp:extent cx="1908175" cy="1310640"/>
            <wp:effectExtent l="19050" t="19050" r="0" b="3810"/>
            <wp:wrapNone/>
            <wp:docPr id="25" name="Image 25" descr="907800797174905666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9078007971749056668008"/>
                    <pic:cNvPicPr>
                      <a:picLocks noChangeAspect="1" noChangeArrowheads="1"/>
                    </pic:cNvPicPr>
                  </pic:nvPicPr>
                  <pic:blipFill>
                    <a:blip r:embed="rId54"/>
                    <a:stretch>
                      <a:fillRect/>
                    </a:stretch>
                  </pic:blipFill>
                  <pic:spPr bwMode="auto">
                    <a:xfrm>
                      <a:off x="0" y="0"/>
                      <a:ext cx="1908175" cy="1310640"/>
                    </a:xfrm>
                    <a:prstGeom prst="rect">
                      <a:avLst/>
                    </a:prstGeom>
                    <a:noFill/>
                    <a:ln w="12700">
                      <a:solidFill>
                        <a:schemeClr val="tx1"/>
                      </a:solidFill>
                      <a:miter lim="800000"/>
                      <a:headEnd/>
                      <a:tailEnd/>
                    </a:ln>
                  </pic:spPr>
                </pic:pic>
              </a:graphicData>
            </a:graphic>
          </wp:anchor>
        </w:drawing>
      </w:r>
      <w:r>
        <w:rPr>
          <w:noProof/>
          <w:lang w:eastAsia="fr-FR"/>
        </w:rPr>
        <w:drawing>
          <wp:anchor distT="0" distB="0" distL="114300" distR="114300" simplePos="0" relativeHeight="251650048" behindDoc="0" locked="0" layoutInCell="1" allowOverlap="1">
            <wp:simplePos x="0" y="0"/>
            <wp:positionH relativeFrom="column">
              <wp:posOffset>340381</wp:posOffset>
            </wp:positionH>
            <wp:positionV relativeFrom="paragraph">
              <wp:posOffset>31136</wp:posOffset>
            </wp:positionV>
            <wp:extent cx="1908175" cy="1310640"/>
            <wp:effectExtent l="19050" t="19050" r="0" b="3810"/>
            <wp:wrapNone/>
            <wp:docPr id="22" name="Image 22" descr="601804579174905666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6018045791749056668004"/>
                    <pic:cNvPicPr>
                      <a:picLocks noChangeAspect="1" noChangeArrowheads="1"/>
                    </pic:cNvPicPr>
                  </pic:nvPicPr>
                  <pic:blipFill>
                    <a:blip r:embed="rId55"/>
                    <a:stretch>
                      <a:fillRect/>
                    </a:stretch>
                  </pic:blipFill>
                  <pic:spPr bwMode="auto">
                    <a:xfrm>
                      <a:off x="0" y="0"/>
                      <a:ext cx="1908175" cy="1310640"/>
                    </a:xfrm>
                    <a:prstGeom prst="rect">
                      <a:avLst/>
                    </a:prstGeom>
                    <a:noFill/>
                    <a:ln w="12700">
                      <a:solidFill>
                        <a:schemeClr val="tx1"/>
                      </a:solidFill>
                      <a:miter lim="800000"/>
                      <a:headEnd/>
                      <a:tailEnd/>
                    </a:ln>
                  </pic:spPr>
                </pic:pic>
              </a:graphicData>
            </a:graphic>
          </wp:anchor>
        </w:drawing>
      </w:r>
    </w:p>
    <w:p w:rsidR="00387DA6" w:rsidRDefault="00387DA6" w:rsidP="00296829">
      <w:pPr>
        <w:spacing w:after="0" w:line="240" w:lineRule="auto"/>
        <w:ind w:left="360"/>
        <w:rPr>
          <w:rFonts w:ascii="Times New Roman" w:eastAsia="Calibri" w:hAnsi="Times New Roman" w:cs="Times New Roman"/>
          <w:sz w:val="24"/>
          <w:szCs w:val="24"/>
        </w:rPr>
      </w:pPr>
    </w:p>
    <w:p w:rsidR="00387DA6" w:rsidRDefault="00387DA6" w:rsidP="00296829">
      <w:pPr>
        <w:spacing w:after="0" w:line="240" w:lineRule="auto"/>
        <w:ind w:left="360"/>
        <w:rPr>
          <w:rFonts w:ascii="Times New Roman" w:eastAsia="Calibri" w:hAnsi="Times New Roman" w:cs="Times New Roman"/>
          <w:sz w:val="24"/>
          <w:szCs w:val="24"/>
        </w:rPr>
      </w:pPr>
    </w:p>
    <w:p w:rsidR="00387DA6" w:rsidRDefault="00387DA6" w:rsidP="00296829">
      <w:pPr>
        <w:spacing w:after="0" w:line="240" w:lineRule="auto"/>
        <w:ind w:left="360"/>
        <w:rPr>
          <w:rFonts w:ascii="Times New Roman" w:eastAsia="Calibri" w:hAnsi="Times New Roman" w:cs="Times New Roman"/>
          <w:sz w:val="24"/>
          <w:szCs w:val="24"/>
        </w:rPr>
      </w:pPr>
    </w:p>
    <w:p w:rsidR="00387DA6" w:rsidRDefault="00387DA6" w:rsidP="00296829">
      <w:pPr>
        <w:spacing w:after="0" w:line="240" w:lineRule="auto"/>
        <w:ind w:left="360"/>
        <w:rPr>
          <w:rFonts w:ascii="Times New Roman" w:eastAsia="Calibri" w:hAnsi="Times New Roman" w:cs="Times New Roman"/>
          <w:sz w:val="24"/>
          <w:szCs w:val="24"/>
        </w:rPr>
      </w:pPr>
    </w:p>
    <w:p w:rsidR="00387DA6" w:rsidRDefault="00387DA6" w:rsidP="00296829">
      <w:pPr>
        <w:spacing w:after="0" w:line="240" w:lineRule="auto"/>
        <w:ind w:left="360"/>
        <w:rPr>
          <w:rFonts w:ascii="Times New Roman" w:eastAsia="Calibri" w:hAnsi="Times New Roman" w:cs="Times New Roman"/>
          <w:sz w:val="24"/>
          <w:szCs w:val="24"/>
        </w:rPr>
      </w:pPr>
    </w:p>
    <w:p w:rsidR="00380C9C" w:rsidRDefault="00380C9C" w:rsidP="00BB363F">
      <w:pPr>
        <w:spacing w:after="160" w:line="259" w:lineRule="auto"/>
        <w:rPr>
          <w:rFonts w:ascii="Times New Roman" w:eastAsia="Calibri" w:hAnsi="Times New Roman" w:cs="Times New Roman"/>
          <w:b/>
          <w:bCs/>
          <w:sz w:val="32"/>
          <w:szCs w:val="32"/>
        </w:rPr>
      </w:pPr>
    </w:p>
    <w:p w:rsidR="00387DA6" w:rsidRPr="007F56A2" w:rsidRDefault="006C7B09" w:rsidP="00344E29">
      <w:pPr>
        <w:spacing w:after="160" w:line="259" w:lineRule="auto"/>
        <w:jc w:val="center"/>
        <w:rPr>
          <w:rFonts w:ascii="Times New Roman" w:eastAsia="Calibri" w:hAnsi="Times New Roman" w:cs="Times New Roman"/>
          <w:sz w:val="24"/>
          <w:szCs w:val="24"/>
        </w:rPr>
      </w:pPr>
      <w:r w:rsidRPr="006C7B09">
        <w:rPr>
          <w:rFonts w:asciiTheme="majorBidi" w:hAnsiTheme="majorBidi" w:cstheme="majorBidi"/>
          <w:b/>
          <w:bCs/>
          <w:noProof/>
          <w:sz w:val="24"/>
          <w:szCs w:val="24"/>
          <w:lang w:eastAsia="fr-FR"/>
        </w:rPr>
        <w:pict>
          <v:shape id="_x0000_s2088" type="#_x0000_t202" style="position:absolute;left:0;text-align:left;margin-left:2.45pt;margin-top:.5pt;width:412pt;height:39.4pt;z-index:251692032">
            <v:textbox>
              <w:txbxContent>
                <w:p w:rsidR="00806F2B" w:rsidRPr="007F56A2" w:rsidRDefault="00806F2B" w:rsidP="00344E29">
                  <w:pPr>
                    <w:spacing w:after="160" w:line="259" w:lineRule="auto"/>
                    <w:jc w:val="center"/>
                    <w:rPr>
                      <w:rFonts w:ascii="Times New Roman" w:eastAsia="Calibri" w:hAnsi="Times New Roman" w:cs="Times New Roman"/>
                      <w:sz w:val="24"/>
                      <w:szCs w:val="24"/>
                    </w:rPr>
                  </w:pPr>
                  <w:r w:rsidRPr="00A75D75">
                    <w:rPr>
                      <w:rFonts w:asciiTheme="majorBidi" w:hAnsiTheme="majorBidi" w:cstheme="majorBidi"/>
                      <w:b/>
                      <w:bCs/>
                      <w:sz w:val="24"/>
                      <w:szCs w:val="24"/>
                    </w:rPr>
                    <w:t>Figure</w:t>
                  </w:r>
                  <w:r w:rsidR="008F6FD4">
                    <w:rPr>
                      <w:rFonts w:asciiTheme="majorBidi" w:hAnsiTheme="majorBidi" w:cstheme="majorBidi"/>
                      <w:b/>
                      <w:bCs/>
                      <w:sz w:val="24"/>
                      <w:szCs w:val="24"/>
                    </w:rPr>
                    <w:t>19</w:t>
                  </w:r>
                  <w:r>
                    <w:rPr>
                      <w:rFonts w:asciiTheme="majorBidi" w:hAnsiTheme="majorBidi" w:cstheme="majorBidi"/>
                      <w:b/>
                      <w:bCs/>
                      <w:sz w:val="24"/>
                      <w:szCs w:val="24"/>
                    </w:rPr>
                    <w:t>.</w:t>
                  </w:r>
                  <w:r w:rsidRPr="002508D7">
                    <w:rPr>
                      <w:rFonts w:asciiTheme="majorBidi" w:hAnsiTheme="majorBidi" w:cstheme="majorBidi"/>
                      <w:sz w:val="24"/>
                      <w:szCs w:val="24"/>
                    </w:rPr>
                    <w:t xml:space="preserve">Courbe dose-réponse de l’huile essentielle de </w:t>
                  </w:r>
                  <w:r w:rsidRPr="0057180A">
                    <w:rPr>
                      <w:rFonts w:asciiTheme="majorBidi" w:hAnsiTheme="majorBidi" w:cstheme="majorBidi"/>
                      <w:i/>
                      <w:iCs/>
                      <w:sz w:val="24"/>
                      <w:szCs w:val="24"/>
                    </w:rPr>
                    <w:t>Schinus molle</w:t>
                  </w:r>
                  <w:r w:rsidRPr="002508D7">
                    <w:rPr>
                      <w:rFonts w:asciiTheme="majorBidi" w:hAnsiTheme="majorBidi" w:cstheme="majorBidi"/>
                      <w:sz w:val="24"/>
                      <w:szCs w:val="24"/>
                    </w:rPr>
                    <w:t xml:space="preserve"> sur les larves de </w:t>
                  </w:r>
                  <w:r w:rsidRPr="00B201DB">
                    <w:rPr>
                      <w:rFonts w:asciiTheme="majorBidi" w:hAnsiTheme="majorBidi" w:cstheme="majorBidi"/>
                      <w:i/>
                      <w:iCs/>
                      <w:sz w:val="24"/>
                      <w:szCs w:val="24"/>
                    </w:rPr>
                    <w:t>Culex pipiens</w:t>
                  </w:r>
                  <w:r w:rsidRPr="002508D7">
                    <w:rPr>
                      <w:rFonts w:asciiTheme="majorBidi" w:hAnsiTheme="majorBidi" w:cstheme="majorBidi"/>
                      <w:sz w:val="24"/>
                      <w:szCs w:val="24"/>
                    </w:rPr>
                    <w:t xml:space="preserve"> à 24 h et 48 h d’exposition. </w:t>
                  </w:r>
                </w:p>
                <w:p w:rsidR="00806F2B" w:rsidRDefault="00806F2B"/>
              </w:txbxContent>
            </v:textbox>
          </v:shape>
        </w:pict>
      </w:r>
      <w:r w:rsidR="002508D7" w:rsidRPr="002508D7">
        <w:rPr>
          <w:rFonts w:asciiTheme="majorBidi" w:hAnsiTheme="majorBidi" w:cstheme="majorBidi"/>
          <w:sz w:val="24"/>
          <w:szCs w:val="24"/>
        </w:rPr>
        <w:t>d</w:t>
      </w:r>
    </w:p>
    <w:p w:rsidR="00344E29" w:rsidRDefault="00344E29" w:rsidP="00387DA6">
      <w:pPr>
        <w:spacing w:after="160" w:line="259" w:lineRule="auto"/>
        <w:rPr>
          <w:rFonts w:asciiTheme="majorBidi" w:hAnsiTheme="majorBidi" w:cstheme="majorBidi"/>
          <w:b/>
          <w:bCs/>
          <w:sz w:val="24"/>
          <w:szCs w:val="24"/>
        </w:rPr>
      </w:pPr>
    </w:p>
    <w:p w:rsidR="00727728" w:rsidRDefault="00727728" w:rsidP="00727728">
      <w:pPr>
        <w:spacing w:after="160" w:line="259" w:lineRule="auto"/>
        <w:jc w:val="right"/>
        <w:rPr>
          <w:rFonts w:asciiTheme="majorBidi" w:hAnsiTheme="majorBidi" w:cstheme="majorBidi"/>
          <w:b/>
          <w:bCs/>
          <w:sz w:val="24"/>
          <w:szCs w:val="24"/>
        </w:rPr>
      </w:pPr>
    </w:p>
    <w:p w:rsidR="00BB363F" w:rsidRPr="00387DA6" w:rsidRDefault="00491364" w:rsidP="00D803EF">
      <w:pPr>
        <w:spacing w:after="160" w:line="259" w:lineRule="auto"/>
        <w:jc w:val="both"/>
        <w:rPr>
          <w:rFonts w:ascii="Times New Roman" w:eastAsia="Calibri" w:hAnsi="Times New Roman" w:cs="Times New Roman"/>
          <w:b/>
          <w:bCs/>
          <w:sz w:val="32"/>
          <w:szCs w:val="32"/>
        </w:rPr>
      </w:pPr>
      <w:r w:rsidRPr="00A75D75">
        <w:rPr>
          <w:rFonts w:asciiTheme="majorBidi" w:hAnsiTheme="majorBidi" w:cstheme="majorBidi"/>
          <w:b/>
          <w:bCs/>
          <w:sz w:val="24"/>
          <w:szCs w:val="24"/>
        </w:rPr>
        <w:t>Tableau</w:t>
      </w:r>
      <w:r w:rsidR="0089375D">
        <w:rPr>
          <w:rFonts w:asciiTheme="majorBidi" w:hAnsiTheme="majorBidi" w:cstheme="majorBidi"/>
          <w:b/>
          <w:bCs/>
          <w:sz w:val="24"/>
          <w:szCs w:val="24"/>
        </w:rPr>
        <w:t>01</w:t>
      </w:r>
      <w:r w:rsidR="00387DA6">
        <w:rPr>
          <w:rFonts w:asciiTheme="majorBidi" w:hAnsiTheme="majorBidi" w:cstheme="majorBidi"/>
          <w:b/>
          <w:bCs/>
          <w:sz w:val="24"/>
          <w:szCs w:val="24"/>
        </w:rPr>
        <w:t xml:space="preserve">. </w:t>
      </w:r>
      <w:r w:rsidR="002508D7" w:rsidRPr="002508D7">
        <w:rPr>
          <w:rFonts w:asciiTheme="majorBidi" w:hAnsiTheme="majorBidi" w:cstheme="majorBidi"/>
          <w:sz w:val="24"/>
          <w:szCs w:val="24"/>
        </w:rPr>
        <w:t xml:space="preserve">Concentrations létales (CL25, CL50, CL90) de l’huile essentielle de </w:t>
      </w:r>
      <w:r w:rsidR="002508D7" w:rsidRPr="00B201DB">
        <w:rPr>
          <w:rFonts w:asciiTheme="majorBidi" w:hAnsiTheme="majorBidi" w:cstheme="majorBidi"/>
          <w:i/>
          <w:iCs/>
          <w:sz w:val="24"/>
          <w:szCs w:val="24"/>
        </w:rPr>
        <w:t>Schinus molle</w:t>
      </w:r>
      <w:r w:rsidR="002508D7" w:rsidRPr="0057180A">
        <w:rPr>
          <w:rFonts w:asciiTheme="majorBidi" w:hAnsiTheme="majorBidi" w:cstheme="majorBidi"/>
          <w:sz w:val="24"/>
          <w:szCs w:val="24"/>
        </w:rPr>
        <w:t xml:space="preserve"> </w:t>
      </w:r>
      <w:r w:rsidR="002508D7" w:rsidRPr="002508D7">
        <w:rPr>
          <w:rFonts w:asciiTheme="majorBidi" w:hAnsiTheme="majorBidi" w:cstheme="majorBidi"/>
          <w:sz w:val="24"/>
          <w:szCs w:val="24"/>
        </w:rPr>
        <w:t xml:space="preserve">sur les larves de </w:t>
      </w:r>
      <w:r w:rsidR="002508D7" w:rsidRPr="0057180A">
        <w:rPr>
          <w:rFonts w:asciiTheme="majorBidi" w:hAnsiTheme="majorBidi" w:cstheme="majorBidi"/>
          <w:i/>
          <w:iCs/>
          <w:sz w:val="24"/>
          <w:szCs w:val="24"/>
        </w:rPr>
        <w:t>Culex pipiens</w:t>
      </w:r>
      <w:r w:rsidR="002508D7" w:rsidRPr="002508D7">
        <w:rPr>
          <w:rFonts w:asciiTheme="majorBidi" w:hAnsiTheme="majorBidi" w:cstheme="majorBidi"/>
          <w:sz w:val="24"/>
          <w:szCs w:val="24"/>
        </w:rPr>
        <w:t xml:space="preserve"> après 24h et 48h. Les valeurs sont accompagnées d’intervalles de confiance à 95 %, et le coefficient R² (0,92 à 48h) reflète la qualité de l’ajustement du modèle.</w:t>
      </w:r>
    </w:p>
    <w:tbl>
      <w:tblPr>
        <w:tblStyle w:val="GridTable6ColorfulAccent2"/>
        <w:tblpPr w:leftFromText="141" w:rightFromText="141" w:vertAnchor="text" w:horzAnchor="margin" w:tblpY="289"/>
        <w:tblW w:w="9288" w:type="dxa"/>
        <w:tblLayout w:type="fixed"/>
        <w:tblLook w:val="04A0"/>
      </w:tblPr>
      <w:tblGrid>
        <w:gridCol w:w="1526"/>
        <w:gridCol w:w="2268"/>
        <w:gridCol w:w="2410"/>
        <w:gridCol w:w="2268"/>
        <w:gridCol w:w="816"/>
      </w:tblGrid>
      <w:tr w:rsidR="00B201DB" w:rsidRPr="00727728" w:rsidTr="00B201DB">
        <w:trPr>
          <w:cnfStyle w:val="100000000000"/>
        </w:trPr>
        <w:tc>
          <w:tcPr>
            <w:cnfStyle w:val="001000000000"/>
            <w:tcW w:w="1526" w:type="dxa"/>
          </w:tcPr>
          <w:p w:rsidR="00B201DB" w:rsidRPr="00AA2F64" w:rsidRDefault="00B201DB" w:rsidP="00B201DB">
            <w:pPr>
              <w:tabs>
                <w:tab w:val="left" w:pos="2356"/>
              </w:tabs>
              <w:rPr>
                <w:rFonts w:ascii="Times New Roman" w:cs="Times New Roman"/>
                <w:sz w:val="28"/>
                <w:szCs w:val="28"/>
              </w:rPr>
            </w:pPr>
            <w:r w:rsidRPr="00AA2F64">
              <w:rPr>
                <w:rFonts w:ascii="Times New Roman" w:cs="Times New Roman"/>
                <w:sz w:val="28"/>
                <w:szCs w:val="28"/>
              </w:rPr>
              <w:t>Temps/ CL</w:t>
            </w:r>
          </w:p>
        </w:tc>
        <w:tc>
          <w:tcPr>
            <w:tcW w:w="2268" w:type="dxa"/>
          </w:tcPr>
          <w:p w:rsidR="00B201DB" w:rsidRPr="00AA2F64" w:rsidRDefault="00B201DB" w:rsidP="00B201DB">
            <w:pPr>
              <w:tabs>
                <w:tab w:val="left" w:pos="2356"/>
              </w:tabs>
              <w:cnfStyle w:val="100000000000"/>
              <w:rPr>
                <w:rFonts w:ascii="Times New Roman" w:cs="Times New Roman"/>
                <w:sz w:val="28"/>
                <w:szCs w:val="28"/>
              </w:rPr>
            </w:pPr>
            <w:r w:rsidRPr="00AA2F64">
              <w:rPr>
                <w:rFonts w:ascii="Times New Roman" w:hAnsi="Times New Roman" w:cs="Times New Roman"/>
                <w:sz w:val="28"/>
                <w:szCs w:val="28"/>
              </w:rPr>
              <w:t>CL 25</w:t>
            </w:r>
          </w:p>
        </w:tc>
        <w:tc>
          <w:tcPr>
            <w:tcW w:w="2410" w:type="dxa"/>
          </w:tcPr>
          <w:p w:rsidR="00B201DB" w:rsidRPr="00AA2F64" w:rsidRDefault="00B201DB" w:rsidP="00B201DB">
            <w:pPr>
              <w:tabs>
                <w:tab w:val="left" w:pos="2356"/>
              </w:tabs>
              <w:cnfStyle w:val="100000000000"/>
              <w:rPr>
                <w:rFonts w:ascii="Times New Roman" w:cs="Times New Roman"/>
                <w:sz w:val="28"/>
                <w:szCs w:val="28"/>
              </w:rPr>
            </w:pPr>
            <w:r w:rsidRPr="00AA2F64">
              <w:rPr>
                <w:rFonts w:ascii="Times New Roman" w:hAnsi="Times New Roman" w:cs="Times New Roman"/>
                <w:sz w:val="28"/>
                <w:szCs w:val="28"/>
              </w:rPr>
              <w:t>CL 50</w:t>
            </w:r>
          </w:p>
        </w:tc>
        <w:tc>
          <w:tcPr>
            <w:tcW w:w="2268" w:type="dxa"/>
          </w:tcPr>
          <w:p w:rsidR="00B201DB" w:rsidRPr="00AA2F64" w:rsidRDefault="00B201DB" w:rsidP="00B201DB">
            <w:pPr>
              <w:tabs>
                <w:tab w:val="left" w:pos="2356"/>
              </w:tabs>
              <w:cnfStyle w:val="100000000000"/>
              <w:rPr>
                <w:rFonts w:ascii="Times New Roman" w:cs="Times New Roman"/>
                <w:sz w:val="28"/>
                <w:szCs w:val="28"/>
              </w:rPr>
            </w:pPr>
            <w:r w:rsidRPr="00AA2F64">
              <w:rPr>
                <w:rFonts w:ascii="Times New Roman" w:hAnsi="Times New Roman" w:cs="Times New Roman"/>
                <w:sz w:val="28"/>
                <w:szCs w:val="28"/>
              </w:rPr>
              <w:t>CL90</w:t>
            </w:r>
          </w:p>
        </w:tc>
        <w:tc>
          <w:tcPr>
            <w:tcW w:w="816" w:type="dxa"/>
          </w:tcPr>
          <w:p w:rsidR="00B201DB" w:rsidRPr="00AA2F64" w:rsidRDefault="00B201DB" w:rsidP="00B201DB">
            <w:pPr>
              <w:tabs>
                <w:tab w:val="left" w:pos="2356"/>
              </w:tabs>
              <w:cnfStyle w:val="100000000000"/>
              <w:rPr>
                <w:rFonts w:ascii="Times New Roman" w:cs="Times New Roman"/>
                <w:sz w:val="28"/>
                <w:szCs w:val="28"/>
              </w:rPr>
            </w:pPr>
            <w:r w:rsidRPr="00AA2F64">
              <w:rPr>
                <w:rFonts w:ascii="Times New Roman" w:hAnsi="Times New Roman" w:cs="Times New Roman"/>
                <w:sz w:val="28"/>
                <w:szCs w:val="28"/>
              </w:rPr>
              <w:t>R2</w:t>
            </w:r>
          </w:p>
        </w:tc>
      </w:tr>
      <w:tr w:rsidR="00B201DB" w:rsidRPr="00727728" w:rsidTr="00B201DB">
        <w:trPr>
          <w:cnfStyle w:val="000000100000"/>
        </w:trPr>
        <w:tc>
          <w:tcPr>
            <w:cnfStyle w:val="001000000000"/>
            <w:tcW w:w="1526" w:type="dxa"/>
          </w:tcPr>
          <w:p w:rsidR="00B201DB" w:rsidRPr="00AA2F64" w:rsidRDefault="00B201DB" w:rsidP="00B201DB">
            <w:pPr>
              <w:tabs>
                <w:tab w:val="left" w:pos="2356"/>
              </w:tabs>
              <w:rPr>
                <w:rFonts w:ascii="Times New Roman" w:cs="Times New Roman"/>
                <w:b w:val="0"/>
                <w:bCs w:val="0"/>
                <w:sz w:val="28"/>
                <w:szCs w:val="28"/>
              </w:rPr>
            </w:pPr>
            <w:r w:rsidRPr="00AA2F64">
              <w:rPr>
                <w:rFonts w:ascii="Times New Roman" w:hAnsi="Times New Roman" w:cs="Times New Roman"/>
                <w:b w:val="0"/>
                <w:bCs w:val="0"/>
                <w:sz w:val="28"/>
                <w:szCs w:val="28"/>
              </w:rPr>
              <w:t>24 h</w:t>
            </w:r>
          </w:p>
        </w:tc>
        <w:tc>
          <w:tcPr>
            <w:tcW w:w="2268" w:type="dxa"/>
          </w:tcPr>
          <w:p w:rsidR="00B201DB" w:rsidRPr="00727728" w:rsidRDefault="00B201DB" w:rsidP="00B201DB">
            <w:pPr>
              <w:tabs>
                <w:tab w:val="left" w:pos="2356"/>
              </w:tabs>
              <w:cnfStyle w:val="000000100000"/>
              <w:rPr>
                <w:rFonts w:ascii="Times New Roman" w:cs="Times New Roman"/>
                <w:sz w:val="28"/>
                <w:szCs w:val="28"/>
              </w:rPr>
            </w:pPr>
            <w:r w:rsidRPr="00727728">
              <w:rPr>
                <w:rFonts w:ascii="Times New Roman" w:hAnsi="Times New Roman" w:cs="Times New Roman"/>
                <w:sz w:val="28"/>
                <w:szCs w:val="28"/>
              </w:rPr>
              <w:t>1.78&lt;7.32&lt;16.09</w:t>
            </w:r>
          </w:p>
        </w:tc>
        <w:tc>
          <w:tcPr>
            <w:tcW w:w="2410" w:type="dxa"/>
          </w:tcPr>
          <w:p w:rsidR="00B201DB" w:rsidRPr="00727728" w:rsidRDefault="00B201DB" w:rsidP="00B201DB">
            <w:pPr>
              <w:tabs>
                <w:tab w:val="left" w:pos="2356"/>
              </w:tabs>
              <w:cnfStyle w:val="000000100000"/>
              <w:rPr>
                <w:rFonts w:ascii="Times New Roman" w:cs="Times New Roman"/>
                <w:sz w:val="28"/>
                <w:szCs w:val="28"/>
              </w:rPr>
            </w:pPr>
            <w:r w:rsidRPr="00727728">
              <w:rPr>
                <w:rFonts w:ascii="Times New Roman" w:hAnsi="Times New Roman" w:cs="Times New Roman"/>
                <w:sz w:val="28"/>
                <w:szCs w:val="28"/>
              </w:rPr>
              <w:t>6.39&lt;13.39&lt;42</w:t>
            </w:r>
          </w:p>
        </w:tc>
        <w:tc>
          <w:tcPr>
            <w:tcW w:w="2268" w:type="dxa"/>
          </w:tcPr>
          <w:p w:rsidR="00B201DB" w:rsidRPr="00727728" w:rsidRDefault="00B201DB" w:rsidP="00B201DB">
            <w:pPr>
              <w:tabs>
                <w:tab w:val="left" w:pos="2356"/>
              </w:tabs>
              <w:cnfStyle w:val="000000100000"/>
              <w:rPr>
                <w:rFonts w:ascii="Times New Roman" w:cs="Times New Roman"/>
                <w:sz w:val="28"/>
                <w:szCs w:val="28"/>
              </w:rPr>
            </w:pPr>
            <w:r w:rsidRPr="00727728">
              <w:rPr>
                <w:rFonts w:ascii="Times New Roman" w:hAnsi="Times New Roman" w:cs="Times New Roman"/>
                <w:sz w:val="28"/>
                <w:szCs w:val="28"/>
              </w:rPr>
              <w:t>10.61&lt;54&lt;500</w:t>
            </w:r>
          </w:p>
        </w:tc>
        <w:tc>
          <w:tcPr>
            <w:tcW w:w="816" w:type="dxa"/>
          </w:tcPr>
          <w:p w:rsidR="00B201DB" w:rsidRPr="00727728" w:rsidRDefault="00B201DB" w:rsidP="00B201DB">
            <w:pPr>
              <w:tabs>
                <w:tab w:val="left" w:pos="2356"/>
              </w:tabs>
              <w:cnfStyle w:val="000000100000"/>
              <w:rPr>
                <w:rFonts w:ascii="Times New Roman" w:cs="Times New Roman"/>
                <w:sz w:val="28"/>
                <w:szCs w:val="28"/>
              </w:rPr>
            </w:pPr>
            <w:r w:rsidRPr="00727728">
              <w:rPr>
                <w:rFonts w:ascii="Times New Roman" w:hAnsi="Times New Roman" w:cs="Times New Roman"/>
                <w:sz w:val="28"/>
                <w:szCs w:val="28"/>
              </w:rPr>
              <w:t>0.85</w:t>
            </w:r>
          </w:p>
        </w:tc>
      </w:tr>
      <w:tr w:rsidR="00B201DB" w:rsidRPr="00727728" w:rsidTr="00B201DB">
        <w:tc>
          <w:tcPr>
            <w:cnfStyle w:val="001000000000"/>
            <w:tcW w:w="1526" w:type="dxa"/>
          </w:tcPr>
          <w:p w:rsidR="00B201DB" w:rsidRPr="00AA2F64" w:rsidRDefault="00B201DB" w:rsidP="00B201DB">
            <w:pPr>
              <w:tabs>
                <w:tab w:val="left" w:pos="2356"/>
              </w:tabs>
              <w:rPr>
                <w:rFonts w:ascii="Times New Roman" w:cs="Times New Roman"/>
                <w:b w:val="0"/>
                <w:bCs w:val="0"/>
                <w:sz w:val="28"/>
                <w:szCs w:val="28"/>
              </w:rPr>
            </w:pPr>
            <w:r w:rsidRPr="00AA2F64">
              <w:rPr>
                <w:rFonts w:ascii="Times New Roman" w:hAnsi="Times New Roman" w:cs="Times New Roman"/>
                <w:b w:val="0"/>
                <w:bCs w:val="0"/>
                <w:sz w:val="28"/>
                <w:szCs w:val="28"/>
              </w:rPr>
              <w:t>48 h</w:t>
            </w:r>
          </w:p>
        </w:tc>
        <w:tc>
          <w:tcPr>
            <w:tcW w:w="2268" w:type="dxa"/>
          </w:tcPr>
          <w:p w:rsidR="00B201DB" w:rsidRPr="00727728" w:rsidRDefault="00B201DB" w:rsidP="00B201DB">
            <w:pPr>
              <w:tabs>
                <w:tab w:val="left" w:pos="2356"/>
              </w:tabs>
              <w:cnfStyle w:val="000000000000"/>
              <w:rPr>
                <w:rFonts w:ascii="Times New Roman" w:cs="Times New Roman"/>
                <w:sz w:val="28"/>
                <w:szCs w:val="28"/>
              </w:rPr>
            </w:pPr>
            <w:r w:rsidRPr="00727728">
              <w:rPr>
                <w:rFonts w:ascii="Times New Roman" w:hAnsi="Times New Roman" w:cs="Times New Roman"/>
                <w:sz w:val="28"/>
                <w:szCs w:val="28"/>
              </w:rPr>
              <w:t>0.08&lt;5.89&lt;10.90</w:t>
            </w:r>
          </w:p>
        </w:tc>
        <w:tc>
          <w:tcPr>
            <w:tcW w:w="2410" w:type="dxa"/>
          </w:tcPr>
          <w:p w:rsidR="00B201DB" w:rsidRPr="00727728" w:rsidRDefault="00B201DB" w:rsidP="00B201DB">
            <w:pPr>
              <w:tabs>
                <w:tab w:val="left" w:pos="2356"/>
              </w:tabs>
              <w:cnfStyle w:val="000000000000"/>
              <w:rPr>
                <w:rFonts w:ascii="Times New Roman" w:cs="Times New Roman"/>
                <w:sz w:val="28"/>
                <w:szCs w:val="28"/>
              </w:rPr>
            </w:pPr>
            <w:r w:rsidRPr="00727728">
              <w:rPr>
                <w:rFonts w:ascii="Times New Roman" w:hAnsi="Times New Roman" w:cs="Times New Roman"/>
                <w:sz w:val="28"/>
                <w:szCs w:val="28"/>
              </w:rPr>
              <w:t>2.03&lt;12.38&lt;29.05</w:t>
            </w:r>
          </w:p>
        </w:tc>
        <w:tc>
          <w:tcPr>
            <w:tcW w:w="2268" w:type="dxa"/>
          </w:tcPr>
          <w:p w:rsidR="00B201DB" w:rsidRPr="00727728" w:rsidRDefault="00B201DB" w:rsidP="00B201DB">
            <w:pPr>
              <w:tabs>
                <w:tab w:val="left" w:pos="2356"/>
              </w:tabs>
              <w:cnfStyle w:val="000000000000"/>
              <w:rPr>
                <w:rFonts w:ascii="Times New Roman" w:cs="Times New Roman"/>
                <w:sz w:val="28"/>
                <w:szCs w:val="28"/>
              </w:rPr>
            </w:pPr>
            <w:r w:rsidRPr="00727728">
              <w:rPr>
                <w:rFonts w:ascii="Times New Roman" w:hAnsi="Times New Roman" w:cs="Times New Roman"/>
                <w:sz w:val="28"/>
                <w:szCs w:val="28"/>
              </w:rPr>
              <w:t>32.15&lt;44.72&lt;215</w:t>
            </w:r>
          </w:p>
        </w:tc>
        <w:tc>
          <w:tcPr>
            <w:tcW w:w="816" w:type="dxa"/>
          </w:tcPr>
          <w:p w:rsidR="00B201DB" w:rsidRPr="00727728" w:rsidRDefault="00B201DB" w:rsidP="00B201DB">
            <w:pPr>
              <w:tabs>
                <w:tab w:val="left" w:pos="2356"/>
              </w:tabs>
              <w:cnfStyle w:val="000000000000"/>
              <w:rPr>
                <w:rFonts w:ascii="Times New Roman" w:cs="Times New Roman"/>
                <w:sz w:val="28"/>
                <w:szCs w:val="28"/>
              </w:rPr>
            </w:pPr>
            <w:r w:rsidRPr="00727728">
              <w:rPr>
                <w:rFonts w:ascii="Times New Roman" w:hAnsi="Times New Roman" w:cs="Times New Roman"/>
                <w:sz w:val="28"/>
                <w:szCs w:val="28"/>
              </w:rPr>
              <w:t>0.92</w:t>
            </w:r>
          </w:p>
        </w:tc>
      </w:tr>
    </w:tbl>
    <w:p w:rsidR="00134B78" w:rsidRPr="00727728" w:rsidRDefault="00134B78" w:rsidP="00134B78">
      <w:pPr>
        <w:tabs>
          <w:tab w:val="left" w:pos="2206"/>
        </w:tabs>
        <w:spacing w:after="160" w:line="259" w:lineRule="auto"/>
        <w:rPr>
          <w:rFonts w:asciiTheme="majorBidi" w:hAnsiTheme="majorBidi" w:cstheme="majorBidi"/>
          <w:b/>
          <w:bCs/>
          <w:color w:val="000000"/>
          <w:sz w:val="24"/>
          <w:szCs w:val="24"/>
        </w:rPr>
      </w:pPr>
    </w:p>
    <w:p w:rsidR="00AA2F64" w:rsidRPr="00200170" w:rsidRDefault="00AF0CB7" w:rsidP="00200170">
      <w:pPr>
        <w:spacing w:after="160" w:line="259" w:lineRule="auto"/>
        <w:ind w:left="284"/>
        <w:rPr>
          <w:rFonts w:ascii="Times New Roman" w:eastAsia="Calibri" w:hAnsi="Times New Roman" w:cs="Times New Roman"/>
          <w:b/>
          <w:bCs/>
          <w:i/>
          <w:iCs/>
          <w:color w:val="000000"/>
          <w:sz w:val="24"/>
          <w:szCs w:val="24"/>
        </w:rPr>
      </w:pPr>
      <w:r>
        <w:rPr>
          <w:rFonts w:asciiTheme="majorBidi" w:hAnsiTheme="majorBidi" w:cstheme="majorBidi"/>
          <w:b/>
          <w:bCs/>
          <w:color w:val="000000"/>
          <w:sz w:val="24"/>
          <w:szCs w:val="24"/>
        </w:rPr>
        <w:t>3</w:t>
      </w:r>
      <w:r w:rsidR="00200170">
        <w:rPr>
          <w:rFonts w:asciiTheme="majorBidi" w:hAnsiTheme="majorBidi" w:cstheme="majorBidi"/>
          <w:b/>
          <w:bCs/>
          <w:color w:val="000000"/>
          <w:sz w:val="24"/>
          <w:szCs w:val="24"/>
        </w:rPr>
        <w:t xml:space="preserve">.2.3. </w:t>
      </w:r>
      <w:r w:rsidR="00AA2F64" w:rsidRPr="00200170">
        <w:rPr>
          <w:rFonts w:asciiTheme="majorBidi" w:hAnsiTheme="majorBidi" w:cstheme="majorBidi"/>
          <w:b/>
          <w:bCs/>
          <w:color w:val="000000"/>
          <w:sz w:val="24"/>
          <w:szCs w:val="24"/>
        </w:rPr>
        <w:t xml:space="preserve">Effet larvicide de l’huile essentiel </w:t>
      </w:r>
      <w:r w:rsidR="00AA2F64" w:rsidRPr="00200170">
        <w:rPr>
          <w:rFonts w:asciiTheme="majorBidi" w:hAnsiTheme="majorBidi" w:cstheme="majorBidi"/>
          <w:b/>
          <w:bCs/>
          <w:i/>
          <w:iCs/>
          <w:color w:val="000000"/>
          <w:sz w:val="24"/>
          <w:szCs w:val="24"/>
        </w:rPr>
        <w:t>Origaniumvulgare</w:t>
      </w:r>
      <w:r w:rsidR="00AA2F64" w:rsidRPr="00200170">
        <w:rPr>
          <w:rFonts w:asciiTheme="majorBidi" w:hAnsiTheme="majorBidi" w:cstheme="majorBidi"/>
          <w:b/>
          <w:bCs/>
          <w:color w:val="000000"/>
          <w:sz w:val="24"/>
          <w:szCs w:val="24"/>
        </w:rPr>
        <w:t xml:space="preserve"> sur les larves L4 de </w:t>
      </w:r>
      <w:r w:rsidR="00AA2F64" w:rsidRPr="00200170">
        <w:rPr>
          <w:rFonts w:asciiTheme="majorBidi" w:hAnsiTheme="majorBidi" w:cstheme="majorBidi"/>
          <w:b/>
          <w:bCs/>
          <w:i/>
          <w:iCs/>
          <w:color w:val="000000"/>
          <w:sz w:val="24"/>
          <w:szCs w:val="24"/>
        </w:rPr>
        <w:t>Culex pipiens</w:t>
      </w:r>
    </w:p>
    <w:p w:rsidR="00AA2F64" w:rsidRPr="002E2C13" w:rsidRDefault="00AA2F64" w:rsidP="00AA2F64">
      <w:pPr>
        <w:spacing w:after="160" w:line="360" w:lineRule="auto"/>
        <w:jc w:val="both"/>
        <w:rPr>
          <w:rFonts w:ascii="Times New Roman" w:eastAsia="Calibri" w:hAnsi="Times New Roman" w:cs="Times New Roman"/>
          <w:b/>
          <w:bCs/>
          <w:i/>
          <w:iCs/>
          <w:color w:val="000000"/>
          <w:sz w:val="24"/>
          <w:szCs w:val="24"/>
        </w:rPr>
      </w:pPr>
      <w:r w:rsidRPr="002E2C13">
        <w:rPr>
          <w:rFonts w:asciiTheme="majorBidi" w:hAnsiTheme="majorBidi" w:cstheme="majorBidi"/>
          <w:color w:val="000000"/>
          <w:sz w:val="24"/>
          <w:szCs w:val="24"/>
        </w:rPr>
        <w:t xml:space="preserve">Les larves du stade L4 du moustique </w:t>
      </w:r>
      <w:r w:rsidRPr="00F9152E">
        <w:rPr>
          <w:rFonts w:asciiTheme="majorBidi" w:hAnsiTheme="majorBidi" w:cstheme="majorBidi"/>
          <w:i/>
          <w:iCs/>
          <w:sz w:val="24"/>
          <w:szCs w:val="24"/>
        </w:rPr>
        <w:t>Culex pipiens</w:t>
      </w:r>
      <w:r w:rsidR="00F9152E">
        <w:rPr>
          <w:rFonts w:asciiTheme="majorBidi" w:hAnsiTheme="majorBidi" w:cstheme="majorBidi"/>
          <w:i/>
          <w:iCs/>
          <w:color w:val="EE0000"/>
          <w:sz w:val="24"/>
          <w:szCs w:val="24"/>
        </w:rPr>
        <w:t xml:space="preserve"> </w:t>
      </w:r>
      <w:r w:rsidRPr="002E2C13">
        <w:rPr>
          <w:rFonts w:asciiTheme="majorBidi" w:hAnsiTheme="majorBidi" w:cstheme="majorBidi"/>
          <w:color w:val="000000"/>
          <w:sz w:val="24"/>
          <w:szCs w:val="24"/>
        </w:rPr>
        <w:t xml:space="preserve">ont été exposées à la même gamme de concentration de (5 </w:t>
      </w:r>
      <w:r>
        <w:rPr>
          <w:rFonts w:asciiTheme="majorBidi" w:hAnsiTheme="majorBidi" w:cstheme="majorBidi"/>
          <w:color w:val="000000"/>
          <w:sz w:val="24"/>
          <w:szCs w:val="24"/>
        </w:rPr>
        <w:t>ppm</w:t>
      </w:r>
      <w:r w:rsidRPr="002E2C13">
        <w:rPr>
          <w:rFonts w:asciiTheme="majorBidi" w:hAnsiTheme="majorBidi" w:cstheme="majorBidi"/>
          <w:color w:val="000000"/>
          <w:sz w:val="24"/>
          <w:szCs w:val="24"/>
        </w:rPr>
        <w:t xml:space="preserve"> à 100</w:t>
      </w:r>
      <w:r w:rsidRPr="00F9152E">
        <w:rPr>
          <w:rFonts w:asciiTheme="majorBidi" w:hAnsiTheme="majorBidi" w:cstheme="majorBidi"/>
          <w:sz w:val="24"/>
          <w:szCs w:val="24"/>
        </w:rPr>
        <w:t>ppm</w:t>
      </w:r>
      <w:r w:rsidRPr="002E2C13">
        <w:rPr>
          <w:rFonts w:asciiTheme="majorBidi" w:hAnsiTheme="majorBidi" w:cstheme="majorBidi"/>
          <w:color w:val="000000"/>
          <w:sz w:val="24"/>
          <w:szCs w:val="24"/>
        </w:rPr>
        <w:t xml:space="preserve">). La mortalité observée durant ce stade après 24et 48 heures est représenté dans la </w:t>
      </w:r>
      <w:r w:rsidR="008F6FD4">
        <w:rPr>
          <w:rFonts w:asciiTheme="majorBidi" w:hAnsiTheme="majorBidi" w:cstheme="majorBidi"/>
          <w:b/>
          <w:bCs/>
          <w:sz w:val="24"/>
          <w:szCs w:val="24"/>
        </w:rPr>
        <w:t>(Fig.20</w:t>
      </w:r>
      <w:r w:rsidRPr="00F9152E">
        <w:rPr>
          <w:rFonts w:asciiTheme="majorBidi" w:hAnsiTheme="majorBidi" w:cstheme="majorBidi"/>
          <w:b/>
          <w:bCs/>
          <w:sz w:val="24"/>
          <w:szCs w:val="24"/>
        </w:rPr>
        <w:t>)</w:t>
      </w:r>
      <w:r w:rsidRPr="002E2C13">
        <w:rPr>
          <w:rFonts w:asciiTheme="majorBidi" w:hAnsiTheme="majorBidi" w:cstheme="majorBidi"/>
          <w:color w:val="000000"/>
          <w:sz w:val="24"/>
          <w:szCs w:val="24"/>
        </w:rPr>
        <w:t xml:space="preserve"> La concentration la plus faible </w:t>
      </w:r>
      <w:r w:rsidRPr="00F9152E">
        <w:rPr>
          <w:rFonts w:asciiTheme="majorBidi" w:hAnsiTheme="majorBidi" w:cstheme="majorBidi"/>
          <w:sz w:val="24"/>
          <w:szCs w:val="24"/>
        </w:rPr>
        <w:t>5</w:t>
      </w:r>
      <w:r w:rsidR="008F4F39">
        <w:rPr>
          <w:rFonts w:asciiTheme="majorBidi" w:hAnsiTheme="majorBidi" w:cstheme="majorBidi"/>
          <w:sz w:val="24"/>
          <w:szCs w:val="24"/>
        </w:rPr>
        <w:t xml:space="preserve"> </w:t>
      </w:r>
      <w:r w:rsidRPr="00F9152E">
        <w:rPr>
          <w:rFonts w:asciiTheme="majorBidi" w:hAnsiTheme="majorBidi" w:cstheme="majorBidi"/>
          <w:sz w:val="24"/>
          <w:szCs w:val="24"/>
        </w:rPr>
        <w:t>ppm</w:t>
      </w:r>
      <w:r w:rsidR="00F9152E">
        <w:rPr>
          <w:rFonts w:asciiTheme="majorBidi" w:hAnsiTheme="majorBidi" w:cstheme="majorBidi"/>
          <w:sz w:val="24"/>
          <w:szCs w:val="24"/>
        </w:rPr>
        <w:t xml:space="preserve"> </w:t>
      </w:r>
      <w:r w:rsidRPr="002E2C13">
        <w:rPr>
          <w:rFonts w:asciiTheme="majorBidi" w:hAnsiTheme="majorBidi" w:cstheme="majorBidi"/>
          <w:color w:val="000000"/>
          <w:sz w:val="24"/>
          <w:szCs w:val="24"/>
        </w:rPr>
        <w:t xml:space="preserve">cause la mortalité de 10% à 15% après 24 et 48h respectivement, le taux de mortalité augmente jusqu’à 95 % pour la concentration la plus élevé (100 </w:t>
      </w:r>
      <w:r>
        <w:rPr>
          <w:rFonts w:asciiTheme="majorBidi" w:hAnsiTheme="majorBidi" w:cstheme="majorBidi"/>
          <w:color w:val="000000"/>
          <w:sz w:val="24"/>
          <w:szCs w:val="24"/>
        </w:rPr>
        <w:t>ppm</w:t>
      </w:r>
      <w:r w:rsidRPr="002E2C13">
        <w:rPr>
          <w:rFonts w:asciiTheme="majorBidi" w:hAnsiTheme="majorBidi" w:cstheme="majorBidi"/>
          <w:color w:val="000000"/>
          <w:sz w:val="24"/>
          <w:szCs w:val="24"/>
        </w:rPr>
        <w:t xml:space="preserve">) après 24h, la mortalité 100 % est enregistré après 48h pour les concentrations 60 et 100 </w:t>
      </w:r>
      <w:r>
        <w:rPr>
          <w:rFonts w:asciiTheme="majorBidi" w:hAnsiTheme="majorBidi" w:cstheme="majorBidi"/>
          <w:color w:val="000000"/>
          <w:sz w:val="24"/>
          <w:szCs w:val="24"/>
        </w:rPr>
        <w:t>ppm</w:t>
      </w:r>
      <w:r w:rsidRPr="002E2C13">
        <w:rPr>
          <w:rFonts w:asciiTheme="majorBidi" w:hAnsiTheme="majorBidi" w:cstheme="majorBidi"/>
          <w:color w:val="000000"/>
          <w:sz w:val="24"/>
          <w:szCs w:val="24"/>
        </w:rPr>
        <w:t xml:space="preserve">). </w:t>
      </w:r>
    </w:p>
    <w:p w:rsidR="00AA2F64" w:rsidRDefault="00AA2F64" w:rsidP="00AA2F64">
      <w:pPr>
        <w:spacing w:after="160" w:line="259" w:lineRule="auto"/>
        <w:rPr>
          <w:rFonts w:ascii="Times New Roman" w:eastAsia="Calibri" w:hAnsi="Times New Roman" w:cs="Times New Roman"/>
          <w:b/>
          <w:bCs/>
          <w:i/>
          <w:iCs/>
          <w:color w:val="FF0000"/>
          <w:sz w:val="28"/>
          <w:szCs w:val="28"/>
        </w:rPr>
      </w:pPr>
    </w:p>
    <w:p w:rsidR="00AA2F64" w:rsidRDefault="00AA2F64" w:rsidP="00AA2F64">
      <w:pPr>
        <w:spacing w:after="160" w:line="259" w:lineRule="auto"/>
        <w:rPr>
          <w:rFonts w:ascii="Times New Roman" w:eastAsia="Calibri" w:hAnsi="Times New Roman" w:cs="Times New Roman"/>
          <w:b/>
          <w:bCs/>
          <w:i/>
          <w:iCs/>
          <w:color w:val="FF0000"/>
          <w:sz w:val="28"/>
          <w:szCs w:val="28"/>
        </w:rPr>
      </w:pPr>
    </w:p>
    <w:p w:rsidR="00AA2F64" w:rsidRDefault="00AA2F64" w:rsidP="00AA2F64">
      <w:pPr>
        <w:spacing w:after="160" w:line="259" w:lineRule="auto"/>
        <w:rPr>
          <w:rFonts w:ascii="Times New Roman" w:eastAsia="Calibri" w:hAnsi="Times New Roman" w:cs="Times New Roman"/>
          <w:b/>
          <w:bCs/>
          <w:i/>
          <w:iCs/>
          <w:color w:val="FF0000"/>
          <w:sz w:val="28"/>
          <w:szCs w:val="28"/>
        </w:rPr>
      </w:pPr>
      <w:r>
        <w:rPr>
          <w:rFonts w:asciiTheme="majorBidi" w:hAnsiTheme="majorBidi" w:cstheme="majorBidi"/>
          <w:b/>
          <w:bCs/>
          <w:i/>
          <w:iCs/>
          <w:noProof/>
          <w:color w:val="FF0000"/>
          <w:sz w:val="28"/>
          <w:szCs w:val="28"/>
          <w:lang w:eastAsia="fr-FR"/>
        </w:rPr>
        <w:drawing>
          <wp:anchor distT="0" distB="0" distL="114300" distR="114300" simplePos="0" relativeHeight="251701248" behindDoc="0" locked="0" layoutInCell="1" allowOverlap="1">
            <wp:simplePos x="0" y="0"/>
            <wp:positionH relativeFrom="column">
              <wp:posOffset>539115</wp:posOffset>
            </wp:positionH>
            <wp:positionV relativeFrom="paragraph">
              <wp:posOffset>97155</wp:posOffset>
            </wp:positionV>
            <wp:extent cx="4305300" cy="2085975"/>
            <wp:effectExtent l="19050" t="0" r="0" b="0"/>
            <wp:wrapNone/>
            <wp:docPr id="15561680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68072" name="Picture 9"/>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305300" cy="2085975"/>
                    </a:xfrm>
                    <a:prstGeom prst="rect">
                      <a:avLst/>
                    </a:prstGeom>
                    <a:noFill/>
                  </pic:spPr>
                </pic:pic>
              </a:graphicData>
            </a:graphic>
          </wp:anchor>
        </w:drawing>
      </w:r>
    </w:p>
    <w:p w:rsidR="00AA2F64" w:rsidRDefault="00AA2F64" w:rsidP="00AA2F64">
      <w:pPr>
        <w:spacing w:after="160" w:line="259" w:lineRule="auto"/>
        <w:rPr>
          <w:rFonts w:ascii="Times New Roman" w:eastAsia="Calibri" w:hAnsi="Times New Roman" w:cs="Times New Roman"/>
          <w:b/>
          <w:bCs/>
          <w:i/>
          <w:iCs/>
          <w:color w:val="FF0000"/>
          <w:sz w:val="28"/>
          <w:szCs w:val="28"/>
        </w:rPr>
      </w:pPr>
    </w:p>
    <w:p w:rsidR="00AA2F64" w:rsidRDefault="00AA2F64" w:rsidP="00AA2F64">
      <w:pPr>
        <w:spacing w:after="160" w:line="259" w:lineRule="auto"/>
        <w:rPr>
          <w:rFonts w:ascii="Times New Roman" w:eastAsia="Calibri" w:hAnsi="Times New Roman" w:cs="Times New Roman"/>
          <w:b/>
          <w:bCs/>
          <w:i/>
          <w:iCs/>
          <w:color w:val="FF0000"/>
          <w:sz w:val="28"/>
          <w:szCs w:val="28"/>
        </w:rPr>
      </w:pPr>
    </w:p>
    <w:p w:rsidR="00AA2F64" w:rsidRPr="00A8775D" w:rsidRDefault="00AA2F64" w:rsidP="00AA2F64">
      <w:pPr>
        <w:spacing w:after="160" w:line="259" w:lineRule="auto"/>
        <w:rPr>
          <w:rFonts w:ascii="Times New Roman" w:eastAsia="Calibri" w:hAnsi="Times New Roman" w:cs="Times New Roman"/>
          <w:b/>
          <w:bCs/>
          <w:color w:val="FF0000"/>
          <w:sz w:val="28"/>
          <w:szCs w:val="28"/>
        </w:rPr>
      </w:pPr>
    </w:p>
    <w:p w:rsidR="00AA2F64" w:rsidRDefault="00AA2F64" w:rsidP="00AA2F64">
      <w:pPr>
        <w:spacing w:after="160" w:line="259" w:lineRule="auto"/>
        <w:rPr>
          <w:rFonts w:ascii="Times New Roman" w:eastAsia="Calibri" w:hAnsi="Times New Roman" w:cs="Times New Roman"/>
        </w:rPr>
      </w:pPr>
    </w:p>
    <w:p w:rsidR="00AA2F64" w:rsidRPr="00C35E92" w:rsidRDefault="00AA2F64" w:rsidP="00AA2F64">
      <w:pPr>
        <w:spacing w:after="160" w:line="259" w:lineRule="auto"/>
        <w:rPr>
          <w:rFonts w:ascii="Times New Roman" w:eastAsia="Calibri" w:hAnsi="Times New Roman" w:cs="Times New Roman"/>
        </w:rPr>
      </w:pPr>
    </w:p>
    <w:p w:rsidR="00AA2F64" w:rsidRPr="00C35E92" w:rsidRDefault="00AA2F64" w:rsidP="00AA2F64">
      <w:pPr>
        <w:spacing w:after="160" w:line="259" w:lineRule="auto"/>
        <w:ind w:firstLine="708"/>
        <w:rPr>
          <w:rFonts w:ascii="Times New Roman" w:eastAsia="Calibri" w:hAnsi="Times New Roman" w:cs="Times New Roman"/>
        </w:rPr>
      </w:pPr>
      <w:r w:rsidRPr="00C35E92">
        <w:rPr>
          <w:rFonts w:asciiTheme="majorBidi" w:hAnsiTheme="majorBidi" w:cstheme="majorBidi"/>
        </w:rPr>
        <w:br w:type="textWrapping" w:clear="all"/>
      </w:r>
    </w:p>
    <w:p w:rsidR="00AA2F64" w:rsidRDefault="006C7B09" w:rsidP="00AA2F64">
      <w:pPr>
        <w:spacing w:after="160" w:line="259" w:lineRule="auto"/>
        <w:rPr>
          <w:rFonts w:ascii="Times New Roman" w:eastAsia="Calibri" w:hAnsi="Times New Roman" w:cs="Times New Roman"/>
        </w:rPr>
      </w:pPr>
      <w:r>
        <w:rPr>
          <w:rFonts w:ascii="Times New Roman" w:eastAsia="Calibri" w:hAnsi="Times New Roman" w:cs="Times New Roman"/>
          <w:noProof/>
          <w:lang w:eastAsia="fr-FR"/>
        </w:rPr>
        <w:pict>
          <v:shape id="_x0000_s2099" type="#_x0000_t202" style="position:absolute;margin-left:27.45pt;margin-top:.55pt;width:377.25pt;height:56.25pt;z-index:251702272">
            <v:textbox style="mso-next-textbox:#_x0000_s2099">
              <w:txbxContent>
                <w:p w:rsidR="00806F2B" w:rsidRDefault="00806F2B" w:rsidP="00D803EF">
                  <w:pPr>
                    <w:spacing w:after="160" w:line="259" w:lineRule="auto"/>
                    <w:rPr>
                      <w:rFonts w:ascii="Times New Roman" w:eastAsia="Calibri" w:hAnsi="Times New Roman" w:cs="Times New Roman"/>
                      <w:sz w:val="24"/>
                      <w:szCs w:val="24"/>
                    </w:rPr>
                  </w:pPr>
                  <w:r w:rsidRPr="00A75D75">
                    <w:rPr>
                      <w:rFonts w:asciiTheme="majorBidi" w:hAnsiTheme="majorBidi" w:cstheme="majorBidi"/>
                      <w:b/>
                      <w:bCs/>
                      <w:sz w:val="24"/>
                      <w:szCs w:val="24"/>
                    </w:rPr>
                    <w:t>Figure</w:t>
                  </w:r>
                  <w:r w:rsidR="008F6FD4">
                    <w:rPr>
                      <w:rFonts w:asciiTheme="majorBidi" w:hAnsiTheme="majorBidi" w:cstheme="majorBidi"/>
                      <w:b/>
                      <w:bCs/>
                      <w:sz w:val="24"/>
                      <w:szCs w:val="24"/>
                    </w:rPr>
                    <w:t>20</w:t>
                  </w:r>
                  <w:r>
                    <w:rPr>
                      <w:rFonts w:asciiTheme="majorBidi" w:hAnsiTheme="majorBidi" w:cstheme="majorBidi"/>
                      <w:b/>
                      <w:bCs/>
                      <w:sz w:val="24"/>
                      <w:szCs w:val="24"/>
                    </w:rPr>
                    <w:t xml:space="preserve">. </w:t>
                  </w:r>
                  <w:r w:rsidRPr="009C7B7A">
                    <w:rPr>
                      <w:rFonts w:asciiTheme="majorBidi" w:hAnsiTheme="majorBidi" w:cstheme="majorBidi"/>
                      <w:sz w:val="24"/>
                      <w:szCs w:val="24"/>
                    </w:rPr>
                    <w:t xml:space="preserve">Taux de </w:t>
                  </w:r>
                  <w:r w:rsidRPr="00B201DB">
                    <w:rPr>
                      <w:rFonts w:asciiTheme="majorBidi" w:hAnsiTheme="majorBidi" w:cstheme="majorBidi"/>
                      <w:sz w:val="24"/>
                      <w:szCs w:val="24"/>
                    </w:rPr>
                    <w:t>mortalité observée des</w:t>
                  </w:r>
                  <w:r w:rsidRPr="009C7B7A">
                    <w:rPr>
                      <w:rFonts w:asciiTheme="majorBidi" w:hAnsiTheme="majorBidi" w:cstheme="majorBidi"/>
                      <w:sz w:val="24"/>
                      <w:szCs w:val="24"/>
                    </w:rPr>
                    <w:t xml:space="preserve"> larves de </w:t>
                  </w:r>
                  <w:r w:rsidRPr="00AA2F64">
                    <w:rPr>
                      <w:rFonts w:asciiTheme="majorBidi" w:hAnsiTheme="majorBidi" w:cstheme="majorBidi"/>
                      <w:i/>
                      <w:iCs/>
                      <w:sz w:val="24"/>
                      <w:szCs w:val="24"/>
                    </w:rPr>
                    <w:t>Culex pipiens</w:t>
                  </w:r>
                  <w:r w:rsidR="008F6FD4">
                    <w:rPr>
                      <w:rFonts w:asciiTheme="majorBidi" w:hAnsiTheme="majorBidi" w:cstheme="majorBidi"/>
                      <w:i/>
                      <w:iCs/>
                      <w:sz w:val="24"/>
                      <w:szCs w:val="24"/>
                    </w:rPr>
                    <w:t xml:space="preserve"> </w:t>
                  </w:r>
                  <w:r w:rsidRPr="009C7B7A">
                    <w:rPr>
                      <w:rFonts w:asciiTheme="majorBidi" w:hAnsiTheme="majorBidi" w:cstheme="majorBidi"/>
                      <w:sz w:val="24"/>
                      <w:szCs w:val="24"/>
                    </w:rPr>
                    <w:t xml:space="preserve">exposées aux concentrations croissantes de l’huile de </w:t>
                  </w:r>
                  <w:r w:rsidRPr="00AA2F64">
                    <w:rPr>
                      <w:rFonts w:asciiTheme="majorBidi" w:hAnsiTheme="majorBidi" w:cstheme="majorBidi"/>
                      <w:i/>
                      <w:iCs/>
                      <w:sz w:val="24"/>
                      <w:szCs w:val="24"/>
                    </w:rPr>
                    <w:t>Origanumvulgare</w:t>
                  </w:r>
                  <w:r w:rsidRPr="009C7B7A">
                    <w:rPr>
                      <w:rFonts w:asciiTheme="majorBidi" w:hAnsiTheme="majorBidi" w:cstheme="majorBidi"/>
                      <w:sz w:val="24"/>
                      <w:szCs w:val="24"/>
                    </w:rPr>
                    <w:t>, exprimés en pourcentages</w:t>
                  </w:r>
                  <w:r>
                    <w:rPr>
                      <w:rFonts w:asciiTheme="majorBidi" w:hAnsiTheme="majorBidi" w:cstheme="majorBidi"/>
                      <w:sz w:val="24"/>
                      <w:szCs w:val="24"/>
                    </w:rPr>
                    <w:t>.</w:t>
                  </w:r>
                </w:p>
                <w:p w:rsidR="00806F2B" w:rsidRDefault="00806F2B" w:rsidP="00AA2F64"/>
              </w:txbxContent>
            </v:textbox>
          </v:shape>
        </w:pict>
      </w:r>
    </w:p>
    <w:p w:rsidR="00AA2F64" w:rsidRDefault="00AA2F64" w:rsidP="00AA2F64">
      <w:pPr>
        <w:spacing w:after="160" w:line="259" w:lineRule="auto"/>
        <w:rPr>
          <w:rFonts w:ascii="Times New Roman" w:eastAsia="Calibri" w:hAnsi="Times New Roman" w:cs="Times New Roman"/>
        </w:rPr>
      </w:pPr>
    </w:p>
    <w:p w:rsidR="00AA2F64" w:rsidRDefault="00AA2F64" w:rsidP="00AA2F64">
      <w:pPr>
        <w:spacing w:after="160" w:line="259" w:lineRule="auto"/>
        <w:rPr>
          <w:rFonts w:asciiTheme="majorBidi" w:hAnsiTheme="majorBidi" w:cstheme="majorBidi"/>
          <w:b/>
          <w:bCs/>
          <w:sz w:val="28"/>
          <w:szCs w:val="28"/>
        </w:rPr>
      </w:pPr>
    </w:p>
    <w:p w:rsidR="00344E29" w:rsidRDefault="00344E29" w:rsidP="00BB76E9">
      <w:pPr>
        <w:pStyle w:val="Paragraphedeliste"/>
        <w:tabs>
          <w:tab w:val="left" w:pos="2206"/>
        </w:tabs>
        <w:spacing w:after="160" w:line="259" w:lineRule="auto"/>
        <w:ind w:left="0"/>
        <w:rPr>
          <w:rFonts w:ascii="Times New Roman" w:eastAsia="Calibri" w:hAnsi="Times New Roman" w:cs="Times New Roman"/>
          <w:b/>
          <w:bCs/>
          <w:color w:val="000000"/>
          <w:sz w:val="28"/>
          <w:szCs w:val="28"/>
        </w:rPr>
      </w:pPr>
    </w:p>
    <w:p w:rsidR="00B9510F" w:rsidRPr="00727728" w:rsidRDefault="00B9510F" w:rsidP="00BB76E9">
      <w:pPr>
        <w:pStyle w:val="Paragraphedeliste"/>
        <w:tabs>
          <w:tab w:val="left" w:pos="2206"/>
        </w:tabs>
        <w:spacing w:after="160" w:line="259" w:lineRule="auto"/>
        <w:ind w:left="0"/>
        <w:rPr>
          <w:rFonts w:ascii="Times New Roman" w:eastAsia="Calibri" w:hAnsi="Times New Roman" w:cs="Times New Roman"/>
          <w:b/>
          <w:bCs/>
          <w:color w:val="000000"/>
          <w:sz w:val="24"/>
          <w:szCs w:val="24"/>
        </w:rPr>
      </w:pPr>
    </w:p>
    <w:p w:rsidR="00022F70" w:rsidRPr="00AF0CB7" w:rsidRDefault="00A8775D" w:rsidP="00AF0CB7">
      <w:pPr>
        <w:pStyle w:val="Paragraphedeliste"/>
        <w:numPr>
          <w:ilvl w:val="2"/>
          <w:numId w:val="17"/>
        </w:numPr>
        <w:tabs>
          <w:tab w:val="left" w:pos="2206"/>
        </w:tabs>
        <w:spacing w:after="160" w:line="259" w:lineRule="auto"/>
        <w:rPr>
          <w:rFonts w:asciiTheme="majorBidi" w:hAnsiTheme="majorBidi" w:cstheme="majorBidi"/>
          <w:b/>
          <w:bCs/>
          <w:color w:val="000000"/>
          <w:sz w:val="24"/>
          <w:szCs w:val="24"/>
        </w:rPr>
      </w:pPr>
      <w:r w:rsidRPr="00AF0CB7">
        <w:rPr>
          <w:rFonts w:asciiTheme="majorBidi" w:hAnsiTheme="majorBidi" w:cstheme="majorBidi"/>
          <w:b/>
          <w:bCs/>
          <w:color w:val="000000"/>
          <w:sz w:val="24"/>
          <w:szCs w:val="24"/>
        </w:rPr>
        <w:t>Toxicité</w:t>
      </w:r>
      <w:r w:rsidR="005F094F" w:rsidRPr="00AF0CB7">
        <w:rPr>
          <w:rFonts w:asciiTheme="majorBidi" w:hAnsiTheme="majorBidi" w:cstheme="majorBidi"/>
          <w:b/>
          <w:bCs/>
          <w:color w:val="000000"/>
          <w:sz w:val="24"/>
          <w:szCs w:val="24"/>
        </w:rPr>
        <w:t xml:space="preserve"> de l’huile essentielle de </w:t>
      </w:r>
      <w:r w:rsidR="005F094F" w:rsidRPr="00AF0CB7">
        <w:rPr>
          <w:rFonts w:asciiTheme="majorBidi" w:hAnsiTheme="majorBidi" w:cstheme="majorBidi"/>
          <w:b/>
          <w:bCs/>
          <w:i/>
          <w:iCs/>
          <w:color w:val="000000"/>
          <w:sz w:val="24"/>
          <w:szCs w:val="24"/>
        </w:rPr>
        <w:t>Origanumvulgare</w:t>
      </w:r>
      <w:r w:rsidR="005F094F" w:rsidRPr="00AF0CB7">
        <w:rPr>
          <w:rFonts w:asciiTheme="majorBidi" w:hAnsiTheme="majorBidi" w:cstheme="majorBidi"/>
          <w:b/>
          <w:bCs/>
          <w:color w:val="000000"/>
          <w:sz w:val="24"/>
          <w:szCs w:val="24"/>
        </w:rPr>
        <w:t xml:space="preserve"> sur les larves</w:t>
      </w:r>
      <w:r w:rsidRPr="00AF0CB7">
        <w:rPr>
          <w:rFonts w:asciiTheme="majorBidi" w:hAnsiTheme="majorBidi" w:cstheme="majorBidi"/>
          <w:b/>
          <w:bCs/>
          <w:color w:val="000000"/>
          <w:sz w:val="24"/>
          <w:szCs w:val="24"/>
        </w:rPr>
        <w:t xml:space="preserve"> L4</w:t>
      </w:r>
      <w:r w:rsidR="005F094F" w:rsidRPr="00AF0CB7">
        <w:rPr>
          <w:rFonts w:asciiTheme="majorBidi" w:hAnsiTheme="majorBidi" w:cstheme="majorBidi"/>
          <w:b/>
          <w:bCs/>
          <w:color w:val="000000"/>
          <w:sz w:val="24"/>
          <w:szCs w:val="24"/>
        </w:rPr>
        <w:t xml:space="preserve"> de </w:t>
      </w:r>
      <w:r w:rsidR="005F094F" w:rsidRPr="00AF0CB7">
        <w:rPr>
          <w:rFonts w:asciiTheme="majorBidi" w:hAnsiTheme="majorBidi" w:cstheme="majorBidi"/>
          <w:b/>
          <w:bCs/>
          <w:i/>
          <w:iCs/>
          <w:color w:val="000000"/>
          <w:sz w:val="24"/>
          <w:szCs w:val="24"/>
        </w:rPr>
        <w:t>Culex pipiens</w:t>
      </w:r>
    </w:p>
    <w:p w:rsidR="001B3D66" w:rsidRPr="00B201DB" w:rsidRDefault="00491364" w:rsidP="007F0C84">
      <w:pPr>
        <w:tabs>
          <w:tab w:val="left" w:pos="2206"/>
        </w:tabs>
        <w:spacing w:after="160" w:line="360" w:lineRule="auto"/>
        <w:jc w:val="both"/>
        <w:rPr>
          <w:rFonts w:ascii="Times New Roman" w:eastAsia="Calibri" w:hAnsi="Times New Roman" w:cs="Times New Roman"/>
          <w:color w:val="FF0000"/>
          <w:sz w:val="24"/>
          <w:szCs w:val="24"/>
        </w:rPr>
      </w:pPr>
      <w:r w:rsidRPr="002E2C13">
        <w:rPr>
          <w:rFonts w:asciiTheme="majorBidi" w:hAnsiTheme="majorBidi" w:cstheme="majorBidi"/>
          <w:color w:val="000000"/>
          <w:sz w:val="24"/>
          <w:szCs w:val="24"/>
        </w:rPr>
        <w:t xml:space="preserve">Les résultats de l’analyse de régression de l’huile essentielle testée ont montré que l’huile de </w:t>
      </w:r>
      <w:r w:rsidRPr="002E2C13">
        <w:rPr>
          <w:rFonts w:asciiTheme="majorBidi" w:hAnsiTheme="majorBidi" w:cstheme="majorBidi"/>
          <w:i/>
          <w:iCs/>
          <w:color w:val="000000"/>
          <w:sz w:val="24"/>
          <w:szCs w:val="24"/>
        </w:rPr>
        <w:t>Origaniumvulgare</w:t>
      </w:r>
      <w:r w:rsidRPr="002E2C13">
        <w:rPr>
          <w:rFonts w:asciiTheme="majorBidi" w:hAnsiTheme="majorBidi" w:cstheme="majorBidi"/>
          <w:color w:val="000000"/>
          <w:sz w:val="24"/>
          <w:szCs w:val="24"/>
        </w:rPr>
        <w:t xml:space="preserve"> possède une efficacité larvicide contre les larves L4 de </w:t>
      </w:r>
      <w:r w:rsidRPr="002E2C13">
        <w:rPr>
          <w:rFonts w:asciiTheme="majorBidi" w:hAnsiTheme="majorBidi" w:cstheme="majorBidi"/>
          <w:i/>
          <w:iCs/>
          <w:color w:val="000000"/>
          <w:sz w:val="24"/>
          <w:szCs w:val="24"/>
        </w:rPr>
        <w:t>Cx. pipiens</w:t>
      </w:r>
      <w:r w:rsidR="004773C2" w:rsidRPr="00B201DB">
        <w:rPr>
          <w:rFonts w:asciiTheme="majorBidi" w:hAnsiTheme="majorBidi" w:cstheme="majorBidi"/>
          <w:b/>
          <w:bCs/>
          <w:sz w:val="24"/>
          <w:szCs w:val="24"/>
        </w:rPr>
        <w:t>(Fig.2</w:t>
      </w:r>
      <w:r w:rsidR="008F6FD4">
        <w:rPr>
          <w:rFonts w:asciiTheme="majorBidi" w:hAnsiTheme="majorBidi" w:cstheme="majorBidi"/>
          <w:b/>
          <w:bCs/>
          <w:sz w:val="24"/>
          <w:szCs w:val="24"/>
        </w:rPr>
        <w:t>1</w:t>
      </w:r>
      <w:r w:rsidRPr="00B201DB">
        <w:rPr>
          <w:rFonts w:asciiTheme="majorBidi" w:hAnsiTheme="majorBidi" w:cstheme="majorBidi"/>
          <w:b/>
          <w:bCs/>
          <w:sz w:val="24"/>
          <w:szCs w:val="24"/>
        </w:rPr>
        <w:t>).</w:t>
      </w:r>
      <w:r w:rsidRPr="002E2C13">
        <w:rPr>
          <w:rFonts w:asciiTheme="majorBidi" w:hAnsiTheme="majorBidi" w:cstheme="majorBidi"/>
          <w:color w:val="000000"/>
          <w:sz w:val="24"/>
          <w:szCs w:val="24"/>
        </w:rPr>
        <w:t xml:space="preserve"> Les concentrations létales CL25, CL50 et CL90 après 24, 48 et 72h d’exposition sont estimés à partir de l’équation de régression e</w:t>
      </w:r>
      <w:r w:rsidR="00BC68E1">
        <w:rPr>
          <w:rFonts w:asciiTheme="majorBidi" w:hAnsiTheme="majorBidi" w:cstheme="majorBidi"/>
          <w:color w:val="000000"/>
          <w:sz w:val="24"/>
          <w:szCs w:val="24"/>
        </w:rPr>
        <w:t xml:space="preserve">t sont notés dans le </w:t>
      </w:r>
      <w:r w:rsidR="004D1BFE">
        <w:rPr>
          <w:rFonts w:asciiTheme="majorBidi" w:hAnsiTheme="majorBidi" w:cstheme="majorBidi"/>
          <w:b/>
          <w:bCs/>
          <w:color w:val="000000"/>
          <w:sz w:val="24"/>
          <w:szCs w:val="24"/>
        </w:rPr>
        <w:t>(</w:t>
      </w:r>
      <w:r w:rsidR="004D1BFE" w:rsidRPr="00B201DB">
        <w:rPr>
          <w:rFonts w:asciiTheme="majorBidi" w:hAnsiTheme="majorBidi" w:cstheme="majorBidi"/>
          <w:b/>
          <w:bCs/>
          <w:sz w:val="24"/>
          <w:szCs w:val="24"/>
        </w:rPr>
        <w:t>Tab</w:t>
      </w:r>
      <w:r w:rsidR="00D803EF" w:rsidRPr="00B201DB">
        <w:rPr>
          <w:rFonts w:asciiTheme="majorBidi" w:hAnsiTheme="majorBidi" w:cstheme="majorBidi"/>
          <w:b/>
          <w:bCs/>
          <w:sz w:val="24"/>
          <w:szCs w:val="24"/>
        </w:rPr>
        <w:t xml:space="preserve">leau. </w:t>
      </w:r>
      <w:r w:rsidR="00BC68E1" w:rsidRPr="00B201DB">
        <w:rPr>
          <w:rFonts w:asciiTheme="majorBidi" w:hAnsiTheme="majorBidi" w:cstheme="majorBidi"/>
          <w:b/>
          <w:bCs/>
          <w:sz w:val="24"/>
          <w:szCs w:val="24"/>
        </w:rPr>
        <w:t>02</w:t>
      </w:r>
      <w:r w:rsidRPr="00B201DB">
        <w:rPr>
          <w:rFonts w:asciiTheme="majorBidi" w:hAnsiTheme="majorBidi" w:cstheme="majorBidi"/>
          <w:b/>
          <w:bCs/>
          <w:sz w:val="24"/>
          <w:szCs w:val="24"/>
        </w:rPr>
        <w:t>).</w:t>
      </w:r>
    </w:p>
    <w:p w:rsidR="00A8775D" w:rsidRDefault="00491364" w:rsidP="009517BA">
      <w:pPr>
        <w:tabs>
          <w:tab w:val="left" w:pos="2206"/>
        </w:tabs>
        <w:spacing w:after="160" w:line="259" w:lineRule="auto"/>
        <w:rPr>
          <w:rFonts w:ascii="Calibri" w:eastAsia="Calibri" w:hAnsi="Calibri" w:cs="Arial"/>
        </w:rPr>
      </w:pPr>
      <w:r>
        <w:rPr>
          <w:noProof/>
          <w:lang w:eastAsia="fr-FR"/>
        </w:rPr>
        <w:drawing>
          <wp:anchor distT="0" distB="0" distL="114300" distR="114300" simplePos="0" relativeHeight="251653120" behindDoc="0" locked="0" layoutInCell="1" allowOverlap="1">
            <wp:simplePos x="0" y="0"/>
            <wp:positionH relativeFrom="column">
              <wp:posOffset>3034665</wp:posOffset>
            </wp:positionH>
            <wp:positionV relativeFrom="paragraph">
              <wp:posOffset>62865</wp:posOffset>
            </wp:positionV>
            <wp:extent cx="2019300" cy="1498600"/>
            <wp:effectExtent l="19050" t="19050" r="19050" b="25400"/>
            <wp:wrapNone/>
            <wp:docPr id="378125121" name="Image 34" descr="716702397174905666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25121" name="Picture 34" descr="7167023971749056668117"/>
                    <pic:cNvPicPr>
                      <a:picLocks noChangeAspect="1" noChangeArrowheads="1"/>
                    </pic:cNvPicPr>
                  </pic:nvPicPr>
                  <pic:blipFill>
                    <a:blip r:embed="rId57"/>
                    <a:stretch>
                      <a:fillRect/>
                    </a:stretch>
                  </pic:blipFill>
                  <pic:spPr bwMode="auto">
                    <a:xfrm>
                      <a:off x="0" y="0"/>
                      <a:ext cx="2019300" cy="1498600"/>
                    </a:xfrm>
                    <a:prstGeom prst="rect">
                      <a:avLst/>
                    </a:prstGeom>
                    <a:noFill/>
                    <a:ln w="12700">
                      <a:solidFill>
                        <a:schemeClr val="tx1"/>
                      </a:solidFill>
                      <a:miter lim="800000"/>
                      <a:headEnd/>
                      <a:tailEnd/>
                    </a:ln>
                  </pic:spPr>
                </pic:pic>
              </a:graphicData>
            </a:graphic>
          </wp:anchor>
        </w:drawing>
      </w:r>
      <w:r>
        <w:rPr>
          <w:noProof/>
          <w:lang w:eastAsia="fr-FR"/>
        </w:rPr>
        <w:drawing>
          <wp:anchor distT="0" distB="0" distL="114300" distR="114300" simplePos="0" relativeHeight="251652096" behindDoc="0" locked="0" layoutInCell="1" allowOverlap="1">
            <wp:simplePos x="0" y="0"/>
            <wp:positionH relativeFrom="column">
              <wp:posOffset>481965</wp:posOffset>
            </wp:positionH>
            <wp:positionV relativeFrom="paragraph">
              <wp:posOffset>62865</wp:posOffset>
            </wp:positionV>
            <wp:extent cx="2162175" cy="1495425"/>
            <wp:effectExtent l="19050" t="19050" r="28575" b="28575"/>
            <wp:wrapNone/>
            <wp:docPr id="31" name="Image 31" descr="874249346174905666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8742493461749056668116"/>
                    <pic:cNvPicPr>
                      <a:picLocks noChangeAspect="1" noChangeArrowheads="1"/>
                    </pic:cNvPicPr>
                  </pic:nvPicPr>
                  <pic:blipFill>
                    <a:blip r:embed="rId58"/>
                    <a:stretch>
                      <a:fillRect/>
                    </a:stretch>
                  </pic:blipFill>
                  <pic:spPr bwMode="auto">
                    <a:xfrm>
                      <a:off x="0" y="0"/>
                      <a:ext cx="2162175" cy="1495425"/>
                    </a:xfrm>
                    <a:prstGeom prst="rect">
                      <a:avLst/>
                    </a:prstGeom>
                    <a:noFill/>
                    <a:ln w="12700">
                      <a:solidFill>
                        <a:schemeClr val="tx1"/>
                      </a:solidFill>
                      <a:miter lim="800000"/>
                      <a:headEnd/>
                      <a:tailEnd/>
                    </a:ln>
                  </pic:spPr>
                </pic:pic>
              </a:graphicData>
            </a:graphic>
          </wp:anchor>
        </w:drawing>
      </w:r>
    </w:p>
    <w:p w:rsidR="00A8775D" w:rsidRDefault="00A8775D" w:rsidP="009517BA">
      <w:pPr>
        <w:tabs>
          <w:tab w:val="left" w:pos="2206"/>
        </w:tabs>
        <w:spacing w:after="160" w:line="259" w:lineRule="auto"/>
        <w:rPr>
          <w:rFonts w:ascii="Calibri" w:eastAsia="Calibri" w:hAnsi="Calibri" w:cs="Arial"/>
        </w:rPr>
      </w:pPr>
    </w:p>
    <w:p w:rsidR="00A8775D" w:rsidRDefault="00A8775D" w:rsidP="009517BA">
      <w:pPr>
        <w:tabs>
          <w:tab w:val="left" w:pos="2206"/>
        </w:tabs>
        <w:spacing w:after="160" w:line="259" w:lineRule="auto"/>
        <w:rPr>
          <w:rFonts w:ascii="Calibri" w:eastAsia="Calibri" w:hAnsi="Calibri" w:cs="Arial"/>
        </w:rPr>
      </w:pPr>
    </w:p>
    <w:p w:rsidR="00A8775D" w:rsidRDefault="00A8775D" w:rsidP="009517BA">
      <w:pPr>
        <w:tabs>
          <w:tab w:val="left" w:pos="2206"/>
        </w:tabs>
        <w:spacing w:after="160" w:line="259" w:lineRule="auto"/>
        <w:rPr>
          <w:rFonts w:ascii="Calibri" w:eastAsia="Calibri" w:hAnsi="Calibri" w:cs="Arial"/>
        </w:rPr>
      </w:pPr>
    </w:p>
    <w:p w:rsidR="00A8775D" w:rsidRDefault="00A8775D" w:rsidP="009517BA">
      <w:pPr>
        <w:tabs>
          <w:tab w:val="left" w:pos="2206"/>
        </w:tabs>
        <w:spacing w:after="160" w:line="259" w:lineRule="auto"/>
        <w:rPr>
          <w:rFonts w:ascii="Calibri" w:eastAsia="Calibri" w:hAnsi="Calibri" w:cs="Arial"/>
        </w:rPr>
      </w:pPr>
    </w:p>
    <w:p w:rsidR="00A8775D" w:rsidRDefault="006C7B09" w:rsidP="009517BA">
      <w:pPr>
        <w:tabs>
          <w:tab w:val="left" w:pos="2206"/>
        </w:tabs>
        <w:spacing w:after="160" w:line="259" w:lineRule="auto"/>
        <w:rPr>
          <w:rFonts w:ascii="Calibri" w:eastAsia="Calibri" w:hAnsi="Calibri" w:cs="Arial"/>
        </w:rPr>
      </w:pPr>
      <w:r>
        <w:rPr>
          <w:rFonts w:ascii="Calibri" w:eastAsia="Calibri" w:hAnsi="Calibri" w:cs="Arial"/>
          <w:noProof/>
          <w:lang w:eastAsia="fr-FR"/>
        </w:rPr>
        <w:pict>
          <v:shape id="_x0000_s2090" type="#_x0000_t202" style="position:absolute;margin-left:5.45pt;margin-top:19.8pt;width:420pt;height:65.25pt;z-index:251694080">
            <v:textbox>
              <w:txbxContent>
                <w:p w:rsidR="00806F2B" w:rsidRDefault="00806F2B" w:rsidP="00344E29">
                  <w:pPr>
                    <w:spacing w:after="160" w:line="259" w:lineRule="auto"/>
                    <w:rPr>
                      <w:rFonts w:ascii="Times New Roman" w:eastAsia="Calibri" w:hAnsi="Times New Roman" w:cs="Times New Roman"/>
                      <w:b/>
                      <w:bCs/>
                      <w:sz w:val="24"/>
                      <w:szCs w:val="24"/>
                    </w:rPr>
                  </w:pPr>
                  <w:r w:rsidRPr="00A75D75">
                    <w:rPr>
                      <w:rFonts w:asciiTheme="majorBidi" w:hAnsiTheme="majorBidi" w:cstheme="majorBidi"/>
                      <w:b/>
                      <w:bCs/>
                      <w:sz w:val="24"/>
                      <w:szCs w:val="24"/>
                    </w:rPr>
                    <w:t>Figure</w:t>
                  </w:r>
                  <w:r w:rsidR="008F6FD4">
                    <w:rPr>
                      <w:rFonts w:asciiTheme="majorBidi" w:hAnsiTheme="majorBidi" w:cstheme="majorBidi"/>
                      <w:b/>
                      <w:bCs/>
                      <w:sz w:val="24"/>
                      <w:szCs w:val="24"/>
                    </w:rPr>
                    <w:t>21</w:t>
                  </w:r>
                  <w:r>
                    <w:rPr>
                      <w:rFonts w:asciiTheme="majorBidi" w:hAnsiTheme="majorBidi" w:cstheme="majorBidi"/>
                      <w:b/>
                      <w:bCs/>
                      <w:sz w:val="24"/>
                      <w:szCs w:val="24"/>
                    </w:rPr>
                    <w:t>.</w:t>
                  </w:r>
                  <w:r w:rsidRPr="003D6911">
                    <w:rPr>
                      <w:rFonts w:asciiTheme="majorBidi" w:hAnsiTheme="majorBidi" w:cstheme="majorBidi"/>
                      <w:sz w:val="24"/>
                      <w:szCs w:val="24"/>
                    </w:rPr>
                    <w:t>Courbe dose-réponse de l’huile essentielle de</w:t>
                  </w:r>
                  <w:r w:rsidRPr="00B201DB">
                    <w:rPr>
                      <w:rFonts w:asciiTheme="majorBidi" w:hAnsiTheme="majorBidi" w:cstheme="majorBidi"/>
                      <w:sz w:val="24"/>
                      <w:szCs w:val="24"/>
                    </w:rPr>
                    <w:t xml:space="preserve"> </w:t>
                  </w:r>
                  <w:r w:rsidRPr="00B201DB">
                    <w:rPr>
                      <w:rFonts w:asciiTheme="majorBidi" w:hAnsiTheme="majorBidi" w:cstheme="majorBidi"/>
                      <w:i/>
                      <w:iCs/>
                      <w:sz w:val="24"/>
                      <w:szCs w:val="24"/>
                    </w:rPr>
                    <w:t>Origanumvulgare</w:t>
                  </w:r>
                  <w:r w:rsidRPr="00B201DB">
                    <w:rPr>
                      <w:rFonts w:asciiTheme="majorBidi" w:hAnsiTheme="majorBidi" w:cstheme="majorBidi"/>
                      <w:sz w:val="24"/>
                      <w:szCs w:val="24"/>
                    </w:rPr>
                    <w:t xml:space="preserve"> </w:t>
                  </w:r>
                  <w:r w:rsidRPr="003D6911">
                    <w:rPr>
                      <w:rFonts w:asciiTheme="majorBidi" w:hAnsiTheme="majorBidi" w:cstheme="majorBidi"/>
                      <w:sz w:val="24"/>
                      <w:szCs w:val="24"/>
                    </w:rPr>
                    <w:t xml:space="preserve">sur les larves de </w:t>
                  </w:r>
                  <w:r w:rsidRPr="00B201DB">
                    <w:rPr>
                      <w:rFonts w:asciiTheme="majorBidi" w:hAnsiTheme="majorBidi" w:cstheme="majorBidi"/>
                      <w:i/>
                      <w:iCs/>
                      <w:sz w:val="24"/>
                      <w:szCs w:val="24"/>
                    </w:rPr>
                    <w:t>Culex pipiens</w:t>
                  </w:r>
                  <w:r w:rsidRPr="00D803EF">
                    <w:rPr>
                      <w:rFonts w:asciiTheme="majorBidi" w:hAnsiTheme="majorBidi" w:cstheme="majorBidi"/>
                      <w:i/>
                      <w:iCs/>
                      <w:color w:val="EE0000"/>
                      <w:sz w:val="24"/>
                      <w:szCs w:val="24"/>
                    </w:rPr>
                    <w:t>.</w:t>
                  </w:r>
                  <w:r w:rsidRPr="003D6911">
                    <w:rPr>
                      <w:rFonts w:asciiTheme="majorBidi" w:hAnsiTheme="majorBidi" w:cstheme="majorBidi"/>
                      <w:sz w:val="24"/>
                      <w:szCs w:val="24"/>
                    </w:rPr>
                    <w:t xml:space="preserve"> Les valeurs estimées de CL50 et CL90, extraites à partir du modèle, démontrent une efficacité croissante avec la durée d’exposition. Le R² élevé indique un bon ajustement.</w:t>
                  </w:r>
                </w:p>
                <w:p w:rsidR="00806F2B" w:rsidRDefault="00806F2B"/>
              </w:txbxContent>
            </v:textbox>
          </v:shape>
        </w:pict>
      </w:r>
    </w:p>
    <w:p w:rsidR="00022F70" w:rsidRDefault="00022F70" w:rsidP="00A75D75">
      <w:pPr>
        <w:spacing w:after="160" w:line="259" w:lineRule="auto"/>
        <w:rPr>
          <w:rFonts w:ascii="Times New Roman" w:eastAsia="Calibri" w:hAnsi="Times New Roman" w:cs="Times New Roman"/>
          <w:b/>
          <w:bCs/>
          <w:sz w:val="24"/>
          <w:szCs w:val="24"/>
        </w:rPr>
      </w:pPr>
    </w:p>
    <w:p w:rsidR="00344E29" w:rsidRDefault="00344E29" w:rsidP="00A8775D">
      <w:pPr>
        <w:spacing w:after="160" w:line="259" w:lineRule="auto"/>
        <w:rPr>
          <w:rFonts w:asciiTheme="majorBidi" w:hAnsiTheme="majorBidi" w:cstheme="majorBidi"/>
          <w:b/>
          <w:bCs/>
          <w:sz w:val="24"/>
          <w:szCs w:val="24"/>
        </w:rPr>
      </w:pPr>
    </w:p>
    <w:p w:rsidR="00344E29" w:rsidRDefault="00344E29" w:rsidP="00A8775D">
      <w:pPr>
        <w:spacing w:after="160" w:line="259" w:lineRule="auto"/>
        <w:rPr>
          <w:rFonts w:asciiTheme="majorBidi" w:hAnsiTheme="majorBidi" w:cstheme="majorBidi"/>
          <w:b/>
          <w:bCs/>
          <w:sz w:val="24"/>
          <w:szCs w:val="24"/>
        </w:rPr>
      </w:pPr>
    </w:p>
    <w:p w:rsidR="00344E29" w:rsidRDefault="00344E29" w:rsidP="00A8775D">
      <w:pPr>
        <w:spacing w:after="160" w:line="259" w:lineRule="auto"/>
        <w:rPr>
          <w:rFonts w:asciiTheme="majorBidi" w:hAnsiTheme="majorBidi" w:cstheme="majorBidi"/>
          <w:b/>
          <w:bCs/>
          <w:sz w:val="24"/>
          <w:szCs w:val="24"/>
        </w:rPr>
      </w:pPr>
    </w:p>
    <w:p w:rsidR="003C146B" w:rsidRDefault="003C146B" w:rsidP="00A8775D">
      <w:pPr>
        <w:spacing w:after="160" w:line="259" w:lineRule="auto"/>
        <w:rPr>
          <w:rFonts w:asciiTheme="majorBidi" w:hAnsiTheme="majorBidi" w:cstheme="majorBidi"/>
          <w:b/>
          <w:bCs/>
          <w:sz w:val="24"/>
          <w:szCs w:val="24"/>
        </w:rPr>
      </w:pPr>
    </w:p>
    <w:tbl>
      <w:tblPr>
        <w:tblStyle w:val="GridTable2Accent2"/>
        <w:tblpPr w:leftFromText="141" w:rightFromText="141" w:vertAnchor="page" w:horzAnchor="margin" w:tblpY="3061"/>
        <w:tblW w:w="10173" w:type="dxa"/>
        <w:tblLook w:val="04A0"/>
      </w:tblPr>
      <w:tblGrid>
        <w:gridCol w:w="1540"/>
        <w:gridCol w:w="2536"/>
        <w:gridCol w:w="2692"/>
        <w:gridCol w:w="2692"/>
        <w:gridCol w:w="713"/>
      </w:tblGrid>
      <w:tr w:rsidR="003C146B" w:rsidRPr="007F0C84" w:rsidTr="003C146B">
        <w:trPr>
          <w:cnfStyle w:val="100000000000"/>
          <w:trHeight w:val="732"/>
        </w:trPr>
        <w:tc>
          <w:tcPr>
            <w:cnfStyle w:val="001000000000"/>
            <w:tcW w:w="1540" w:type="dxa"/>
          </w:tcPr>
          <w:p w:rsidR="003C146B" w:rsidRPr="00D803EF" w:rsidRDefault="003C146B" w:rsidP="003C146B">
            <w:pPr>
              <w:tabs>
                <w:tab w:val="left" w:pos="2356"/>
              </w:tabs>
              <w:rPr>
                <w:rFonts w:ascii="Times New Roman" w:cs="Times New Roman"/>
                <w:sz w:val="24"/>
                <w:szCs w:val="24"/>
              </w:rPr>
            </w:pPr>
            <w:r w:rsidRPr="00D803EF">
              <w:rPr>
                <w:rFonts w:ascii="Times New Roman" w:cs="Times New Roman"/>
                <w:sz w:val="28"/>
                <w:szCs w:val="28"/>
              </w:rPr>
              <w:t>Temp</w:t>
            </w:r>
            <w:r>
              <w:rPr>
                <w:rFonts w:ascii="Times New Roman" w:cs="Times New Roman"/>
                <w:sz w:val="28"/>
                <w:szCs w:val="28"/>
              </w:rPr>
              <w:t>s</w:t>
            </w:r>
            <w:r w:rsidRPr="00D803EF">
              <w:rPr>
                <w:rFonts w:ascii="Times New Roman" w:cs="Times New Roman"/>
                <w:sz w:val="28"/>
                <w:szCs w:val="28"/>
              </w:rPr>
              <w:t>/</w:t>
            </w:r>
            <w:r w:rsidRPr="00D803EF">
              <w:rPr>
                <w:rFonts w:ascii="Times New Roman" w:cs="Times New Roman"/>
                <w:sz w:val="24"/>
                <w:szCs w:val="24"/>
              </w:rPr>
              <w:t>CL</w:t>
            </w:r>
          </w:p>
        </w:tc>
        <w:tc>
          <w:tcPr>
            <w:tcW w:w="2536" w:type="dxa"/>
          </w:tcPr>
          <w:p w:rsidR="003C146B" w:rsidRPr="00D803EF" w:rsidRDefault="003C146B" w:rsidP="003C146B">
            <w:pPr>
              <w:tabs>
                <w:tab w:val="left" w:pos="2356"/>
              </w:tabs>
              <w:cnfStyle w:val="100000000000"/>
              <w:rPr>
                <w:rFonts w:ascii="Times New Roman" w:cs="Times New Roman"/>
                <w:sz w:val="28"/>
                <w:szCs w:val="28"/>
              </w:rPr>
            </w:pPr>
            <w:r w:rsidRPr="00D803EF">
              <w:rPr>
                <w:rFonts w:ascii="Times New Roman" w:hAnsi="Times New Roman" w:cs="Times New Roman"/>
                <w:sz w:val="28"/>
                <w:szCs w:val="28"/>
              </w:rPr>
              <w:t>CL 25</w:t>
            </w:r>
          </w:p>
        </w:tc>
        <w:tc>
          <w:tcPr>
            <w:tcW w:w="2692" w:type="dxa"/>
          </w:tcPr>
          <w:p w:rsidR="003C146B" w:rsidRPr="00D803EF" w:rsidRDefault="003C146B" w:rsidP="003C146B">
            <w:pPr>
              <w:tabs>
                <w:tab w:val="left" w:pos="2356"/>
              </w:tabs>
              <w:cnfStyle w:val="100000000000"/>
              <w:rPr>
                <w:rFonts w:ascii="Times New Roman" w:cs="Times New Roman"/>
                <w:sz w:val="28"/>
                <w:szCs w:val="28"/>
              </w:rPr>
            </w:pPr>
            <w:r w:rsidRPr="00D803EF">
              <w:rPr>
                <w:rFonts w:ascii="Times New Roman" w:hAnsi="Times New Roman" w:cs="Times New Roman"/>
                <w:sz w:val="28"/>
                <w:szCs w:val="28"/>
              </w:rPr>
              <w:t>CL 50</w:t>
            </w:r>
          </w:p>
        </w:tc>
        <w:tc>
          <w:tcPr>
            <w:tcW w:w="2692" w:type="dxa"/>
          </w:tcPr>
          <w:p w:rsidR="003C146B" w:rsidRPr="00D803EF" w:rsidRDefault="003C146B" w:rsidP="003C146B">
            <w:pPr>
              <w:tabs>
                <w:tab w:val="left" w:pos="2356"/>
              </w:tabs>
              <w:cnfStyle w:val="100000000000"/>
              <w:rPr>
                <w:rFonts w:ascii="Times New Roman" w:cs="Times New Roman"/>
                <w:sz w:val="28"/>
                <w:szCs w:val="28"/>
              </w:rPr>
            </w:pPr>
            <w:r w:rsidRPr="00D803EF">
              <w:rPr>
                <w:rFonts w:ascii="Times New Roman" w:hAnsi="Times New Roman" w:cs="Times New Roman"/>
                <w:sz w:val="28"/>
                <w:szCs w:val="28"/>
              </w:rPr>
              <w:t>CL90</w:t>
            </w:r>
          </w:p>
        </w:tc>
        <w:tc>
          <w:tcPr>
            <w:tcW w:w="713" w:type="dxa"/>
          </w:tcPr>
          <w:p w:rsidR="003C146B" w:rsidRPr="00D803EF" w:rsidRDefault="003C146B" w:rsidP="003C146B">
            <w:pPr>
              <w:tabs>
                <w:tab w:val="left" w:pos="2356"/>
              </w:tabs>
              <w:cnfStyle w:val="100000000000"/>
              <w:rPr>
                <w:rFonts w:ascii="Times New Roman" w:cs="Times New Roman"/>
                <w:sz w:val="28"/>
                <w:szCs w:val="28"/>
              </w:rPr>
            </w:pPr>
            <w:r w:rsidRPr="00D803EF">
              <w:rPr>
                <w:rFonts w:ascii="Times New Roman" w:hAnsi="Times New Roman" w:cs="Times New Roman"/>
                <w:sz w:val="28"/>
                <w:szCs w:val="28"/>
              </w:rPr>
              <w:t>R2</w:t>
            </w:r>
          </w:p>
        </w:tc>
      </w:tr>
      <w:tr w:rsidR="003C146B" w:rsidRPr="007F0C84" w:rsidTr="003C146B">
        <w:trPr>
          <w:cnfStyle w:val="000000100000"/>
          <w:trHeight w:val="357"/>
        </w:trPr>
        <w:tc>
          <w:tcPr>
            <w:cnfStyle w:val="001000000000"/>
            <w:tcW w:w="1540" w:type="dxa"/>
          </w:tcPr>
          <w:p w:rsidR="003C146B" w:rsidRPr="00D803EF" w:rsidRDefault="003C146B" w:rsidP="003C146B">
            <w:pPr>
              <w:tabs>
                <w:tab w:val="left" w:pos="2356"/>
              </w:tabs>
              <w:rPr>
                <w:rFonts w:ascii="Times New Roman" w:cs="Times New Roman"/>
                <w:sz w:val="28"/>
                <w:szCs w:val="28"/>
              </w:rPr>
            </w:pPr>
            <w:r w:rsidRPr="00D803EF">
              <w:rPr>
                <w:rFonts w:ascii="Times New Roman" w:hAnsi="Times New Roman" w:cs="Times New Roman"/>
                <w:sz w:val="28"/>
                <w:szCs w:val="28"/>
              </w:rPr>
              <w:t>24 h</w:t>
            </w:r>
          </w:p>
        </w:tc>
        <w:tc>
          <w:tcPr>
            <w:tcW w:w="2536" w:type="dxa"/>
          </w:tcPr>
          <w:p w:rsidR="003C146B" w:rsidRPr="007F0C84" w:rsidRDefault="003C146B" w:rsidP="003C146B">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6.94&lt;19.90&lt;33.74</w:t>
            </w:r>
          </w:p>
        </w:tc>
        <w:tc>
          <w:tcPr>
            <w:tcW w:w="2692" w:type="dxa"/>
          </w:tcPr>
          <w:p w:rsidR="003C146B" w:rsidRPr="007F0C84" w:rsidRDefault="003C146B" w:rsidP="003C146B">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20.91&lt;34.76&lt;47.97</w:t>
            </w:r>
          </w:p>
        </w:tc>
        <w:tc>
          <w:tcPr>
            <w:tcW w:w="2692" w:type="dxa"/>
          </w:tcPr>
          <w:p w:rsidR="003C146B" w:rsidRPr="007F0C84" w:rsidRDefault="003C146B" w:rsidP="003C146B">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47.89&lt;106.1&lt;442.8</w:t>
            </w:r>
          </w:p>
        </w:tc>
        <w:tc>
          <w:tcPr>
            <w:tcW w:w="713" w:type="dxa"/>
          </w:tcPr>
          <w:p w:rsidR="003C146B" w:rsidRPr="007F0C84" w:rsidRDefault="003C146B" w:rsidP="003C146B">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0.93</w:t>
            </w:r>
          </w:p>
        </w:tc>
      </w:tr>
      <w:tr w:rsidR="003C146B" w:rsidRPr="007F0C84" w:rsidTr="003C146B">
        <w:trPr>
          <w:trHeight w:val="392"/>
        </w:trPr>
        <w:tc>
          <w:tcPr>
            <w:cnfStyle w:val="001000000000"/>
            <w:tcW w:w="1540" w:type="dxa"/>
          </w:tcPr>
          <w:p w:rsidR="003C146B" w:rsidRPr="00D803EF" w:rsidRDefault="003C146B" w:rsidP="003C146B">
            <w:pPr>
              <w:tabs>
                <w:tab w:val="left" w:pos="2356"/>
              </w:tabs>
              <w:rPr>
                <w:rFonts w:ascii="Times New Roman" w:cs="Times New Roman"/>
                <w:sz w:val="28"/>
                <w:szCs w:val="28"/>
              </w:rPr>
            </w:pPr>
            <w:r w:rsidRPr="00D803EF">
              <w:rPr>
                <w:rFonts w:ascii="Times New Roman" w:hAnsi="Times New Roman" w:cs="Times New Roman"/>
                <w:sz w:val="28"/>
                <w:szCs w:val="28"/>
              </w:rPr>
              <w:t>48 h</w:t>
            </w:r>
          </w:p>
        </w:tc>
        <w:tc>
          <w:tcPr>
            <w:tcW w:w="2536" w:type="dxa"/>
          </w:tcPr>
          <w:p w:rsidR="003C146B" w:rsidRPr="007F0C84" w:rsidRDefault="003C146B" w:rsidP="003C146B">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3.14&lt;9.22&lt;28.16</w:t>
            </w:r>
          </w:p>
        </w:tc>
        <w:tc>
          <w:tcPr>
            <w:tcW w:w="2692" w:type="dxa"/>
          </w:tcPr>
          <w:p w:rsidR="003C146B" w:rsidRPr="007F0C84" w:rsidRDefault="003C146B" w:rsidP="003C146B">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8.88&lt;16.70&lt;32.26</w:t>
            </w:r>
          </w:p>
        </w:tc>
        <w:tc>
          <w:tcPr>
            <w:tcW w:w="2692" w:type="dxa"/>
          </w:tcPr>
          <w:p w:rsidR="003C146B" w:rsidRPr="007F0C84" w:rsidRDefault="003C146B" w:rsidP="003C146B">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22.17&lt;54.77&lt;172.6</w:t>
            </w:r>
          </w:p>
        </w:tc>
        <w:tc>
          <w:tcPr>
            <w:tcW w:w="713" w:type="dxa"/>
          </w:tcPr>
          <w:p w:rsidR="003C146B" w:rsidRPr="007F0C84" w:rsidRDefault="003C146B" w:rsidP="003C146B">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0.92</w:t>
            </w:r>
          </w:p>
        </w:tc>
      </w:tr>
    </w:tbl>
    <w:p w:rsidR="00D167F7" w:rsidRPr="00A8775D" w:rsidRDefault="00491364" w:rsidP="00A8775D">
      <w:pPr>
        <w:spacing w:after="160" w:line="259" w:lineRule="auto"/>
        <w:rPr>
          <w:rFonts w:ascii="Times New Roman" w:eastAsia="Calibri" w:hAnsi="Times New Roman" w:cs="Times New Roman"/>
          <w:b/>
          <w:bCs/>
          <w:sz w:val="24"/>
          <w:szCs w:val="24"/>
        </w:rPr>
      </w:pPr>
      <w:r w:rsidRPr="00A75D75">
        <w:rPr>
          <w:rFonts w:asciiTheme="majorBidi" w:hAnsiTheme="majorBidi" w:cstheme="majorBidi"/>
          <w:b/>
          <w:bCs/>
          <w:sz w:val="24"/>
          <w:szCs w:val="24"/>
        </w:rPr>
        <w:t>Tableau</w:t>
      </w:r>
      <w:r w:rsidR="0089375D">
        <w:rPr>
          <w:rFonts w:asciiTheme="majorBidi" w:hAnsiTheme="majorBidi" w:cstheme="majorBidi"/>
          <w:b/>
          <w:bCs/>
          <w:sz w:val="24"/>
          <w:szCs w:val="24"/>
        </w:rPr>
        <w:t>02</w:t>
      </w:r>
      <w:r w:rsidR="00A8775D">
        <w:rPr>
          <w:rFonts w:asciiTheme="majorBidi" w:hAnsiTheme="majorBidi" w:cstheme="majorBidi"/>
          <w:b/>
          <w:bCs/>
          <w:sz w:val="24"/>
          <w:szCs w:val="24"/>
        </w:rPr>
        <w:t>.</w:t>
      </w:r>
      <w:r w:rsidR="003C146B">
        <w:rPr>
          <w:rFonts w:asciiTheme="majorBidi" w:hAnsiTheme="majorBidi" w:cstheme="majorBidi"/>
          <w:b/>
          <w:bCs/>
          <w:sz w:val="24"/>
          <w:szCs w:val="24"/>
        </w:rPr>
        <w:t xml:space="preserve"> </w:t>
      </w:r>
      <w:r w:rsidR="003D6911" w:rsidRPr="003D6911">
        <w:rPr>
          <w:rFonts w:asciiTheme="majorBidi" w:hAnsiTheme="majorBidi" w:cstheme="majorBidi"/>
          <w:sz w:val="24"/>
          <w:szCs w:val="24"/>
        </w:rPr>
        <w:t xml:space="preserve">Concentrations létales (CL25, CL50, CL90) de l’huile essentielle de </w:t>
      </w:r>
      <w:r w:rsidR="003D6911" w:rsidRPr="00B201DB">
        <w:rPr>
          <w:rFonts w:asciiTheme="majorBidi" w:hAnsiTheme="majorBidi" w:cstheme="majorBidi"/>
          <w:i/>
          <w:iCs/>
          <w:sz w:val="24"/>
          <w:szCs w:val="24"/>
        </w:rPr>
        <w:t>Origanumvulgare</w:t>
      </w:r>
      <w:r w:rsidR="003D6911" w:rsidRPr="00B201DB">
        <w:rPr>
          <w:rFonts w:asciiTheme="majorBidi" w:hAnsiTheme="majorBidi" w:cstheme="majorBidi"/>
          <w:sz w:val="24"/>
          <w:szCs w:val="24"/>
        </w:rPr>
        <w:t xml:space="preserve"> </w:t>
      </w:r>
      <w:r w:rsidR="003D6911" w:rsidRPr="003D6911">
        <w:rPr>
          <w:rFonts w:asciiTheme="majorBidi" w:hAnsiTheme="majorBidi" w:cstheme="majorBidi"/>
          <w:sz w:val="24"/>
          <w:szCs w:val="24"/>
        </w:rPr>
        <w:t xml:space="preserve">sur les larves de </w:t>
      </w:r>
      <w:r w:rsidR="003D6911" w:rsidRPr="00B201DB">
        <w:rPr>
          <w:rFonts w:asciiTheme="majorBidi" w:hAnsiTheme="majorBidi" w:cstheme="majorBidi"/>
          <w:i/>
          <w:iCs/>
          <w:sz w:val="24"/>
          <w:szCs w:val="24"/>
        </w:rPr>
        <w:t>Culex pipiens</w:t>
      </w:r>
      <w:r w:rsidR="003D6911" w:rsidRPr="003D6911">
        <w:rPr>
          <w:rFonts w:asciiTheme="majorBidi" w:hAnsiTheme="majorBidi" w:cstheme="majorBidi"/>
          <w:sz w:val="24"/>
          <w:szCs w:val="24"/>
        </w:rPr>
        <w:t xml:space="preserve"> après 24 h et 48 h. Les valeurs sont accompagnées d’intervalles de confiance à 95 %, et le coefficient de détermination (R² = 0,93) reflète une bonne qualité de l’ajustement statistique.</w:t>
      </w:r>
    </w:p>
    <w:p w:rsidR="00B9510F" w:rsidRPr="007F0C84" w:rsidRDefault="00B9510F" w:rsidP="00EE62F4">
      <w:pPr>
        <w:spacing w:after="160" w:line="259" w:lineRule="auto"/>
        <w:rPr>
          <w:rFonts w:ascii="Times New Roman" w:eastAsia="Calibri" w:hAnsi="Times New Roman" w:cs="Times New Roman"/>
          <w:b/>
          <w:bCs/>
          <w:color w:val="000000"/>
          <w:sz w:val="24"/>
          <w:szCs w:val="24"/>
        </w:rPr>
      </w:pPr>
    </w:p>
    <w:p w:rsidR="00D803EF" w:rsidRPr="00AF0CB7" w:rsidRDefault="00D803EF" w:rsidP="00AF0CB7">
      <w:pPr>
        <w:pStyle w:val="Paragraphedeliste"/>
        <w:numPr>
          <w:ilvl w:val="2"/>
          <w:numId w:val="17"/>
        </w:numPr>
        <w:spacing w:after="160" w:line="259" w:lineRule="auto"/>
        <w:rPr>
          <w:rFonts w:ascii="Times New Roman" w:eastAsia="Calibri" w:hAnsi="Times New Roman" w:cs="Times New Roman"/>
          <w:b/>
          <w:bCs/>
          <w:color w:val="000000"/>
          <w:sz w:val="24"/>
          <w:szCs w:val="24"/>
        </w:rPr>
      </w:pPr>
      <w:r w:rsidRPr="00AF0CB7">
        <w:rPr>
          <w:rFonts w:asciiTheme="majorBidi" w:hAnsiTheme="majorBidi" w:cstheme="majorBidi"/>
          <w:b/>
          <w:bCs/>
          <w:color w:val="000000"/>
          <w:sz w:val="24"/>
          <w:szCs w:val="24"/>
        </w:rPr>
        <w:t xml:space="preserve">Effet larvicide des deux huiles essentielles sur les larves L4 de </w:t>
      </w:r>
      <w:r w:rsidRPr="00AF0CB7">
        <w:rPr>
          <w:rFonts w:asciiTheme="majorBidi" w:hAnsiTheme="majorBidi" w:cstheme="majorBidi"/>
          <w:b/>
          <w:bCs/>
          <w:i/>
          <w:iCs/>
          <w:color w:val="000000"/>
          <w:sz w:val="24"/>
          <w:szCs w:val="24"/>
        </w:rPr>
        <w:t>Culex pipiens</w:t>
      </w:r>
    </w:p>
    <w:p w:rsidR="00D803EF" w:rsidRPr="00B201DB" w:rsidRDefault="00D803EF" w:rsidP="00D803EF">
      <w:pPr>
        <w:spacing w:after="160" w:line="360" w:lineRule="auto"/>
        <w:jc w:val="both"/>
        <w:rPr>
          <w:rFonts w:ascii="Times New Roman" w:eastAsia="Calibri" w:hAnsi="Times New Roman" w:cs="Times New Roman"/>
          <w:b/>
          <w:bCs/>
          <w:i/>
          <w:iCs/>
          <w:sz w:val="24"/>
          <w:szCs w:val="24"/>
        </w:rPr>
      </w:pPr>
      <w:r w:rsidRPr="002E2C13">
        <w:rPr>
          <w:rFonts w:asciiTheme="majorBidi" w:hAnsiTheme="majorBidi" w:cstheme="majorBidi"/>
          <w:color w:val="000000"/>
          <w:sz w:val="24"/>
          <w:szCs w:val="24"/>
        </w:rPr>
        <w:t xml:space="preserve">Après 24 heures d’exposition des larves de </w:t>
      </w:r>
      <w:r w:rsidRPr="00B201DB">
        <w:rPr>
          <w:rFonts w:asciiTheme="majorBidi" w:hAnsiTheme="majorBidi" w:cstheme="majorBidi"/>
          <w:i/>
          <w:iCs/>
          <w:sz w:val="24"/>
          <w:szCs w:val="24"/>
        </w:rPr>
        <w:t>Culex</w:t>
      </w:r>
      <w:r w:rsidR="003C146B">
        <w:rPr>
          <w:rFonts w:asciiTheme="majorBidi" w:hAnsiTheme="majorBidi" w:cstheme="majorBidi"/>
          <w:i/>
          <w:iCs/>
          <w:sz w:val="24"/>
          <w:szCs w:val="24"/>
        </w:rPr>
        <w:t xml:space="preserve"> </w:t>
      </w:r>
      <w:r w:rsidRPr="00B201DB">
        <w:rPr>
          <w:rFonts w:asciiTheme="majorBidi" w:hAnsiTheme="majorBidi" w:cstheme="majorBidi"/>
          <w:i/>
          <w:iCs/>
          <w:sz w:val="24"/>
          <w:szCs w:val="24"/>
        </w:rPr>
        <w:t>pipiens</w:t>
      </w:r>
      <w:r w:rsidR="003C146B">
        <w:rPr>
          <w:rFonts w:asciiTheme="majorBidi" w:hAnsiTheme="majorBidi" w:cstheme="majorBidi"/>
          <w:i/>
          <w:iCs/>
          <w:sz w:val="24"/>
          <w:szCs w:val="24"/>
        </w:rPr>
        <w:t xml:space="preserve"> </w:t>
      </w:r>
      <w:r w:rsidRPr="00B201DB">
        <w:rPr>
          <w:rFonts w:asciiTheme="majorBidi" w:hAnsiTheme="majorBidi" w:cstheme="majorBidi"/>
          <w:sz w:val="24"/>
          <w:szCs w:val="24"/>
        </w:rPr>
        <w:t xml:space="preserve">au </w:t>
      </w:r>
      <w:r w:rsidRPr="00B201DB">
        <w:rPr>
          <w:rFonts w:asciiTheme="majorBidi" w:eastAsia="Arial" w:hAnsiTheme="majorBidi" w:cstheme="majorBidi"/>
          <w:sz w:val="24"/>
          <w:szCs w:val="24"/>
          <w:lang w:eastAsia="fr-FR"/>
        </w:rPr>
        <w:t>mélange des deux HEs</w:t>
      </w:r>
      <w:r w:rsidR="003C146B">
        <w:rPr>
          <w:rFonts w:asciiTheme="majorBidi" w:eastAsia="Arial" w:hAnsiTheme="majorBidi" w:cstheme="majorBidi"/>
          <w:sz w:val="24"/>
          <w:szCs w:val="24"/>
          <w:lang w:eastAsia="fr-FR"/>
        </w:rPr>
        <w:t xml:space="preserve"> </w:t>
      </w:r>
      <w:r w:rsidRPr="00B201DB">
        <w:rPr>
          <w:rFonts w:asciiTheme="majorBidi" w:hAnsiTheme="majorBidi" w:cstheme="majorBidi"/>
          <w:sz w:val="24"/>
          <w:szCs w:val="24"/>
        </w:rPr>
        <w:t>le</w:t>
      </w:r>
      <w:r w:rsidRPr="002E2C13">
        <w:rPr>
          <w:rFonts w:asciiTheme="majorBidi" w:hAnsiTheme="majorBidi" w:cstheme="majorBidi"/>
          <w:color w:val="000000"/>
          <w:sz w:val="24"/>
          <w:szCs w:val="24"/>
        </w:rPr>
        <w:t xml:space="preserve"> taux de mortalité varie entre (25% et 100 %) avec les concentrations 5 et 100 </w:t>
      </w:r>
      <w:r w:rsidRPr="00B201DB">
        <w:rPr>
          <w:rFonts w:asciiTheme="majorBidi" w:hAnsiTheme="majorBidi" w:cstheme="majorBidi"/>
          <w:sz w:val="24"/>
          <w:szCs w:val="24"/>
        </w:rPr>
        <w:t>ppm</w:t>
      </w:r>
      <w:r w:rsidR="00B201DB">
        <w:rPr>
          <w:rFonts w:asciiTheme="majorBidi" w:hAnsiTheme="majorBidi" w:cstheme="majorBidi"/>
          <w:sz w:val="24"/>
          <w:szCs w:val="24"/>
        </w:rPr>
        <w:t xml:space="preserve"> </w:t>
      </w:r>
      <w:r w:rsidRPr="00B201DB">
        <w:rPr>
          <w:rFonts w:asciiTheme="majorBidi" w:hAnsiTheme="majorBidi" w:cstheme="majorBidi"/>
          <w:sz w:val="24"/>
          <w:szCs w:val="24"/>
        </w:rPr>
        <w:t>r</w:t>
      </w:r>
      <w:r w:rsidRPr="002E2C13">
        <w:rPr>
          <w:rFonts w:asciiTheme="majorBidi" w:hAnsiTheme="majorBidi" w:cstheme="majorBidi"/>
          <w:color w:val="000000"/>
          <w:sz w:val="24"/>
          <w:szCs w:val="24"/>
        </w:rPr>
        <w:t>espectivement. Les taux de mortalités 100% sont enregistrées après 48h de traitement avec les concentrations (</w:t>
      </w:r>
      <w:r w:rsidRPr="00B201DB">
        <w:rPr>
          <w:rFonts w:asciiTheme="majorBidi" w:hAnsiTheme="majorBidi" w:cstheme="majorBidi"/>
          <w:sz w:val="24"/>
          <w:szCs w:val="24"/>
        </w:rPr>
        <w:t>60e</w:t>
      </w:r>
      <w:r>
        <w:rPr>
          <w:rFonts w:asciiTheme="majorBidi" w:hAnsiTheme="majorBidi" w:cstheme="majorBidi"/>
          <w:color w:val="000000"/>
          <w:sz w:val="24"/>
          <w:szCs w:val="24"/>
        </w:rPr>
        <w:t xml:space="preserve">t </w:t>
      </w:r>
      <w:r w:rsidRPr="002E2C13">
        <w:rPr>
          <w:rFonts w:asciiTheme="majorBidi" w:hAnsiTheme="majorBidi" w:cstheme="majorBidi"/>
          <w:color w:val="000000"/>
          <w:sz w:val="24"/>
          <w:szCs w:val="24"/>
        </w:rPr>
        <w:t xml:space="preserve">100 </w:t>
      </w:r>
      <w:r>
        <w:rPr>
          <w:rFonts w:asciiTheme="majorBidi" w:hAnsiTheme="majorBidi" w:cstheme="majorBidi"/>
          <w:color w:val="000000"/>
          <w:sz w:val="24"/>
          <w:szCs w:val="24"/>
        </w:rPr>
        <w:t>ppm</w:t>
      </w:r>
      <w:r w:rsidRPr="002E2C13">
        <w:rPr>
          <w:rFonts w:asciiTheme="majorBidi" w:hAnsiTheme="majorBidi" w:cstheme="majorBidi"/>
          <w:color w:val="000000"/>
          <w:sz w:val="24"/>
          <w:szCs w:val="24"/>
        </w:rPr>
        <w:t xml:space="preserve">) respectivement. Une augmentation de mortalité a été observée en fonction du temps, et de concentrations avec une relation dose-réponse contre les larves du </w:t>
      </w:r>
      <w:r>
        <w:rPr>
          <w:rFonts w:asciiTheme="majorBidi" w:hAnsiTheme="majorBidi" w:cstheme="majorBidi"/>
          <w:color w:val="000000"/>
          <w:sz w:val="24"/>
          <w:szCs w:val="24"/>
        </w:rPr>
        <w:t>4</w:t>
      </w:r>
      <w:r w:rsidRPr="002E2C13">
        <w:rPr>
          <w:rFonts w:asciiTheme="majorBidi" w:hAnsiTheme="majorBidi" w:cstheme="majorBidi"/>
          <w:color w:val="000000"/>
          <w:sz w:val="24"/>
          <w:szCs w:val="24"/>
        </w:rPr>
        <w:t xml:space="preserve">ème stade du </w:t>
      </w:r>
      <w:r w:rsidRPr="002E2C13">
        <w:rPr>
          <w:rFonts w:asciiTheme="majorBidi" w:hAnsiTheme="majorBidi" w:cstheme="majorBidi"/>
          <w:i/>
          <w:iCs/>
          <w:color w:val="000000"/>
          <w:sz w:val="24"/>
          <w:szCs w:val="24"/>
        </w:rPr>
        <w:t>Culex pipiens</w:t>
      </w:r>
      <w:r w:rsidRPr="00B201DB">
        <w:rPr>
          <w:rFonts w:asciiTheme="majorBidi" w:hAnsiTheme="majorBidi" w:cstheme="majorBidi"/>
          <w:b/>
          <w:bCs/>
          <w:sz w:val="24"/>
          <w:szCs w:val="24"/>
        </w:rPr>
        <w:t>(Fig</w:t>
      </w:r>
      <w:r w:rsidR="008F6FD4">
        <w:rPr>
          <w:rFonts w:asciiTheme="majorBidi" w:hAnsiTheme="majorBidi" w:cstheme="majorBidi"/>
          <w:b/>
          <w:bCs/>
          <w:sz w:val="24"/>
          <w:szCs w:val="24"/>
        </w:rPr>
        <w:t>.22</w:t>
      </w:r>
      <w:r w:rsidRPr="00B201DB">
        <w:rPr>
          <w:rFonts w:asciiTheme="majorBidi" w:hAnsiTheme="majorBidi" w:cstheme="majorBidi"/>
          <w:b/>
          <w:bCs/>
          <w:sz w:val="24"/>
          <w:szCs w:val="24"/>
        </w:rPr>
        <w:t>)</w:t>
      </w:r>
      <w:r w:rsidRPr="00B201DB">
        <w:rPr>
          <w:rFonts w:asciiTheme="majorBidi" w:hAnsiTheme="majorBidi" w:cstheme="majorBidi"/>
          <w:sz w:val="24"/>
          <w:szCs w:val="24"/>
        </w:rPr>
        <w:t>.</w:t>
      </w:r>
    </w:p>
    <w:p w:rsidR="00D803EF" w:rsidRPr="00802404" w:rsidRDefault="00D803EF" w:rsidP="00D803EF">
      <w:pPr>
        <w:spacing w:after="160" w:line="259" w:lineRule="auto"/>
        <w:rPr>
          <w:rFonts w:ascii="Times New Roman" w:eastAsia="Calibri" w:hAnsi="Times New Roman" w:cs="Times New Roman"/>
          <w:b/>
          <w:bCs/>
          <w:color w:val="FF0000"/>
          <w:sz w:val="28"/>
          <w:szCs w:val="28"/>
        </w:rPr>
      </w:pPr>
    </w:p>
    <w:p w:rsidR="00D803EF" w:rsidRDefault="00D803EF" w:rsidP="00D803EF">
      <w:pPr>
        <w:spacing w:after="160" w:line="259" w:lineRule="auto"/>
        <w:rPr>
          <w:rFonts w:ascii="Times New Roman" w:eastAsia="Calibri" w:hAnsi="Times New Roman" w:cs="Times New Roman"/>
        </w:rPr>
      </w:pPr>
      <w:r>
        <w:rPr>
          <w:noProof/>
          <w:lang w:eastAsia="fr-FR"/>
        </w:rPr>
        <w:drawing>
          <wp:anchor distT="0" distB="0" distL="114300" distR="114300" simplePos="0" relativeHeight="251704320" behindDoc="0" locked="0" layoutInCell="1" allowOverlap="1">
            <wp:simplePos x="0" y="0"/>
            <wp:positionH relativeFrom="column">
              <wp:posOffset>170213</wp:posOffset>
            </wp:positionH>
            <wp:positionV relativeFrom="paragraph">
              <wp:posOffset>53620</wp:posOffset>
            </wp:positionV>
            <wp:extent cx="4572000" cy="2732617"/>
            <wp:effectExtent l="0" t="0" r="0" b="0"/>
            <wp:wrapNone/>
            <wp:docPr id="945498639"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11492F7-E245-D6FB-2611-F3723DB6D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D803EF" w:rsidRDefault="00D803EF" w:rsidP="00D803EF">
      <w:pPr>
        <w:spacing w:after="160" w:line="259" w:lineRule="auto"/>
        <w:rPr>
          <w:rFonts w:ascii="Times New Roman" w:eastAsia="Calibri" w:hAnsi="Times New Roman" w:cs="Times New Roman"/>
        </w:rPr>
      </w:pPr>
    </w:p>
    <w:p w:rsidR="00D803EF" w:rsidRDefault="00D803EF" w:rsidP="00D803EF">
      <w:pPr>
        <w:spacing w:after="160" w:line="259" w:lineRule="auto"/>
        <w:rPr>
          <w:rFonts w:ascii="Times New Roman" w:eastAsia="Calibri" w:hAnsi="Times New Roman" w:cs="Times New Roman"/>
        </w:rPr>
      </w:pPr>
    </w:p>
    <w:p w:rsidR="00D803EF" w:rsidRPr="00C35E92" w:rsidRDefault="00D803EF" w:rsidP="00D803EF">
      <w:pPr>
        <w:spacing w:after="160" w:line="259" w:lineRule="auto"/>
        <w:rPr>
          <w:rFonts w:ascii="Times New Roman" w:eastAsia="Calibri" w:hAnsi="Times New Roman" w:cs="Times New Roman"/>
        </w:rPr>
      </w:pPr>
    </w:p>
    <w:p w:rsidR="00D803EF" w:rsidRPr="00802404" w:rsidRDefault="00D803EF" w:rsidP="00D803EF">
      <w:pPr>
        <w:spacing w:after="160" w:line="259" w:lineRule="auto"/>
        <w:rPr>
          <w:rFonts w:ascii="Times New Roman" w:eastAsia="Calibri" w:hAnsi="Times New Roman" w:cs="Times New Roman"/>
        </w:rPr>
      </w:pPr>
    </w:p>
    <w:p w:rsidR="00D803EF" w:rsidRPr="00C35E92" w:rsidRDefault="00D803EF" w:rsidP="00D803EF">
      <w:pPr>
        <w:tabs>
          <w:tab w:val="left" w:pos="1148"/>
        </w:tabs>
        <w:spacing w:after="160" w:line="259" w:lineRule="auto"/>
        <w:rPr>
          <w:rFonts w:ascii="Times New Roman" w:eastAsia="Calibri" w:hAnsi="Times New Roman" w:cs="Times New Roman"/>
        </w:rPr>
      </w:pPr>
      <w:r w:rsidRPr="00C35E92">
        <w:rPr>
          <w:rFonts w:asciiTheme="majorBidi" w:hAnsiTheme="majorBidi" w:cstheme="majorBidi"/>
        </w:rPr>
        <w:tab/>
      </w:r>
    </w:p>
    <w:p w:rsidR="00D803EF" w:rsidRDefault="00D803EF" w:rsidP="00D803EF">
      <w:pPr>
        <w:tabs>
          <w:tab w:val="left" w:pos="2267"/>
        </w:tabs>
        <w:spacing w:after="160" w:line="259" w:lineRule="auto"/>
        <w:rPr>
          <w:rFonts w:ascii="Times New Roman" w:eastAsia="Calibri" w:hAnsi="Times New Roman" w:cs="Times New Roman"/>
        </w:rPr>
      </w:pPr>
    </w:p>
    <w:p w:rsidR="00D803EF" w:rsidRDefault="00D803EF" w:rsidP="00D803EF">
      <w:pPr>
        <w:tabs>
          <w:tab w:val="left" w:pos="2267"/>
        </w:tabs>
        <w:spacing w:after="160" w:line="259" w:lineRule="auto"/>
        <w:rPr>
          <w:rFonts w:ascii="Times New Roman" w:eastAsia="Calibri" w:hAnsi="Times New Roman" w:cs="Times New Roman"/>
        </w:rPr>
      </w:pPr>
    </w:p>
    <w:p w:rsidR="00D803EF" w:rsidRDefault="00D803EF" w:rsidP="00D803EF">
      <w:pPr>
        <w:tabs>
          <w:tab w:val="left" w:pos="2267"/>
        </w:tabs>
        <w:spacing w:after="160" w:line="259" w:lineRule="auto"/>
        <w:rPr>
          <w:rFonts w:ascii="Times New Roman" w:eastAsia="Calibri" w:hAnsi="Times New Roman" w:cs="Times New Roman"/>
        </w:rPr>
      </w:pPr>
    </w:p>
    <w:p w:rsidR="00D803EF" w:rsidRDefault="00D803EF" w:rsidP="00D803EF">
      <w:pPr>
        <w:tabs>
          <w:tab w:val="left" w:pos="2267"/>
        </w:tabs>
        <w:spacing w:after="160" w:line="259" w:lineRule="auto"/>
        <w:rPr>
          <w:rFonts w:ascii="Times New Roman" w:eastAsia="Calibri" w:hAnsi="Times New Roman" w:cs="Times New Roman"/>
        </w:rPr>
      </w:pPr>
    </w:p>
    <w:p w:rsidR="00D803EF" w:rsidRDefault="006C7B09" w:rsidP="00D803EF">
      <w:pPr>
        <w:tabs>
          <w:tab w:val="left" w:pos="2267"/>
        </w:tabs>
        <w:spacing w:after="160" w:line="259" w:lineRule="auto"/>
        <w:rPr>
          <w:rFonts w:ascii="Times New Roman" w:eastAsia="Calibri" w:hAnsi="Times New Roman" w:cs="Times New Roman"/>
        </w:rPr>
      </w:pPr>
      <w:r>
        <w:rPr>
          <w:rFonts w:ascii="Times New Roman" w:eastAsia="Calibri" w:hAnsi="Times New Roman" w:cs="Times New Roman"/>
          <w:noProof/>
          <w:lang w:eastAsia="fr-FR"/>
        </w:rPr>
        <w:pict>
          <v:shape id="_x0000_s2100" type="#_x0000_t202" style="position:absolute;margin-left:25.95pt;margin-top:18.15pt;width:360.75pt;height:39pt;z-index:251705344">
            <v:textbox>
              <w:txbxContent>
                <w:p w:rsidR="00806F2B" w:rsidRPr="00011617" w:rsidRDefault="008F6FD4" w:rsidP="00D803EF">
                  <w:pPr>
                    <w:tabs>
                      <w:tab w:val="left" w:pos="2267"/>
                    </w:tabs>
                    <w:spacing w:after="160" w:line="259" w:lineRule="auto"/>
                    <w:rPr>
                      <w:rFonts w:ascii="Times New Roman" w:eastAsia="Calibri" w:hAnsi="Times New Roman" w:cs="Times New Roman"/>
                      <w:b/>
                      <w:bCs/>
                      <w:sz w:val="24"/>
                      <w:szCs w:val="24"/>
                    </w:rPr>
                  </w:pPr>
                  <w:r>
                    <w:rPr>
                      <w:rFonts w:asciiTheme="majorBidi" w:hAnsiTheme="majorBidi" w:cstheme="majorBidi"/>
                      <w:b/>
                      <w:bCs/>
                      <w:sz w:val="24"/>
                      <w:szCs w:val="24"/>
                    </w:rPr>
                    <w:t>Figure22</w:t>
                  </w:r>
                  <w:r w:rsidR="00806F2B" w:rsidRPr="008F6FD4">
                    <w:rPr>
                      <w:rFonts w:asciiTheme="majorBidi" w:hAnsiTheme="majorBidi" w:cstheme="majorBidi"/>
                      <w:b/>
                      <w:bCs/>
                      <w:sz w:val="24"/>
                      <w:szCs w:val="24"/>
                    </w:rPr>
                    <w:t xml:space="preserve">. </w:t>
                  </w:r>
                  <w:r w:rsidR="00806F2B" w:rsidRPr="008F6FD4">
                    <w:rPr>
                      <w:rFonts w:asciiTheme="majorBidi" w:hAnsiTheme="majorBidi" w:cstheme="majorBidi"/>
                      <w:sz w:val="24"/>
                      <w:szCs w:val="24"/>
                    </w:rPr>
                    <w:t>Pourcentages</w:t>
                  </w:r>
                  <w:r w:rsidR="00806F2B" w:rsidRPr="00022F70">
                    <w:rPr>
                      <w:rFonts w:asciiTheme="majorBidi" w:hAnsiTheme="majorBidi" w:cstheme="majorBidi"/>
                      <w:sz w:val="24"/>
                      <w:szCs w:val="24"/>
                    </w:rPr>
                    <w:t xml:space="preserve"> de mortalité </w:t>
                  </w:r>
                  <w:r w:rsidR="00806F2B" w:rsidRPr="00B201DB">
                    <w:rPr>
                      <w:rFonts w:asciiTheme="majorBidi" w:hAnsiTheme="majorBidi" w:cstheme="majorBidi"/>
                      <w:i/>
                      <w:iCs/>
                      <w:sz w:val="24"/>
                      <w:szCs w:val="24"/>
                    </w:rPr>
                    <w:t>observée</w:t>
                  </w:r>
                  <w:r w:rsidR="00806F2B" w:rsidRPr="00B201DB">
                    <w:rPr>
                      <w:rFonts w:asciiTheme="majorBidi" w:hAnsiTheme="majorBidi" w:cstheme="majorBidi"/>
                      <w:sz w:val="24"/>
                      <w:szCs w:val="24"/>
                    </w:rPr>
                    <w:t xml:space="preserve"> observés</w:t>
                  </w:r>
                  <w:r w:rsidR="00806F2B" w:rsidRPr="00022F70">
                    <w:rPr>
                      <w:rFonts w:asciiTheme="majorBidi" w:hAnsiTheme="majorBidi" w:cstheme="majorBidi"/>
                      <w:sz w:val="24"/>
                      <w:szCs w:val="24"/>
                    </w:rPr>
                    <w:t xml:space="preserve"> chez les larves traitées avec différentes concentrations du mélange.</w:t>
                  </w:r>
                </w:p>
                <w:p w:rsidR="00806F2B" w:rsidRDefault="00806F2B" w:rsidP="00D803EF"/>
              </w:txbxContent>
            </v:textbox>
          </v:shape>
        </w:pict>
      </w:r>
      <w:r w:rsidR="00D803EF">
        <w:rPr>
          <w:rFonts w:asciiTheme="majorBidi" w:hAnsiTheme="majorBidi" w:cstheme="majorBidi"/>
        </w:rPr>
        <w:tab/>
      </w:r>
    </w:p>
    <w:p w:rsidR="00D803EF" w:rsidRDefault="00D803EF" w:rsidP="00D803EF">
      <w:pPr>
        <w:tabs>
          <w:tab w:val="left" w:pos="2267"/>
        </w:tabs>
        <w:spacing w:after="160" w:line="259" w:lineRule="auto"/>
        <w:rPr>
          <w:rFonts w:ascii="Times New Roman" w:eastAsia="Calibri" w:hAnsi="Times New Roman" w:cs="Times New Roman"/>
        </w:rPr>
      </w:pPr>
    </w:p>
    <w:p w:rsidR="00D803EF" w:rsidRDefault="00D803EF" w:rsidP="00D803EF">
      <w:pPr>
        <w:tabs>
          <w:tab w:val="left" w:pos="2267"/>
        </w:tabs>
        <w:spacing w:after="160" w:line="259" w:lineRule="auto"/>
        <w:rPr>
          <w:rFonts w:ascii="Times New Roman" w:eastAsia="Calibri" w:hAnsi="Times New Roman" w:cs="Times New Roman"/>
        </w:rPr>
      </w:pPr>
    </w:p>
    <w:p w:rsidR="00D803EF" w:rsidRDefault="00D803EF" w:rsidP="00D803EF">
      <w:pPr>
        <w:tabs>
          <w:tab w:val="left" w:pos="2267"/>
        </w:tabs>
        <w:spacing w:after="160" w:line="259" w:lineRule="auto"/>
        <w:rPr>
          <w:rFonts w:ascii="Times New Roman" w:eastAsia="Calibri" w:hAnsi="Times New Roman" w:cs="Times New Roman"/>
        </w:rPr>
      </w:pPr>
    </w:p>
    <w:p w:rsidR="00D56318" w:rsidRDefault="00D56318" w:rsidP="007F0C84">
      <w:pPr>
        <w:spacing w:after="160" w:line="259" w:lineRule="auto"/>
        <w:rPr>
          <w:rFonts w:ascii="Times New Roman" w:eastAsia="Calibri" w:hAnsi="Times New Roman" w:cs="Times New Roman"/>
          <w:b/>
          <w:bCs/>
          <w:sz w:val="28"/>
          <w:szCs w:val="28"/>
        </w:rPr>
      </w:pPr>
    </w:p>
    <w:p w:rsidR="00D562FC" w:rsidRPr="00344E29" w:rsidRDefault="00D562FC" w:rsidP="007F0C84">
      <w:pPr>
        <w:spacing w:after="160" w:line="259" w:lineRule="auto"/>
        <w:rPr>
          <w:rFonts w:ascii="Times New Roman" w:eastAsia="Calibri" w:hAnsi="Times New Roman" w:cs="Times New Roman"/>
          <w:b/>
          <w:bCs/>
          <w:sz w:val="28"/>
          <w:szCs w:val="28"/>
        </w:rPr>
      </w:pPr>
    </w:p>
    <w:p w:rsidR="00EE62F4" w:rsidRPr="007F0C84" w:rsidRDefault="00D22C23" w:rsidP="00AF0CB7">
      <w:pPr>
        <w:pStyle w:val="Paragraphedeliste"/>
        <w:numPr>
          <w:ilvl w:val="2"/>
          <w:numId w:val="17"/>
        </w:numPr>
        <w:spacing w:after="160" w:line="259" w:lineRule="auto"/>
        <w:rPr>
          <w:rFonts w:asciiTheme="majorBidi" w:eastAsia="Calibri" w:hAnsiTheme="majorBidi" w:cstheme="majorBidi"/>
          <w:b/>
          <w:bCs/>
          <w:sz w:val="24"/>
          <w:szCs w:val="24"/>
        </w:rPr>
      </w:pPr>
      <w:r w:rsidRPr="007F0C84">
        <w:rPr>
          <w:rFonts w:asciiTheme="majorBidi" w:hAnsiTheme="majorBidi" w:cstheme="majorBidi"/>
          <w:b/>
          <w:bCs/>
          <w:sz w:val="24"/>
          <w:szCs w:val="24"/>
        </w:rPr>
        <w:t>Toxicité</w:t>
      </w:r>
      <w:r w:rsidR="00D167F7" w:rsidRPr="007F0C84">
        <w:rPr>
          <w:rFonts w:asciiTheme="majorBidi" w:hAnsiTheme="majorBidi" w:cstheme="majorBidi"/>
          <w:b/>
          <w:bCs/>
          <w:sz w:val="24"/>
          <w:szCs w:val="24"/>
        </w:rPr>
        <w:t xml:space="preserve"> du mélange des deux </w:t>
      </w:r>
      <w:r w:rsidR="00D562FC">
        <w:rPr>
          <w:rFonts w:asciiTheme="majorBidi" w:hAnsiTheme="majorBidi" w:cstheme="majorBidi"/>
          <w:b/>
          <w:bCs/>
          <w:sz w:val="24"/>
          <w:szCs w:val="24"/>
        </w:rPr>
        <w:t>HEs</w:t>
      </w:r>
      <w:r w:rsidR="00D167F7" w:rsidRPr="007F0C84">
        <w:rPr>
          <w:rFonts w:asciiTheme="majorBidi" w:hAnsiTheme="majorBidi" w:cstheme="majorBidi"/>
          <w:b/>
          <w:bCs/>
          <w:sz w:val="24"/>
          <w:szCs w:val="24"/>
        </w:rPr>
        <w:t xml:space="preserve"> sur les larves de </w:t>
      </w:r>
      <w:r w:rsidR="00D167F7" w:rsidRPr="007F0C84">
        <w:rPr>
          <w:rFonts w:asciiTheme="majorBidi" w:hAnsiTheme="majorBidi" w:cstheme="majorBidi"/>
          <w:b/>
          <w:bCs/>
          <w:i/>
          <w:iCs/>
          <w:sz w:val="24"/>
          <w:szCs w:val="24"/>
        </w:rPr>
        <w:t>Culex pipiens</w:t>
      </w:r>
    </w:p>
    <w:p w:rsidR="009C7B7A" w:rsidRPr="00510150" w:rsidRDefault="00491364" w:rsidP="00D22C23">
      <w:pPr>
        <w:spacing w:after="0" w:line="360" w:lineRule="auto"/>
        <w:jc w:val="both"/>
        <w:rPr>
          <w:rFonts w:asciiTheme="majorBidi" w:eastAsia="Calibri" w:hAnsiTheme="majorBidi" w:cstheme="majorBidi"/>
          <w:color w:val="000000"/>
          <w:sz w:val="24"/>
          <w:szCs w:val="24"/>
        </w:rPr>
      </w:pPr>
      <w:bookmarkStart w:id="0" w:name="_Hlk200539200"/>
      <w:r w:rsidRPr="00510150">
        <w:rPr>
          <w:rFonts w:asciiTheme="majorBidi" w:hAnsiTheme="majorBidi" w:cstheme="majorBidi"/>
          <w:color w:val="000000"/>
          <w:sz w:val="24"/>
          <w:szCs w:val="24"/>
        </w:rPr>
        <w:t xml:space="preserve">Le mélange des huiles de </w:t>
      </w:r>
      <w:bookmarkStart w:id="1" w:name="_Hlk200539410"/>
      <w:r w:rsidRPr="00510150">
        <w:rPr>
          <w:rFonts w:asciiTheme="majorBidi" w:hAnsiTheme="majorBidi" w:cstheme="majorBidi"/>
          <w:i/>
          <w:iCs/>
          <w:color w:val="000000"/>
          <w:sz w:val="24"/>
          <w:szCs w:val="24"/>
        </w:rPr>
        <w:t>Schinus</w:t>
      </w:r>
      <w:r w:rsidRPr="00510150">
        <w:rPr>
          <w:rFonts w:asciiTheme="majorBidi" w:hAnsiTheme="majorBidi" w:cstheme="majorBidi"/>
          <w:color w:val="000000"/>
          <w:sz w:val="24"/>
          <w:szCs w:val="24"/>
        </w:rPr>
        <w:t xml:space="preserve"> molle et </w:t>
      </w:r>
      <w:r w:rsidRPr="00510150">
        <w:rPr>
          <w:rFonts w:asciiTheme="majorBidi" w:hAnsiTheme="majorBidi" w:cstheme="majorBidi"/>
          <w:i/>
          <w:iCs/>
          <w:color w:val="000000"/>
          <w:sz w:val="24"/>
          <w:szCs w:val="24"/>
        </w:rPr>
        <w:t>Origanumvulgare</w:t>
      </w:r>
      <w:bookmarkEnd w:id="0"/>
      <w:bookmarkEnd w:id="1"/>
      <w:r w:rsidR="008F4F39">
        <w:rPr>
          <w:rFonts w:asciiTheme="majorBidi" w:hAnsiTheme="majorBidi" w:cstheme="majorBidi"/>
          <w:i/>
          <w:iCs/>
          <w:color w:val="000000"/>
          <w:sz w:val="24"/>
          <w:szCs w:val="24"/>
        </w:rPr>
        <w:t xml:space="preserve"> </w:t>
      </w:r>
      <w:r w:rsidRPr="00510150">
        <w:rPr>
          <w:rFonts w:asciiTheme="majorBidi" w:hAnsiTheme="majorBidi" w:cstheme="majorBidi"/>
          <w:i/>
          <w:iCs/>
          <w:color w:val="000000"/>
          <w:sz w:val="24"/>
          <w:szCs w:val="24"/>
        </w:rPr>
        <w:t>a</w:t>
      </w:r>
      <w:r w:rsidR="008F4F39">
        <w:rPr>
          <w:rFonts w:asciiTheme="majorBidi" w:hAnsiTheme="majorBidi" w:cstheme="majorBidi"/>
          <w:i/>
          <w:iCs/>
          <w:color w:val="000000"/>
          <w:sz w:val="24"/>
          <w:szCs w:val="24"/>
        </w:rPr>
        <w:t xml:space="preserve"> </w:t>
      </w:r>
      <w:r w:rsidRPr="00510150">
        <w:rPr>
          <w:rFonts w:asciiTheme="majorBidi" w:hAnsiTheme="majorBidi" w:cstheme="majorBidi"/>
          <w:color w:val="000000"/>
          <w:sz w:val="24"/>
          <w:szCs w:val="24"/>
        </w:rPr>
        <w:t xml:space="preserve">été testé sur les larves de </w:t>
      </w:r>
      <w:r w:rsidRPr="00B201DB">
        <w:rPr>
          <w:rFonts w:asciiTheme="majorBidi" w:hAnsiTheme="majorBidi" w:cstheme="majorBidi"/>
          <w:i/>
          <w:iCs/>
          <w:color w:val="000000"/>
          <w:sz w:val="24"/>
          <w:szCs w:val="24"/>
        </w:rPr>
        <w:t>Culex pipiens</w:t>
      </w:r>
      <w:r w:rsidRPr="00510150">
        <w:rPr>
          <w:rFonts w:asciiTheme="majorBidi" w:hAnsiTheme="majorBidi" w:cstheme="majorBidi"/>
          <w:color w:val="000000"/>
          <w:sz w:val="24"/>
          <w:szCs w:val="24"/>
        </w:rPr>
        <w:t xml:space="preserve"> pendant 24 h et 48 h.</w:t>
      </w:r>
      <w:r w:rsidR="00D22C23" w:rsidRPr="00510150">
        <w:rPr>
          <w:rFonts w:asciiTheme="majorBidi" w:hAnsiTheme="majorBidi" w:cstheme="majorBidi"/>
          <w:color w:val="000000"/>
        </w:rPr>
        <w:t xml:space="preserve"> Les résultats de l’analyse de régression de l’huile essentielle testée ont montré que </w:t>
      </w:r>
      <w:r w:rsidR="00D22C23" w:rsidRPr="00510150">
        <w:rPr>
          <w:rFonts w:asciiTheme="majorBidi" w:hAnsiTheme="majorBidi" w:cstheme="majorBidi"/>
          <w:color w:val="000000"/>
          <w:sz w:val="24"/>
          <w:szCs w:val="24"/>
        </w:rPr>
        <w:t xml:space="preserve">Le mélange des huiles de </w:t>
      </w:r>
      <w:r w:rsidR="00D22C23" w:rsidRPr="007F0C84">
        <w:rPr>
          <w:rFonts w:asciiTheme="majorBidi" w:hAnsiTheme="majorBidi" w:cstheme="majorBidi"/>
          <w:i/>
          <w:iCs/>
          <w:color w:val="000000"/>
          <w:sz w:val="24"/>
          <w:szCs w:val="24"/>
        </w:rPr>
        <w:t>Schinus molle</w:t>
      </w:r>
      <w:r w:rsidR="00D22C23" w:rsidRPr="00510150">
        <w:rPr>
          <w:rFonts w:asciiTheme="majorBidi" w:hAnsiTheme="majorBidi" w:cstheme="majorBidi"/>
          <w:color w:val="000000"/>
          <w:sz w:val="24"/>
          <w:szCs w:val="24"/>
        </w:rPr>
        <w:t xml:space="preserve"> et </w:t>
      </w:r>
      <w:r w:rsidR="00D22C23" w:rsidRPr="007F0C84">
        <w:rPr>
          <w:rFonts w:asciiTheme="majorBidi" w:hAnsiTheme="majorBidi" w:cstheme="majorBidi"/>
          <w:i/>
          <w:iCs/>
          <w:color w:val="000000"/>
          <w:sz w:val="24"/>
          <w:szCs w:val="24"/>
        </w:rPr>
        <w:t>Origanumvulgare</w:t>
      </w:r>
      <w:r w:rsidR="008F4F39">
        <w:rPr>
          <w:rFonts w:asciiTheme="majorBidi" w:hAnsiTheme="majorBidi" w:cstheme="majorBidi"/>
          <w:i/>
          <w:iCs/>
          <w:color w:val="000000"/>
          <w:sz w:val="24"/>
          <w:szCs w:val="24"/>
        </w:rPr>
        <w:t xml:space="preserve"> </w:t>
      </w:r>
      <w:r w:rsidR="00D22C23" w:rsidRPr="00510150">
        <w:rPr>
          <w:rFonts w:asciiTheme="majorBidi" w:hAnsiTheme="majorBidi" w:cstheme="majorBidi"/>
          <w:color w:val="000000"/>
        </w:rPr>
        <w:t xml:space="preserve">possède une efficacité larvicide contre les larves L4 de </w:t>
      </w:r>
      <w:r w:rsidR="00D22C23" w:rsidRPr="00B201DB">
        <w:rPr>
          <w:rFonts w:asciiTheme="majorBidi" w:hAnsiTheme="majorBidi" w:cstheme="majorBidi"/>
          <w:i/>
          <w:iCs/>
          <w:color w:val="000000"/>
        </w:rPr>
        <w:t>Cx. pipiens</w:t>
      </w:r>
      <w:r w:rsidR="00BC68E1" w:rsidRPr="00F9152E">
        <w:rPr>
          <w:rFonts w:asciiTheme="majorBidi" w:hAnsiTheme="majorBidi" w:cstheme="majorBidi"/>
          <w:b/>
          <w:bCs/>
        </w:rPr>
        <w:t>(Fig.2</w:t>
      </w:r>
      <w:r w:rsidR="008F6FD4">
        <w:rPr>
          <w:rFonts w:asciiTheme="majorBidi" w:hAnsiTheme="majorBidi" w:cstheme="majorBidi"/>
          <w:b/>
          <w:bCs/>
        </w:rPr>
        <w:t>3</w:t>
      </w:r>
      <w:r w:rsidR="00D22C23" w:rsidRPr="00F9152E">
        <w:rPr>
          <w:rFonts w:asciiTheme="majorBidi" w:hAnsiTheme="majorBidi" w:cstheme="majorBidi"/>
          <w:b/>
          <w:bCs/>
        </w:rPr>
        <w:t>).</w:t>
      </w:r>
      <w:r w:rsidR="00D22C23" w:rsidRPr="00510150">
        <w:rPr>
          <w:rFonts w:asciiTheme="majorBidi" w:hAnsiTheme="majorBidi" w:cstheme="majorBidi"/>
          <w:color w:val="000000"/>
        </w:rPr>
        <w:t>Les concentrations létales CL25, CL50 et CL90 après 24 et 48h d’exposition sont estimés à partir de l’équation de régression et sont</w:t>
      </w:r>
      <w:r w:rsidR="00BC68E1" w:rsidRPr="00510150">
        <w:rPr>
          <w:rFonts w:asciiTheme="majorBidi" w:hAnsiTheme="majorBidi" w:cstheme="majorBidi"/>
          <w:color w:val="000000"/>
        </w:rPr>
        <w:t xml:space="preserve"> notés dans le </w:t>
      </w:r>
      <w:r w:rsidR="00D279B3" w:rsidRPr="00510150">
        <w:rPr>
          <w:rFonts w:asciiTheme="majorBidi" w:hAnsiTheme="majorBidi" w:cstheme="majorBidi"/>
          <w:b/>
          <w:bCs/>
          <w:color w:val="000000"/>
        </w:rPr>
        <w:t>(</w:t>
      </w:r>
      <w:r w:rsidR="00D279B3" w:rsidRPr="00F9152E">
        <w:rPr>
          <w:rFonts w:asciiTheme="majorBidi" w:hAnsiTheme="majorBidi" w:cstheme="majorBidi"/>
          <w:b/>
          <w:bCs/>
        </w:rPr>
        <w:t>Tab</w:t>
      </w:r>
      <w:r w:rsidR="00D562FC" w:rsidRPr="00F9152E">
        <w:rPr>
          <w:rFonts w:asciiTheme="majorBidi" w:hAnsiTheme="majorBidi" w:cstheme="majorBidi"/>
          <w:b/>
          <w:bCs/>
        </w:rPr>
        <w:t>leau</w:t>
      </w:r>
      <w:r w:rsidR="00D279B3" w:rsidRPr="00F9152E">
        <w:rPr>
          <w:rFonts w:asciiTheme="majorBidi" w:hAnsiTheme="majorBidi" w:cstheme="majorBidi"/>
          <w:b/>
          <w:bCs/>
        </w:rPr>
        <w:t>.</w:t>
      </w:r>
      <w:r w:rsidR="00BC68E1" w:rsidRPr="00F9152E">
        <w:rPr>
          <w:rFonts w:asciiTheme="majorBidi" w:hAnsiTheme="majorBidi" w:cstheme="majorBidi"/>
          <w:b/>
          <w:bCs/>
        </w:rPr>
        <w:t>03</w:t>
      </w:r>
      <w:r w:rsidR="00D22C23" w:rsidRPr="00510150">
        <w:rPr>
          <w:rFonts w:asciiTheme="majorBidi" w:hAnsiTheme="majorBidi" w:cstheme="majorBidi"/>
          <w:b/>
          <w:bCs/>
          <w:color w:val="000000"/>
        </w:rPr>
        <w:t>).</w:t>
      </w:r>
    </w:p>
    <w:p w:rsidR="00D22C23" w:rsidRDefault="00491364" w:rsidP="00D22C23">
      <w:pPr>
        <w:spacing w:after="0" w:line="360" w:lineRule="auto"/>
        <w:jc w:val="both"/>
        <w:rPr>
          <w:rFonts w:ascii="Times New Roman" w:eastAsia="Calibri" w:hAnsi="Times New Roman" w:cs="Times New Roman"/>
          <w:sz w:val="24"/>
          <w:szCs w:val="24"/>
        </w:rPr>
      </w:pPr>
      <w:r>
        <w:rPr>
          <w:noProof/>
          <w:lang w:eastAsia="fr-FR"/>
        </w:rPr>
        <w:drawing>
          <wp:anchor distT="0" distB="0" distL="114300" distR="114300" simplePos="0" relativeHeight="251654144" behindDoc="0" locked="0" layoutInCell="1" allowOverlap="1">
            <wp:simplePos x="0" y="0"/>
            <wp:positionH relativeFrom="column">
              <wp:posOffset>2776855</wp:posOffset>
            </wp:positionH>
            <wp:positionV relativeFrom="paragraph">
              <wp:posOffset>61466</wp:posOffset>
            </wp:positionV>
            <wp:extent cx="2068195" cy="1418590"/>
            <wp:effectExtent l="19050" t="19050" r="8255" b="0"/>
            <wp:wrapNone/>
            <wp:docPr id="42" name="Image 42" descr="63011933174905666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630119331749056668172"/>
                    <pic:cNvPicPr>
                      <a:picLocks noChangeAspect="1" noChangeArrowheads="1"/>
                    </pic:cNvPicPr>
                  </pic:nvPicPr>
                  <pic:blipFill>
                    <a:blip r:embed="rId60"/>
                    <a:stretch>
                      <a:fillRect/>
                    </a:stretch>
                  </pic:blipFill>
                  <pic:spPr bwMode="auto">
                    <a:xfrm>
                      <a:off x="0" y="0"/>
                      <a:ext cx="2069251" cy="1419314"/>
                    </a:xfrm>
                    <a:prstGeom prst="rect">
                      <a:avLst/>
                    </a:prstGeom>
                    <a:noFill/>
                    <a:ln w="12700">
                      <a:solidFill>
                        <a:schemeClr val="tx1"/>
                      </a:solidFill>
                      <a:miter lim="800000"/>
                      <a:headEnd/>
                      <a:tailEnd/>
                    </a:ln>
                  </pic:spPr>
                </pic:pic>
              </a:graphicData>
            </a:graphic>
          </wp:anchor>
        </w:drawing>
      </w:r>
      <w:r>
        <w:rPr>
          <w:noProof/>
          <w:lang w:eastAsia="fr-FR"/>
        </w:rPr>
        <w:drawing>
          <wp:anchor distT="0" distB="0" distL="114300" distR="114300" simplePos="0" relativeHeight="251655168" behindDoc="0" locked="0" layoutInCell="1" allowOverlap="1">
            <wp:simplePos x="0" y="0"/>
            <wp:positionH relativeFrom="column">
              <wp:posOffset>540966</wp:posOffset>
            </wp:positionH>
            <wp:positionV relativeFrom="paragraph">
              <wp:posOffset>63856</wp:posOffset>
            </wp:positionV>
            <wp:extent cx="2059305" cy="1418590"/>
            <wp:effectExtent l="19050" t="19050" r="0" b="0"/>
            <wp:wrapNone/>
            <wp:docPr id="1792723130" name="Image 39" descr="454443597174905666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23130" name="Picture 39" descr="4544435971749056668171"/>
                    <pic:cNvPicPr>
                      <a:picLocks noChangeAspect="1" noChangeArrowheads="1"/>
                    </pic:cNvPicPr>
                  </pic:nvPicPr>
                  <pic:blipFill>
                    <a:blip r:embed="rId61"/>
                    <a:stretch>
                      <a:fillRect/>
                    </a:stretch>
                  </pic:blipFill>
                  <pic:spPr bwMode="auto">
                    <a:xfrm>
                      <a:off x="0" y="0"/>
                      <a:ext cx="2059305" cy="1418590"/>
                    </a:xfrm>
                    <a:prstGeom prst="rect">
                      <a:avLst/>
                    </a:prstGeom>
                    <a:noFill/>
                    <a:ln w="12700">
                      <a:solidFill>
                        <a:schemeClr val="tx1"/>
                      </a:solidFill>
                      <a:miter lim="800000"/>
                      <a:headEnd/>
                      <a:tailEnd/>
                    </a:ln>
                  </pic:spPr>
                </pic:pic>
              </a:graphicData>
            </a:graphic>
          </wp:anchor>
        </w:drawing>
      </w:r>
    </w:p>
    <w:p w:rsidR="00D22C23" w:rsidRDefault="00D22C23" w:rsidP="00D22C23">
      <w:pPr>
        <w:spacing w:after="0" w:line="360" w:lineRule="auto"/>
        <w:jc w:val="both"/>
        <w:rPr>
          <w:rFonts w:ascii="Times New Roman" w:eastAsia="Calibri" w:hAnsi="Times New Roman" w:cs="Times New Roman"/>
          <w:sz w:val="24"/>
          <w:szCs w:val="24"/>
        </w:rPr>
      </w:pPr>
    </w:p>
    <w:p w:rsidR="00D22C23" w:rsidRDefault="00D22C23" w:rsidP="00D22C23">
      <w:pPr>
        <w:spacing w:after="0" w:line="360" w:lineRule="auto"/>
        <w:jc w:val="both"/>
        <w:rPr>
          <w:rFonts w:ascii="Times New Roman" w:eastAsia="Calibri" w:hAnsi="Times New Roman" w:cs="Times New Roman"/>
          <w:sz w:val="24"/>
          <w:szCs w:val="24"/>
        </w:rPr>
      </w:pPr>
    </w:p>
    <w:p w:rsidR="00D22C23" w:rsidRPr="00D22C23" w:rsidRDefault="00D22C23" w:rsidP="00D22C23">
      <w:pPr>
        <w:spacing w:after="0" w:line="360" w:lineRule="auto"/>
        <w:jc w:val="both"/>
        <w:rPr>
          <w:rFonts w:ascii="Times New Roman" w:eastAsia="Calibri" w:hAnsi="Times New Roman" w:cs="Times New Roman"/>
          <w:sz w:val="24"/>
          <w:szCs w:val="24"/>
        </w:rPr>
      </w:pPr>
    </w:p>
    <w:p w:rsidR="00EA5D0A" w:rsidRDefault="00EA5D0A" w:rsidP="00EA5D0A">
      <w:pPr>
        <w:spacing w:after="160" w:line="259" w:lineRule="auto"/>
        <w:rPr>
          <w:rFonts w:ascii="Times New Roman" w:eastAsia="Calibri" w:hAnsi="Times New Roman" w:cs="Times New Roman"/>
        </w:rPr>
      </w:pPr>
    </w:p>
    <w:p w:rsidR="00D22C23" w:rsidRDefault="00D22C23" w:rsidP="00EA5D0A">
      <w:pPr>
        <w:spacing w:after="160" w:line="259" w:lineRule="auto"/>
        <w:rPr>
          <w:rFonts w:ascii="Times New Roman" w:eastAsia="Calibri" w:hAnsi="Times New Roman" w:cs="Times New Roman"/>
        </w:rPr>
      </w:pPr>
    </w:p>
    <w:p w:rsidR="00D22C23" w:rsidRPr="00EA5D0A" w:rsidRDefault="006C7B09" w:rsidP="00EA5D0A">
      <w:pPr>
        <w:spacing w:after="160" w:line="259" w:lineRule="auto"/>
        <w:rPr>
          <w:rFonts w:ascii="Times New Roman" w:eastAsia="Calibri" w:hAnsi="Times New Roman" w:cs="Times New Roman"/>
        </w:rPr>
      </w:pPr>
      <w:r>
        <w:rPr>
          <w:rFonts w:ascii="Times New Roman" w:eastAsia="Calibri" w:hAnsi="Times New Roman" w:cs="Times New Roman"/>
          <w:noProof/>
          <w:lang w:eastAsia="fr-FR"/>
        </w:rPr>
        <w:pict>
          <v:shape id="_x0000_s2091" type="#_x0000_t202" style="position:absolute;margin-left:35.7pt;margin-top:3.65pt;width:369pt;height:67.5pt;z-index:251695104">
            <v:textbox>
              <w:txbxContent>
                <w:p w:rsidR="00806F2B" w:rsidRPr="00D22C23" w:rsidRDefault="008F6FD4" w:rsidP="00344E29">
                  <w:pPr>
                    <w:spacing w:after="160" w:line="259" w:lineRule="auto"/>
                    <w:rPr>
                      <w:rFonts w:ascii="Calibri" w:eastAsia="Calibri" w:hAnsi="Calibri" w:cs="Arial"/>
                    </w:rPr>
                  </w:pPr>
                  <w:r>
                    <w:rPr>
                      <w:rFonts w:asciiTheme="majorBidi" w:hAnsiTheme="majorBidi" w:cstheme="majorBidi"/>
                      <w:b/>
                      <w:bCs/>
                      <w:sz w:val="24"/>
                      <w:szCs w:val="24"/>
                    </w:rPr>
                    <w:t>Figure 23</w:t>
                  </w:r>
                  <w:r w:rsidR="00806F2B" w:rsidRPr="008F6FD4">
                    <w:rPr>
                      <w:rFonts w:asciiTheme="majorBidi" w:hAnsiTheme="majorBidi" w:cstheme="majorBidi"/>
                      <w:b/>
                      <w:bCs/>
                      <w:sz w:val="24"/>
                      <w:szCs w:val="24"/>
                    </w:rPr>
                    <w:t>.</w:t>
                  </w:r>
                  <w:r w:rsidR="00806F2B" w:rsidRPr="004505FC">
                    <w:rPr>
                      <w:rFonts w:asciiTheme="majorBidi" w:hAnsiTheme="majorBidi" w:cstheme="majorBidi"/>
                      <w:sz w:val="24"/>
                      <w:szCs w:val="24"/>
                    </w:rPr>
                    <w:t xml:space="preserve">Courbe dose-réponse du mélange des deux huiles essentielles appliqué sur </w:t>
                  </w:r>
                  <w:r w:rsidR="00806F2B" w:rsidRPr="00F9152E">
                    <w:rPr>
                      <w:rFonts w:asciiTheme="majorBidi" w:hAnsiTheme="majorBidi" w:cstheme="majorBidi"/>
                      <w:i/>
                      <w:iCs/>
                      <w:sz w:val="24"/>
                      <w:szCs w:val="24"/>
                    </w:rPr>
                    <w:t>Culex pipiens</w:t>
                  </w:r>
                  <w:r w:rsidR="00806F2B" w:rsidRPr="004505FC">
                    <w:rPr>
                      <w:rFonts w:asciiTheme="majorBidi" w:hAnsiTheme="majorBidi" w:cstheme="majorBidi"/>
                      <w:sz w:val="24"/>
                      <w:szCs w:val="24"/>
                    </w:rPr>
                    <w:t>. Les valeurs calculées de CL50 et CL90 indiquent une efficacité accrue avec la durée, tandis que le R² (0,85) confirme un ajustement statistique satisfaisant.</w:t>
                  </w:r>
                </w:p>
                <w:p w:rsidR="00806F2B" w:rsidRDefault="00806F2B"/>
              </w:txbxContent>
            </v:textbox>
          </v:shape>
        </w:pict>
      </w:r>
    </w:p>
    <w:p w:rsidR="00022F70" w:rsidRDefault="00022F70" w:rsidP="00BD69CD">
      <w:pPr>
        <w:spacing w:after="160" w:line="259" w:lineRule="auto"/>
        <w:rPr>
          <w:rFonts w:ascii="Times New Roman" w:eastAsia="Calibri" w:hAnsi="Times New Roman" w:cs="Times New Roman"/>
          <w:b/>
          <w:bCs/>
          <w:sz w:val="24"/>
          <w:szCs w:val="24"/>
        </w:rPr>
      </w:pPr>
    </w:p>
    <w:p w:rsidR="00344E29" w:rsidRDefault="00344E29" w:rsidP="00011617">
      <w:pPr>
        <w:spacing w:after="160" w:line="259" w:lineRule="auto"/>
        <w:rPr>
          <w:rFonts w:asciiTheme="majorBidi" w:hAnsiTheme="majorBidi" w:cstheme="majorBidi"/>
          <w:b/>
          <w:bCs/>
          <w:sz w:val="24"/>
          <w:szCs w:val="24"/>
        </w:rPr>
      </w:pPr>
    </w:p>
    <w:p w:rsidR="00344E29" w:rsidRDefault="00344E29" w:rsidP="00011617">
      <w:pPr>
        <w:spacing w:after="160" w:line="259" w:lineRule="auto"/>
        <w:rPr>
          <w:rFonts w:asciiTheme="majorBidi" w:hAnsiTheme="majorBidi" w:cstheme="majorBidi"/>
          <w:b/>
          <w:bCs/>
          <w:sz w:val="24"/>
          <w:szCs w:val="24"/>
        </w:rPr>
      </w:pPr>
    </w:p>
    <w:tbl>
      <w:tblPr>
        <w:tblStyle w:val="GridTable2Accent2"/>
        <w:tblpPr w:leftFromText="141" w:rightFromText="141" w:vertAnchor="text" w:horzAnchor="margin" w:tblpY="1500"/>
        <w:tblW w:w="0" w:type="auto"/>
        <w:tblLook w:val="04A0"/>
      </w:tblPr>
      <w:tblGrid>
        <w:gridCol w:w="1670"/>
        <w:gridCol w:w="1805"/>
        <w:gridCol w:w="2282"/>
        <w:gridCol w:w="2212"/>
        <w:gridCol w:w="1318"/>
      </w:tblGrid>
      <w:tr w:rsidR="00F9152E" w:rsidRPr="007F0C84" w:rsidTr="00F9152E">
        <w:trPr>
          <w:cnfStyle w:val="100000000000"/>
          <w:trHeight w:val="440"/>
        </w:trPr>
        <w:tc>
          <w:tcPr>
            <w:cnfStyle w:val="001000000000"/>
            <w:tcW w:w="1670" w:type="dxa"/>
          </w:tcPr>
          <w:p w:rsidR="00F9152E" w:rsidRPr="00D562FC" w:rsidRDefault="00F9152E" w:rsidP="00F9152E">
            <w:pPr>
              <w:tabs>
                <w:tab w:val="left" w:pos="2356"/>
              </w:tabs>
              <w:jc w:val="center"/>
              <w:rPr>
                <w:rFonts w:ascii="Times New Roman" w:cs="Times New Roman"/>
                <w:sz w:val="28"/>
                <w:szCs w:val="28"/>
              </w:rPr>
            </w:pPr>
            <w:r w:rsidRPr="00D562FC">
              <w:rPr>
                <w:rFonts w:ascii="Times New Roman" w:cs="Times New Roman"/>
                <w:sz w:val="28"/>
                <w:szCs w:val="28"/>
              </w:rPr>
              <w:t>Temp</w:t>
            </w:r>
            <w:r>
              <w:rPr>
                <w:rFonts w:ascii="Times New Roman" w:cs="Times New Roman"/>
                <w:sz w:val="28"/>
                <w:szCs w:val="28"/>
              </w:rPr>
              <w:t>s</w:t>
            </w:r>
            <w:r w:rsidRPr="00D562FC">
              <w:rPr>
                <w:rFonts w:ascii="Times New Roman" w:cs="Times New Roman"/>
                <w:sz w:val="28"/>
                <w:szCs w:val="28"/>
              </w:rPr>
              <w:t>/CL</w:t>
            </w:r>
          </w:p>
        </w:tc>
        <w:tc>
          <w:tcPr>
            <w:tcW w:w="1805" w:type="dxa"/>
          </w:tcPr>
          <w:p w:rsidR="00F9152E" w:rsidRPr="00D562FC" w:rsidRDefault="00F9152E" w:rsidP="00F9152E">
            <w:pPr>
              <w:tabs>
                <w:tab w:val="left" w:pos="2356"/>
              </w:tabs>
              <w:cnfStyle w:val="100000000000"/>
              <w:rPr>
                <w:rFonts w:ascii="Times New Roman" w:cs="Times New Roman"/>
                <w:sz w:val="28"/>
                <w:szCs w:val="28"/>
              </w:rPr>
            </w:pPr>
            <w:r w:rsidRPr="00D562FC">
              <w:rPr>
                <w:rFonts w:ascii="Times New Roman" w:hAnsi="Times New Roman" w:cs="Times New Roman"/>
                <w:sz w:val="28"/>
                <w:szCs w:val="28"/>
              </w:rPr>
              <w:t>CL 25</w:t>
            </w:r>
          </w:p>
        </w:tc>
        <w:tc>
          <w:tcPr>
            <w:tcW w:w="2282" w:type="dxa"/>
          </w:tcPr>
          <w:p w:rsidR="00F9152E" w:rsidRPr="00D562FC" w:rsidRDefault="00F9152E" w:rsidP="00F9152E">
            <w:pPr>
              <w:tabs>
                <w:tab w:val="left" w:pos="2356"/>
              </w:tabs>
              <w:cnfStyle w:val="100000000000"/>
              <w:rPr>
                <w:rFonts w:ascii="Times New Roman" w:cs="Times New Roman"/>
                <w:sz w:val="28"/>
                <w:szCs w:val="28"/>
              </w:rPr>
            </w:pPr>
            <w:r w:rsidRPr="00D562FC">
              <w:rPr>
                <w:rFonts w:ascii="Times New Roman" w:hAnsi="Times New Roman" w:cs="Times New Roman"/>
                <w:sz w:val="28"/>
                <w:szCs w:val="28"/>
              </w:rPr>
              <w:t>CL 50</w:t>
            </w:r>
          </w:p>
        </w:tc>
        <w:tc>
          <w:tcPr>
            <w:tcW w:w="2212" w:type="dxa"/>
          </w:tcPr>
          <w:p w:rsidR="00F9152E" w:rsidRPr="00D562FC" w:rsidRDefault="00F9152E" w:rsidP="00F9152E">
            <w:pPr>
              <w:tabs>
                <w:tab w:val="left" w:pos="2356"/>
              </w:tabs>
              <w:cnfStyle w:val="100000000000"/>
              <w:rPr>
                <w:rFonts w:ascii="Times New Roman" w:cs="Times New Roman"/>
                <w:sz w:val="28"/>
                <w:szCs w:val="28"/>
              </w:rPr>
            </w:pPr>
            <w:r w:rsidRPr="00D562FC">
              <w:rPr>
                <w:rFonts w:ascii="Times New Roman" w:hAnsi="Times New Roman" w:cs="Times New Roman"/>
                <w:sz w:val="28"/>
                <w:szCs w:val="28"/>
              </w:rPr>
              <w:t>CL90</w:t>
            </w:r>
          </w:p>
        </w:tc>
        <w:tc>
          <w:tcPr>
            <w:tcW w:w="1318" w:type="dxa"/>
          </w:tcPr>
          <w:p w:rsidR="00F9152E" w:rsidRPr="00D562FC" w:rsidRDefault="00F9152E" w:rsidP="00F9152E">
            <w:pPr>
              <w:tabs>
                <w:tab w:val="left" w:pos="2356"/>
              </w:tabs>
              <w:cnfStyle w:val="100000000000"/>
              <w:rPr>
                <w:rFonts w:ascii="Times New Roman" w:cs="Times New Roman"/>
                <w:sz w:val="28"/>
                <w:szCs w:val="28"/>
              </w:rPr>
            </w:pPr>
            <w:r w:rsidRPr="00D562FC">
              <w:rPr>
                <w:rFonts w:ascii="Times New Roman" w:hAnsi="Times New Roman" w:cs="Times New Roman"/>
                <w:sz w:val="28"/>
                <w:szCs w:val="28"/>
              </w:rPr>
              <w:t>R2</w:t>
            </w:r>
          </w:p>
        </w:tc>
      </w:tr>
      <w:tr w:rsidR="00F9152E" w:rsidRPr="007F0C84" w:rsidTr="00F9152E">
        <w:trPr>
          <w:cnfStyle w:val="000000100000"/>
          <w:trHeight w:val="440"/>
        </w:trPr>
        <w:tc>
          <w:tcPr>
            <w:cnfStyle w:val="001000000000"/>
            <w:tcW w:w="1670" w:type="dxa"/>
          </w:tcPr>
          <w:p w:rsidR="00F9152E" w:rsidRPr="00D562FC" w:rsidRDefault="00F9152E" w:rsidP="00F9152E">
            <w:pPr>
              <w:tabs>
                <w:tab w:val="left" w:pos="2356"/>
              </w:tabs>
              <w:rPr>
                <w:rFonts w:ascii="Times New Roman" w:cs="Times New Roman"/>
                <w:sz w:val="28"/>
                <w:szCs w:val="28"/>
              </w:rPr>
            </w:pPr>
            <w:r w:rsidRPr="00D562FC">
              <w:rPr>
                <w:rFonts w:ascii="Times New Roman" w:hAnsi="Times New Roman" w:cs="Times New Roman"/>
                <w:sz w:val="28"/>
                <w:szCs w:val="28"/>
              </w:rPr>
              <w:t>24 h</w:t>
            </w:r>
          </w:p>
        </w:tc>
        <w:tc>
          <w:tcPr>
            <w:tcW w:w="1805" w:type="dxa"/>
          </w:tcPr>
          <w:p w:rsidR="00F9152E" w:rsidRPr="007F0C84" w:rsidRDefault="00F9152E" w:rsidP="00F9152E">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5.13&lt;7.13&lt;40</w:t>
            </w:r>
          </w:p>
        </w:tc>
        <w:tc>
          <w:tcPr>
            <w:tcW w:w="2282" w:type="dxa"/>
          </w:tcPr>
          <w:p w:rsidR="00F9152E" w:rsidRPr="007F0C84" w:rsidRDefault="00F9152E" w:rsidP="00F9152E">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10.2&lt;18.86&lt;39.91</w:t>
            </w:r>
          </w:p>
        </w:tc>
        <w:tc>
          <w:tcPr>
            <w:tcW w:w="2212" w:type="dxa"/>
          </w:tcPr>
          <w:p w:rsidR="00F9152E" w:rsidRPr="007F0C84" w:rsidRDefault="00F9152E" w:rsidP="00F9152E">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22.12&lt;131&lt;230</w:t>
            </w:r>
          </w:p>
        </w:tc>
        <w:tc>
          <w:tcPr>
            <w:tcW w:w="1318" w:type="dxa"/>
          </w:tcPr>
          <w:p w:rsidR="00F9152E" w:rsidRPr="007F0C84" w:rsidRDefault="00F9152E" w:rsidP="00F9152E">
            <w:pPr>
              <w:tabs>
                <w:tab w:val="left" w:pos="2356"/>
              </w:tabs>
              <w:cnfStyle w:val="000000100000"/>
              <w:rPr>
                <w:rFonts w:ascii="Times New Roman" w:cs="Times New Roman"/>
                <w:sz w:val="28"/>
                <w:szCs w:val="28"/>
              </w:rPr>
            </w:pPr>
            <w:r w:rsidRPr="007F0C84">
              <w:rPr>
                <w:rFonts w:ascii="Times New Roman" w:hAnsi="Times New Roman" w:cs="Times New Roman"/>
                <w:sz w:val="28"/>
                <w:szCs w:val="28"/>
              </w:rPr>
              <w:t>0.74</w:t>
            </w:r>
          </w:p>
        </w:tc>
      </w:tr>
      <w:tr w:rsidR="00F9152E" w:rsidRPr="007F0C84" w:rsidTr="00F9152E">
        <w:trPr>
          <w:trHeight w:val="453"/>
        </w:trPr>
        <w:tc>
          <w:tcPr>
            <w:cnfStyle w:val="001000000000"/>
            <w:tcW w:w="1670" w:type="dxa"/>
          </w:tcPr>
          <w:p w:rsidR="00F9152E" w:rsidRPr="00D562FC" w:rsidRDefault="00F9152E" w:rsidP="00F9152E">
            <w:pPr>
              <w:tabs>
                <w:tab w:val="left" w:pos="2356"/>
              </w:tabs>
              <w:rPr>
                <w:rFonts w:ascii="Times New Roman" w:cs="Times New Roman"/>
                <w:sz w:val="28"/>
                <w:szCs w:val="28"/>
              </w:rPr>
            </w:pPr>
            <w:r w:rsidRPr="00D562FC">
              <w:rPr>
                <w:rFonts w:ascii="Times New Roman" w:hAnsi="Times New Roman" w:cs="Times New Roman"/>
                <w:sz w:val="28"/>
                <w:szCs w:val="28"/>
              </w:rPr>
              <w:t>48 h</w:t>
            </w:r>
          </w:p>
        </w:tc>
        <w:tc>
          <w:tcPr>
            <w:tcW w:w="1805" w:type="dxa"/>
          </w:tcPr>
          <w:p w:rsidR="00F9152E" w:rsidRPr="007F0C84" w:rsidRDefault="00F9152E" w:rsidP="00F9152E">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0.02&lt;3.89&lt;11</w:t>
            </w:r>
          </w:p>
        </w:tc>
        <w:tc>
          <w:tcPr>
            <w:tcW w:w="2282" w:type="dxa"/>
          </w:tcPr>
          <w:p w:rsidR="00F9152E" w:rsidRPr="007F0C84" w:rsidRDefault="00F9152E" w:rsidP="00F9152E">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1.1&lt;10.31&lt;22.40</w:t>
            </w:r>
          </w:p>
        </w:tc>
        <w:tc>
          <w:tcPr>
            <w:tcW w:w="2212" w:type="dxa"/>
          </w:tcPr>
          <w:p w:rsidR="00F9152E" w:rsidRPr="007F0C84" w:rsidRDefault="00F9152E" w:rsidP="00F9152E">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17.95&lt;72.39&lt;900</w:t>
            </w:r>
          </w:p>
        </w:tc>
        <w:tc>
          <w:tcPr>
            <w:tcW w:w="1318" w:type="dxa"/>
          </w:tcPr>
          <w:p w:rsidR="00F9152E" w:rsidRPr="007F0C84" w:rsidRDefault="00F9152E" w:rsidP="00F9152E">
            <w:pPr>
              <w:tabs>
                <w:tab w:val="left" w:pos="2356"/>
              </w:tabs>
              <w:cnfStyle w:val="000000000000"/>
              <w:rPr>
                <w:rFonts w:ascii="Times New Roman" w:cs="Times New Roman"/>
                <w:sz w:val="28"/>
                <w:szCs w:val="28"/>
              </w:rPr>
            </w:pPr>
            <w:r w:rsidRPr="007F0C84">
              <w:rPr>
                <w:rFonts w:ascii="Times New Roman" w:hAnsi="Times New Roman" w:cs="Times New Roman"/>
                <w:sz w:val="28"/>
                <w:szCs w:val="28"/>
              </w:rPr>
              <w:t>0.85</w:t>
            </w:r>
          </w:p>
        </w:tc>
      </w:tr>
    </w:tbl>
    <w:p w:rsidR="00741954" w:rsidRPr="00011617" w:rsidRDefault="00491364" w:rsidP="00D562FC">
      <w:pPr>
        <w:spacing w:after="160" w:line="259" w:lineRule="auto"/>
        <w:jc w:val="both"/>
        <w:rPr>
          <w:rFonts w:ascii="Times New Roman" w:eastAsia="Calibri" w:hAnsi="Times New Roman" w:cs="Times New Roman"/>
          <w:b/>
          <w:bCs/>
          <w:sz w:val="24"/>
          <w:szCs w:val="24"/>
        </w:rPr>
      </w:pPr>
      <w:r w:rsidRPr="004A1F88">
        <w:rPr>
          <w:rFonts w:asciiTheme="majorBidi" w:hAnsiTheme="majorBidi" w:cstheme="majorBidi"/>
          <w:b/>
          <w:bCs/>
          <w:sz w:val="24"/>
          <w:szCs w:val="24"/>
        </w:rPr>
        <w:t xml:space="preserve">Tableau </w:t>
      </w:r>
      <w:r w:rsidR="00DA151B">
        <w:rPr>
          <w:rFonts w:asciiTheme="majorBidi" w:hAnsiTheme="majorBidi" w:cstheme="majorBidi"/>
          <w:b/>
          <w:bCs/>
          <w:sz w:val="24"/>
          <w:szCs w:val="24"/>
        </w:rPr>
        <w:t>03</w:t>
      </w:r>
      <w:r w:rsidR="00011617">
        <w:rPr>
          <w:rFonts w:asciiTheme="majorBidi" w:hAnsiTheme="majorBidi" w:cstheme="majorBidi"/>
          <w:b/>
          <w:bCs/>
          <w:sz w:val="24"/>
          <w:szCs w:val="24"/>
        </w:rPr>
        <w:t xml:space="preserve">. </w:t>
      </w:r>
      <w:r w:rsidRPr="00FF308E">
        <w:rPr>
          <w:rFonts w:asciiTheme="majorBidi" w:hAnsiTheme="majorBidi" w:cstheme="majorBidi"/>
          <w:sz w:val="24"/>
          <w:szCs w:val="24"/>
        </w:rPr>
        <w:t xml:space="preserve">CL25, CL50 et CL90 du mélange des </w:t>
      </w:r>
      <w:r w:rsidR="00D562FC">
        <w:rPr>
          <w:rFonts w:asciiTheme="majorBidi" w:hAnsiTheme="majorBidi" w:cstheme="majorBidi"/>
          <w:sz w:val="24"/>
          <w:szCs w:val="24"/>
        </w:rPr>
        <w:t>HEs</w:t>
      </w:r>
      <w:r w:rsidRPr="00FF308E">
        <w:rPr>
          <w:rFonts w:asciiTheme="majorBidi" w:hAnsiTheme="majorBidi" w:cstheme="majorBidi"/>
          <w:sz w:val="24"/>
          <w:szCs w:val="24"/>
        </w:rPr>
        <w:t xml:space="preserve"> de </w:t>
      </w:r>
      <w:r w:rsidRPr="00D562FC">
        <w:rPr>
          <w:rFonts w:asciiTheme="majorBidi" w:hAnsiTheme="majorBidi" w:cstheme="majorBidi"/>
          <w:i/>
          <w:iCs/>
          <w:sz w:val="24"/>
          <w:szCs w:val="24"/>
        </w:rPr>
        <w:t xml:space="preserve">Schinus molle </w:t>
      </w:r>
      <w:r w:rsidRPr="00FF308E">
        <w:rPr>
          <w:rFonts w:asciiTheme="majorBidi" w:hAnsiTheme="majorBidi" w:cstheme="majorBidi"/>
          <w:sz w:val="24"/>
          <w:szCs w:val="24"/>
        </w:rPr>
        <w:t xml:space="preserve">et </w:t>
      </w:r>
      <w:r w:rsidRPr="00D562FC">
        <w:rPr>
          <w:rFonts w:asciiTheme="majorBidi" w:hAnsiTheme="majorBidi" w:cstheme="majorBidi"/>
          <w:i/>
          <w:iCs/>
          <w:sz w:val="24"/>
          <w:szCs w:val="24"/>
        </w:rPr>
        <w:t>Origanum</w:t>
      </w:r>
      <w:r w:rsidR="00F9152E">
        <w:rPr>
          <w:rFonts w:asciiTheme="majorBidi" w:hAnsiTheme="majorBidi" w:cstheme="majorBidi"/>
          <w:i/>
          <w:iCs/>
          <w:sz w:val="24"/>
          <w:szCs w:val="24"/>
        </w:rPr>
        <w:t xml:space="preserve"> </w:t>
      </w:r>
      <w:r w:rsidRPr="00D562FC">
        <w:rPr>
          <w:rFonts w:asciiTheme="majorBidi" w:hAnsiTheme="majorBidi" w:cstheme="majorBidi"/>
          <w:i/>
          <w:iCs/>
          <w:sz w:val="24"/>
          <w:szCs w:val="24"/>
        </w:rPr>
        <w:t>vulgare</w:t>
      </w:r>
      <w:r w:rsidR="00F9152E">
        <w:rPr>
          <w:rFonts w:asciiTheme="majorBidi" w:hAnsiTheme="majorBidi" w:cstheme="majorBidi"/>
          <w:i/>
          <w:iCs/>
          <w:sz w:val="24"/>
          <w:szCs w:val="24"/>
        </w:rPr>
        <w:t xml:space="preserve"> </w:t>
      </w:r>
      <w:r w:rsidRPr="00FF308E">
        <w:rPr>
          <w:rFonts w:asciiTheme="majorBidi" w:hAnsiTheme="majorBidi" w:cstheme="majorBidi"/>
          <w:sz w:val="24"/>
          <w:szCs w:val="24"/>
        </w:rPr>
        <w:t xml:space="preserve">contre les larves de </w:t>
      </w:r>
      <w:r w:rsidRPr="00F9152E">
        <w:rPr>
          <w:rFonts w:asciiTheme="majorBidi" w:hAnsiTheme="majorBidi" w:cstheme="majorBidi"/>
          <w:i/>
          <w:iCs/>
          <w:sz w:val="24"/>
          <w:szCs w:val="24"/>
        </w:rPr>
        <w:t>Culex pipiens</w:t>
      </w:r>
      <w:r w:rsidRPr="00FF308E">
        <w:rPr>
          <w:rFonts w:asciiTheme="majorBidi" w:hAnsiTheme="majorBidi" w:cstheme="majorBidi"/>
          <w:sz w:val="24"/>
          <w:szCs w:val="24"/>
        </w:rPr>
        <w:t xml:space="preserve"> après 24 h et 48 h. Les valeurs sont présentées avec les intervalles de confiance à 95 %. Le R² reflète un bon ajustement du modèle.</w:t>
      </w:r>
    </w:p>
    <w:p w:rsidR="00B9510F" w:rsidRPr="007F0C84" w:rsidRDefault="00B9510F" w:rsidP="00802404">
      <w:pPr>
        <w:spacing w:after="160" w:line="259" w:lineRule="auto"/>
        <w:rPr>
          <w:rFonts w:ascii="Times New Roman" w:eastAsia="Calibri" w:hAnsi="Times New Roman" w:cs="Times New Roman"/>
          <w:b/>
          <w:bCs/>
          <w:color w:val="000000"/>
          <w:sz w:val="24"/>
          <w:szCs w:val="24"/>
        </w:rPr>
      </w:pPr>
    </w:p>
    <w:p w:rsidR="000B6AA2" w:rsidRDefault="000B6AA2" w:rsidP="00C75A3A">
      <w:pPr>
        <w:spacing w:after="160" w:line="259" w:lineRule="auto"/>
        <w:rPr>
          <w:rFonts w:ascii="Times New Roman" w:eastAsia="Calibri" w:hAnsi="Times New Roman" w:cs="Times New Roman"/>
        </w:rPr>
        <w:sectPr w:rsidR="000B6AA2" w:rsidSect="00EB308E">
          <w:footerReference w:type="default" r:id="rId62"/>
          <w:pgSz w:w="11906" w:h="16838"/>
          <w:pgMar w:top="1134" w:right="1134" w:bottom="1418" w:left="1701" w:header="708" w:footer="708" w:gutter="0"/>
          <w:cols w:space="708"/>
          <w:docGrid w:linePitch="360"/>
        </w:sectPr>
      </w:pPr>
    </w:p>
    <w:p w:rsidR="00C75A3A" w:rsidRDefault="00C75A3A" w:rsidP="00C75A3A">
      <w:pPr>
        <w:spacing w:after="160" w:line="259" w:lineRule="auto"/>
        <w:rPr>
          <w:rFonts w:ascii="Times New Roman" w:eastAsia="Calibri" w:hAnsi="Times New Roman" w:cs="Times New Roman"/>
        </w:rPr>
      </w:pPr>
    </w:p>
    <w:p w:rsidR="00C75A3A" w:rsidRDefault="00491364" w:rsidP="00C75A3A">
      <w:pPr>
        <w:spacing w:after="160" w:line="259" w:lineRule="auto"/>
        <w:jc w:val="center"/>
        <w:rPr>
          <w:rFonts w:ascii="Times New Roman" w:eastAsia="Calibri" w:hAnsi="Times New Roman" w:cs="Times New Roman"/>
        </w:rPr>
      </w:pPr>
      <w:r>
        <w:rPr>
          <w:rFonts w:asciiTheme="majorBidi" w:hAnsiTheme="majorBidi" w:cstheme="majorBidi"/>
          <w:noProof/>
          <w:lang w:eastAsia="fr-FR"/>
        </w:rPr>
        <w:drawing>
          <wp:anchor distT="0" distB="0" distL="114300" distR="114300" simplePos="0" relativeHeight="251656192" behindDoc="0" locked="0" layoutInCell="1" allowOverlap="1">
            <wp:simplePos x="0" y="0"/>
            <wp:positionH relativeFrom="column">
              <wp:posOffset>-2147022630</wp:posOffset>
            </wp:positionH>
            <wp:positionV relativeFrom="paragraph">
              <wp:posOffset>2146583861</wp:posOffset>
            </wp:positionV>
            <wp:extent cx="3975100" cy="1922780"/>
            <wp:effectExtent l="19050" t="0" r="6350" b="0"/>
            <wp:wrapNone/>
            <wp:docPr id="18983790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79013" name="Picture 9"/>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975100" cy="1922780"/>
                    </a:xfrm>
                    <a:prstGeom prst="rect">
                      <a:avLst/>
                    </a:prstGeom>
                    <a:noFill/>
                  </pic:spPr>
                </pic:pic>
              </a:graphicData>
            </a:graphic>
          </wp:anchor>
        </w:drawing>
      </w:r>
    </w:p>
    <w:p w:rsidR="007F0C84" w:rsidRPr="007F0C84" w:rsidRDefault="007F0C84" w:rsidP="007F0C84">
      <w:pPr>
        <w:rPr>
          <w:rFonts w:ascii="Times New Roman" w:eastAsia="Calibri" w:hAnsi="Times New Roman" w:cs="Times New Roman"/>
        </w:rPr>
      </w:pPr>
    </w:p>
    <w:p w:rsidR="007F0C84" w:rsidRPr="007F0C84" w:rsidRDefault="007F0C84" w:rsidP="007F0C84">
      <w:pPr>
        <w:rPr>
          <w:rFonts w:ascii="Times New Roman" w:eastAsia="Calibri" w:hAnsi="Times New Roman" w:cs="Times New Roman"/>
        </w:rPr>
      </w:pPr>
    </w:p>
    <w:p w:rsidR="007F0C84" w:rsidRPr="007F0C84" w:rsidRDefault="007F0C84" w:rsidP="007F0C84">
      <w:pPr>
        <w:rPr>
          <w:rFonts w:ascii="Times New Roman" w:eastAsia="Calibri" w:hAnsi="Times New Roman" w:cs="Times New Roman"/>
        </w:rPr>
      </w:pPr>
    </w:p>
    <w:p w:rsidR="007F0C84" w:rsidRPr="007F0C84" w:rsidRDefault="007F0C84" w:rsidP="007F0C84">
      <w:pPr>
        <w:rPr>
          <w:rFonts w:ascii="Times New Roman" w:eastAsia="Calibri" w:hAnsi="Times New Roman" w:cs="Times New Roman"/>
        </w:rPr>
      </w:pPr>
    </w:p>
    <w:p w:rsidR="007F0C84" w:rsidRPr="007F0C84" w:rsidRDefault="007F0C84" w:rsidP="007F0C84">
      <w:pPr>
        <w:rPr>
          <w:rFonts w:ascii="Times New Roman" w:eastAsia="Calibri" w:hAnsi="Times New Roman" w:cs="Times New Roman"/>
        </w:rPr>
      </w:pPr>
    </w:p>
    <w:p w:rsidR="007F0C84" w:rsidRPr="007F0C84" w:rsidRDefault="007F0C84" w:rsidP="007F0C84">
      <w:pPr>
        <w:rPr>
          <w:rFonts w:ascii="Times New Roman" w:eastAsia="Calibri" w:hAnsi="Times New Roman" w:cs="Times New Roman"/>
        </w:rPr>
      </w:pPr>
    </w:p>
    <w:p w:rsidR="007F0C84" w:rsidRPr="007F0C84" w:rsidRDefault="007F0C84" w:rsidP="007F0C84">
      <w:pPr>
        <w:rPr>
          <w:rFonts w:ascii="Times New Roman" w:eastAsia="Calibri" w:hAnsi="Times New Roman" w:cs="Times New Roman"/>
        </w:rPr>
      </w:pPr>
    </w:p>
    <w:p w:rsidR="007F0C84" w:rsidRPr="007F0C84" w:rsidRDefault="007F0C84" w:rsidP="007F0C84">
      <w:pPr>
        <w:rPr>
          <w:rFonts w:ascii="Times New Roman" w:eastAsia="Calibri" w:hAnsi="Times New Roman" w:cs="Times New Roman"/>
        </w:rPr>
      </w:pPr>
    </w:p>
    <w:p w:rsidR="00AE4F44" w:rsidRDefault="00903945" w:rsidP="00D349A9">
      <w:pPr>
        <w:tabs>
          <w:tab w:val="left" w:pos="2540"/>
        </w:tabs>
        <w:rPr>
          <w:rFonts w:ascii="Times New Roman" w:eastAsia="Calibri" w:hAnsi="Times New Roman" w:cs="Times New Roman"/>
        </w:rPr>
      </w:pPr>
      <w:r>
        <w:rPr>
          <w:rFonts w:ascii="Times New Roman" w:eastAsia="Calibri" w:hAnsi="Times New Roman" w:cs="Times New Roman"/>
          <w:noProof/>
          <w:lang w:eastAsia="fr-FR"/>
        </w:rPr>
        <w:drawing>
          <wp:anchor distT="0" distB="0" distL="114300" distR="114300" simplePos="0" relativeHeight="251706368" behindDoc="0" locked="0" layoutInCell="1" allowOverlap="1">
            <wp:simplePos x="0" y="0"/>
            <wp:positionH relativeFrom="column">
              <wp:posOffset>596265</wp:posOffset>
            </wp:positionH>
            <wp:positionV relativeFrom="paragraph">
              <wp:posOffset>941705</wp:posOffset>
            </wp:positionV>
            <wp:extent cx="4029075" cy="2362200"/>
            <wp:effectExtent l="38100" t="0" r="28575" b="704850"/>
            <wp:wrapTopAndBottom/>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4029075"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F0C84" w:rsidRPr="007F0C84" w:rsidRDefault="00AE4F44" w:rsidP="00D349A9">
      <w:pPr>
        <w:tabs>
          <w:tab w:val="left" w:pos="2540"/>
        </w:tabs>
        <w:rPr>
          <w:rFonts w:ascii="Times New Roman" w:eastAsia="Calibri" w:hAnsi="Times New Roman" w:cs="Times New Roman"/>
          <w:b/>
          <w:bCs/>
          <w:color w:val="365F91" w:themeColor="accent1" w:themeShade="BF"/>
        </w:rPr>
      </w:pPr>
      <w:r>
        <w:rPr>
          <w:rFonts w:ascii="Times New Roman" w:eastAsia="Calibri" w:hAnsi="Times New Roman" w:cs="Times New Roman"/>
        </w:rPr>
        <w:t xml:space="preserve">                                                 </w:t>
      </w:r>
      <w:r w:rsidR="00D349A9">
        <w:rPr>
          <w:rFonts w:ascii="Times New Roman" w:eastAsia="Calibri" w:hAnsi="Times New Roman" w:cs="Times New Roman"/>
          <w:b/>
          <w:bCs/>
          <w:color w:val="365F91" w:themeColor="accent1" w:themeShade="BF"/>
          <w:sz w:val="44"/>
          <w:szCs w:val="44"/>
        </w:rPr>
        <w:t xml:space="preserve">  </w:t>
      </w:r>
      <w:r w:rsidR="007F0C84" w:rsidRPr="007F0C84">
        <w:rPr>
          <w:rFonts w:ascii="Times New Roman" w:eastAsia="Calibri" w:hAnsi="Times New Roman" w:cs="Times New Roman"/>
          <w:b/>
          <w:bCs/>
          <w:color w:val="365F91" w:themeColor="accent1" w:themeShade="BF"/>
          <w:sz w:val="44"/>
          <w:szCs w:val="44"/>
        </w:rPr>
        <w:t>Discussion</w:t>
      </w:r>
    </w:p>
    <w:p w:rsidR="007F0C84" w:rsidRPr="007F0C84" w:rsidRDefault="007F0C84" w:rsidP="007F0C84">
      <w:pPr>
        <w:tabs>
          <w:tab w:val="left" w:pos="2540"/>
        </w:tabs>
        <w:rPr>
          <w:rFonts w:ascii="Times New Roman" w:eastAsia="Calibri" w:hAnsi="Times New Roman" w:cs="Times New Roman"/>
        </w:rPr>
        <w:sectPr w:rsidR="007F0C84" w:rsidRPr="007F0C84" w:rsidSect="000B6AA2">
          <w:headerReference w:type="default" r:id="rId64"/>
          <w:footerReference w:type="default" r:id="rId65"/>
          <w:pgSz w:w="11906" w:h="16838"/>
          <w:pgMar w:top="1134" w:right="1134" w:bottom="1418" w:left="1701" w:header="708" w:footer="708" w:gutter="0"/>
          <w:pgNumType w:start="1"/>
          <w:cols w:space="708"/>
          <w:docGrid w:linePitch="360"/>
        </w:sectPr>
      </w:pPr>
      <w:r>
        <w:rPr>
          <w:rFonts w:ascii="Times New Roman" w:eastAsia="Calibri" w:hAnsi="Times New Roman" w:cs="Times New Roman"/>
        </w:rPr>
        <w:tab/>
      </w:r>
    </w:p>
    <w:p w:rsidR="007817BE" w:rsidRPr="00134B78" w:rsidRDefault="00D562FC" w:rsidP="002B396A">
      <w:pPr>
        <w:spacing w:after="0" w:line="360" w:lineRule="auto"/>
        <w:rPr>
          <w:rFonts w:asciiTheme="majorBidi" w:hAnsiTheme="majorBidi" w:cstheme="majorBidi"/>
          <w:b/>
          <w:bCs/>
          <w:sz w:val="32"/>
          <w:szCs w:val="32"/>
        </w:rPr>
      </w:pPr>
      <w:r w:rsidRPr="00E261AC">
        <w:rPr>
          <w:rFonts w:asciiTheme="majorBidi" w:hAnsiTheme="majorBidi" w:cstheme="majorBidi"/>
          <w:b/>
          <w:bCs/>
          <w:sz w:val="32"/>
          <w:szCs w:val="32"/>
        </w:rPr>
        <w:t>4</w:t>
      </w:r>
      <w:r w:rsidR="00134B78" w:rsidRPr="00E261AC">
        <w:rPr>
          <w:rFonts w:asciiTheme="majorBidi" w:hAnsiTheme="majorBidi" w:cstheme="majorBidi"/>
          <w:b/>
          <w:bCs/>
          <w:sz w:val="32"/>
          <w:szCs w:val="32"/>
        </w:rPr>
        <w:t>.</w:t>
      </w:r>
      <w:r w:rsidR="00E261AC" w:rsidRPr="00E261AC">
        <w:rPr>
          <w:rFonts w:asciiTheme="majorBidi" w:hAnsiTheme="majorBidi" w:cstheme="majorBidi"/>
          <w:b/>
          <w:bCs/>
          <w:sz w:val="32"/>
          <w:szCs w:val="32"/>
        </w:rPr>
        <w:t xml:space="preserve"> </w:t>
      </w:r>
      <w:r w:rsidR="00491364" w:rsidRPr="00134B78">
        <w:rPr>
          <w:rFonts w:asciiTheme="majorBidi" w:hAnsiTheme="majorBidi" w:cstheme="majorBidi"/>
          <w:b/>
          <w:bCs/>
          <w:sz w:val="32"/>
          <w:szCs w:val="32"/>
        </w:rPr>
        <w:t>Discussion</w:t>
      </w:r>
    </w:p>
    <w:p w:rsidR="007817BE" w:rsidRPr="007F0C84" w:rsidRDefault="00D562FC" w:rsidP="00344E29">
      <w:pPr>
        <w:spacing w:after="0" w:line="360" w:lineRule="auto"/>
        <w:rPr>
          <w:rFonts w:asciiTheme="majorBidi" w:hAnsiTheme="majorBidi" w:cstheme="majorBidi"/>
          <w:b/>
          <w:bCs/>
          <w:sz w:val="24"/>
          <w:szCs w:val="24"/>
        </w:rPr>
      </w:pPr>
      <w:r>
        <w:rPr>
          <w:rFonts w:asciiTheme="majorBidi" w:hAnsiTheme="majorBidi" w:cstheme="majorBidi"/>
          <w:b/>
          <w:bCs/>
          <w:sz w:val="24"/>
          <w:szCs w:val="24"/>
        </w:rPr>
        <w:t>4</w:t>
      </w:r>
      <w:r w:rsidR="00344E29" w:rsidRPr="007F0C84">
        <w:rPr>
          <w:rFonts w:asciiTheme="majorBidi" w:hAnsiTheme="majorBidi" w:cstheme="majorBidi"/>
          <w:b/>
          <w:bCs/>
          <w:sz w:val="24"/>
          <w:szCs w:val="24"/>
        </w:rPr>
        <w:t>.1.</w:t>
      </w:r>
      <w:r w:rsidR="00E261AC">
        <w:rPr>
          <w:rFonts w:asciiTheme="majorBidi" w:hAnsiTheme="majorBidi" w:cstheme="majorBidi"/>
          <w:b/>
          <w:bCs/>
          <w:sz w:val="24"/>
          <w:szCs w:val="24"/>
        </w:rPr>
        <w:t xml:space="preserve">  </w:t>
      </w:r>
      <w:r w:rsidR="00491364" w:rsidRPr="007F0C84">
        <w:rPr>
          <w:rFonts w:asciiTheme="majorBidi" w:hAnsiTheme="majorBidi" w:cstheme="majorBidi"/>
          <w:b/>
          <w:bCs/>
          <w:sz w:val="24"/>
          <w:szCs w:val="24"/>
        </w:rPr>
        <w:t xml:space="preserve">Rendement  des huiles </w:t>
      </w:r>
      <w:r w:rsidR="00EB74DE" w:rsidRPr="007F0C84">
        <w:rPr>
          <w:rFonts w:asciiTheme="majorBidi" w:hAnsiTheme="majorBidi" w:cstheme="majorBidi"/>
          <w:b/>
          <w:bCs/>
          <w:sz w:val="24"/>
          <w:szCs w:val="24"/>
        </w:rPr>
        <w:t>essentielles</w:t>
      </w:r>
      <w:r w:rsidR="00491364" w:rsidRPr="007F0C84">
        <w:rPr>
          <w:rFonts w:asciiTheme="majorBidi" w:hAnsiTheme="majorBidi" w:cstheme="majorBidi"/>
          <w:b/>
          <w:bCs/>
          <w:sz w:val="24"/>
          <w:szCs w:val="24"/>
        </w:rPr>
        <w:t xml:space="preserve"> (HEs)</w:t>
      </w:r>
    </w:p>
    <w:p w:rsidR="00F01E38" w:rsidRPr="00BC68E1" w:rsidRDefault="00491364" w:rsidP="007817BE">
      <w:pPr>
        <w:spacing w:after="0" w:line="360" w:lineRule="auto"/>
        <w:jc w:val="both"/>
        <w:rPr>
          <w:rFonts w:asciiTheme="majorBidi" w:hAnsiTheme="majorBidi" w:cstheme="majorBidi"/>
          <w:b/>
          <w:bCs/>
          <w:sz w:val="24"/>
          <w:szCs w:val="24"/>
        </w:rPr>
      </w:pPr>
      <w:r w:rsidRPr="007817BE">
        <w:rPr>
          <w:rFonts w:asciiTheme="majorBidi" w:hAnsiTheme="majorBidi" w:cstheme="majorBidi"/>
          <w:sz w:val="24"/>
          <w:szCs w:val="24"/>
        </w:rPr>
        <w:t xml:space="preserve">La présente contribution de recherche dans la valorisation des extraits organiques dans la lutte biologique, a pour but de proposer et d’encourager l’utilisation des HEs des parties aériennes séchées des plantes : </w:t>
      </w:r>
      <w:r w:rsidRPr="00EB74DE">
        <w:rPr>
          <w:rFonts w:asciiTheme="majorBidi" w:hAnsiTheme="majorBidi" w:cstheme="majorBidi"/>
          <w:b/>
          <w:bCs/>
          <w:i/>
          <w:iCs/>
          <w:sz w:val="24"/>
          <w:szCs w:val="24"/>
        </w:rPr>
        <w:t>Schinus molle</w:t>
      </w:r>
      <w:r w:rsidRPr="007817BE">
        <w:rPr>
          <w:rFonts w:asciiTheme="majorBidi" w:hAnsiTheme="majorBidi" w:cstheme="majorBidi"/>
          <w:sz w:val="24"/>
          <w:szCs w:val="24"/>
        </w:rPr>
        <w:t xml:space="preserve">, et </w:t>
      </w:r>
      <w:r w:rsidRPr="00EB74DE">
        <w:rPr>
          <w:rFonts w:asciiTheme="majorBidi" w:hAnsiTheme="majorBidi" w:cstheme="majorBidi"/>
          <w:b/>
          <w:bCs/>
          <w:i/>
          <w:iCs/>
          <w:sz w:val="24"/>
          <w:szCs w:val="24"/>
        </w:rPr>
        <w:t>l'Or</w:t>
      </w:r>
      <w:r w:rsidR="006847DB">
        <w:rPr>
          <w:rFonts w:asciiTheme="majorBidi" w:hAnsiTheme="majorBidi" w:cstheme="majorBidi"/>
          <w:b/>
          <w:bCs/>
          <w:i/>
          <w:iCs/>
          <w:sz w:val="24"/>
          <w:szCs w:val="24"/>
        </w:rPr>
        <w:t>i</w:t>
      </w:r>
      <w:r w:rsidRPr="00EB74DE">
        <w:rPr>
          <w:rFonts w:asciiTheme="majorBidi" w:hAnsiTheme="majorBidi" w:cstheme="majorBidi"/>
          <w:b/>
          <w:bCs/>
          <w:i/>
          <w:iCs/>
          <w:sz w:val="24"/>
          <w:szCs w:val="24"/>
        </w:rPr>
        <w:t>ganum vulgare</w:t>
      </w:r>
      <w:r w:rsidRPr="007817BE">
        <w:rPr>
          <w:rFonts w:asciiTheme="majorBidi" w:hAnsiTheme="majorBidi" w:cstheme="majorBidi"/>
          <w:sz w:val="24"/>
          <w:szCs w:val="24"/>
        </w:rPr>
        <w:t xml:space="preserve"> , obtenues par hydrodistillation, comme une bonne alternative des pesticides conventionnels, pour lutter contre les moustiques </w:t>
      </w:r>
      <w:r w:rsidRPr="00E261AC">
        <w:rPr>
          <w:rFonts w:asciiTheme="majorBidi" w:hAnsiTheme="majorBidi" w:cstheme="majorBidi"/>
          <w:i/>
          <w:iCs/>
          <w:sz w:val="24"/>
          <w:szCs w:val="24"/>
        </w:rPr>
        <w:t>Culex pipiens</w:t>
      </w:r>
      <w:r w:rsidRPr="007817BE">
        <w:rPr>
          <w:rFonts w:asciiTheme="majorBidi" w:hAnsiTheme="majorBidi" w:cstheme="majorBidi"/>
          <w:sz w:val="24"/>
          <w:szCs w:val="24"/>
        </w:rPr>
        <w:t xml:space="preserve"> (Diptera : Culicidae), avec un rendement de0.26 % et 0.90 % Respectivement.</w:t>
      </w:r>
      <w:r w:rsidR="00E261AC">
        <w:rPr>
          <w:rFonts w:asciiTheme="majorBidi" w:hAnsiTheme="majorBidi" w:cstheme="majorBidi"/>
          <w:sz w:val="24"/>
          <w:szCs w:val="24"/>
        </w:rPr>
        <w:t xml:space="preserve"> </w:t>
      </w:r>
      <w:r w:rsidRPr="007817BE">
        <w:rPr>
          <w:rFonts w:asciiTheme="majorBidi" w:hAnsiTheme="majorBidi" w:cstheme="majorBidi"/>
          <w:sz w:val="24"/>
          <w:szCs w:val="24"/>
        </w:rPr>
        <w:t xml:space="preserve">Plusieurs études réalisées sur le genre </w:t>
      </w:r>
      <w:r w:rsidRPr="00E261AC">
        <w:rPr>
          <w:rFonts w:asciiTheme="majorBidi" w:hAnsiTheme="majorBidi" w:cstheme="majorBidi"/>
          <w:i/>
          <w:iCs/>
          <w:sz w:val="24"/>
          <w:szCs w:val="24"/>
        </w:rPr>
        <w:t>Schinus</w:t>
      </w:r>
      <w:r w:rsidR="00E261AC" w:rsidRPr="00E261AC">
        <w:rPr>
          <w:rFonts w:asciiTheme="majorBidi" w:hAnsiTheme="majorBidi" w:cstheme="majorBidi"/>
          <w:i/>
          <w:iCs/>
          <w:sz w:val="24"/>
          <w:szCs w:val="24"/>
        </w:rPr>
        <w:t xml:space="preserve"> </w:t>
      </w:r>
      <w:r w:rsidRPr="00E261AC">
        <w:rPr>
          <w:rFonts w:asciiTheme="majorBidi" w:hAnsiTheme="majorBidi" w:cstheme="majorBidi"/>
          <w:i/>
          <w:iCs/>
          <w:sz w:val="24"/>
          <w:szCs w:val="24"/>
        </w:rPr>
        <w:t>molle</w:t>
      </w:r>
      <w:r w:rsidRPr="007817BE">
        <w:rPr>
          <w:rFonts w:asciiTheme="majorBidi" w:hAnsiTheme="majorBidi" w:cstheme="majorBidi"/>
          <w:sz w:val="24"/>
          <w:szCs w:val="24"/>
        </w:rPr>
        <w:t xml:space="preserve"> , montrent que le rendement en huile essentielle varie d’une espèce à une autre. Les travaux de </w:t>
      </w:r>
      <w:r w:rsidRPr="00BC68E1">
        <w:rPr>
          <w:rFonts w:asciiTheme="majorBidi" w:hAnsiTheme="majorBidi" w:cstheme="majorBidi"/>
          <w:b/>
          <w:bCs/>
          <w:sz w:val="24"/>
          <w:szCs w:val="24"/>
        </w:rPr>
        <w:t>(Seladji ,2014)</w:t>
      </w:r>
      <w:r w:rsidRPr="007817BE">
        <w:rPr>
          <w:rFonts w:asciiTheme="majorBidi" w:hAnsiTheme="majorBidi" w:cstheme="majorBidi"/>
          <w:sz w:val="24"/>
          <w:szCs w:val="24"/>
        </w:rPr>
        <w:t xml:space="preserve"> ont signalé des différences dans le rendement en HE de </w:t>
      </w:r>
      <w:r w:rsidRPr="00E261AC">
        <w:rPr>
          <w:rFonts w:asciiTheme="majorBidi" w:hAnsiTheme="majorBidi" w:cstheme="majorBidi"/>
          <w:i/>
          <w:iCs/>
          <w:sz w:val="24"/>
          <w:szCs w:val="24"/>
        </w:rPr>
        <w:t>schinus molle</w:t>
      </w:r>
      <w:r w:rsidRPr="007817BE">
        <w:rPr>
          <w:rFonts w:asciiTheme="majorBidi" w:hAnsiTheme="majorBidi" w:cstheme="majorBidi"/>
          <w:sz w:val="24"/>
          <w:szCs w:val="24"/>
        </w:rPr>
        <w:t xml:space="preserve"> feuilles les  déclaré était de (0.25 %et 15:32%)  et les fruits (23.4% et 3.68 %) respectivement. Cependant, d’autres publications ont noté des rendements en pourcentage plus élevés de 1:65% pour  </w:t>
      </w:r>
      <w:r w:rsidRPr="00E261AC">
        <w:rPr>
          <w:rFonts w:asciiTheme="majorBidi" w:hAnsiTheme="majorBidi" w:cstheme="majorBidi"/>
          <w:i/>
          <w:iCs/>
          <w:sz w:val="24"/>
          <w:szCs w:val="24"/>
        </w:rPr>
        <w:t>S.molle</w:t>
      </w:r>
      <w:r w:rsidRPr="007817BE">
        <w:rPr>
          <w:rFonts w:asciiTheme="majorBidi" w:hAnsiTheme="majorBidi" w:cstheme="majorBidi"/>
          <w:sz w:val="24"/>
          <w:szCs w:val="24"/>
        </w:rPr>
        <w:t xml:space="preserve"> (Sekrane ,2023).Des résultats obtenus révèlent une variation des moyennes du rendement selon les HEs, </w:t>
      </w:r>
      <w:r w:rsidRPr="00E261AC">
        <w:rPr>
          <w:rFonts w:asciiTheme="majorBidi" w:hAnsiTheme="majorBidi" w:cstheme="majorBidi"/>
          <w:sz w:val="24"/>
          <w:szCs w:val="24"/>
        </w:rPr>
        <w:t>l’O. vulgare</w:t>
      </w:r>
      <w:r w:rsidRPr="007817BE">
        <w:rPr>
          <w:rFonts w:asciiTheme="majorBidi" w:hAnsiTheme="majorBidi" w:cstheme="majorBidi"/>
          <w:sz w:val="24"/>
          <w:szCs w:val="24"/>
        </w:rPr>
        <w:t xml:space="preserve"> est celui qui présente le rendement leplus élevé avec 1.51% ± 0.27% </w:t>
      </w:r>
      <w:r w:rsidRPr="00BC68E1">
        <w:rPr>
          <w:rFonts w:asciiTheme="majorBidi" w:hAnsiTheme="majorBidi" w:cstheme="majorBidi"/>
          <w:b/>
          <w:bCs/>
          <w:sz w:val="24"/>
          <w:szCs w:val="24"/>
        </w:rPr>
        <w:t xml:space="preserve">(keffous,2023), </w:t>
      </w:r>
      <w:r w:rsidR="00AF0CB7">
        <w:rPr>
          <w:rFonts w:asciiTheme="majorBidi" w:hAnsiTheme="majorBidi" w:cstheme="majorBidi"/>
          <w:sz w:val="24"/>
          <w:szCs w:val="24"/>
        </w:rPr>
        <w:t>Dans une autre ré</w:t>
      </w:r>
      <w:r w:rsidRPr="007817BE">
        <w:rPr>
          <w:rFonts w:asciiTheme="majorBidi" w:hAnsiTheme="majorBidi" w:cstheme="majorBidi"/>
          <w:sz w:val="24"/>
          <w:szCs w:val="24"/>
        </w:rPr>
        <w:t xml:space="preserve">sultat d'article, il a été constaté que Le rendement en huile essentielle de </w:t>
      </w:r>
      <w:r w:rsidRPr="006847DB">
        <w:rPr>
          <w:rFonts w:asciiTheme="majorBidi" w:hAnsiTheme="majorBidi" w:cstheme="majorBidi"/>
          <w:i/>
          <w:iCs/>
          <w:sz w:val="24"/>
          <w:szCs w:val="24"/>
        </w:rPr>
        <w:t>l'or</w:t>
      </w:r>
      <w:r w:rsidR="006847DB" w:rsidRPr="006847DB">
        <w:rPr>
          <w:rFonts w:asciiTheme="majorBidi" w:hAnsiTheme="majorBidi" w:cstheme="majorBidi"/>
          <w:i/>
          <w:iCs/>
          <w:sz w:val="24"/>
          <w:szCs w:val="24"/>
        </w:rPr>
        <w:t>i</w:t>
      </w:r>
      <w:r w:rsidRPr="006847DB">
        <w:rPr>
          <w:rFonts w:asciiTheme="majorBidi" w:hAnsiTheme="majorBidi" w:cstheme="majorBidi"/>
          <w:i/>
          <w:iCs/>
          <w:sz w:val="24"/>
          <w:szCs w:val="24"/>
        </w:rPr>
        <w:t>ganum vulgare</w:t>
      </w:r>
      <w:r w:rsidRPr="007817BE">
        <w:rPr>
          <w:rFonts w:asciiTheme="majorBidi" w:hAnsiTheme="majorBidi" w:cstheme="majorBidi"/>
          <w:sz w:val="24"/>
          <w:szCs w:val="24"/>
        </w:rPr>
        <w:t xml:space="preserve"> calculé à partir de la matière sèche de la partie aérienne de la plante était de 1,70 %</w:t>
      </w:r>
      <w:r w:rsidRPr="00BC68E1">
        <w:rPr>
          <w:rFonts w:asciiTheme="majorBidi" w:hAnsiTheme="majorBidi" w:cstheme="majorBidi"/>
          <w:b/>
          <w:bCs/>
          <w:sz w:val="24"/>
          <w:szCs w:val="24"/>
        </w:rPr>
        <w:t>(Bouguerra et al.,2018)</w:t>
      </w:r>
      <w:r w:rsidR="00447F18">
        <w:rPr>
          <w:rFonts w:asciiTheme="majorBidi" w:hAnsiTheme="majorBidi" w:cstheme="majorBidi"/>
          <w:b/>
          <w:bCs/>
          <w:sz w:val="24"/>
          <w:szCs w:val="24"/>
        </w:rPr>
        <w:t>.</w:t>
      </w:r>
    </w:p>
    <w:p w:rsidR="004754F5" w:rsidRDefault="004754F5" w:rsidP="00A42A25"/>
    <w:p w:rsidR="00A42A25" w:rsidRPr="007F0C84" w:rsidRDefault="00447F18" w:rsidP="00E36D50">
      <w:pPr>
        <w:rPr>
          <w:rFonts w:asciiTheme="majorBidi" w:hAnsiTheme="majorBidi" w:cstheme="majorBidi"/>
          <w:b/>
          <w:bCs/>
          <w:sz w:val="24"/>
          <w:szCs w:val="24"/>
        </w:rPr>
      </w:pPr>
      <w:r>
        <w:rPr>
          <w:rFonts w:asciiTheme="majorBidi" w:hAnsiTheme="majorBidi" w:cstheme="majorBidi"/>
          <w:b/>
          <w:bCs/>
          <w:sz w:val="24"/>
          <w:szCs w:val="24"/>
        </w:rPr>
        <w:t>4</w:t>
      </w:r>
      <w:r w:rsidR="00E36D50" w:rsidRPr="007F0C84">
        <w:rPr>
          <w:rFonts w:asciiTheme="majorBidi" w:hAnsiTheme="majorBidi" w:cstheme="majorBidi"/>
          <w:b/>
          <w:bCs/>
          <w:sz w:val="24"/>
          <w:szCs w:val="24"/>
        </w:rPr>
        <w:t>.2.</w:t>
      </w:r>
      <w:r>
        <w:rPr>
          <w:rFonts w:asciiTheme="majorBidi" w:hAnsiTheme="majorBidi" w:cstheme="majorBidi"/>
          <w:b/>
          <w:bCs/>
          <w:sz w:val="24"/>
          <w:szCs w:val="24"/>
        </w:rPr>
        <w:t xml:space="preserve"> </w:t>
      </w:r>
      <w:r w:rsidR="00491364" w:rsidRPr="007F0C84">
        <w:rPr>
          <w:rFonts w:asciiTheme="majorBidi" w:hAnsiTheme="majorBidi" w:cstheme="majorBidi"/>
          <w:b/>
          <w:bCs/>
          <w:sz w:val="24"/>
          <w:szCs w:val="24"/>
        </w:rPr>
        <w:t>La toxicité des huiles essentielles (HEs)</w:t>
      </w:r>
    </w:p>
    <w:p w:rsidR="00A77E05" w:rsidRPr="00A77E05" w:rsidRDefault="00491364" w:rsidP="00A77E05">
      <w:pPr>
        <w:spacing w:after="0" w:line="360" w:lineRule="auto"/>
        <w:jc w:val="both"/>
        <w:rPr>
          <w:rFonts w:asciiTheme="majorBidi" w:hAnsiTheme="majorBidi" w:cstheme="majorBidi"/>
          <w:sz w:val="24"/>
          <w:szCs w:val="24"/>
        </w:rPr>
      </w:pPr>
      <w:r w:rsidRPr="00A42A25">
        <w:rPr>
          <w:rFonts w:asciiTheme="majorBidi" w:hAnsiTheme="majorBidi" w:cstheme="majorBidi"/>
          <w:sz w:val="24"/>
          <w:szCs w:val="24"/>
        </w:rPr>
        <w:t xml:space="preserve">L'intérêt pour l’utilisation de substances naturelles biodégradables et écologiquement responsables dans le cadre de la lutte contre les vecteurs ne cesse de croître dans les sociétés modernes </w:t>
      </w:r>
      <w:r w:rsidRPr="00BC68E1">
        <w:rPr>
          <w:rFonts w:asciiTheme="majorBidi" w:hAnsiTheme="majorBidi" w:cstheme="majorBidi"/>
          <w:b/>
          <w:bCs/>
          <w:sz w:val="24"/>
          <w:szCs w:val="24"/>
        </w:rPr>
        <w:t>(Keffous, 2023).</w:t>
      </w:r>
      <w:r w:rsidR="00447F18">
        <w:rPr>
          <w:rFonts w:asciiTheme="majorBidi" w:hAnsiTheme="majorBidi" w:cstheme="majorBidi"/>
          <w:b/>
          <w:bCs/>
          <w:sz w:val="24"/>
          <w:szCs w:val="24"/>
        </w:rPr>
        <w:t xml:space="preserve"> </w:t>
      </w:r>
      <w:r w:rsidRPr="00A42A25">
        <w:rPr>
          <w:rFonts w:asciiTheme="majorBidi" w:hAnsiTheme="majorBidi" w:cstheme="majorBidi"/>
          <w:sz w:val="24"/>
          <w:szCs w:val="24"/>
        </w:rPr>
        <w:t xml:space="preserve">Parmi ces approches, les huiles essentielles apparaissent comme des candidates prometteuses aux insecticides classiques, en raison de leur caractère biodégradable, de leur accessibilité, ainsi que de leur faible toxicité relative pour l’homme et l’environnement </w:t>
      </w:r>
      <w:r w:rsidRPr="00BC68E1">
        <w:rPr>
          <w:rFonts w:asciiTheme="majorBidi" w:hAnsiTheme="majorBidi" w:cstheme="majorBidi"/>
          <w:b/>
          <w:bCs/>
          <w:sz w:val="24"/>
          <w:szCs w:val="24"/>
        </w:rPr>
        <w:t>(Baz et al., 2022)</w:t>
      </w:r>
      <w:r w:rsidRPr="00A42A25">
        <w:rPr>
          <w:rFonts w:asciiTheme="majorBidi" w:hAnsiTheme="majorBidi" w:cstheme="majorBidi"/>
          <w:sz w:val="24"/>
          <w:szCs w:val="24"/>
        </w:rPr>
        <w:t>.</w:t>
      </w:r>
    </w:p>
    <w:p w:rsidR="0013684C" w:rsidRDefault="00491364" w:rsidP="00A77E05">
      <w:pPr>
        <w:spacing w:after="0" w:line="360" w:lineRule="auto"/>
        <w:jc w:val="both"/>
      </w:pPr>
      <w:r w:rsidRPr="00A77E05">
        <w:rPr>
          <w:rFonts w:asciiTheme="majorBidi" w:hAnsiTheme="majorBidi" w:cstheme="majorBidi"/>
          <w:sz w:val="24"/>
          <w:szCs w:val="24"/>
        </w:rPr>
        <w:t xml:space="preserve">Dans notre étude, nous avons évalué l’activité larvicide sur les larves de </w:t>
      </w:r>
      <w:r w:rsidRPr="00D562FC">
        <w:rPr>
          <w:rFonts w:asciiTheme="majorBidi" w:hAnsiTheme="majorBidi" w:cstheme="majorBidi"/>
          <w:i/>
          <w:iCs/>
          <w:sz w:val="24"/>
          <w:szCs w:val="24"/>
        </w:rPr>
        <w:t>Culex pipiens</w:t>
      </w:r>
      <w:r w:rsidRPr="00A77E05">
        <w:rPr>
          <w:rFonts w:asciiTheme="majorBidi" w:hAnsiTheme="majorBidi" w:cstheme="majorBidi"/>
          <w:sz w:val="24"/>
          <w:szCs w:val="24"/>
        </w:rPr>
        <w:t xml:space="preserve"> de deux</w:t>
      </w:r>
      <w:r w:rsidR="00E261AC">
        <w:rPr>
          <w:rFonts w:asciiTheme="majorBidi" w:hAnsiTheme="majorBidi" w:cstheme="majorBidi"/>
          <w:sz w:val="24"/>
          <w:szCs w:val="24"/>
        </w:rPr>
        <w:t xml:space="preserve"> </w:t>
      </w:r>
      <w:r w:rsidRPr="00A77E05">
        <w:rPr>
          <w:rFonts w:asciiTheme="majorBidi" w:hAnsiTheme="majorBidi" w:cstheme="majorBidi"/>
          <w:sz w:val="24"/>
          <w:szCs w:val="24"/>
        </w:rPr>
        <w:t xml:space="preserve">plantes à savoir : </w:t>
      </w:r>
      <w:r w:rsidRPr="00D562FC">
        <w:rPr>
          <w:rFonts w:asciiTheme="majorBidi" w:hAnsiTheme="majorBidi" w:cstheme="majorBidi"/>
          <w:b/>
          <w:bCs/>
          <w:i/>
          <w:iCs/>
          <w:sz w:val="24"/>
          <w:szCs w:val="24"/>
        </w:rPr>
        <w:t>Schinus molle</w:t>
      </w:r>
      <w:r w:rsidRPr="00A77E05">
        <w:rPr>
          <w:rFonts w:asciiTheme="majorBidi" w:hAnsiTheme="majorBidi" w:cstheme="majorBidi"/>
          <w:sz w:val="24"/>
          <w:szCs w:val="24"/>
        </w:rPr>
        <w:t xml:space="preserve"> et </w:t>
      </w:r>
      <w:r w:rsidR="00D562FC" w:rsidRPr="00D562FC">
        <w:rPr>
          <w:rFonts w:asciiTheme="majorBidi" w:hAnsiTheme="majorBidi" w:cstheme="majorBidi"/>
          <w:b/>
          <w:bCs/>
          <w:i/>
          <w:iCs/>
          <w:sz w:val="24"/>
          <w:szCs w:val="24"/>
        </w:rPr>
        <w:t>O</w:t>
      </w:r>
      <w:r w:rsidRPr="00D562FC">
        <w:rPr>
          <w:rFonts w:asciiTheme="majorBidi" w:hAnsiTheme="majorBidi" w:cstheme="majorBidi"/>
          <w:b/>
          <w:bCs/>
          <w:i/>
          <w:iCs/>
          <w:sz w:val="24"/>
          <w:szCs w:val="24"/>
        </w:rPr>
        <w:t>r</w:t>
      </w:r>
      <w:r w:rsidR="00D562FC" w:rsidRPr="00D562FC">
        <w:rPr>
          <w:rFonts w:asciiTheme="majorBidi" w:hAnsiTheme="majorBidi" w:cstheme="majorBidi"/>
          <w:b/>
          <w:bCs/>
          <w:i/>
          <w:iCs/>
          <w:sz w:val="24"/>
          <w:szCs w:val="24"/>
        </w:rPr>
        <w:t>i</w:t>
      </w:r>
      <w:r w:rsidRPr="00D562FC">
        <w:rPr>
          <w:rFonts w:asciiTheme="majorBidi" w:hAnsiTheme="majorBidi" w:cstheme="majorBidi"/>
          <w:b/>
          <w:bCs/>
          <w:i/>
          <w:iCs/>
          <w:sz w:val="24"/>
          <w:szCs w:val="24"/>
        </w:rPr>
        <w:t>gnumvulgare</w:t>
      </w:r>
      <w:r w:rsidRPr="00A77E05">
        <w:rPr>
          <w:rFonts w:asciiTheme="majorBidi" w:hAnsiTheme="majorBidi" w:cstheme="majorBidi"/>
          <w:sz w:val="24"/>
          <w:szCs w:val="24"/>
        </w:rPr>
        <w:t>. Nos résultats révèlent une relation directe entre le taux de mortalité des larves et la dose à laquelle elles ont été exposées.</w:t>
      </w:r>
    </w:p>
    <w:p w:rsidR="0013684C" w:rsidRDefault="0013684C" w:rsidP="00A77E05">
      <w:pPr>
        <w:spacing w:after="0" w:line="360" w:lineRule="auto"/>
        <w:jc w:val="both"/>
      </w:pPr>
    </w:p>
    <w:p w:rsidR="0013684C" w:rsidRDefault="0013684C" w:rsidP="00A77E05">
      <w:pPr>
        <w:spacing w:after="0" w:line="360" w:lineRule="auto"/>
        <w:jc w:val="both"/>
        <w:rPr>
          <w:rFonts w:asciiTheme="majorBidi" w:hAnsiTheme="majorBidi" w:cstheme="majorBidi"/>
          <w:sz w:val="24"/>
          <w:szCs w:val="24"/>
        </w:rPr>
      </w:pPr>
    </w:p>
    <w:p w:rsidR="004754F5" w:rsidRDefault="004754F5" w:rsidP="003D2D6E">
      <w:pPr>
        <w:spacing w:after="0" w:line="360" w:lineRule="auto"/>
        <w:jc w:val="both"/>
        <w:rPr>
          <w:rFonts w:asciiTheme="majorBidi" w:hAnsiTheme="majorBidi" w:cstheme="majorBidi"/>
          <w:sz w:val="24"/>
          <w:szCs w:val="24"/>
        </w:rPr>
      </w:pPr>
    </w:p>
    <w:p w:rsidR="00B52DC1" w:rsidRDefault="00B52DC1" w:rsidP="00E36D50">
      <w:pPr>
        <w:spacing w:after="0" w:line="360" w:lineRule="auto"/>
        <w:jc w:val="both"/>
        <w:rPr>
          <w:rFonts w:asciiTheme="majorBidi" w:hAnsiTheme="majorBidi" w:cstheme="majorBidi"/>
          <w:sz w:val="24"/>
          <w:szCs w:val="24"/>
        </w:rPr>
      </w:pPr>
    </w:p>
    <w:p w:rsidR="00B52DC1" w:rsidRDefault="00B52DC1" w:rsidP="00E36D50">
      <w:pPr>
        <w:spacing w:after="0" w:line="360" w:lineRule="auto"/>
        <w:jc w:val="both"/>
        <w:rPr>
          <w:rFonts w:asciiTheme="majorBidi" w:hAnsiTheme="majorBidi" w:cstheme="majorBidi"/>
          <w:sz w:val="24"/>
          <w:szCs w:val="24"/>
        </w:rPr>
        <w:sectPr w:rsidR="00B52DC1" w:rsidSect="00F14849">
          <w:headerReference w:type="default" r:id="rId66"/>
          <w:footerReference w:type="default" r:id="rId67"/>
          <w:footerReference w:type="first" r:id="rId68"/>
          <w:pgSz w:w="11906" w:h="16838"/>
          <w:pgMar w:top="1134" w:right="1134" w:bottom="1418" w:left="1701" w:header="708" w:footer="708" w:gutter="0"/>
          <w:pgNumType w:start="23"/>
          <w:cols w:space="708"/>
          <w:docGrid w:linePitch="360"/>
        </w:sectPr>
      </w:pPr>
    </w:p>
    <w:p w:rsidR="00987322" w:rsidRDefault="0013684C" w:rsidP="007F0C84">
      <w:pPr>
        <w:spacing w:after="0" w:line="360" w:lineRule="auto"/>
        <w:jc w:val="both"/>
        <w:rPr>
          <w:rFonts w:asciiTheme="majorBidi" w:hAnsiTheme="majorBidi" w:cstheme="majorBidi"/>
          <w:sz w:val="24"/>
          <w:szCs w:val="24"/>
        </w:rPr>
      </w:pPr>
      <w:r w:rsidRPr="0013684C">
        <w:rPr>
          <w:rFonts w:asciiTheme="majorBidi" w:hAnsiTheme="majorBidi" w:cstheme="majorBidi"/>
          <w:sz w:val="24"/>
          <w:szCs w:val="24"/>
        </w:rPr>
        <w:t xml:space="preserve">Les résultats de cette étude montrent que pour </w:t>
      </w:r>
      <w:r w:rsidRPr="00E261AC">
        <w:rPr>
          <w:rFonts w:asciiTheme="majorBidi" w:hAnsiTheme="majorBidi" w:cstheme="majorBidi"/>
          <w:b/>
          <w:bCs/>
          <w:i/>
          <w:iCs/>
          <w:sz w:val="24"/>
          <w:szCs w:val="24"/>
        </w:rPr>
        <w:t>S.molle</w:t>
      </w:r>
      <w:r w:rsidRPr="0013684C">
        <w:rPr>
          <w:rFonts w:asciiTheme="majorBidi" w:hAnsiTheme="majorBidi" w:cstheme="majorBidi"/>
          <w:sz w:val="24"/>
          <w:szCs w:val="24"/>
        </w:rPr>
        <w:t xml:space="preserve"> , les concentrations létales (CL </w:t>
      </w:r>
      <w:r>
        <w:rPr>
          <w:rFonts w:asciiTheme="majorBidi" w:hAnsiTheme="majorBidi" w:cstheme="majorBidi"/>
          <w:sz w:val="24"/>
          <w:szCs w:val="24"/>
        </w:rPr>
        <w:t xml:space="preserve">25 et CL50 , CL90) sont de 7.32 </w:t>
      </w:r>
      <w:r w:rsidRPr="0013684C">
        <w:rPr>
          <w:rFonts w:asciiTheme="majorBidi" w:hAnsiTheme="majorBidi" w:cstheme="majorBidi"/>
          <w:sz w:val="24"/>
          <w:szCs w:val="24"/>
        </w:rPr>
        <w:t>ppm et 113.39ppm,54ppm respectivement. En revanche, pour</w:t>
      </w:r>
      <w:r w:rsidR="00E261AC">
        <w:rPr>
          <w:rFonts w:asciiTheme="majorBidi" w:hAnsiTheme="majorBidi" w:cstheme="majorBidi"/>
          <w:sz w:val="24"/>
          <w:szCs w:val="24"/>
        </w:rPr>
        <w:t xml:space="preserve"> </w:t>
      </w:r>
      <w:r w:rsidRPr="00E261AC">
        <w:rPr>
          <w:rFonts w:asciiTheme="majorBidi" w:hAnsiTheme="majorBidi" w:cstheme="majorBidi"/>
          <w:b/>
          <w:bCs/>
          <w:i/>
          <w:iCs/>
          <w:sz w:val="24"/>
          <w:szCs w:val="24"/>
        </w:rPr>
        <w:t>O.vulgare</w:t>
      </w:r>
      <w:r w:rsidR="00904BC7" w:rsidRPr="00D562FC">
        <w:rPr>
          <w:rFonts w:asciiTheme="majorBidi" w:hAnsiTheme="majorBidi" w:cstheme="majorBidi"/>
          <w:i/>
          <w:iCs/>
          <w:color w:val="EE0000"/>
          <w:sz w:val="24"/>
          <w:szCs w:val="24"/>
        </w:rPr>
        <w:t>,</w:t>
      </w:r>
      <w:r w:rsidR="00E261AC">
        <w:rPr>
          <w:rFonts w:asciiTheme="majorBidi" w:hAnsiTheme="majorBidi" w:cstheme="majorBidi"/>
          <w:i/>
          <w:iCs/>
          <w:color w:val="EE0000"/>
          <w:sz w:val="24"/>
          <w:szCs w:val="24"/>
        </w:rPr>
        <w:t xml:space="preserve"> </w:t>
      </w:r>
      <w:r>
        <w:rPr>
          <w:rFonts w:asciiTheme="majorBidi" w:hAnsiTheme="majorBidi" w:cstheme="majorBidi"/>
          <w:sz w:val="24"/>
          <w:szCs w:val="24"/>
        </w:rPr>
        <w:t xml:space="preserve">les concentrations létales (CL25,CL50,CL90) sont de 19.90 </w:t>
      </w:r>
      <w:r w:rsidRPr="0013684C">
        <w:rPr>
          <w:rFonts w:asciiTheme="majorBidi" w:hAnsiTheme="majorBidi" w:cstheme="majorBidi"/>
          <w:sz w:val="24"/>
          <w:szCs w:val="24"/>
        </w:rPr>
        <w:t>ppm et 34.76ppm,106.1</w:t>
      </w:r>
      <w:r w:rsidR="00E261AC">
        <w:rPr>
          <w:rFonts w:asciiTheme="majorBidi" w:hAnsiTheme="majorBidi" w:cstheme="majorBidi"/>
          <w:sz w:val="24"/>
          <w:szCs w:val="24"/>
        </w:rPr>
        <w:t xml:space="preserve"> </w:t>
      </w:r>
      <w:r w:rsidRPr="0013684C">
        <w:rPr>
          <w:rFonts w:asciiTheme="majorBidi" w:hAnsiTheme="majorBidi" w:cstheme="majorBidi"/>
          <w:sz w:val="24"/>
          <w:szCs w:val="24"/>
        </w:rPr>
        <w:t>ppm respectivement.</w:t>
      </w:r>
    </w:p>
    <w:p w:rsidR="003D2D6E" w:rsidRDefault="00447F18" w:rsidP="007F0C84">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91364" w:rsidRPr="0091708A">
        <w:rPr>
          <w:rFonts w:asciiTheme="majorBidi" w:hAnsiTheme="majorBidi" w:cstheme="majorBidi"/>
          <w:sz w:val="24"/>
          <w:szCs w:val="24"/>
        </w:rPr>
        <w:t xml:space="preserve">D'autre part </w:t>
      </w:r>
      <w:r w:rsidR="00987322">
        <w:rPr>
          <w:rFonts w:asciiTheme="majorBidi" w:hAnsiTheme="majorBidi" w:cstheme="majorBidi"/>
          <w:sz w:val="24"/>
          <w:szCs w:val="24"/>
        </w:rPr>
        <w:t xml:space="preserve">Les résultats de l’analyse </w:t>
      </w:r>
      <w:r w:rsidR="00987322" w:rsidRPr="00987322">
        <w:rPr>
          <w:rFonts w:asciiTheme="majorBidi" w:hAnsiTheme="majorBidi" w:cstheme="majorBidi"/>
          <w:b/>
          <w:bCs/>
          <w:sz w:val="24"/>
          <w:szCs w:val="24"/>
        </w:rPr>
        <w:t xml:space="preserve">de </w:t>
      </w:r>
      <w:r w:rsidR="00491364" w:rsidRPr="00987322">
        <w:rPr>
          <w:rFonts w:asciiTheme="majorBidi" w:hAnsiTheme="majorBidi" w:cstheme="majorBidi"/>
          <w:b/>
          <w:bCs/>
          <w:sz w:val="24"/>
          <w:szCs w:val="24"/>
        </w:rPr>
        <w:t>mélange des huiles</w:t>
      </w:r>
      <w:r w:rsidR="00491364" w:rsidRPr="0091708A">
        <w:rPr>
          <w:rFonts w:asciiTheme="majorBidi" w:hAnsiTheme="majorBidi" w:cstheme="majorBidi"/>
          <w:sz w:val="24"/>
          <w:szCs w:val="24"/>
        </w:rPr>
        <w:t xml:space="preserve"> de </w:t>
      </w:r>
      <w:r w:rsidR="00491364" w:rsidRPr="00E261AC">
        <w:rPr>
          <w:rFonts w:asciiTheme="majorBidi" w:hAnsiTheme="majorBidi" w:cstheme="majorBidi"/>
          <w:i/>
          <w:iCs/>
          <w:sz w:val="24"/>
          <w:szCs w:val="24"/>
        </w:rPr>
        <w:t>Schinus molle</w:t>
      </w:r>
      <w:r w:rsidR="00491364" w:rsidRPr="0091708A">
        <w:rPr>
          <w:rFonts w:asciiTheme="majorBidi" w:hAnsiTheme="majorBidi" w:cstheme="majorBidi"/>
          <w:sz w:val="24"/>
          <w:szCs w:val="24"/>
        </w:rPr>
        <w:t xml:space="preserve"> et </w:t>
      </w:r>
      <w:r w:rsidR="00491364" w:rsidRPr="00E261AC">
        <w:rPr>
          <w:rFonts w:asciiTheme="majorBidi" w:hAnsiTheme="majorBidi" w:cstheme="majorBidi"/>
          <w:i/>
          <w:iCs/>
          <w:sz w:val="24"/>
          <w:szCs w:val="24"/>
        </w:rPr>
        <w:t>Origanum</w:t>
      </w:r>
      <w:r w:rsidR="00E261AC" w:rsidRPr="00E261AC">
        <w:rPr>
          <w:rFonts w:asciiTheme="majorBidi" w:hAnsiTheme="majorBidi" w:cstheme="majorBidi"/>
          <w:i/>
          <w:iCs/>
          <w:sz w:val="24"/>
          <w:szCs w:val="24"/>
        </w:rPr>
        <w:t xml:space="preserve"> </w:t>
      </w:r>
      <w:r w:rsidR="00491364" w:rsidRPr="00E261AC">
        <w:rPr>
          <w:rFonts w:asciiTheme="majorBidi" w:hAnsiTheme="majorBidi" w:cstheme="majorBidi"/>
          <w:i/>
          <w:iCs/>
          <w:sz w:val="24"/>
          <w:szCs w:val="24"/>
        </w:rPr>
        <w:t>vulgare</w:t>
      </w:r>
      <w:r w:rsidR="00491364" w:rsidRPr="00E261AC">
        <w:rPr>
          <w:rFonts w:asciiTheme="majorBidi" w:hAnsiTheme="majorBidi" w:cstheme="majorBidi"/>
          <w:sz w:val="24"/>
          <w:szCs w:val="24"/>
        </w:rPr>
        <w:t xml:space="preserve"> </w:t>
      </w:r>
      <w:r w:rsidR="00491364" w:rsidRPr="0091708A">
        <w:rPr>
          <w:rFonts w:asciiTheme="majorBidi" w:hAnsiTheme="majorBidi" w:cstheme="majorBidi"/>
          <w:sz w:val="24"/>
          <w:szCs w:val="24"/>
        </w:rPr>
        <w:t xml:space="preserve">possède une efficacité larvicide contre les larves L4 de </w:t>
      </w:r>
      <w:r w:rsidR="00491364" w:rsidRPr="00E261AC">
        <w:rPr>
          <w:rFonts w:asciiTheme="majorBidi" w:hAnsiTheme="majorBidi" w:cstheme="majorBidi"/>
          <w:i/>
          <w:iCs/>
          <w:sz w:val="24"/>
          <w:szCs w:val="24"/>
        </w:rPr>
        <w:t>Cx. pipiens.</w:t>
      </w:r>
      <w:r w:rsidR="00491364" w:rsidRPr="0091708A">
        <w:rPr>
          <w:rFonts w:asciiTheme="majorBidi" w:hAnsiTheme="majorBidi" w:cstheme="majorBidi"/>
          <w:sz w:val="24"/>
          <w:szCs w:val="24"/>
        </w:rPr>
        <w:t xml:space="preserve"> Les concentrations létales </w:t>
      </w:r>
      <w:r w:rsidR="00491364">
        <w:rPr>
          <w:rFonts w:asciiTheme="majorBidi" w:hAnsiTheme="majorBidi" w:cstheme="majorBidi"/>
          <w:sz w:val="24"/>
          <w:szCs w:val="24"/>
        </w:rPr>
        <w:t>(</w:t>
      </w:r>
      <w:r w:rsidR="00491364" w:rsidRPr="0091708A">
        <w:rPr>
          <w:rFonts w:asciiTheme="majorBidi" w:hAnsiTheme="majorBidi" w:cstheme="majorBidi"/>
          <w:sz w:val="24"/>
          <w:szCs w:val="24"/>
        </w:rPr>
        <w:t>CL25, CL50 et CL90</w:t>
      </w:r>
      <w:r w:rsidR="00491364">
        <w:rPr>
          <w:rFonts w:asciiTheme="majorBidi" w:hAnsiTheme="majorBidi" w:cstheme="majorBidi"/>
          <w:sz w:val="24"/>
          <w:szCs w:val="24"/>
        </w:rPr>
        <w:t>)</w:t>
      </w:r>
      <w:r w:rsidR="00491364" w:rsidRPr="0091708A">
        <w:rPr>
          <w:rFonts w:asciiTheme="majorBidi" w:hAnsiTheme="majorBidi" w:cstheme="majorBidi"/>
          <w:sz w:val="24"/>
          <w:szCs w:val="24"/>
        </w:rPr>
        <w:t xml:space="preserve"> après 24 h sont de 7.13 ppm et 18.86 ppm ,131ppm re</w:t>
      </w:r>
      <w:r w:rsidR="00491364">
        <w:rPr>
          <w:rFonts w:asciiTheme="majorBidi" w:hAnsiTheme="majorBidi" w:cstheme="majorBidi"/>
          <w:sz w:val="24"/>
          <w:szCs w:val="24"/>
        </w:rPr>
        <w:t>spectivement</w:t>
      </w:r>
      <w:r w:rsidR="004D0E92">
        <w:rPr>
          <w:rFonts w:asciiTheme="majorBidi" w:hAnsiTheme="majorBidi" w:cstheme="majorBidi"/>
          <w:sz w:val="24"/>
          <w:szCs w:val="24"/>
        </w:rPr>
        <w:t>.</w:t>
      </w:r>
    </w:p>
    <w:p w:rsidR="003A5123" w:rsidRPr="00E261AC" w:rsidRDefault="00447F18" w:rsidP="003A5123">
      <w:pPr>
        <w:spacing w:after="0" w:line="360" w:lineRule="auto"/>
        <w:jc w:val="both"/>
        <w:rPr>
          <w:i/>
          <w:iCs/>
        </w:rPr>
      </w:pPr>
      <w:r>
        <w:rPr>
          <w:rFonts w:asciiTheme="majorBidi" w:hAnsiTheme="majorBidi" w:cstheme="majorBidi"/>
          <w:sz w:val="24"/>
          <w:szCs w:val="24"/>
        </w:rPr>
        <w:t xml:space="preserve"> </w:t>
      </w:r>
      <w:r w:rsidR="00491364" w:rsidRPr="00C97229">
        <w:rPr>
          <w:rFonts w:asciiTheme="majorBidi" w:hAnsiTheme="majorBidi" w:cstheme="majorBidi"/>
          <w:sz w:val="24"/>
          <w:szCs w:val="24"/>
        </w:rPr>
        <w:t xml:space="preserve">Les résultats obtenus révèlent une sensibilité variable des larves L4 de </w:t>
      </w:r>
      <w:r w:rsidR="00491364" w:rsidRPr="00E261AC">
        <w:rPr>
          <w:rFonts w:asciiTheme="majorBidi" w:hAnsiTheme="majorBidi" w:cstheme="majorBidi"/>
          <w:i/>
          <w:iCs/>
          <w:sz w:val="24"/>
          <w:szCs w:val="24"/>
        </w:rPr>
        <w:t>culex pipiens</w:t>
      </w:r>
      <w:r w:rsidR="00491364" w:rsidRPr="00C97229">
        <w:rPr>
          <w:rFonts w:asciiTheme="majorBidi" w:hAnsiTheme="majorBidi" w:cstheme="majorBidi"/>
          <w:sz w:val="24"/>
          <w:szCs w:val="24"/>
        </w:rPr>
        <w:t xml:space="preserve"> suite au traitement par les huiles essentielles étudié. De nombreux chercheurs sontintéressé</w:t>
      </w:r>
      <w:r w:rsidR="00D562FC">
        <w:rPr>
          <w:rFonts w:asciiTheme="majorBidi" w:hAnsiTheme="majorBidi" w:cstheme="majorBidi"/>
          <w:sz w:val="24"/>
          <w:szCs w:val="24"/>
        </w:rPr>
        <w:t>s</w:t>
      </w:r>
      <w:r w:rsidR="00491364" w:rsidRPr="00C97229">
        <w:rPr>
          <w:rFonts w:asciiTheme="majorBidi" w:hAnsiTheme="majorBidi" w:cstheme="majorBidi"/>
          <w:sz w:val="24"/>
          <w:szCs w:val="24"/>
        </w:rPr>
        <w:t xml:space="preserve"> à l’évaluation de l’effet insecticide de la plante médicinale </w:t>
      </w:r>
      <w:r w:rsidR="00491364" w:rsidRPr="00E261AC">
        <w:rPr>
          <w:rFonts w:asciiTheme="majorBidi" w:hAnsiTheme="majorBidi" w:cstheme="majorBidi"/>
          <w:i/>
          <w:iCs/>
          <w:sz w:val="24"/>
          <w:szCs w:val="24"/>
        </w:rPr>
        <w:t>S.molle ,</w:t>
      </w:r>
      <w:r>
        <w:rPr>
          <w:rFonts w:asciiTheme="majorBidi" w:hAnsiTheme="majorBidi" w:cstheme="majorBidi"/>
          <w:i/>
          <w:iCs/>
          <w:sz w:val="24"/>
          <w:szCs w:val="24"/>
        </w:rPr>
        <w:t xml:space="preserve"> </w:t>
      </w:r>
      <w:r w:rsidR="00491364" w:rsidRPr="00E261AC">
        <w:rPr>
          <w:rFonts w:asciiTheme="majorBidi" w:hAnsiTheme="majorBidi" w:cstheme="majorBidi"/>
          <w:i/>
          <w:iCs/>
          <w:sz w:val="24"/>
          <w:szCs w:val="24"/>
        </w:rPr>
        <w:t>O.vulgare</w:t>
      </w:r>
      <w:r w:rsidR="00D562FC" w:rsidRPr="00E261AC">
        <w:rPr>
          <w:rFonts w:asciiTheme="majorBidi" w:hAnsiTheme="majorBidi" w:cstheme="majorBidi"/>
          <w:i/>
          <w:iCs/>
          <w:sz w:val="24"/>
          <w:szCs w:val="24"/>
        </w:rPr>
        <w:t>.</w:t>
      </w:r>
    </w:p>
    <w:p w:rsidR="003D2D6E" w:rsidRPr="00E261AC" w:rsidRDefault="003A5123" w:rsidP="003A5123">
      <w:pPr>
        <w:spacing w:after="0" w:line="360" w:lineRule="auto"/>
        <w:jc w:val="both"/>
        <w:rPr>
          <w:rFonts w:asciiTheme="majorBidi" w:hAnsiTheme="majorBidi" w:cstheme="majorBidi"/>
          <w:sz w:val="24"/>
          <w:szCs w:val="24"/>
        </w:rPr>
      </w:pPr>
      <w:r w:rsidRPr="00E261AC">
        <w:rPr>
          <w:rFonts w:asciiTheme="majorBidi" w:hAnsiTheme="majorBidi" w:cstheme="majorBidi"/>
          <w:sz w:val="24"/>
          <w:szCs w:val="24"/>
        </w:rPr>
        <w:t xml:space="preserve">En Égypte, des études menées sur l’huile essentielle de </w:t>
      </w:r>
      <w:r w:rsidRPr="00E261AC">
        <w:rPr>
          <w:rFonts w:asciiTheme="majorBidi" w:hAnsiTheme="majorBidi" w:cstheme="majorBidi"/>
          <w:i/>
          <w:iCs/>
          <w:sz w:val="24"/>
          <w:szCs w:val="24"/>
        </w:rPr>
        <w:t>Schinus molle</w:t>
      </w:r>
      <w:r w:rsidRPr="00E261AC">
        <w:rPr>
          <w:rFonts w:asciiTheme="majorBidi" w:hAnsiTheme="majorBidi" w:cstheme="majorBidi"/>
          <w:sz w:val="24"/>
          <w:szCs w:val="24"/>
        </w:rPr>
        <w:t xml:space="preserve"> ont montré une activité larvicide contre </w:t>
      </w:r>
      <w:r w:rsidRPr="00E261AC">
        <w:rPr>
          <w:rFonts w:asciiTheme="majorBidi" w:hAnsiTheme="majorBidi" w:cstheme="majorBidi"/>
          <w:i/>
          <w:iCs/>
          <w:sz w:val="24"/>
          <w:szCs w:val="24"/>
        </w:rPr>
        <w:t>Culex pipiens</w:t>
      </w:r>
      <w:r w:rsidRPr="00E261AC">
        <w:rPr>
          <w:rFonts w:asciiTheme="majorBidi" w:hAnsiTheme="majorBidi" w:cstheme="majorBidi"/>
          <w:sz w:val="24"/>
          <w:szCs w:val="24"/>
        </w:rPr>
        <w:t xml:space="preserve"> (Dip</w:t>
      </w:r>
      <w:r w:rsidR="00447F18">
        <w:rPr>
          <w:rFonts w:asciiTheme="majorBidi" w:hAnsiTheme="majorBidi" w:cstheme="majorBidi"/>
          <w:sz w:val="24"/>
          <w:szCs w:val="24"/>
        </w:rPr>
        <w:t>tera : Culicidae), avec une CL50</w:t>
      </w:r>
      <w:r w:rsidRPr="00E261AC">
        <w:rPr>
          <w:rFonts w:asciiTheme="majorBidi" w:hAnsiTheme="majorBidi" w:cstheme="majorBidi"/>
          <w:sz w:val="24"/>
          <w:szCs w:val="24"/>
        </w:rPr>
        <w:t xml:space="preserve"> à 24 heures de 141,0</w:t>
      </w:r>
      <w:r w:rsidR="00447F18">
        <w:rPr>
          <w:rFonts w:asciiTheme="majorBidi" w:hAnsiTheme="majorBidi" w:cstheme="majorBidi"/>
          <w:sz w:val="24"/>
          <w:szCs w:val="24"/>
        </w:rPr>
        <w:t xml:space="preserve"> </w:t>
      </w:r>
      <w:r w:rsidRPr="00E261AC">
        <w:rPr>
          <w:rFonts w:asciiTheme="majorBidi" w:hAnsiTheme="majorBidi" w:cstheme="majorBidi"/>
          <w:sz w:val="24"/>
          <w:szCs w:val="24"/>
        </w:rPr>
        <w:t>mg/L.</w:t>
      </w:r>
      <w:r w:rsidRPr="00E261AC">
        <w:rPr>
          <w:rFonts w:asciiTheme="majorBidi" w:hAnsiTheme="majorBidi" w:cstheme="majorBidi"/>
          <w:sz w:val="24"/>
          <w:szCs w:val="24"/>
        </w:rPr>
        <w:br/>
        <w:t xml:space="preserve">En Éthiopie, cette même huile a démontré une efficacité larvicide contre </w:t>
      </w:r>
      <w:r w:rsidRPr="00E261AC">
        <w:rPr>
          <w:rFonts w:asciiTheme="majorBidi" w:hAnsiTheme="majorBidi" w:cstheme="majorBidi"/>
          <w:i/>
          <w:iCs/>
          <w:sz w:val="24"/>
          <w:szCs w:val="24"/>
        </w:rPr>
        <w:t>Aedes aegypti</w:t>
      </w:r>
      <w:r w:rsidRPr="00E261AC">
        <w:rPr>
          <w:rFonts w:asciiTheme="majorBidi" w:hAnsiTheme="majorBidi" w:cstheme="majorBidi"/>
          <w:sz w:val="24"/>
          <w:szCs w:val="24"/>
        </w:rPr>
        <w:t xml:space="preserve"> (Diptera : Culicidae), avec une CL50 de 9,6 ppm et une CL90 de 15,0 ppm à 24 heures, ainsi que contre </w:t>
      </w:r>
      <w:r w:rsidRPr="00E261AC">
        <w:rPr>
          <w:rFonts w:asciiTheme="majorBidi" w:hAnsiTheme="majorBidi" w:cstheme="majorBidi"/>
          <w:i/>
          <w:iCs/>
          <w:sz w:val="24"/>
          <w:szCs w:val="24"/>
        </w:rPr>
        <w:t>Anopheles</w:t>
      </w:r>
      <w:r w:rsidR="006847DB">
        <w:rPr>
          <w:rFonts w:asciiTheme="majorBidi" w:hAnsiTheme="majorBidi" w:cstheme="majorBidi"/>
          <w:i/>
          <w:iCs/>
          <w:sz w:val="24"/>
          <w:szCs w:val="24"/>
        </w:rPr>
        <w:t xml:space="preserve"> </w:t>
      </w:r>
      <w:r w:rsidRPr="00E261AC">
        <w:rPr>
          <w:rFonts w:asciiTheme="majorBidi" w:hAnsiTheme="majorBidi" w:cstheme="majorBidi"/>
          <w:i/>
          <w:iCs/>
          <w:sz w:val="24"/>
          <w:szCs w:val="24"/>
        </w:rPr>
        <w:t>arabiensis</w:t>
      </w:r>
      <w:r w:rsidRPr="00E261AC">
        <w:rPr>
          <w:rFonts w:asciiTheme="majorBidi" w:hAnsiTheme="majorBidi" w:cstheme="majorBidi"/>
          <w:sz w:val="24"/>
          <w:szCs w:val="24"/>
        </w:rPr>
        <w:t xml:space="preserve"> (Diptera : Culicidae), avec une CL50 de 26,5 ppm et une CL90 de 45,4 ppm à 24 heures (Scalvenzi et al., 2024).</w:t>
      </w:r>
    </w:p>
    <w:p w:rsidR="0066519A" w:rsidRDefault="00447F18" w:rsidP="007F0C84">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91364" w:rsidRPr="007F0C84">
        <w:rPr>
          <w:rFonts w:asciiTheme="majorBidi" w:hAnsiTheme="majorBidi" w:cstheme="majorBidi"/>
          <w:sz w:val="24"/>
          <w:szCs w:val="24"/>
        </w:rPr>
        <w:t>De plus ,</w:t>
      </w:r>
      <w:r w:rsidR="00E261AC">
        <w:rPr>
          <w:rFonts w:asciiTheme="majorBidi" w:hAnsiTheme="majorBidi" w:cstheme="majorBidi"/>
          <w:sz w:val="24"/>
          <w:szCs w:val="24"/>
        </w:rPr>
        <w:t xml:space="preserve"> </w:t>
      </w:r>
      <w:r w:rsidR="00491364" w:rsidRPr="007F0C84">
        <w:rPr>
          <w:rFonts w:asciiTheme="majorBidi" w:hAnsiTheme="majorBidi" w:cstheme="majorBidi"/>
          <w:sz w:val="24"/>
          <w:szCs w:val="24"/>
        </w:rPr>
        <w:t xml:space="preserve">Les travaux de </w:t>
      </w:r>
      <w:r w:rsidR="00491364" w:rsidRPr="007F0C84">
        <w:rPr>
          <w:rFonts w:asciiTheme="majorBidi" w:hAnsiTheme="majorBidi" w:cstheme="majorBidi"/>
          <w:b/>
          <w:bCs/>
          <w:sz w:val="24"/>
          <w:szCs w:val="24"/>
        </w:rPr>
        <w:t>(Oliveira et al.,2022)</w:t>
      </w:r>
      <w:r w:rsidR="005F4F25">
        <w:rPr>
          <w:rFonts w:asciiTheme="majorBidi" w:hAnsiTheme="majorBidi" w:cstheme="majorBidi"/>
          <w:b/>
          <w:bCs/>
          <w:sz w:val="24"/>
          <w:szCs w:val="24"/>
        </w:rPr>
        <w:t xml:space="preserve"> </w:t>
      </w:r>
      <w:r w:rsidR="00A77818" w:rsidRPr="007F0C84">
        <w:rPr>
          <w:rFonts w:asciiTheme="majorBidi" w:hAnsiTheme="majorBidi" w:cstheme="majorBidi"/>
          <w:sz w:val="24"/>
          <w:szCs w:val="24"/>
        </w:rPr>
        <w:t xml:space="preserve">sur l’activité larvicide de HE de </w:t>
      </w:r>
      <w:r w:rsidR="00A77818" w:rsidRPr="003A5123">
        <w:rPr>
          <w:rFonts w:asciiTheme="majorBidi" w:hAnsiTheme="majorBidi" w:cstheme="majorBidi"/>
          <w:i/>
          <w:iCs/>
          <w:sz w:val="24"/>
          <w:szCs w:val="24"/>
        </w:rPr>
        <w:t>Schinus molle</w:t>
      </w:r>
      <w:r w:rsidR="00A77818" w:rsidRPr="007F0C84">
        <w:rPr>
          <w:rFonts w:asciiTheme="majorBidi" w:hAnsiTheme="majorBidi" w:cstheme="majorBidi"/>
          <w:sz w:val="24"/>
          <w:szCs w:val="24"/>
        </w:rPr>
        <w:t xml:space="preserve"> sur </w:t>
      </w:r>
      <w:r w:rsidR="003A5123">
        <w:rPr>
          <w:rFonts w:asciiTheme="majorBidi" w:hAnsiTheme="majorBidi" w:cstheme="majorBidi"/>
          <w:i/>
          <w:iCs/>
          <w:sz w:val="24"/>
          <w:szCs w:val="24"/>
        </w:rPr>
        <w:t>C</w:t>
      </w:r>
      <w:r w:rsidR="00A77818" w:rsidRPr="003A5123">
        <w:rPr>
          <w:rFonts w:asciiTheme="majorBidi" w:hAnsiTheme="majorBidi" w:cstheme="majorBidi"/>
          <w:i/>
          <w:iCs/>
          <w:sz w:val="24"/>
          <w:szCs w:val="24"/>
        </w:rPr>
        <w:t>ulex quinquefasciatus</w:t>
      </w:r>
      <w:r w:rsidR="00A77818" w:rsidRPr="007F0C84">
        <w:rPr>
          <w:rFonts w:asciiTheme="majorBidi" w:hAnsiTheme="majorBidi" w:cstheme="majorBidi"/>
          <w:sz w:val="24"/>
          <w:szCs w:val="24"/>
        </w:rPr>
        <w:t>,</w:t>
      </w:r>
      <w:r w:rsidR="00AF0CB7">
        <w:rPr>
          <w:rFonts w:asciiTheme="majorBidi" w:hAnsiTheme="majorBidi" w:cstheme="majorBidi"/>
          <w:sz w:val="24"/>
          <w:szCs w:val="24"/>
        </w:rPr>
        <w:t xml:space="preserve"> </w:t>
      </w:r>
      <w:r w:rsidR="00491364" w:rsidRPr="007F0C84">
        <w:rPr>
          <w:rFonts w:asciiTheme="majorBidi" w:hAnsiTheme="majorBidi" w:cstheme="majorBidi"/>
          <w:sz w:val="24"/>
          <w:szCs w:val="24"/>
        </w:rPr>
        <w:t xml:space="preserve">Les huiles essentielles avaient des valeurs de CL50 comprises entre 31,52 et 60,08 mg/L </w:t>
      </w:r>
      <w:r w:rsidR="007F0C84" w:rsidRPr="007F0C84">
        <w:rPr>
          <w:rFonts w:asciiTheme="majorBidi" w:hAnsiTheme="majorBidi" w:cstheme="majorBidi"/>
          <w:sz w:val="24"/>
          <w:szCs w:val="24"/>
        </w:rPr>
        <w:t>e</w:t>
      </w:r>
      <w:r w:rsidR="00491364" w:rsidRPr="007F0C84">
        <w:rPr>
          <w:rFonts w:asciiTheme="majorBidi" w:hAnsiTheme="majorBidi" w:cstheme="majorBidi"/>
          <w:sz w:val="24"/>
          <w:szCs w:val="24"/>
        </w:rPr>
        <w:t>n (Egypt ,Saudiarabia)</w:t>
      </w:r>
      <w:r w:rsidR="00843CD3" w:rsidRPr="007F0C84">
        <w:rPr>
          <w:rFonts w:asciiTheme="majorBidi" w:hAnsiTheme="majorBidi" w:cstheme="majorBidi"/>
          <w:sz w:val="24"/>
          <w:szCs w:val="24"/>
        </w:rPr>
        <w:t>,</w:t>
      </w:r>
      <w:r w:rsidR="00491364" w:rsidRPr="007F0C84">
        <w:rPr>
          <w:rFonts w:asciiTheme="majorBidi" w:hAnsiTheme="majorBidi" w:cstheme="majorBidi"/>
          <w:sz w:val="24"/>
          <w:szCs w:val="24"/>
        </w:rPr>
        <w:t xml:space="preserve"> L’huile essentielle et sa nano-émulsion de </w:t>
      </w:r>
      <w:r w:rsidR="00491364" w:rsidRPr="007F0C84">
        <w:rPr>
          <w:rFonts w:asciiTheme="majorBidi" w:hAnsiTheme="majorBidi" w:cstheme="majorBidi"/>
          <w:i/>
          <w:iCs/>
          <w:sz w:val="24"/>
          <w:szCs w:val="24"/>
        </w:rPr>
        <w:t>Schinus</w:t>
      </w:r>
      <w:r w:rsidR="00E261AC">
        <w:rPr>
          <w:rFonts w:asciiTheme="majorBidi" w:hAnsiTheme="majorBidi" w:cstheme="majorBidi"/>
          <w:i/>
          <w:iCs/>
          <w:sz w:val="24"/>
          <w:szCs w:val="24"/>
        </w:rPr>
        <w:t xml:space="preserve"> </w:t>
      </w:r>
      <w:r w:rsidR="00491364" w:rsidRPr="007F0C84">
        <w:rPr>
          <w:rFonts w:asciiTheme="majorBidi" w:hAnsiTheme="majorBidi" w:cstheme="majorBidi"/>
          <w:i/>
          <w:iCs/>
          <w:sz w:val="24"/>
          <w:szCs w:val="24"/>
        </w:rPr>
        <w:t>terebinthifolius</w:t>
      </w:r>
      <w:r w:rsidR="00491364" w:rsidRPr="007F0C84">
        <w:rPr>
          <w:rFonts w:asciiTheme="majorBidi" w:hAnsiTheme="majorBidi" w:cstheme="majorBidi"/>
          <w:sz w:val="24"/>
          <w:szCs w:val="24"/>
        </w:rPr>
        <w:t xml:space="preserve"> ont montré une forte activité larvicide et adulticide contre</w:t>
      </w:r>
      <w:r w:rsidR="00E261AC">
        <w:rPr>
          <w:rFonts w:asciiTheme="majorBidi" w:hAnsiTheme="majorBidi" w:cstheme="majorBidi"/>
          <w:sz w:val="24"/>
          <w:szCs w:val="24"/>
        </w:rPr>
        <w:t xml:space="preserve"> </w:t>
      </w:r>
      <w:r w:rsidR="00491364" w:rsidRPr="00E261AC">
        <w:rPr>
          <w:rFonts w:asciiTheme="majorBidi" w:hAnsiTheme="majorBidi" w:cstheme="majorBidi"/>
          <w:i/>
          <w:iCs/>
          <w:sz w:val="24"/>
          <w:szCs w:val="24"/>
        </w:rPr>
        <w:t>Culex pipiens</w:t>
      </w:r>
      <w:r w:rsidR="00491364" w:rsidRPr="005A70BA">
        <w:rPr>
          <w:rFonts w:asciiTheme="majorBidi" w:hAnsiTheme="majorBidi" w:cstheme="majorBidi"/>
          <w:sz w:val="24"/>
          <w:szCs w:val="24"/>
        </w:rPr>
        <w:t>. Une mortalité de 100 % des larves a été observée à 30 µL/L en 24 h, avec des CL</w:t>
      </w:r>
      <w:r w:rsidR="003A5123" w:rsidRPr="003A5123">
        <w:rPr>
          <w:rFonts w:asciiTheme="majorBidi" w:hAnsiTheme="majorBidi" w:cstheme="majorBidi"/>
          <w:sz w:val="24"/>
          <w:szCs w:val="24"/>
        </w:rPr>
        <w:t>50</w:t>
      </w:r>
      <w:r w:rsidR="00491364" w:rsidRPr="005A70BA">
        <w:rPr>
          <w:rFonts w:ascii="Times New Roman" w:hAnsi="Times New Roman" w:cs="Times New Roman"/>
          <w:sz w:val="24"/>
          <w:szCs w:val="24"/>
        </w:rPr>
        <w:t xml:space="preserve"> allant de 6,8 à 40,6 µL/L. Les formulations testées étaient également répulsive</w:t>
      </w:r>
      <w:r w:rsidR="00491364" w:rsidRPr="005A70BA">
        <w:rPr>
          <w:rFonts w:asciiTheme="majorBidi" w:hAnsiTheme="majorBidi" w:cstheme="majorBidi"/>
          <w:sz w:val="24"/>
          <w:szCs w:val="24"/>
        </w:rPr>
        <w:t>s et sans danger pour les organismes non cible</w:t>
      </w:r>
      <w:r w:rsidR="003A5123">
        <w:rPr>
          <w:rFonts w:asciiTheme="majorBidi" w:hAnsiTheme="majorBidi" w:cstheme="majorBidi"/>
          <w:sz w:val="24"/>
          <w:szCs w:val="24"/>
        </w:rPr>
        <w:t xml:space="preserve">s </w:t>
      </w:r>
      <w:r w:rsidR="00491364" w:rsidRPr="00BC68E1">
        <w:rPr>
          <w:rFonts w:asciiTheme="majorBidi" w:hAnsiTheme="majorBidi" w:cstheme="majorBidi"/>
          <w:b/>
          <w:bCs/>
          <w:sz w:val="24"/>
          <w:szCs w:val="24"/>
        </w:rPr>
        <w:t>(Nenaah et al., 2021)</w:t>
      </w:r>
      <w:r w:rsidR="00491364">
        <w:rPr>
          <w:rFonts w:asciiTheme="majorBidi" w:hAnsiTheme="majorBidi" w:cstheme="majorBidi"/>
          <w:sz w:val="24"/>
          <w:szCs w:val="24"/>
        </w:rPr>
        <w:t>.</w:t>
      </w:r>
    </w:p>
    <w:p w:rsidR="00463D06" w:rsidRPr="0066519A" w:rsidRDefault="00473C99" w:rsidP="007F0C84">
      <w:pPr>
        <w:spacing w:after="0" w:line="360" w:lineRule="auto"/>
        <w:jc w:val="both"/>
        <w:rPr>
          <w:rFonts w:asciiTheme="majorBidi" w:hAnsiTheme="majorBidi" w:cstheme="majorBidi"/>
          <w:sz w:val="24"/>
          <w:szCs w:val="24"/>
        </w:rPr>
      </w:pPr>
      <w:r w:rsidRPr="00473C99">
        <w:rPr>
          <w:rFonts w:asciiTheme="majorBidi" w:hAnsiTheme="majorBidi" w:cstheme="majorBidi"/>
          <w:sz w:val="24"/>
          <w:szCs w:val="24"/>
        </w:rPr>
        <w:t xml:space="preserve">Plusieurs études ont démontré l'efficacité larvicide de </w:t>
      </w:r>
      <w:r w:rsidR="007F0C84">
        <w:rPr>
          <w:rFonts w:asciiTheme="majorBidi" w:hAnsiTheme="majorBidi" w:cstheme="majorBidi"/>
          <w:i/>
          <w:iCs/>
          <w:sz w:val="24"/>
          <w:szCs w:val="24"/>
        </w:rPr>
        <w:t>O</w:t>
      </w:r>
      <w:r w:rsidRPr="007F0C84">
        <w:rPr>
          <w:rFonts w:asciiTheme="majorBidi" w:hAnsiTheme="majorBidi" w:cstheme="majorBidi"/>
          <w:i/>
          <w:iCs/>
          <w:sz w:val="24"/>
          <w:szCs w:val="24"/>
        </w:rPr>
        <w:t>rganum</w:t>
      </w:r>
      <w:r w:rsidR="00E261AC">
        <w:rPr>
          <w:rFonts w:asciiTheme="majorBidi" w:hAnsiTheme="majorBidi" w:cstheme="majorBidi"/>
          <w:i/>
          <w:iCs/>
          <w:sz w:val="24"/>
          <w:szCs w:val="24"/>
        </w:rPr>
        <w:t xml:space="preserve"> </w:t>
      </w:r>
      <w:r w:rsidRPr="007F0C84">
        <w:rPr>
          <w:rFonts w:asciiTheme="majorBidi" w:hAnsiTheme="majorBidi" w:cstheme="majorBidi"/>
          <w:i/>
          <w:iCs/>
          <w:sz w:val="24"/>
          <w:szCs w:val="24"/>
        </w:rPr>
        <w:t>vulgare</w:t>
      </w:r>
      <w:r>
        <w:rPr>
          <w:rFonts w:asciiTheme="majorBidi" w:hAnsiTheme="majorBidi" w:cstheme="majorBidi"/>
          <w:sz w:val="24"/>
          <w:szCs w:val="24"/>
        </w:rPr>
        <w:t xml:space="preserve"> contre les moustiques</w:t>
      </w:r>
      <w:r w:rsidR="003A5123">
        <w:rPr>
          <w:rFonts w:asciiTheme="majorBidi" w:hAnsiTheme="majorBidi" w:cstheme="majorBidi"/>
          <w:sz w:val="24"/>
          <w:szCs w:val="24"/>
        </w:rPr>
        <w:t>.</w:t>
      </w:r>
      <w:r w:rsidR="00E261AC">
        <w:rPr>
          <w:rFonts w:asciiTheme="majorBidi" w:hAnsiTheme="majorBidi" w:cstheme="majorBidi"/>
          <w:sz w:val="24"/>
          <w:szCs w:val="24"/>
        </w:rPr>
        <w:t xml:space="preserve"> </w:t>
      </w:r>
      <w:r w:rsidR="003A5123">
        <w:rPr>
          <w:rFonts w:asciiTheme="majorBidi" w:hAnsiTheme="majorBidi" w:cstheme="majorBidi"/>
          <w:sz w:val="24"/>
          <w:szCs w:val="24"/>
        </w:rPr>
        <w:t>En Algérie (Tebessa)</w:t>
      </w:r>
      <w:r w:rsidR="00E261AC">
        <w:rPr>
          <w:rFonts w:asciiTheme="majorBidi" w:hAnsiTheme="majorBidi" w:cstheme="majorBidi"/>
          <w:sz w:val="24"/>
          <w:szCs w:val="24"/>
        </w:rPr>
        <w:t xml:space="preserve"> </w:t>
      </w:r>
      <w:r w:rsidR="003D2D6E" w:rsidRPr="003D2D6E">
        <w:rPr>
          <w:rFonts w:asciiTheme="majorBidi" w:hAnsiTheme="majorBidi" w:cstheme="majorBidi"/>
          <w:sz w:val="24"/>
          <w:szCs w:val="24"/>
        </w:rPr>
        <w:t>Des études</w:t>
      </w:r>
      <w:r>
        <w:rPr>
          <w:rFonts w:asciiTheme="majorBidi" w:hAnsiTheme="majorBidi" w:cstheme="majorBidi"/>
          <w:sz w:val="24"/>
          <w:szCs w:val="24"/>
        </w:rPr>
        <w:t>,</w:t>
      </w:r>
      <w:r w:rsidR="00E261AC">
        <w:rPr>
          <w:rFonts w:asciiTheme="majorBidi" w:hAnsiTheme="majorBidi" w:cstheme="majorBidi"/>
          <w:sz w:val="24"/>
          <w:szCs w:val="24"/>
        </w:rPr>
        <w:t xml:space="preserve"> </w:t>
      </w:r>
      <w:r w:rsidR="003D2D6E" w:rsidRPr="003D2D6E">
        <w:rPr>
          <w:rFonts w:asciiTheme="majorBidi" w:hAnsiTheme="majorBidi" w:cstheme="majorBidi"/>
          <w:sz w:val="24"/>
          <w:szCs w:val="24"/>
        </w:rPr>
        <w:t>récentes ont révélé que le composant chimique majoritaire de l’huile essentielle extraite de cette plante</w:t>
      </w:r>
      <w:r w:rsidR="00E261AC">
        <w:rPr>
          <w:rFonts w:asciiTheme="majorBidi" w:hAnsiTheme="majorBidi" w:cstheme="majorBidi"/>
          <w:sz w:val="24"/>
          <w:szCs w:val="24"/>
        </w:rPr>
        <w:t xml:space="preserve"> </w:t>
      </w:r>
      <w:r w:rsidR="003A5123" w:rsidRPr="00E261AC">
        <w:rPr>
          <w:rFonts w:asciiTheme="majorBidi" w:hAnsiTheme="majorBidi" w:cstheme="majorBidi"/>
          <w:i/>
          <w:iCs/>
          <w:sz w:val="24"/>
          <w:szCs w:val="24"/>
        </w:rPr>
        <w:t>O</w:t>
      </w:r>
      <w:r w:rsidR="003D2D6E" w:rsidRPr="00E261AC">
        <w:rPr>
          <w:rFonts w:asciiTheme="majorBidi" w:hAnsiTheme="majorBidi" w:cstheme="majorBidi"/>
          <w:i/>
          <w:iCs/>
          <w:sz w:val="24"/>
          <w:szCs w:val="24"/>
        </w:rPr>
        <w:t>r</w:t>
      </w:r>
      <w:r w:rsidR="003A5123" w:rsidRPr="00E261AC">
        <w:rPr>
          <w:rFonts w:asciiTheme="majorBidi" w:hAnsiTheme="majorBidi" w:cstheme="majorBidi"/>
          <w:i/>
          <w:iCs/>
          <w:sz w:val="24"/>
          <w:szCs w:val="24"/>
        </w:rPr>
        <w:t>i</w:t>
      </w:r>
      <w:r w:rsidR="003D2D6E" w:rsidRPr="00E261AC">
        <w:rPr>
          <w:rFonts w:asciiTheme="majorBidi" w:hAnsiTheme="majorBidi" w:cstheme="majorBidi"/>
          <w:i/>
          <w:iCs/>
          <w:sz w:val="24"/>
          <w:szCs w:val="24"/>
        </w:rPr>
        <w:t>ganumvulgare</w:t>
      </w:r>
      <w:r w:rsidR="003D2D6E" w:rsidRPr="003D2D6E">
        <w:rPr>
          <w:rFonts w:asciiTheme="majorBidi" w:hAnsiTheme="majorBidi" w:cstheme="majorBidi"/>
          <w:sz w:val="24"/>
          <w:szCs w:val="24"/>
        </w:rPr>
        <w:t xml:space="preserve"> est le carvacrol, représentant environ 77,66 % de sa composition. Aux concentrations les plus élevées testées, ce composé a provoqué une mortalité de 100 % chez les larves de </w:t>
      </w:r>
      <w:r w:rsidR="003D2D6E" w:rsidRPr="007F0C84">
        <w:rPr>
          <w:rFonts w:asciiTheme="majorBidi" w:hAnsiTheme="majorBidi" w:cstheme="majorBidi"/>
          <w:i/>
          <w:iCs/>
          <w:sz w:val="24"/>
          <w:szCs w:val="24"/>
        </w:rPr>
        <w:t>Culex pipiens</w:t>
      </w:r>
      <w:r w:rsidR="003D2D6E" w:rsidRPr="003D2D6E">
        <w:rPr>
          <w:rFonts w:asciiTheme="majorBidi" w:hAnsiTheme="majorBidi" w:cstheme="majorBidi"/>
          <w:sz w:val="24"/>
          <w:szCs w:val="24"/>
        </w:rPr>
        <w:t>. Par ailleurs, les valeurs de la CL</w:t>
      </w:r>
      <w:r w:rsidR="003A5123">
        <w:rPr>
          <w:rFonts w:ascii="Cambria Math" w:hAnsi="Cambria Math" w:cs="Cambria Math"/>
          <w:sz w:val="24"/>
          <w:szCs w:val="24"/>
        </w:rPr>
        <w:t>50</w:t>
      </w:r>
      <w:r w:rsidR="003D2D6E" w:rsidRPr="003D2D6E">
        <w:rPr>
          <w:rFonts w:ascii="Times New Roman" w:hAnsi="Times New Roman" w:cs="Times New Roman"/>
          <w:sz w:val="24"/>
          <w:szCs w:val="24"/>
        </w:rPr>
        <w:t xml:space="preserve"> et de la CL</w:t>
      </w:r>
      <w:r w:rsidR="003A5123">
        <w:rPr>
          <w:rFonts w:ascii="Cambria Math" w:hAnsi="Cambria Math" w:cs="Cambria Math"/>
          <w:sz w:val="24"/>
          <w:szCs w:val="24"/>
        </w:rPr>
        <w:t>90</w:t>
      </w:r>
      <w:r w:rsidR="003D2D6E" w:rsidRPr="003D2D6E">
        <w:rPr>
          <w:rFonts w:ascii="Times New Roman" w:hAnsi="Times New Roman" w:cs="Times New Roman"/>
          <w:sz w:val="24"/>
          <w:szCs w:val="24"/>
        </w:rPr>
        <w:t>, mesurées 24 heures après l’exposition, ont été estimées respectivement à 13,70 ppm et 37,00 ppm</w:t>
      </w:r>
      <w:r w:rsidR="00987322" w:rsidRPr="00843CD3">
        <w:rPr>
          <w:rFonts w:ascii="Times New Roman" w:hAnsi="Times New Roman" w:cs="Times New Roman"/>
          <w:b/>
          <w:bCs/>
          <w:sz w:val="24"/>
          <w:szCs w:val="24"/>
        </w:rPr>
        <w:t>(Bouguerra et al .,2018)</w:t>
      </w:r>
      <w:r w:rsidR="00491364">
        <w:rPr>
          <w:rFonts w:ascii="Times New Roman" w:hAnsi="Times New Roman" w:cs="Times New Roman"/>
          <w:sz w:val="24"/>
          <w:szCs w:val="24"/>
        </w:rPr>
        <w:t>.</w:t>
      </w:r>
    </w:p>
    <w:p w:rsidR="00E261AC" w:rsidRDefault="00E261AC" w:rsidP="00E36D50">
      <w:pPr>
        <w:spacing w:after="0" w:line="360" w:lineRule="auto"/>
        <w:jc w:val="both"/>
        <w:rPr>
          <w:rFonts w:asciiTheme="majorBidi" w:hAnsiTheme="majorBidi" w:cstheme="majorBidi"/>
          <w:sz w:val="24"/>
          <w:szCs w:val="24"/>
        </w:rPr>
      </w:pPr>
    </w:p>
    <w:p w:rsidR="003D2D6E" w:rsidRPr="00EC0D50" w:rsidRDefault="00491364" w:rsidP="00E36D50">
      <w:pPr>
        <w:spacing w:after="0" w:line="360" w:lineRule="auto"/>
        <w:jc w:val="both"/>
        <w:rPr>
          <w:rFonts w:asciiTheme="majorBidi" w:hAnsiTheme="majorBidi" w:cstheme="majorBidi"/>
          <w:sz w:val="24"/>
          <w:szCs w:val="24"/>
        </w:rPr>
      </w:pPr>
      <w:r w:rsidRPr="00EC0D50">
        <w:rPr>
          <w:rFonts w:asciiTheme="majorBidi" w:hAnsiTheme="majorBidi" w:cstheme="majorBidi"/>
          <w:sz w:val="24"/>
          <w:szCs w:val="24"/>
        </w:rPr>
        <w:t xml:space="preserve">En </w:t>
      </w:r>
      <w:r>
        <w:rPr>
          <w:rFonts w:asciiTheme="majorBidi" w:hAnsiTheme="majorBidi" w:cstheme="majorBidi"/>
          <w:sz w:val="24"/>
          <w:szCs w:val="24"/>
        </w:rPr>
        <w:t>A</w:t>
      </w:r>
      <w:r w:rsidRPr="00EC0D50">
        <w:rPr>
          <w:rFonts w:asciiTheme="majorBidi" w:hAnsiTheme="majorBidi" w:cstheme="majorBidi"/>
          <w:sz w:val="24"/>
          <w:szCs w:val="24"/>
        </w:rPr>
        <w:t>lg</w:t>
      </w:r>
      <w:r>
        <w:rPr>
          <w:rFonts w:asciiTheme="majorBidi" w:hAnsiTheme="majorBidi" w:cstheme="majorBidi"/>
          <w:sz w:val="24"/>
          <w:szCs w:val="24"/>
        </w:rPr>
        <w:t>é</w:t>
      </w:r>
      <w:r w:rsidRPr="00EC0D50">
        <w:rPr>
          <w:rFonts w:asciiTheme="majorBidi" w:hAnsiTheme="majorBidi" w:cstheme="majorBidi"/>
          <w:sz w:val="24"/>
          <w:szCs w:val="24"/>
        </w:rPr>
        <w:t>rie</w:t>
      </w:r>
      <w:r>
        <w:rPr>
          <w:rFonts w:asciiTheme="majorBidi" w:hAnsiTheme="majorBidi" w:cstheme="majorBidi"/>
          <w:sz w:val="24"/>
          <w:szCs w:val="24"/>
        </w:rPr>
        <w:t xml:space="preserve">, </w:t>
      </w:r>
      <w:r w:rsidR="00463D06" w:rsidRPr="00463D06">
        <w:rPr>
          <w:rFonts w:ascii="Times New Roman" w:hAnsi="Times New Roman" w:cs="Times New Roman"/>
          <w:sz w:val="24"/>
          <w:szCs w:val="24"/>
        </w:rPr>
        <w:t>L’évaluation de la toxicité de l’huile essentielle d’</w:t>
      </w:r>
      <w:r w:rsidR="00463D06" w:rsidRPr="00E261AC">
        <w:rPr>
          <w:rFonts w:ascii="Times New Roman" w:hAnsi="Times New Roman" w:cs="Times New Roman"/>
          <w:i/>
          <w:iCs/>
          <w:sz w:val="24"/>
          <w:szCs w:val="24"/>
        </w:rPr>
        <w:t>Origanum</w:t>
      </w:r>
      <w:r w:rsidR="00E261AC">
        <w:rPr>
          <w:rFonts w:ascii="Times New Roman" w:hAnsi="Times New Roman" w:cs="Times New Roman"/>
          <w:i/>
          <w:iCs/>
          <w:sz w:val="24"/>
          <w:szCs w:val="24"/>
        </w:rPr>
        <w:t xml:space="preserve"> </w:t>
      </w:r>
      <w:r w:rsidR="00463D06" w:rsidRPr="00E261AC">
        <w:rPr>
          <w:rFonts w:ascii="Times New Roman" w:hAnsi="Times New Roman" w:cs="Times New Roman"/>
          <w:i/>
          <w:iCs/>
          <w:sz w:val="24"/>
          <w:szCs w:val="24"/>
        </w:rPr>
        <w:t>vulgare</w:t>
      </w:r>
      <w:r w:rsidR="00463D06" w:rsidRPr="00E261AC">
        <w:rPr>
          <w:rFonts w:ascii="Times New Roman" w:hAnsi="Times New Roman" w:cs="Times New Roman"/>
          <w:sz w:val="24"/>
          <w:szCs w:val="24"/>
        </w:rPr>
        <w:t>s</w:t>
      </w:r>
      <w:r w:rsidR="00463D06" w:rsidRPr="00463D06">
        <w:rPr>
          <w:rFonts w:ascii="Times New Roman" w:hAnsi="Times New Roman" w:cs="Times New Roman"/>
          <w:sz w:val="24"/>
          <w:szCs w:val="24"/>
        </w:rPr>
        <w:t xml:space="preserve">ur les larves au quatrième stade nouvellement exuviées </w:t>
      </w:r>
      <w:r w:rsidR="00463D06" w:rsidRPr="00E261AC">
        <w:rPr>
          <w:rFonts w:ascii="Times New Roman" w:hAnsi="Times New Roman" w:cs="Times New Roman"/>
          <w:sz w:val="24"/>
          <w:szCs w:val="24"/>
        </w:rPr>
        <w:t>d’</w:t>
      </w:r>
      <w:r w:rsidR="00463D06" w:rsidRPr="00E261AC">
        <w:rPr>
          <w:rFonts w:ascii="Times New Roman" w:hAnsi="Times New Roman" w:cs="Times New Roman"/>
          <w:i/>
          <w:iCs/>
          <w:sz w:val="24"/>
          <w:szCs w:val="24"/>
        </w:rPr>
        <w:t>Aedes caspius a</w:t>
      </w:r>
      <w:r w:rsidR="00463D06" w:rsidRPr="003A5123">
        <w:rPr>
          <w:rFonts w:ascii="Times New Roman" w:hAnsi="Times New Roman" w:cs="Times New Roman"/>
          <w:i/>
          <w:iCs/>
          <w:color w:val="EE0000"/>
          <w:sz w:val="24"/>
          <w:szCs w:val="24"/>
        </w:rPr>
        <w:t xml:space="preserve"> </w:t>
      </w:r>
      <w:r w:rsidR="00463D06" w:rsidRPr="00463D06">
        <w:rPr>
          <w:rFonts w:ascii="Times New Roman" w:hAnsi="Times New Roman" w:cs="Times New Roman"/>
          <w:sz w:val="24"/>
          <w:szCs w:val="24"/>
        </w:rPr>
        <w:t xml:space="preserve">révélé des concentrations létales variables. Les valeurs de CL25, CL50 et CL90 ont été respectivement estimées à 66,36 ppm, 133,33 ppm et 534,51 ppm </w:t>
      </w:r>
      <w:r w:rsidR="00463D06" w:rsidRPr="00843CD3">
        <w:rPr>
          <w:rFonts w:ascii="Times New Roman" w:hAnsi="Times New Roman" w:cs="Times New Roman"/>
          <w:b/>
          <w:bCs/>
          <w:sz w:val="24"/>
          <w:szCs w:val="24"/>
        </w:rPr>
        <w:t>(Keffous, 2023)</w:t>
      </w:r>
      <w:r w:rsidR="00843CD3" w:rsidRPr="00843CD3">
        <w:rPr>
          <w:rFonts w:ascii="Times New Roman" w:hAnsi="Times New Roman" w:cs="Times New Roman"/>
          <w:b/>
          <w:bCs/>
          <w:color w:val="000000" w:themeColor="text1"/>
          <w:sz w:val="24"/>
          <w:szCs w:val="24"/>
        </w:rPr>
        <w:t>.</w:t>
      </w:r>
    </w:p>
    <w:p w:rsidR="002A65D4" w:rsidRDefault="00491364" w:rsidP="00E36D50">
      <w:pPr>
        <w:spacing w:after="0" w:line="360" w:lineRule="auto"/>
        <w:jc w:val="both"/>
      </w:pPr>
      <w:r>
        <w:rPr>
          <w:rFonts w:asciiTheme="majorBidi" w:hAnsiTheme="majorBidi" w:cstheme="majorBidi"/>
          <w:sz w:val="24"/>
          <w:szCs w:val="24"/>
        </w:rPr>
        <w:t>En (</w:t>
      </w:r>
      <w:r w:rsidRPr="0047045D">
        <w:rPr>
          <w:rFonts w:asciiTheme="majorBidi" w:hAnsiTheme="majorBidi" w:cstheme="majorBidi"/>
          <w:sz w:val="24"/>
          <w:szCs w:val="24"/>
        </w:rPr>
        <w:t>Kifissia, Athens</w:t>
      </w:r>
      <w:r>
        <w:rPr>
          <w:rFonts w:asciiTheme="majorBidi" w:hAnsiTheme="majorBidi" w:cstheme="majorBidi"/>
          <w:sz w:val="24"/>
          <w:szCs w:val="24"/>
        </w:rPr>
        <w:t xml:space="preserve">), </w:t>
      </w:r>
      <w:r w:rsidRPr="00463D06">
        <w:rPr>
          <w:rFonts w:asciiTheme="majorBidi" w:hAnsiTheme="majorBidi" w:cstheme="majorBidi"/>
          <w:sz w:val="24"/>
          <w:szCs w:val="24"/>
        </w:rPr>
        <w:t>Lors des essais biologiques fondés sur une relation dose-réponse, l’huile essentielle d’origan ainsi que son composé principal, le carvacrol, ont induit une mortalité larvaire progressive chez les larves de troisième (L3) et quatrième (L4) stades de Culex pipiens biotype molestus, en fonction de l’augmentation des concentrations appliquées. Les deux substances ont démontré une activité larvicide marquée, avec des valeurs de CL</w:t>
      </w:r>
      <w:r w:rsidRPr="00463D06">
        <w:rPr>
          <w:rFonts w:asciiTheme="majorBidi" w:hAnsi="Cambria Math" w:cstheme="majorBidi"/>
          <w:sz w:val="24"/>
          <w:szCs w:val="24"/>
        </w:rPr>
        <w:t>₅₀</w:t>
      </w:r>
      <w:r w:rsidRPr="00463D06">
        <w:rPr>
          <w:rFonts w:asciiTheme="majorBidi" w:hAnsiTheme="majorBidi" w:cstheme="majorBidi"/>
          <w:sz w:val="24"/>
          <w:szCs w:val="24"/>
        </w:rPr>
        <w:t xml:space="preserve"> estimées à 19,9 ppm (µL·L</w:t>
      </w:r>
      <w:r w:rsidRPr="00463D06">
        <w:rPr>
          <w:rFonts w:asciiTheme="majorBidi" w:hAnsi="Cambria Math" w:cstheme="majorBidi"/>
          <w:sz w:val="24"/>
          <w:szCs w:val="24"/>
        </w:rPr>
        <w:t>⁻</w:t>
      </w:r>
      <w:r w:rsidRPr="00463D06">
        <w:rPr>
          <w:rFonts w:asciiTheme="majorBidi" w:hAnsiTheme="majorBidi" w:cstheme="majorBidi"/>
          <w:sz w:val="24"/>
          <w:szCs w:val="24"/>
        </w:rPr>
        <w:t>¹) pour l’huile d’origan et 6,4 ppm (µL·L</w:t>
      </w:r>
      <w:r w:rsidRPr="00463D06">
        <w:rPr>
          <w:rFonts w:asciiTheme="majorBidi" w:hAnsi="Cambria Math" w:cstheme="majorBidi"/>
          <w:sz w:val="24"/>
          <w:szCs w:val="24"/>
        </w:rPr>
        <w:t>⁻</w:t>
      </w:r>
      <w:r w:rsidRPr="00463D06">
        <w:rPr>
          <w:rFonts w:asciiTheme="majorBidi" w:hAnsiTheme="majorBidi" w:cstheme="majorBidi"/>
          <w:sz w:val="24"/>
          <w:szCs w:val="24"/>
        </w:rPr>
        <w:t>¹) pour le carvacrol. La valeur de la CL</w:t>
      </w:r>
      <w:r w:rsidRPr="00463D06">
        <w:rPr>
          <w:rFonts w:asciiTheme="majorBidi" w:hAnsi="Cambria Math" w:cstheme="majorBidi"/>
          <w:sz w:val="24"/>
          <w:szCs w:val="24"/>
        </w:rPr>
        <w:t>₉₀</w:t>
      </w:r>
      <w:r w:rsidRPr="00463D06">
        <w:rPr>
          <w:rFonts w:asciiTheme="majorBidi" w:hAnsiTheme="majorBidi" w:cstheme="majorBidi"/>
          <w:sz w:val="24"/>
          <w:szCs w:val="24"/>
        </w:rPr>
        <w:t xml:space="preserve"> pour l’huile d’origan a été déterminée à 35,36 ppm pour l’huile d’origan et 18,57</w:t>
      </w:r>
      <w:r w:rsidRPr="00843CD3">
        <w:rPr>
          <w:rFonts w:asciiTheme="majorBidi" w:hAnsiTheme="majorBidi" w:cstheme="majorBidi"/>
          <w:b/>
          <w:bCs/>
          <w:sz w:val="24"/>
          <w:szCs w:val="24"/>
        </w:rPr>
        <w:t>(Giatropoulos et al., 2023)</w:t>
      </w:r>
      <w:r w:rsidR="005F4F25">
        <w:rPr>
          <w:rFonts w:asciiTheme="majorBidi" w:hAnsiTheme="majorBidi" w:cstheme="majorBidi"/>
          <w:b/>
          <w:bCs/>
          <w:sz w:val="24"/>
          <w:szCs w:val="24"/>
        </w:rPr>
        <w:t>.</w:t>
      </w:r>
    </w:p>
    <w:p w:rsidR="00C812A2" w:rsidRDefault="002A65D4" w:rsidP="002A65D4">
      <w:pPr>
        <w:spacing w:after="0" w:line="360" w:lineRule="auto"/>
        <w:jc w:val="both"/>
      </w:pPr>
      <w:r>
        <w:rPr>
          <w:rFonts w:asciiTheme="majorBidi" w:hAnsiTheme="majorBidi" w:cstheme="majorBidi"/>
          <w:sz w:val="24"/>
          <w:szCs w:val="24"/>
        </w:rPr>
        <w:t>L'étude a évalué l'effet du Carbaryl</w:t>
      </w:r>
      <w:r w:rsidRPr="002A65D4">
        <w:rPr>
          <w:rFonts w:asciiTheme="majorBidi" w:hAnsiTheme="majorBidi" w:cstheme="majorBidi"/>
          <w:sz w:val="24"/>
          <w:szCs w:val="24"/>
        </w:rPr>
        <w:t xml:space="preserve"> comb</w:t>
      </w:r>
      <w:r>
        <w:rPr>
          <w:rFonts w:asciiTheme="majorBidi" w:hAnsiTheme="majorBidi" w:cstheme="majorBidi"/>
          <w:sz w:val="24"/>
          <w:szCs w:val="24"/>
        </w:rPr>
        <w:t xml:space="preserve">iné aux huiles essentielles de </w:t>
      </w:r>
      <w:r w:rsidRPr="003A5123">
        <w:rPr>
          <w:rFonts w:asciiTheme="majorBidi" w:hAnsiTheme="majorBidi" w:cstheme="majorBidi"/>
          <w:i/>
          <w:iCs/>
          <w:sz w:val="24"/>
          <w:szCs w:val="24"/>
        </w:rPr>
        <w:t>Cinnamomum cassia</w:t>
      </w:r>
      <w:r>
        <w:rPr>
          <w:rFonts w:asciiTheme="majorBidi" w:hAnsiTheme="majorBidi" w:cstheme="majorBidi"/>
          <w:sz w:val="24"/>
          <w:szCs w:val="24"/>
        </w:rPr>
        <w:t xml:space="preserve">et </w:t>
      </w:r>
      <w:r w:rsidRPr="003A5123">
        <w:rPr>
          <w:rFonts w:asciiTheme="majorBidi" w:hAnsiTheme="majorBidi" w:cstheme="majorBidi"/>
          <w:i/>
          <w:iCs/>
          <w:sz w:val="24"/>
          <w:szCs w:val="24"/>
        </w:rPr>
        <w:t>Origanumvulgare</w:t>
      </w:r>
      <w:r>
        <w:rPr>
          <w:rFonts w:asciiTheme="majorBidi" w:hAnsiTheme="majorBidi" w:cstheme="majorBidi"/>
          <w:sz w:val="24"/>
          <w:szCs w:val="24"/>
        </w:rPr>
        <w:t xml:space="preserve"> contre </w:t>
      </w:r>
      <w:r w:rsidRPr="003A5123">
        <w:rPr>
          <w:rFonts w:asciiTheme="majorBidi" w:hAnsiTheme="majorBidi" w:cstheme="majorBidi"/>
          <w:i/>
          <w:iCs/>
          <w:sz w:val="24"/>
          <w:szCs w:val="24"/>
        </w:rPr>
        <w:t>Dermanyssusgallinae</w:t>
      </w:r>
      <w:r>
        <w:rPr>
          <w:rFonts w:asciiTheme="majorBidi" w:hAnsiTheme="majorBidi" w:cstheme="majorBidi"/>
          <w:sz w:val="24"/>
          <w:szCs w:val="24"/>
        </w:rPr>
        <w:t xml:space="preserve">. Les mélanges </w:t>
      </w:r>
      <w:r w:rsidRPr="002A65D4">
        <w:rPr>
          <w:rFonts w:asciiTheme="majorBidi" w:hAnsiTheme="majorBidi" w:cstheme="majorBidi"/>
          <w:sz w:val="24"/>
          <w:szCs w:val="24"/>
        </w:rPr>
        <w:t>(2</w:t>
      </w:r>
      <w:r>
        <w:rPr>
          <w:rFonts w:asciiTheme="majorBidi" w:hAnsiTheme="majorBidi" w:cstheme="majorBidi"/>
          <w:sz w:val="24"/>
          <w:szCs w:val="24"/>
        </w:rPr>
        <w:t xml:space="preserve">:8), (6:4) et (7:3) </w:t>
      </w:r>
      <w:r w:rsidRPr="002A65D4">
        <w:rPr>
          <w:rFonts w:asciiTheme="majorBidi" w:hAnsiTheme="majorBidi" w:cstheme="majorBidi"/>
          <w:sz w:val="24"/>
          <w:szCs w:val="24"/>
        </w:rPr>
        <w:t xml:space="preserve">ont montré les meilleures performances, </w:t>
      </w:r>
      <w:r>
        <w:rPr>
          <w:rFonts w:asciiTheme="majorBidi" w:hAnsiTheme="majorBidi" w:cstheme="majorBidi"/>
          <w:sz w:val="24"/>
          <w:szCs w:val="24"/>
        </w:rPr>
        <w:t xml:space="preserve">avec des taux de mortalité de </w:t>
      </w:r>
      <w:r w:rsidRPr="002A65D4">
        <w:rPr>
          <w:rFonts w:asciiTheme="majorBidi" w:hAnsiTheme="majorBidi" w:cstheme="majorBidi"/>
          <w:sz w:val="24"/>
          <w:szCs w:val="24"/>
        </w:rPr>
        <w:t>60 %, 66,7 % et 65</w:t>
      </w:r>
      <w:r>
        <w:rPr>
          <w:rFonts w:asciiTheme="majorBidi" w:hAnsiTheme="majorBidi" w:cstheme="majorBidi"/>
          <w:sz w:val="24"/>
          <w:szCs w:val="24"/>
        </w:rPr>
        <w:t>,5%, respectivement, et un effet synergique marqué</w:t>
      </w:r>
      <w:r w:rsidR="00771B5E">
        <w:rPr>
          <w:rFonts w:asciiTheme="majorBidi" w:hAnsiTheme="majorBidi" w:cstheme="majorBidi"/>
          <w:sz w:val="24"/>
          <w:szCs w:val="24"/>
        </w:rPr>
        <w:t>.</w:t>
      </w:r>
      <w:r w:rsidRPr="00C812A2">
        <w:rPr>
          <w:rFonts w:asciiTheme="majorBidi" w:hAnsiTheme="majorBidi" w:cstheme="majorBidi"/>
          <w:b/>
          <w:bCs/>
          <w:sz w:val="24"/>
          <w:szCs w:val="24"/>
        </w:rPr>
        <w:t>(</w:t>
      </w:r>
      <w:r w:rsidR="00C812A2" w:rsidRPr="00C812A2">
        <w:rPr>
          <w:rFonts w:asciiTheme="majorBidi" w:hAnsiTheme="majorBidi" w:cstheme="majorBidi"/>
          <w:b/>
          <w:bCs/>
          <w:sz w:val="24"/>
          <w:szCs w:val="24"/>
        </w:rPr>
        <w:t>Wang et al., 2025)</w:t>
      </w:r>
      <w:r w:rsidR="005F4F25">
        <w:rPr>
          <w:rFonts w:asciiTheme="majorBidi" w:hAnsiTheme="majorBidi" w:cstheme="majorBidi"/>
          <w:b/>
          <w:bCs/>
          <w:sz w:val="24"/>
          <w:szCs w:val="24"/>
        </w:rPr>
        <w:t>.</w:t>
      </w:r>
    </w:p>
    <w:p w:rsidR="00C812A2" w:rsidRPr="00771B5E" w:rsidRDefault="00C812A2" w:rsidP="00C812A2">
      <w:pPr>
        <w:spacing w:after="0" w:line="360" w:lineRule="auto"/>
        <w:jc w:val="both"/>
        <w:rPr>
          <w:rFonts w:asciiTheme="majorBidi" w:hAnsiTheme="majorBidi" w:cstheme="majorBidi"/>
          <w:b/>
          <w:bCs/>
          <w:sz w:val="24"/>
          <w:szCs w:val="24"/>
        </w:rPr>
      </w:pPr>
      <w:r w:rsidRPr="00C812A2">
        <w:rPr>
          <w:rFonts w:asciiTheme="majorBidi" w:hAnsiTheme="majorBidi" w:cstheme="majorBidi"/>
          <w:sz w:val="24"/>
          <w:szCs w:val="24"/>
        </w:rPr>
        <w:t>L’étude a démontré qu</w:t>
      </w:r>
      <w:r w:rsidR="00771B5E">
        <w:rPr>
          <w:rFonts w:asciiTheme="majorBidi" w:hAnsiTheme="majorBidi" w:cstheme="majorBidi"/>
          <w:sz w:val="24"/>
          <w:szCs w:val="24"/>
        </w:rPr>
        <w:t xml:space="preserve">e les huiles essentielles de </w:t>
      </w:r>
      <w:r w:rsidRPr="00C812A2">
        <w:rPr>
          <w:rFonts w:asciiTheme="majorBidi" w:hAnsiTheme="majorBidi" w:cstheme="majorBidi"/>
          <w:sz w:val="24"/>
          <w:szCs w:val="24"/>
        </w:rPr>
        <w:t>Murray</w:t>
      </w:r>
      <w:r w:rsidR="00771B5E">
        <w:rPr>
          <w:rFonts w:asciiTheme="majorBidi" w:hAnsiTheme="majorBidi" w:cstheme="majorBidi"/>
          <w:sz w:val="24"/>
          <w:szCs w:val="24"/>
        </w:rPr>
        <w:t xml:space="preserve">akoenigii et Allium sativum possèdent une </w:t>
      </w:r>
      <w:r w:rsidRPr="00C812A2">
        <w:rPr>
          <w:rFonts w:asciiTheme="majorBidi" w:hAnsiTheme="majorBidi" w:cstheme="majorBidi"/>
          <w:sz w:val="24"/>
          <w:szCs w:val="24"/>
        </w:rPr>
        <w:t>activit</w:t>
      </w:r>
      <w:r w:rsidR="00771B5E">
        <w:rPr>
          <w:rFonts w:asciiTheme="majorBidi" w:hAnsiTheme="majorBidi" w:cstheme="majorBidi"/>
          <w:sz w:val="24"/>
          <w:szCs w:val="24"/>
        </w:rPr>
        <w:t xml:space="preserve">é antibactérienne significative contre </w:t>
      </w:r>
      <w:r w:rsidR="00771B5E" w:rsidRPr="00C3045F">
        <w:rPr>
          <w:rFonts w:asciiTheme="majorBidi" w:hAnsiTheme="majorBidi" w:cstheme="majorBidi"/>
          <w:i/>
          <w:iCs/>
          <w:sz w:val="24"/>
          <w:szCs w:val="24"/>
        </w:rPr>
        <w:t>Staphylococcus</w:t>
      </w:r>
      <w:r w:rsidR="00C3045F">
        <w:rPr>
          <w:rFonts w:asciiTheme="majorBidi" w:hAnsiTheme="majorBidi" w:cstheme="majorBidi"/>
          <w:sz w:val="24"/>
          <w:szCs w:val="24"/>
        </w:rPr>
        <w:t xml:space="preserve"> </w:t>
      </w:r>
      <w:r w:rsidR="00771B5E" w:rsidRPr="00C3045F">
        <w:rPr>
          <w:rFonts w:asciiTheme="majorBidi" w:hAnsiTheme="majorBidi" w:cstheme="majorBidi"/>
          <w:i/>
          <w:iCs/>
          <w:sz w:val="24"/>
          <w:szCs w:val="24"/>
        </w:rPr>
        <w:t>aureu</w:t>
      </w:r>
      <w:r w:rsidR="00771B5E">
        <w:rPr>
          <w:rFonts w:asciiTheme="majorBidi" w:hAnsiTheme="majorBidi" w:cstheme="majorBidi"/>
          <w:sz w:val="24"/>
          <w:szCs w:val="24"/>
        </w:rPr>
        <w:t>s</w:t>
      </w:r>
      <w:r w:rsidRPr="00C812A2">
        <w:rPr>
          <w:rFonts w:asciiTheme="majorBidi" w:hAnsiTheme="majorBidi" w:cstheme="majorBidi"/>
          <w:sz w:val="24"/>
          <w:szCs w:val="24"/>
        </w:rPr>
        <w:t>, avec une effi</w:t>
      </w:r>
      <w:r>
        <w:rPr>
          <w:rFonts w:asciiTheme="majorBidi" w:hAnsiTheme="majorBidi" w:cstheme="majorBidi"/>
          <w:sz w:val="24"/>
          <w:szCs w:val="24"/>
        </w:rPr>
        <w:t xml:space="preserve">cacité accrue pour </w:t>
      </w:r>
      <w:r w:rsidRPr="00C3045F">
        <w:rPr>
          <w:rFonts w:asciiTheme="majorBidi" w:hAnsiTheme="majorBidi" w:cstheme="majorBidi"/>
          <w:i/>
          <w:iCs/>
          <w:sz w:val="24"/>
          <w:szCs w:val="24"/>
        </w:rPr>
        <w:t>M. koenigii</w:t>
      </w:r>
      <w:r w:rsidRPr="00C812A2">
        <w:rPr>
          <w:rFonts w:asciiTheme="majorBidi" w:hAnsiTheme="majorBidi" w:cstheme="majorBidi"/>
          <w:sz w:val="24"/>
          <w:szCs w:val="24"/>
        </w:rPr>
        <w:t>. La combinaison de ce</w:t>
      </w:r>
      <w:r>
        <w:rPr>
          <w:rFonts w:asciiTheme="majorBidi" w:hAnsiTheme="majorBidi" w:cstheme="majorBidi"/>
          <w:sz w:val="24"/>
          <w:szCs w:val="24"/>
        </w:rPr>
        <w:t xml:space="preserve">s huiles essentielles avec des probiotiques </w:t>
      </w:r>
      <w:r w:rsidRPr="00C3045F">
        <w:rPr>
          <w:rFonts w:asciiTheme="majorBidi" w:hAnsiTheme="majorBidi" w:cstheme="majorBidi"/>
          <w:i/>
          <w:iCs/>
          <w:sz w:val="24"/>
          <w:szCs w:val="24"/>
        </w:rPr>
        <w:t>Lactobacillus plantarum</w:t>
      </w:r>
      <w:r w:rsidRPr="00C812A2">
        <w:rPr>
          <w:rFonts w:asciiTheme="majorBidi" w:hAnsiTheme="majorBidi" w:cstheme="majorBidi"/>
          <w:sz w:val="24"/>
          <w:szCs w:val="24"/>
        </w:rPr>
        <w:t xml:space="preserve">, </w:t>
      </w:r>
      <w:r w:rsidRPr="00C3045F">
        <w:rPr>
          <w:rFonts w:asciiTheme="majorBidi" w:hAnsiTheme="majorBidi" w:cstheme="majorBidi"/>
          <w:i/>
          <w:iCs/>
          <w:sz w:val="24"/>
          <w:szCs w:val="24"/>
        </w:rPr>
        <w:t>Lactobacillus</w:t>
      </w:r>
      <w:r w:rsidRPr="00C812A2">
        <w:rPr>
          <w:rFonts w:asciiTheme="majorBidi" w:hAnsiTheme="majorBidi" w:cstheme="majorBidi"/>
          <w:sz w:val="24"/>
          <w:szCs w:val="24"/>
        </w:rPr>
        <w:t xml:space="preserve"> ca</w:t>
      </w:r>
      <w:r w:rsidR="00771B5E">
        <w:rPr>
          <w:rFonts w:asciiTheme="majorBidi" w:hAnsiTheme="majorBidi" w:cstheme="majorBidi"/>
          <w:sz w:val="24"/>
          <w:szCs w:val="24"/>
        </w:rPr>
        <w:t xml:space="preserve">sei et </w:t>
      </w:r>
      <w:r w:rsidR="00771B5E" w:rsidRPr="00C3045F">
        <w:rPr>
          <w:rFonts w:asciiTheme="majorBidi" w:hAnsiTheme="majorBidi" w:cstheme="majorBidi"/>
          <w:i/>
          <w:iCs/>
          <w:sz w:val="24"/>
          <w:szCs w:val="24"/>
        </w:rPr>
        <w:t>Bifidobacteriumbifidum</w:t>
      </w:r>
      <w:r w:rsidRPr="00C812A2">
        <w:rPr>
          <w:rFonts w:asciiTheme="majorBidi" w:hAnsiTheme="majorBidi" w:cstheme="majorBidi"/>
          <w:sz w:val="24"/>
          <w:szCs w:val="24"/>
        </w:rPr>
        <w:t xml:space="preserve"> a renforcé leur pouvoir inhibiteur sur les bactéries. Par exemple, la concentra</w:t>
      </w:r>
      <w:r w:rsidR="00771B5E">
        <w:rPr>
          <w:rFonts w:asciiTheme="majorBidi" w:hAnsiTheme="majorBidi" w:cstheme="majorBidi"/>
          <w:sz w:val="24"/>
          <w:szCs w:val="24"/>
        </w:rPr>
        <w:t xml:space="preserve">tion bactérienne a diminué de </w:t>
      </w:r>
      <w:r w:rsidRPr="00C812A2">
        <w:rPr>
          <w:rFonts w:asciiTheme="majorBidi" w:hAnsiTheme="majorBidi" w:cstheme="majorBidi"/>
          <w:sz w:val="24"/>
          <w:szCs w:val="24"/>
        </w:rPr>
        <w:t xml:space="preserve">8.09±0.51 </w:t>
      </w:r>
      <w:r w:rsidR="00771B5E">
        <w:rPr>
          <w:rFonts w:asciiTheme="majorBidi" w:hAnsiTheme="majorBidi" w:cstheme="majorBidi"/>
          <w:sz w:val="24"/>
          <w:szCs w:val="24"/>
        </w:rPr>
        <w:t xml:space="preserve">à 2.02 CFU/ml en présence de </w:t>
      </w:r>
      <w:r w:rsidRPr="00C812A2">
        <w:rPr>
          <w:rFonts w:asciiTheme="majorBidi" w:hAnsiTheme="majorBidi" w:cstheme="majorBidi"/>
          <w:sz w:val="24"/>
          <w:szCs w:val="24"/>
        </w:rPr>
        <w:t>M. koenigii, indiquant une forte réduction de la croissance bactérienne.</w:t>
      </w:r>
      <w:r w:rsidR="00771B5E" w:rsidRPr="00771B5E">
        <w:rPr>
          <w:rFonts w:asciiTheme="majorBidi" w:hAnsiTheme="majorBidi" w:cstheme="majorBidi"/>
          <w:b/>
          <w:bCs/>
          <w:sz w:val="24"/>
          <w:szCs w:val="24"/>
        </w:rPr>
        <w:t>(Parihar et al., 2025)</w:t>
      </w:r>
      <w:r w:rsidR="005F4F25">
        <w:rPr>
          <w:rFonts w:asciiTheme="majorBidi" w:hAnsiTheme="majorBidi" w:cstheme="majorBidi"/>
          <w:b/>
          <w:bCs/>
          <w:sz w:val="24"/>
          <w:szCs w:val="24"/>
        </w:rPr>
        <w:t>.</w:t>
      </w:r>
    </w:p>
    <w:p w:rsidR="0013684C" w:rsidRPr="00C812A2" w:rsidRDefault="00FA0356" w:rsidP="00C812A2">
      <w:pPr>
        <w:spacing w:after="0" w:line="360" w:lineRule="auto"/>
        <w:jc w:val="both"/>
        <w:rPr>
          <w:rFonts w:asciiTheme="majorBidi" w:hAnsiTheme="majorBidi" w:cstheme="majorBidi"/>
          <w:b/>
          <w:bCs/>
          <w:sz w:val="24"/>
          <w:szCs w:val="24"/>
        </w:rPr>
      </w:pPr>
      <w:r w:rsidRPr="00FA0356">
        <w:rPr>
          <w:rFonts w:asciiTheme="majorBidi" w:hAnsiTheme="majorBidi" w:cstheme="majorBidi"/>
          <w:sz w:val="24"/>
          <w:szCs w:val="24"/>
        </w:rPr>
        <w:t xml:space="preserve">Les résultats obtenus dans le cadre de cette étude suggèrent que les huiles essentielles de </w:t>
      </w:r>
      <w:r w:rsidRPr="00E261AC">
        <w:rPr>
          <w:rFonts w:asciiTheme="majorBidi" w:hAnsiTheme="majorBidi" w:cstheme="majorBidi"/>
          <w:i/>
          <w:iCs/>
          <w:sz w:val="24"/>
          <w:szCs w:val="24"/>
        </w:rPr>
        <w:t>Schinus molle</w:t>
      </w:r>
      <w:r w:rsidRPr="00FA0356">
        <w:rPr>
          <w:rFonts w:asciiTheme="majorBidi" w:hAnsiTheme="majorBidi" w:cstheme="majorBidi"/>
          <w:sz w:val="24"/>
          <w:szCs w:val="24"/>
        </w:rPr>
        <w:t xml:space="preserve"> et </w:t>
      </w:r>
      <w:r w:rsidRPr="00E261AC">
        <w:rPr>
          <w:rFonts w:asciiTheme="majorBidi" w:hAnsiTheme="majorBidi" w:cstheme="majorBidi"/>
          <w:i/>
          <w:iCs/>
          <w:sz w:val="24"/>
          <w:szCs w:val="24"/>
        </w:rPr>
        <w:t>Origanum</w:t>
      </w:r>
      <w:r w:rsidR="00E261AC" w:rsidRPr="00E261AC">
        <w:rPr>
          <w:rFonts w:asciiTheme="majorBidi" w:hAnsiTheme="majorBidi" w:cstheme="majorBidi"/>
          <w:i/>
          <w:iCs/>
          <w:sz w:val="24"/>
          <w:szCs w:val="24"/>
        </w:rPr>
        <w:t xml:space="preserve"> </w:t>
      </w:r>
      <w:r w:rsidRPr="00E261AC">
        <w:rPr>
          <w:rFonts w:asciiTheme="majorBidi" w:hAnsiTheme="majorBidi" w:cstheme="majorBidi"/>
          <w:i/>
          <w:iCs/>
          <w:sz w:val="24"/>
          <w:szCs w:val="24"/>
        </w:rPr>
        <w:t>vulgare</w:t>
      </w:r>
      <w:r w:rsidRPr="00FA0356">
        <w:rPr>
          <w:rFonts w:asciiTheme="majorBidi" w:hAnsiTheme="majorBidi" w:cstheme="majorBidi"/>
          <w:sz w:val="24"/>
          <w:szCs w:val="24"/>
        </w:rPr>
        <w:t xml:space="preserve"> représentent des alternatives naturelles prometteuses aux insecticides chimiques conventionnels. Grâce à leurs propriétés insecticides et leur biodégradabilité, ces huiles pourraient jouer un rôle clé dans la gestion durable des populations de </w:t>
      </w:r>
      <w:r w:rsidRPr="00E261AC">
        <w:rPr>
          <w:rFonts w:asciiTheme="majorBidi" w:hAnsiTheme="majorBidi" w:cstheme="majorBidi"/>
          <w:i/>
          <w:iCs/>
          <w:sz w:val="24"/>
          <w:szCs w:val="24"/>
        </w:rPr>
        <w:t>Culex pipiens,</w:t>
      </w:r>
      <w:r w:rsidRPr="00FA0356">
        <w:rPr>
          <w:rFonts w:asciiTheme="majorBidi" w:hAnsiTheme="majorBidi" w:cstheme="majorBidi"/>
          <w:sz w:val="24"/>
          <w:szCs w:val="24"/>
        </w:rPr>
        <w:t xml:space="preserve"> tout en limitant les risques associés au développement de résistances et en réduisant les impacts négatifs sur l’environnement.</w:t>
      </w:r>
    </w:p>
    <w:p w:rsidR="00A618DB" w:rsidRDefault="00491364" w:rsidP="00E36D50">
      <w:pPr>
        <w:spacing w:after="0" w:line="360" w:lineRule="auto"/>
        <w:jc w:val="both"/>
        <w:rPr>
          <w:rFonts w:asciiTheme="majorBidi" w:hAnsiTheme="majorBidi" w:cstheme="majorBidi"/>
          <w:sz w:val="24"/>
          <w:szCs w:val="24"/>
        </w:rPr>
      </w:pPr>
      <w:r w:rsidRPr="00817857">
        <w:rPr>
          <w:rFonts w:asciiTheme="majorBidi" w:hAnsiTheme="majorBidi" w:cstheme="majorBidi"/>
          <w:sz w:val="24"/>
          <w:szCs w:val="24"/>
        </w:rPr>
        <w:t>L’incorporation de ces huiles essentielles dans les stratégies de lutte antivectorielle constitue une approche innovante et prometteuse pour la prévention des maladie</w:t>
      </w:r>
      <w:r>
        <w:rPr>
          <w:rFonts w:asciiTheme="majorBidi" w:hAnsiTheme="majorBidi" w:cstheme="majorBidi"/>
          <w:sz w:val="24"/>
          <w:szCs w:val="24"/>
        </w:rPr>
        <w:t xml:space="preserve">s transmises par </w:t>
      </w:r>
      <w:r w:rsidRPr="00E261AC">
        <w:rPr>
          <w:rFonts w:asciiTheme="majorBidi" w:hAnsiTheme="majorBidi" w:cstheme="majorBidi"/>
          <w:i/>
          <w:iCs/>
          <w:sz w:val="24"/>
          <w:szCs w:val="24"/>
        </w:rPr>
        <w:t>Culex pipiens,</w:t>
      </w:r>
      <w:r w:rsidR="00E261AC">
        <w:rPr>
          <w:rFonts w:asciiTheme="majorBidi" w:hAnsiTheme="majorBidi" w:cstheme="majorBidi"/>
          <w:i/>
          <w:iCs/>
          <w:sz w:val="24"/>
          <w:szCs w:val="24"/>
        </w:rPr>
        <w:t xml:space="preserve"> </w:t>
      </w:r>
      <w:r w:rsidRPr="00A618DB">
        <w:rPr>
          <w:rFonts w:asciiTheme="majorBidi" w:hAnsiTheme="majorBidi" w:cstheme="majorBidi"/>
          <w:sz w:val="24"/>
          <w:szCs w:val="24"/>
        </w:rPr>
        <w:t>Néanmoins, des recherches supplémentaires s’avèrent indispensables afin de déterminer les concentrations optimales en conditions réelles d’application, ainsi que d’évaluer les effets potentiels à long terme sur les é</w:t>
      </w:r>
      <w:r w:rsidR="00FA5262">
        <w:rPr>
          <w:rFonts w:asciiTheme="majorBidi" w:hAnsiTheme="majorBidi" w:cstheme="majorBidi"/>
          <w:sz w:val="24"/>
          <w:szCs w:val="24"/>
        </w:rPr>
        <w:t>cosystèmes et la santé publique.</w:t>
      </w:r>
    </w:p>
    <w:p w:rsidR="00AC4CAB" w:rsidRDefault="00AC4CAB">
      <w:pPr>
        <w:rPr>
          <w:rFonts w:asciiTheme="majorBidi" w:hAnsiTheme="majorBidi" w:cstheme="majorBidi"/>
          <w:b/>
          <w:bCs/>
          <w:sz w:val="24"/>
          <w:szCs w:val="24"/>
        </w:rPr>
      </w:pPr>
    </w:p>
    <w:tbl>
      <w:tblPr>
        <w:tblStyle w:val="GridTable3Accent2"/>
        <w:tblpPr w:leftFromText="141" w:rightFromText="141" w:vertAnchor="text" w:horzAnchor="margin" w:tblpY="1165"/>
        <w:tblW w:w="9606" w:type="dxa"/>
        <w:tblLayout w:type="fixed"/>
        <w:tblLook w:val="04A0"/>
      </w:tblPr>
      <w:tblGrid>
        <w:gridCol w:w="1957"/>
        <w:gridCol w:w="3113"/>
        <w:gridCol w:w="2268"/>
        <w:gridCol w:w="1134"/>
        <w:gridCol w:w="1134"/>
      </w:tblGrid>
      <w:tr w:rsidR="00DD6BAA" w:rsidRPr="00DD6BAA" w:rsidTr="008F00C7">
        <w:trPr>
          <w:cnfStyle w:val="100000000000"/>
          <w:trHeight w:val="980"/>
        </w:trPr>
        <w:tc>
          <w:tcPr>
            <w:cnfStyle w:val="001000000100"/>
            <w:tcW w:w="1957" w:type="dxa"/>
          </w:tcPr>
          <w:p w:rsidR="00A46E76" w:rsidRPr="00DD6BAA" w:rsidRDefault="00A46E76" w:rsidP="00B201DB">
            <w:pPr>
              <w:rPr>
                <w:rFonts w:asciiTheme="majorBidi" w:hAnsiTheme="majorBidi" w:cstheme="majorBidi"/>
              </w:rPr>
            </w:pPr>
          </w:p>
          <w:p w:rsidR="00A46E76" w:rsidRPr="00DD6BAA" w:rsidRDefault="00A46E76" w:rsidP="00B201DB">
            <w:pPr>
              <w:rPr>
                <w:rFonts w:asciiTheme="majorBidi" w:hAnsiTheme="majorBidi" w:cstheme="majorBidi"/>
              </w:rPr>
            </w:pPr>
          </w:p>
          <w:p w:rsidR="00A46E76" w:rsidRPr="00C3045F" w:rsidRDefault="00C3045F" w:rsidP="00B201DB">
            <w:pPr>
              <w:jc w:val="left"/>
              <w:rPr>
                <w:rFonts w:asciiTheme="majorBidi" w:hAnsiTheme="majorBidi" w:cstheme="majorBidi"/>
              </w:rPr>
            </w:pPr>
            <w:r>
              <w:rPr>
                <w:rFonts w:asciiTheme="majorBidi" w:hAnsiTheme="majorBidi" w:cstheme="majorBidi"/>
                <w:b w:val="0"/>
                <w:bCs w:val="0"/>
              </w:rPr>
              <w:t xml:space="preserve">   </w:t>
            </w:r>
            <w:r w:rsidR="00DD6BAA" w:rsidRPr="00C3045F">
              <w:rPr>
                <w:rFonts w:asciiTheme="majorBidi" w:hAnsiTheme="majorBidi" w:cstheme="majorBidi"/>
              </w:rPr>
              <w:t>P</w:t>
            </w:r>
            <w:r w:rsidR="00A46E76" w:rsidRPr="00C3045F">
              <w:rPr>
                <w:rFonts w:asciiTheme="majorBidi" w:hAnsiTheme="majorBidi" w:cstheme="majorBidi"/>
              </w:rPr>
              <w:t>lante</w:t>
            </w:r>
          </w:p>
        </w:tc>
        <w:tc>
          <w:tcPr>
            <w:tcW w:w="3113" w:type="dxa"/>
          </w:tcPr>
          <w:p w:rsidR="00A46E76" w:rsidRPr="00DD6BAA" w:rsidRDefault="00A46E76" w:rsidP="00B201DB">
            <w:pPr>
              <w:cnfStyle w:val="100000000000"/>
              <w:rPr>
                <w:rFonts w:asciiTheme="majorBidi" w:hAnsiTheme="majorBidi" w:cstheme="majorBidi"/>
              </w:rPr>
            </w:pPr>
          </w:p>
          <w:p w:rsidR="00A46E76" w:rsidRPr="00DD6BAA" w:rsidRDefault="00A46E76" w:rsidP="00B201DB">
            <w:pPr>
              <w:cnfStyle w:val="100000000000"/>
              <w:rPr>
                <w:rFonts w:asciiTheme="majorBidi" w:hAnsiTheme="majorBidi" w:cstheme="majorBidi"/>
              </w:rPr>
            </w:pPr>
          </w:p>
          <w:p w:rsidR="00A46E76" w:rsidRPr="00C3045F" w:rsidRDefault="00C3045F" w:rsidP="00B201DB">
            <w:pPr>
              <w:cnfStyle w:val="100000000000"/>
              <w:rPr>
                <w:rFonts w:asciiTheme="majorBidi" w:hAnsiTheme="majorBidi" w:cstheme="majorBidi"/>
                <w:i/>
                <w:iCs/>
              </w:rPr>
            </w:pPr>
            <w:r w:rsidRPr="00C3045F">
              <w:rPr>
                <w:rFonts w:asciiTheme="majorBidi" w:hAnsiTheme="majorBidi" w:cstheme="majorBidi"/>
                <w:b w:val="0"/>
                <w:bCs w:val="0"/>
                <w:i/>
                <w:iCs/>
              </w:rPr>
              <w:t xml:space="preserve">              </w:t>
            </w:r>
            <w:r w:rsidR="00DD6BAA" w:rsidRPr="00C3045F">
              <w:rPr>
                <w:rFonts w:asciiTheme="majorBidi" w:hAnsiTheme="majorBidi" w:cstheme="majorBidi"/>
                <w:i/>
                <w:iCs/>
              </w:rPr>
              <w:t>E</w:t>
            </w:r>
            <w:r w:rsidR="00A46E76" w:rsidRPr="00C3045F">
              <w:rPr>
                <w:rFonts w:asciiTheme="majorBidi" w:hAnsiTheme="majorBidi" w:cstheme="majorBidi"/>
                <w:i/>
                <w:iCs/>
              </w:rPr>
              <w:t>spèce</w:t>
            </w:r>
          </w:p>
        </w:tc>
        <w:tc>
          <w:tcPr>
            <w:tcW w:w="2268" w:type="dxa"/>
          </w:tcPr>
          <w:p w:rsidR="00A46E76" w:rsidRPr="00DD6BAA" w:rsidRDefault="00A46E76" w:rsidP="00B201DB">
            <w:pPr>
              <w:cnfStyle w:val="100000000000"/>
              <w:rPr>
                <w:rFonts w:asciiTheme="majorBidi" w:hAnsiTheme="majorBidi" w:cstheme="majorBidi"/>
                <w:b w:val="0"/>
                <w:bCs w:val="0"/>
              </w:rPr>
            </w:pPr>
          </w:p>
          <w:p w:rsidR="00C3045F" w:rsidRDefault="00C3045F" w:rsidP="00B201DB">
            <w:pPr>
              <w:cnfStyle w:val="100000000000"/>
              <w:rPr>
                <w:rFonts w:asciiTheme="majorBidi" w:hAnsiTheme="majorBidi" w:cstheme="majorBidi"/>
                <w:b w:val="0"/>
                <w:bCs w:val="0"/>
              </w:rPr>
            </w:pPr>
          </w:p>
          <w:p w:rsidR="00A46E76" w:rsidRPr="00C3045F" w:rsidRDefault="00A46E76" w:rsidP="00B201DB">
            <w:pPr>
              <w:cnfStyle w:val="100000000000"/>
              <w:rPr>
                <w:rFonts w:asciiTheme="majorBidi" w:hAnsiTheme="majorBidi" w:cstheme="majorBidi"/>
              </w:rPr>
            </w:pPr>
            <w:r w:rsidRPr="00C3045F">
              <w:rPr>
                <w:rFonts w:asciiTheme="majorBidi" w:hAnsiTheme="majorBidi" w:cstheme="majorBidi"/>
              </w:rPr>
              <w:t xml:space="preserve">CL 50 CL90% </w:t>
            </w:r>
          </w:p>
        </w:tc>
        <w:tc>
          <w:tcPr>
            <w:tcW w:w="1134" w:type="dxa"/>
          </w:tcPr>
          <w:p w:rsidR="00A46E76" w:rsidRPr="00DD6BAA" w:rsidRDefault="00A46E76" w:rsidP="00B201DB">
            <w:pPr>
              <w:cnfStyle w:val="100000000000"/>
              <w:rPr>
                <w:rFonts w:asciiTheme="majorBidi" w:hAnsiTheme="majorBidi" w:cstheme="majorBidi"/>
              </w:rPr>
            </w:pPr>
          </w:p>
          <w:p w:rsidR="00A46E76" w:rsidRPr="00DD6BAA" w:rsidRDefault="00A46E76" w:rsidP="00B201DB">
            <w:pPr>
              <w:cnfStyle w:val="100000000000"/>
              <w:rPr>
                <w:rFonts w:asciiTheme="majorBidi" w:hAnsiTheme="majorBidi" w:cstheme="majorBidi"/>
              </w:rPr>
            </w:pPr>
          </w:p>
          <w:p w:rsidR="00A46E76" w:rsidRPr="00C3045F" w:rsidRDefault="00C3045F" w:rsidP="00B201DB">
            <w:pPr>
              <w:cnfStyle w:val="100000000000"/>
              <w:rPr>
                <w:rFonts w:asciiTheme="majorBidi" w:hAnsiTheme="majorBidi" w:cstheme="majorBidi"/>
              </w:rPr>
            </w:pPr>
            <w:r>
              <w:rPr>
                <w:rFonts w:asciiTheme="majorBidi" w:hAnsiTheme="majorBidi" w:cstheme="majorBidi"/>
                <w:b w:val="0"/>
                <w:bCs w:val="0"/>
              </w:rPr>
              <w:t xml:space="preserve">  </w:t>
            </w:r>
            <w:r w:rsidR="00A46E76" w:rsidRPr="00C3045F">
              <w:rPr>
                <w:rFonts w:asciiTheme="majorBidi" w:hAnsiTheme="majorBidi" w:cstheme="majorBidi"/>
              </w:rPr>
              <w:t>Pays</w:t>
            </w:r>
          </w:p>
        </w:tc>
        <w:tc>
          <w:tcPr>
            <w:tcW w:w="1134" w:type="dxa"/>
          </w:tcPr>
          <w:p w:rsidR="00A46E76" w:rsidRPr="00DD6BAA" w:rsidRDefault="00A46E76" w:rsidP="00B201DB">
            <w:pPr>
              <w:cnfStyle w:val="100000000000"/>
              <w:rPr>
                <w:rFonts w:asciiTheme="majorBidi" w:hAnsiTheme="majorBidi" w:cstheme="majorBidi"/>
              </w:rPr>
            </w:pPr>
          </w:p>
          <w:p w:rsidR="00A46E76" w:rsidRPr="00DD6BAA" w:rsidRDefault="00A46E76" w:rsidP="00B201DB">
            <w:pPr>
              <w:cnfStyle w:val="100000000000"/>
              <w:rPr>
                <w:rFonts w:asciiTheme="majorBidi" w:hAnsiTheme="majorBidi" w:cstheme="majorBidi"/>
                <w:b w:val="0"/>
                <w:bCs w:val="0"/>
              </w:rPr>
            </w:pPr>
            <w:r w:rsidRPr="00DD6BAA">
              <w:rPr>
                <w:rFonts w:asciiTheme="majorBidi" w:hAnsiTheme="majorBidi" w:cstheme="majorBidi"/>
              </w:rPr>
              <w:t>Références</w:t>
            </w:r>
          </w:p>
        </w:tc>
      </w:tr>
      <w:tr w:rsidR="00DD6BAA" w:rsidRPr="00DD6BAA" w:rsidTr="008F00C7">
        <w:trPr>
          <w:cnfStyle w:val="000000100000"/>
          <w:trHeight w:val="998"/>
        </w:trPr>
        <w:tc>
          <w:tcPr>
            <w:cnfStyle w:val="001000000000"/>
            <w:tcW w:w="1957" w:type="dxa"/>
          </w:tcPr>
          <w:p w:rsidR="00A46E76" w:rsidRPr="00DD6BAA" w:rsidRDefault="00A46E76" w:rsidP="00B201DB">
            <w:pPr>
              <w:jc w:val="left"/>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A46E76" w:rsidP="00B201DB">
            <w:pPr>
              <w:jc w:val="center"/>
              <w:rPr>
                <w:rFonts w:asciiTheme="majorBidi" w:hAnsiTheme="majorBidi" w:cstheme="majorBidi"/>
                <w:b/>
                <w:bCs/>
              </w:rPr>
            </w:pPr>
            <w:r w:rsidRPr="00DD6BAA">
              <w:rPr>
                <w:rFonts w:asciiTheme="majorBidi" w:hAnsiTheme="majorBidi" w:cstheme="majorBidi"/>
                <w:b/>
                <w:bCs/>
              </w:rPr>
              <w:t>Schinus molle</w:t>
            </w:r>
          </w:p>
        </w:tc>
        <w:tc>
          <w:tcPr>
            <w:tcW w:w="3113" w:type="dxa"/>
          </w:tcPr>
          <w:p w:rsidR="00A46E76" w:rsidRPr="00DD6BAA" w:rsidRDefault="00A46E76" w:rsidP="00B201DB">
            <w:pPr>
              <w:cnfStyle w:val="000000100000"/>
              <w:rPr>
                <w:rFonts w:asciiTheme="majorBidi" w:hAnsiTheme="majorBidi" w:cstheme="majorBidi"/>
              </w:rPr>
            </w:pPr>
          </w:p>
          <w:p w:rsidR="00A46E76" w:rsidRPr="00F9152E" w:rsidRDefault="00A46E76" w:rsidP="00B201DB">
            <w:pPr>
              <w:cnfStyle w:val="000000100000"/>
              <w:rPr>
                <w:rFonts w:asciiTheme="majorBidi" w:hAnsiTheme="majorBidi" w:cstheme="majorBidi"/>
                <w:i/>
                <w:iCs/>
              </w:rPr>
            </w:pPr>
            <w:r w:rsidRPr="00F9152E">
              <w:rPr>
                <w:rFonts w:asciiTheme="majorBidi" w:hAnsiTheme="majorBidi" w:cstheme="majorBidi"/>
                <w:i/>
                <w:iCs/>
              </w:rPr>
              <w:t>Musca</w:t>
            </w:r>
          </w:p>
          <w:p w:rsidR="00A46E76" w:rsidRPr="00DD6BAA" w:rsidRDefault="00A46E76" w:rsidP="00B201DB">
            <w:pPr>
              <w:cnfStyle w:val="000000100000"/>
              <w:rPr>
                <w:rFonts w:asciiTheme="majorBidi" w:hAnsiTheme="majorBidi" w:cstheme="majorBidi"/>
              </w:rPr>
            </w:pPr>
            <w:r w:rsidRPr="00F9152E">
              <w:rPr>
                <w:rFonts w:asciiTheme="majorBidi" w:hAnsiTheme="majorBidi" w:cstheme="majorBidi"/>
                <w:i/>
                <w:iCs/>
              </w:rPr>
              <w:t>domestica</w:t>
            </w:r>
            <w:r w:rsidRPr="00DD6BAA">
              <w:rPr>
                <w:rFonts w:asciiTheme="majorBidi" w:hAnsiTheme="majorBidi" w:cstheme="majorBidi"/>
              </w:rPr>
              <w:t>(Dipt.:Muscidae)</w:t>
            </w:r>
          </w:p>
        </w:tc>
        <w:tc>
          <w:tcPr>
            <w:tcW w:w="2268" w:type="dxa"/>
          </w:tcPr>
          <w:p w:rsidR="00A46E76" w:rsidRPr="00DD6BAA" w:rsidRDefault="00A46E76" w:rsidP="00B201DB">
            <w:pPr>
              <w:cnfStyle w:val="000000100000"/>
              <w:rPr>
                <w:rFonts w:asciiTheme="majorBidi" w:hAnsiTheme="majorBidi" w:cstheme="majorBidi"/>
              </w:rPr>
            </w:pPr>
          </w:p>
          <w:p w:rsidR="00A46E76" w:rsidRPr="00DD6BAA" w:rsidRDefault="008F00C7" w:rsidP="00B201DB">
            <w:pPr>
              <w:cnfStyle w:val="000000100000"/>
              <w:rPr>
                <w:rFonts w:asciiTheme="majorBidi" w:hAnsiTheme="majorBidi" w:cstheme="majorBidi"/>
              </w:rPr>
            </w:pPr>
            <w:r>
              <w:rPr>
                <w:rFonts w:asciiTheme="majorBidi" w:hAnsiTheme="majorBidi" w:cstheme="majorBidi"/>
              </w:rPr>
              <w:t>Adulticide(CL</w:t>
            </w:r>
            <w:r w:rsidR="00A46E76" w:rsidRPr="00DD6BAA">
              <w:rPr>
                <w:rFonts w:asciiTheme="majorBidi" w:hAnsiTheme="majorBidi" w:cstheme="majorBidi"/>
              </w:rPr>
              <w:t>50 = 46.9 mg/dm3).</w:t>
            </w:r>
          </w:p>
        </w:tc>
        <w:tc>
          <w:tcPr>
            <w:tcW w:w="1134" w:type="dxa"/>
          </w:tcPr>
          <w:p w:rsidR="00A46E76" w:rsidRPr="00DD6BAA" w:rsidRDefault="00A46E76" w:rsidP="00B201DB">
            <w:pPr>
              <w:cnfStyle w:val="000000100000"/>
              <w:rPr>
                <w:rFonts w:asciiTheme="majorBidi" w:hAnsiTheme="majorBidi" w:cstheme="majorBidi"/>
              </w:rPr>
            </w:pPr>
          </w:p>
          <w:p w:rsidR="00A46E76" w:rsidRPr="00DD6BAA" w:rsidRDefault="008F00C7" w:rsidP="00B201DB">
            <w:pPr>
              <w:cnfStyle w:val="000000100000"/>
              <w:rPr>
                <w:rFonts w:asciiTheme="majorBidi" w:hAnsiTheme="majorBidi" w:cstheme="majorBidi"/>
              </w:rPr>
            </w:pPr>
            <w:r>
              <w:rPr>
                <w:rFonts w:asciiTheme="majorBidi" w:hAnsiTheme="majorBidi" w:cstheme="majorBidi"/>
              </w:rPr>
              <w:t>Argentine</w:t>
            </w:r>
          </w:p>
        </w:tc>
        <w:tc>
          <w:tcPr>
            <w:tcW w:w="1134" w:type="dxa"/>
          </w:tcPr>
          <w:p w:rsidR="00A46E76" w:rsidRPr="00DD6BAA" w:rsidRDefault="00A46E76"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r w:rsidRPr="00DD6BAA">
              <w:rPr>
                <w:rFonts w:asciiTheme="majorBidi" w:hAnsiTheme="majorBidi" w:cstheme="majorBidi"/>
              </w:rPr>
              <w:t>(Scalvenzi et al., 2024)</w:t>
            </w:r>
          </w:p>
        </w:tc>
      </w:tr>
      <w:tr w:rsidR="00DD6BAA" w:rsidRPr="00DD6BAA" w:rsidTr="008F00C7">
        <w:trPr>
          <w:trHeight w:val="986"/>
        </w:trPr>
        <w:tc>
          <w:tcPr>
            <w:cnfStyle w:val="001000000000"/>
            <w:tcW w:w="1957" w:type="dxa"/>
          </w:tcPr>
          <w:p w:rsidR="00A46E76" w:rsidRPr="00DD6BAA" w:rsidRDefault="00A46E76" w:rsidP="00B201DB">
            <w:pPr>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A46E76" w:rsidP="00B201DB">
            <w:pPr>
              <w:jc w:val="center"/>
              <w:rPr>
                <w:rFonts w:asciiTheme="majorBidi" w:hAnsiTheme="majorBidi" w:cstheme="majorBidi"/>
                <w:b/>
                <w:bCs/>
              </w:rPr>
            </w:pPr>
            <w:r w:rsidRPr="00DD6BAA">
              <w:rPr>
                <w:rFonts w:asciiTheme="majorBidi" w:hAnsiTheme="majorBidi" w:cstheme="majorBidi"/>
                <w:b/>
                <w:bCs/>
              </w:rPr>
              <w:t>Schinus molle</w:t>
            </w:r>
          </w:p>
        </w:tc>
        <w:tc>
          <w:tcPr>
            <w:tcW w:w="3113" w:type="dxa"/>
          </w:tcPr>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r w:rsidRPr="00F9152E">
              <w:rPr>
                <w:rFonts w:asciiTheme="majorBidi" w:hAnsiTheme="majorBidi" w:cstheme="majorBidi"/>
                <w:i/>
                <w:iCs/>
              </w:rPr>
              <w:t>Culex quinquefasciatus</w:t>
            </w:r>
            <w:r w:rsidRPr="00DD6BAA">
              <w:rPr>
                <w:rFonts w:asciiTheme="majorBidi" w:hAnsiTheme="majorBidi" w:cstheme="majorBidi"/>
              </w:rPr>
              <w:t>(Dipt.:Culicidae)</w:t>
            </w:r>
          </w:p>
        </w:tc>
        <w:tc>
          <w:tcPr>
            <w:tcW w:w="2268" w:type="dxa"/>
          </w:tcPr>
          <w:p w:rsidR="00A46E76" w:rsidRPr="00DD6BAA" w:rsidRDefault="00A46E76" w:rsidP="00B201DB">
            <w:pPr>
              <w:cnfStyle w:val="000000000000"/>
              <w:rPr>
                <w:rFonts w:asciiTheme="majorBidi" w:hAnsiTheme="majorBidi" w:cstheme="majorBidi"/>
                <w:lang w:val="en-US"/>
              </w:rPr>
            </w:pPr>
          </w:p>
          <w:p w:rsidR="00A46E76" w:rsidRPr="00DD6BAA" w:rsidRDefault="008F00C7" w:rsidP="00B201DB">
            <w:pPr>
              <w:cnfStyle w:val="000000000000"/>
              <w:rPr>
                <w:rFonts w:asciiTheme="majorBidi" w:hAnsiTheme="majorBidi" w:cstheme="majorBidi"/>
                <w:lang w:val="en-US"/>
              </w:rPr>
            </w:pPr>
            <w:r>
              <w:rPr>
                <w:rFonts w:asciiTheme="majorBidi" w:hAnsiTheme="majorBidi" w:cstheme="majorBidi"/>
                <w:lang w:val="en-US"/>
              </w:rPr>
              <w:t>Larvicide(at 24 h CL</w:t>
            </w:r>
            <w:r w:rsidR="00A46E76" w:rsidRPr="00DD6BAA">
              <w:rPr>
                <w:rFonts w:asciiTheme="majorBidi" w:hAnsiTheme="majorBidi" w:cstheme="majorBidi"/>
                <w:lang w:val="en-US"/>
              </w:rPr>
              <w:t>50 = 60.1 µg/mL</w:t>
            </w:r>
          </w:p>
        </w:tc>
        <w:tc>
          <w:tcPr>
            <w:tcW w:w="1134" w:type="dxa"/>
          </w:tcPr>
          <w:p w:rsidR="00A46E76" w:rsidRPr="00DD6BAA" w:rsidRDefault="00A46E76" w:rsidP="00B201DB">
            <w:pPr>
              <w:cnfStyle w:val="000000000000"/>
              <w:rPr>
                <w:rFonts w:asciiTheme="majorBidi" w:hAnsiTheme="majorBidi" w:cstheme="majorBidi"/>
                <w:lang w:val="en-US"/>
              </w:rPr>
            </w:pPr>
          </w:p>
          <w:p w:rsidR="00A46E76" w:rsidRPr="00DD6BAA" w:rsidRDefault="00A46E76" w:rsidP="00B201DB">
            <w:pPr>
              <w:cnfStyle w:val="000000000000"/>
              <w:rPr>
                <w:rFonts w:asciiTheme="majorBidi" w:hAnsiTheme="majorBidi" w:cstheme="majorBidi"/>
                <w:lang w:val="en-US"/>
              </w:rPr>
            </w:pPr>
          </w:p>
          <w:p w:rsidR="00A46E76" w:rsidRPr="00DD6BAA" w:rsidRDefault="005F4F25" w:rsidP="00B201DB">
            <w:pPr>
              <w:cnfStyle w:val="000000000000"/>
              <w:rPr>
                <w:rFonts w:asciiTheme="majorBidi" w:hAnsiTheme="majorBidi" w:cstheme="majorBidi"/>
              </w:rPr>
            </w:pPr>
            <w:r>
              <w:rPr>
                <w:rFonts w:asciiTheme="majorBidi" w:hAnsiTheme="majorBidi" w:cstheme="majorBidi"/>
                <w:lang w:val="en-US"/>
              </w:rPr>
              <w:t xml:space="preserve"> </w:t>
            </w:r>
            <w:r w:rsidR="008F00C7">
              <w:rPr>
                <w:rFonts w:asciiTheme="majorBidi" w:hAnsiTheme="majorBidi" w:cstheme="majorBidi"/>
              </w:rPr>
              <w:t>Brés</w:t>
            </w:r>
            <w:r w:rsidR="00A46E76" w:rsidRPr="00DD6BAA">
              <w:rPr>
                <w:rFonts w:asciiTheme="majorBidi" w:hAnsiTheme="majorBidi" w:cstheme="majorBidi"/>
              </w:rPr>
              <w:t>il</w:t>
            </w:r>
          </w:p>
        </w:tc>
        <w:tc>
          <w:tcPr>
            <w:tcW w:w="1134" w:type="dxa"/>
          </w:tcPr>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r w:rsidRPr="00DD6BAA">
              <w:rPr>
                <w:rFonts w:asciiTheme="majorBidi" w:hAnsiTheme="majorBidi" w:cstheme="majorBidi"/>
              </w:rPr>
              <w:t>(Scalvenzi et al., 2024)</w:t>
            </w:r>
          </w:p>
        </w:tc>
      </w:tr>
      <w:tr w:rsidR="00DD6BAA" w:rsidRPr="00DD6BAA" w:rsidTr="008F00C7">
        <w:trPr>
          <w:cnfStyle w:val="000000100000"/>
          <w:trHeight w:val="984"/>
        </w:trPr>
        <w:tc>
          <w:tcPr>
            <w:cnfStyle w:val="001000000000"/>
            <w:tcW w:w="1957" w:type="dxa"/>
          </w:tcPr>
          <w:p w:rsidR="00A46E76" w:rsidRPr="00DD6BAA" w:rsidRDefault="00A46E76" w:rsidP="00B201DB">
            <w:pPr>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A46E76" w:rsidP="00B201DB">
            <w:pPr>
              <w:jc w:val="center"/>
              <w:rPr>
                <w:rFonts w:asciiTheme="majorBidi" w:hAnsiTheme="majorBidi" w:cstheme="majorBidi"/>
                <w:b/>
                <w:bCs/>
              </w:rPr>
            </w:pPr>
            <w:r w:rsidRPr="00DD6BAA">
              <w:rPr>
                <w:rFonts w:asciiTheme="majorBidi" w:hAnsiTheme="majorBidi" w:cstheme="majorBidi"/>
                <w:b/>
                <w:bCs/>
              </w:rPr>
              <w:t>Schinus molle</w:t>
            </w:r>
          </w:p>
        </w:tc>
        <w:tc>
          <w:tcPr>
            <w:tcW w:w="3113" w:type="dxa"/>
          </w:tcPr>
          <w:p w:rsidR="00A46E76" w:rsidRPr="00DD6BAA" w:rsidRDefault="00A46E76"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r w:rsidRPr="00F9152E">
              <w:rPr>
                <w:rFonts w:asciiTheme="majorBidi" w:hAnsiTheme="majorBidi" w:cstheme="majorBidi"/>
                <w:i/>
                <w:iCs/>
              </w:rPr>
              <w:t>Sitophiluszeamais</w:t>
            </w:r>
            <w:r w:rsidR="00F9152E">
              <w:rPr>
                <w:rFonts w:asciiTheme="majorBidi" w:hAnsiTheme="majorBidi" w:cstheme="majorBidi"/>
              </w:rPr>
              <w:t>(Col.</w:t>
            </w:r>
            <w:r w:rsidRPr="00DD6BAA">
              <w:rPr>
                <w:rFonts w:asciiTheme="majorBidi" w:hAnsiTheme="majorBidi" w:cstheme="majorBidi"/>
              </w:rPr>
              <w:t>: Curculionidae)</w:t>
            </w:r>
          </w:p>
        </w:tc>
        <w:tc>
          <w:tcPr>
            <w:tcW w:w="2268" w:type="dxa"/>
          </w:tcPr>
          <w:p w:rsidR="00A46E76" w:rsidRPr="00DD6BAA" w:rsidRDefault="008F00C7" w:rsidP="00B201DB">
            <w:pPr>
              <w:cnfStyle w:val="000000100000"/>
              <w:rPr>
                <w:rFonts w:asciiTheme="majorBidi" w:hAnsiTheme="majorBidi" w:cstheme="majorBidi"/>
                <w:lang w:val="en-US"/>
              </w:rPr>
            </w:pPr>
            <w:r>
              <w:rPr>
                <w:rFonts w:asciiTheme="majorBidi" w:hAnsiTheme="majorBidi" w:cstheme="majorBidi"/>
                <w:lang w:val="en-US"/>
              </w:rPr>
              <w:t>Adulticide (CL</w:t>
            </w:r>
            <w:r w:rsidR="00A46E76" w:rsidRPr="00DD6BAA">
              <w:rPr>
                <w:rFonts w:asciiTheme="majorBidi" w:hAnsiTheme="majorBidi" w:cstheme="majorBidi"/>
                <w:lang w:val="en-US"/>
              </w:rPr>
              <w:t>50  =170.1 µL/L). Repellency (at 17.9 and 23.9 µL/L).Attractivity (at 1.19 and 2.39 µL/L).</w:t>
            </w:r>
          </w:p>
        </w:tc>
        <w:tc>
          <w:tcPr>
            <w:tcW w:w="1134" w:type="dxa"/>
          </w:tcPr>
          <w:p w:rsidR="00A46E76" w:rsidRPr="00DD6BAA" w:rsidRDefault="00A46E76" w:rsidP="00B201DB">
            <w:pPr>
              <w:cnfStyle w:val="000000100000"/>
              <w:rPr>
                <w:rFonts w:asciiTheme="majorBidi" w:hAnsiTheme="majorBidi" w:cstheme="majorBidi"/>
                <w:lang w:val="en-US"/>
              </w:rPr>
            </w:pPr>
          </w:p>
          <w:p w:rsidR="00A46E76" w:rsidRPr="00DD6BAA" w:rsidRDefault="00A46E76" w:rsidP="00B201DB">
            <w:pPr>
              <w:cnfStyle w:val="000000100000"/>
              <w:rPr>
                <w:rFonts w:asciiTheme="majorBidi" w:hAnsiTheme="majorBidi" w:cstheme="majorBidi"/>
                <w:lang w:val="en-US"/>
              </w:rPr>
            </w:pPr>
          </w:p>
          <w:p w:rsidR="00A46E76" w:rsidRPr="00DD6BAA" w:rsidRDefault="005F4F25" w:rsidP="00B201DB">
            <w:pPr>
              <w:cnfStyle w:val="000000100000"/>
              <w:rPr>
                <w:rFonts w:asciiTheme="majorBidi" w:hAnsiTheme="majorBidi" w:cstheme="majorBidi"/>
              </w:rPr>
            </w:pPr>
            <w:r>
              <w:rPr>
                <w:rFonts w:asciiTheme="majorBidi" w:hAnsiTheme="majorBidi" w:cstheme="majorBidi"/>
              </w:rPr>
              <w:t xml:space="preserve"> </w:t>
            </w:r>
            <w:r w:rsidR="008F00C7">
              <w:rPr>
                <w:rFonts w:asciiTheme="majorBidi" w:hAnsiTheme="majorBidi" w:cstheme="majorBidi"/>
              </w:rPr>
              <w:t>Algérie</w:t>
            </w:r>
          </w:p>
        </w:tc>
        <w:tc>
          <w:tcPr>
            <w:tcW w:w="1134" w:type="dxa"/>
          </w:tcPr>
          <w:p w:rsidR="00A46E76" w:rsidRPr="00DD6BAA" w:rsidRDefault="00A46E76" w:rsidP="00B201DB">
            <w:pPr>
              <w:cnfStyle w:val="000000100000"/>
              <w:rPr>
                <w:rFonts w:asciiTheme="majorBidi" w:hAnsiTheme="majorBidi" w:cstheme="majorBidi"/>
              </w:rPr>
            </w:pPr>
          </w:p>
          <w:p w:rsidR="008F00C7" w:rsidRDefault="008F00C7"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r w:rsidRPr="00DD6BAA">
              <w:rPr>
                <w:rFonts w:asciiTheme="majorBidi" w:hAnsiTheme="majorBidi" w:cstheme="majorBidi"/>
              </w:rPr>
              <w:t>(Scalvenzi et al., 2024)</w:t>
            </w:r>
          </w:p>
        </w:tc>
      </w:tr>
      <w:tr w:rsidR="00DD6BAA" w:rsidRPr="00DD6BAA" w:rsidTr="008F00C7">
        <w:trPr>
          <w:trHeight w:val="1288"/>
        </w:trPr>
        <w:tc>
          <w:tcPr>
            <w:cnfStyle w:val="001000000000"/>
            <w:tcW w:w="1957" w:type="dxa"/>
          </w:tcPr>
          <w:p w:rsidR="00A46E76" w:rsidRPr="00DD6BAA" w:rsidRDefault="00A46E76" w:rsidP="00B201DB">
            <w:pPr>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A46E76" w:rsidP="00B201DB">
            <w:pPr>
              <w:jc w:val="center"/>
              <w:rPr>
                <w:rFonts w:asciiTheme="majorBidi" w:hAnsiTheme="majorBidi" w:cstheme="majorBidi"/>
                <w:b/>
                <w:bCs/>
              </w:rPr>
            </w:pPr>
            <w:r w:rsidRPr="00DD6BAA">
              <w:rPr>
                <w:rFonts w:asciiTheme="majorBidi" w:hAnsiTheme="majorBidi" w:cstheme="majorBidi"/>
                <w:b/>
                <w:bCs/>
              </w:rPr>
              <w:t>Schinus molle</w:t>
            </w:r>
          </w:p>
        </w:tc>
        <w:tc>
          <w:tcPr>
            <w:tcW w:w="3113" w:type="dxa"/>
          </w:tcPr>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r w:rsidRPr="00F9152E">
              <w:rPr>
                <w:rFonts w:asciiTheme="majorBidi" w:hAnsiTheme="majorBidi" w:cstheme="majorBidi"/>
                <w:i/>
                <w:iCs/>
              </w:rPr>
              <w:t>Tetranychusurticae</w:t>
            </w:r>
            <w:r w:rsidRPr="00DD6BAA">
              <w:rPr>
                <w:rFonts w:asciiTheme="majorBidi" w:hAnsiTheme="majorBidi" w:cstheme="majorBidi"/>
              </w:rPr>
              <w:t>(Trom.:Tetranychidae)</w:t>
            </w:r>
          </w:p>
        </w:tc>
        <w:tc>
          <w:tcPr>
            <w:tcW w:w="2268" w:type="dxa"/>
          </w:tcPr>
          <w:p w:rsidR="00A46E76" w:rsidRPr="00DD6BAA" w:rsidRDefault="00A46E76" w:rsidP="00B201DB">
            <w:pPr>
              <w:cnfStyle w:val="000000000000"/>
              <w:rPr>
                <w:rFonts w:asciiTheme="majorBidi" w:hAnsiTheme="majorBidi" w:cstheme="majorBidi"/>
                <w:lang w:val="en-US"/>
              </w:rPr>
            </w:pPr>
          </w:p>
          <w:p w:rsidR="00A46E76" w:rsidRPr="00DD6BAA" w:rsidRDefault="008F00C7" w:rsidP="00B201DB">
            <w:pPr>
              <w:cnfStyle w:val="000000000000"/>
              <w:rPr>
                <w:rFonts w:asciiTheme="majorBidi" w:hAnsiTheme="majorBidi" w:cstheme="majorBidi"/>
                <w:lang w:val="en-US"/>
              </w:rPr>
            </w:pPr>
            <w:r>
              <w:rPr>
                <w:rFonts w:asciiTheme="majorBidi" w:hAnsiTheme="majorBidi" w:cstheme="majorBidi"/>
                <w:lang w:val="en-US"/>
              </w:rPr>
              <w:t>Larvicide (at 96 h CL50 = 8.4% µL/L and CL</w:t>
            </w:r>
            <w:r w:rsidR="00A46E76" w:rsidRPr="00DD6BAA">
              <w:rPr>
                <w:rFonts w:asciiTheme="majorBidi" w:hAnsiTheme="majorBidi" w:cstheme="majorBidi"/>
                <w:lang w:val="en-US"/>
              </w:rPr>
              <w:t>90 = 16.1 µL/L).</w:t>
            </w:r>
          </w:p>
        </w:tc>
        <w:tc>
          <w:tcPr>
            <w:tcW w:w="1134" w:type="dxa"/>
          </w:tcPr>
          <w:p w:rsidR="00A46E76" w:rsidRPr="00DD6BAA" w:rsidRDefault="00A46E76" w:rsidP="00B201DB">
            <w:pPr>
              <w:cnfStyle w:val="000000000000"/>
              <w:rPr>
                <w:rFonts w:asciiTheme="majorBidi" w:hAnsiTheme="majorBidi" w:cstheme="majorBidi"/>
                <w:lang w:val="en-US"/>
              </w:rPr>
            </w:pPr>
          </w:p>
          <w:p w:rsidR="00A46E76" w:rsidRPr="00DD6BAA" w:rsidRDefault="00A46E76" w:rsidP="00B201DB">
            <w:pPr>
              <w:cnfStyle w:val="000000000000"/>
              <w:rPr>
                <w:rFonts w:asciiTheme="majorBidi" w:hAnsiTheme="majorBidi" w:cstheme="majorBidi"/>
                <w:lang w:val="en-US"/>
              </w:rPr>
            </w:pPr>
          </w:p>
          <w:p w:rsidR="00A46E76" w:rsidRPr="00DD6BAA" w:rsidRDefault="005F4F25" w:rsidP="00B201DB">
            <w:pPr>
              <w:cnfStyle w:val="000000000000"/>
              <w:rPr>
                <w:rFonts w:asciiTheme="majorBidi" w:hAnsiTheme="majorBidi" w:cstheme="majorBidi"/>
              </w:rPr>
            </w:pPr>
            <w:r>
              <w:rPr>
                <w:rFonts w:asciiTheme="majorBidi" w:hAnsiTheme="majorBidi" w:cstheme="majorBidi"/>
              </w:rPr>
              <w:t xml:space="preserve"> </w:t>
            </w:r>
            <w:r w:rsidR="008F00C7">
              <w:rPr>
                <w:rFonts w:asciiTheme="majorBidi" w:hAnsiTheme="majorBidi" w:cstheme="majorBidi"/>
              </w:rPr>
              <w:t>Turquie</w:t>
            </w:r>
          </w:p>
        </w:tc>
        <w:tc>
          <w:tcPr>
            <w:tcW w:w="1134" w:type="dxa"/>
          </w:tcPr>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r w:rsidRPr="00DD6BAA">
              <w:rPr>
                <w:rFonts w:asciiTheme="majorBidi" w:hAnsiTheme="majorBidi" w:cstheme="majorBidi"/>
              </w:rPr>
              <w:t>(Scalvenzi et al., 2024)</w:t>
            </w:r>
          </w:p>
        </w:tc>
      </w:tr>
      <w:tr w:rsidR="00DD6BAA" w:rsidRPr="00DD6BAA" w:rsidTr="008F00C7">
        <w:trPr>
          <w:cnfStyle w:val="000000100000"/>
          <w:trHeight w:val="994"/>
        </w:trPr>
        <w:tc>
          <w:tcPr>
            <w:cnfStyle w:val="001000000000"/>
            <w:tcW w:w="1957" w:type="dxa"/>
          </w:tcPr>
          <w:p w:rsidR="00A46E76" w:rsidRPr="00DD6BAA" w:rsidRDefault="00A46E76" w:rsidP="00B201DB">
            <w:pPr>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F57AF1" w:rsidP="00B201DB">
            <w:pPr>
              <w:rPr>
                <w:rFonts w:asciiTheme="majorBidi" w:hAnsiTheme="majorBidi" w:cstheme="majorBidi"/>
                <w:b/>
                <w:bCs/>
              </w:rPr>
            </w:pPr>
            <w:r>
              <w:rPr>
                <w:rFonts w:asciiTheme="majorBidi" w:hAnsiTheme="majorBidi" w:cstheme="majorBidi"/>
                <w:b/>
                <w:bCs/>
              </w:rPr>
              <w:t>Origanu</w:t>
            </w:r>
            <w:r w:rsidR="00A46E76" w:rsidRPr="00DD6BAA">
              <w:rPr>
                <w:rFonts w:asciiTheme="majorBidi" w:hAnsiTheme="majorBidi" w:cstheme="majorBidi"/>
                <w:b/>
                <w:bCs/>
              </w:rPr>
              <w:t>mvulgare</w:t>
            </w:r>
          </w:p>
        </w:tc>
        <w:tc>
          <w:tcPr>
            <w:tcW w:w="3113" w:type="dxa"/>
          </w:tcPr>
          <w:p w:rsidR="00A46E76" w:rsidRPr="00DD6BAA" w:rsidRDefault="00A46E76"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p>
          <w:p w:rsidR="00A46E76" w:rsidRPr="00F9152E" w:rsidRDefault="00A46E76" w:rsidP="00B201DB">
            <w:pPr>
              <w:cnfStyle w:val="000000100000"/>
              <w:rPr>
                <w:rFonts w:asciiTheme="majorBidi" w:hAnsiTheme="majorBidi" w:cstheme="majorBidi"/>
                <w:i/>
                <w:iCs/>
              </w:rPr>
            </w:pPr>
            <w:r w:rsidRPr="00F9152E">
              <w:rPr>
                <w:rFonts w:asciiTheme="majorBidi" w:hAnsiTheme="majorBidi" w:cstheme="majorBidi"/>
                <w:i/>
                <w:iCs/>
              </w:rPr>
              <w:t>Aculopslycopersici</w:t>
            </w:r>
          </w:p>
        </w:tc>
        <w:tc>
          <w:tcPr>
            <w:tcW w:w="2268" w:type="dxa"/>
          </w:tcPr>
          <w:p w:rsidR="00A46E76" w:rsidRPr="00DD6BAA" w:rsidRDefault="00A46E76" w:rsidP="00B201DB">
            <w:pPr>
              <w:cnfStyle w:val="000000100000"/>
              <w:rPr>
                <w:rFonts w:asciiTheme="majorBidi" w:hAnsiTheme="majorBidi" w:cstheme="majorBidi"/>
              </w:rPr>
            </w:pPr>
          </w:p>
          <w:p w:rsidR="00A46E76" w:rsidRPr="00DD6BAA" w:rsidRDefault="008F00C7" w:rsidP="00B201DB">
            <w:pPr>
              <w:cnfStyle w:val="000000100000"/>
              <w:rPr>
                <w:rFonts w:asciiTheme="majorBidi" w:hAnsiTheme="majorBidi" w:cstheme="majorBidi"/>
              </w:rPr>
            </w:pPr>
            <w:r>
              <w:rPr>
                <w:rFonts w:asciiTheme="majorBidi" w:hAnsiTheme="majorBidi" w:cstheme="majorBidi"/>
              </w:rPr>
              <w:t>CL</w:t>
            </w:r>
            <w:r w:rsidR="00A46E76" w:rsidRPr="00DD6BAA">
              <w:rPr>
                <w:rFonts w:asciiTheme="majorBidi" w:hAnsiTheme="majorBidi" w:cstheme="majorBidi"/>
              </w:rPr>
              <w:t>50 = 2.23 mL L−1</w:t>
            </w:r>
          </w:p>
          <w:p w:rsidR="00A46E76" w:rsidRPr="00DD6BAA" w:rsidRDefault="00A46E76" w:rsidP="00B201DB">
            <w:pPr>
              <w:cnfStyle w:val="000000100000"/>
              <w:rPr>
                <w:rFonts w:asciiTheme="majorBidi" w:hAnsiTheme="majorBidi" w:cstheme="majorBidi"/>
              </w:rPr>
            </w:pPr>
            <w:r w:rsidRPr="00DD6BAA">
              <w:rPr>
                <w:rFonts w:asciiTheme="majorBidi" w:hAnsiTheme="majorBidi" w:cstheme="majorBidi"/>
              </w:rPr>
              <w:t>CL 90=13.452 mL L−1</w:t>
            </w:r>
          </w:p>
        </w:tc>
        <w:tc>
          <w:tcPr>
            <w:tcW w:w="1134" w:type="dxa"/>
          </w:tcPr>
          <w:p w:rsidR="00A46E76" w:rsidRPr="00DD6BAA" w:rsidRDefault="00A46E76"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p>
          <w:p w:rsidR="00A46E76" w:rsidRPr="00DD6BAA" w:rsidRDefault="005F4F25" w:rsidP="00B201DB">
            <w:pPr>
              <w:cnfStyle w:val="000000100000"/>
              <w:rPr>
                <w:rFonts w:asciiTheme="majorBidi" w:hAnsiTheme="majorBidi" w:cstheme="majorBidi"/>
              </w:rPr>
            </w:pPr>
            <w:r>
              <w:rPr>
                <w:rFonts w:asciiTheme="majorBidi" w:hAnsiTheme="majorBidi" w:cstheme="majorBidi"/>
              </w:rPr>
              <w:t xml:space="preserve">  </w:t>
            </w:r>
            <w:r w:rsidR="008F00C7">
              <w:rPr>
                <w:rFonts w:asciiTheme="majorBidi" w:hAnsiTheme="majorBidi" w:cstheme="majorBidi"/>
              </w:rPr>
              <w:t>Italie</w:t>
            </w:r>
          </w:p>
        </w:tc>
        <w:tc>
          <w:tcPr>
            <w:tcW w:w="1134" w:type="dxa"/>
          </w:tcPr>
          <w:p w:rsidR="00A46E76" w:rsidRPr="00DD6BAA" w:rsidRDefault="00A46E76"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p>
          <w:p w:rsidR="00A46E76" w:rsidRPr="00DD6BAA" w:rsidRDefault="00A46E76" w:rsidP="00B201DB">
            <w:pPr>
              <w:cnfStyle w:val="000000100000"/>
              <w:rPr>
                <w:rFonts w:asciiTheme="majorBidi" w:hAnsiTheme="majorBidi" w:cstheme="majorBidi"/>
              </w:rPr>
            </w:pPr>
            <w:r w:rsidRPr="00DD6BAA">
              <w:rPr>
                <w:rFonts w:asciiTheme="majorBidi" w:hAnsiTheme="majorBidi" w:cstheme="majorBidi"/>
              </w:rPr>
              <w:t>(Giordano et al., 2025)</w:t>
            </w:r>
          </w:p>
        </w:tc>
      </w:tr>
      <w:tr w:rsidR="00DD6BAA" w:rsidRPr="00DD6BAA" w:rsidTr="008F00C7">
        <w:trPr>
          <w:trHeight w:val="1123"/>
        </w:trPr>
        <w:tc>
          <w:tcPr>
            <w:cnfStyle w:val="001000000000"/>
            <w:tcW w:w="1957" w:type="dxa"/>
          </w:tcPr>
          <w:p w:rsidR="00A46E76" w:rsidRPr="00DD6BAA" w:rsidRDefault="00A46E76" w:rsidP="00B201DB">
            <w:pPr>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A46E76" w:rsidP="00B201DB">
            <w:pPr>
              <w:rPr>
                <w:rFonts w:asciiTheme="majorBidi" w:hAnsiTheme="majorBidi" w:cstheme="majorBidi"/>
                <w:b/>
                <w:bCs/>
              </w:rPr>
            </w:pPr>
          </w:p>
          <w:p w:rsidR="00A46E76" w:rsidRPr="00DD6BAA" w:rsidRDefault="00F57AF1" w:rsidP="00B201DB">
            <w:pPr>
              <w:rPr>
                <w:rFonts w:asciiTheme="majorBidi" w:hAnsiTheme="majorBidi" w:cstheme="majorBidi"/>
                <w:b/>
                <w:bCs/>
              </w:rPr>
            </w:pPr>
            <w:r>
              <w:rPr>
                <w:rFonts w:asciiTheme="majorBidi" w:hAnsiTheme="majorBidi" w:cstheme="majorBidi"/>
                <w:b/>
                <w:bCs/>
              </w:rPr>
              <w:t>Origanum</w:t>
            </w:r>
            <w:r w:rsidR="00A46E76" w:rsidRPr="00DD6BAA">
              <w:rPr>
                <w:rFonts w:asciiTheme="majorBidi" w:hAnsiTheme="majorBidi" w:cstheme="majorBidi"/>
                <w:b/>
                <w:bCs/>
              </w:rPr>
              <w:t>vulgare</w:t>
            </w:r>
          </w:p>
        </w:tc>
        <w:tc>
          <w:tcPr>
            <w:tcW w:w="3113" w:type="dxa"/>
          </w:tcPr>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p>
          <w:p w:rsidR="00A46E76" w:rsidRPr="00F9152E" w:rsidRDefault="00A46E76" w:rsidP="00B201DB">
            <w:pPr>
              <w:cnfStyle w:val="000000000000"/>
              <w:rPr>
                <w:rFonts w:asciiTheme="majorBidi" w:hAnsiTheme="majorBidi" w:cstheme="majorBidi"/>
                <w:i/>
                <w:iCs/>
              </w:rPr>
            </w:pPr>
            <w:r w:rsidRPr="00F9152E">
              <w:rPr>
                <w:rFonts w:asciiTheme="majorBidi" w:hAnsiTheme="majorBidi" w:cstheme="majorBidi"/>
                <w:i/>
                <w:iCs/>
              </w:rPr>
              <w:t>Dermanyssus</w:t>
            </w:r>
            <w:r w:rsidR="00F9152E">
              <w:rPr>
                <w:rFonts w:asciiTheme="majorBidi" w:hAnsiTheme="majorBidi" w:cstheme="majorBidi"/>
                <w:i/>
                <w:iCs/>
              </w:rPr>
              <w:t xml:space="preserve"> </w:t>
            </w:r>
            <w:r w:rsidRPr="00F9152E">
              <w:rPr>
                <w:rFonts w:asciiTheme="majorBidi" w:hAnsiTheme="majorBidi" w:cstheme="majorBidi"/>
                <w:i/>
                <w:iCs/>
              </w:rPr>
              <w:t>gallinae</w:t>
            </w:r>
          </w:p>
        </w:tc>
        <w:tc>
          <w:tcPr>
            <w:tcW w:w="2268" w:type="dxa"/>
          </w:tcPr>
          <w:p w:rsidR="00A46E76" w:rsidRPr="00DD6BAA" w:rsidRDefault="00A46E76" w:rsidP="00B201DB">
            <w:pPr>
              <w:cnfStyle w:val="000000000000"/>
              <w:rPr>
                <w:rFonts w:asciiTheme="majorBidi" w:hAnsiTheme="majorBidi" w:cstheme="majorBidi"/>
                <w:lang w:val="en-US"/>
              </w:rPr>
            </w:pPr>
          </w:p>
          <w:p w:rsidR="00A46E76" w:rsidRPr="00DD6BAA" w:rsidRDefault="00A46E76" w:rsidP="00B201DB">
            <w:pPr>
              <w:cnfStyle w:val="000000000000"/>
              <w:rPr>
                <w:rFonts w:asciiTheme="majorBidi" w:hAnsiTheme="majorBidi" w:cstheme="majorBidi"/>
                <w:lang w:val="en-US"/>
              </w:rPr>
            </w:pPr>
            <w:r w:rsidRPr="00DD6BAA">
              <w:rPr>
                <w:rFonts w:asciiTheme="majorBidi" w:hAnsiTheme="majorBidi" w:cstheme="majorBidi"/>
                <w:lang w:val="en-US"/>
              </w:rPr>
              <w:t>CL50=(27.6 mg/ml)</w:t>
            </w:r>
          </w:p>
          <w:p w:rsidR="00A46E76" w:rsidRPr="00DD6BAA" w:rsidRDefault="00A46E76" w:rsidP="00B201DB">
            <w:pPr>
              <w:cnfStyle w:val="000000000000"/>
              <w:rPr>
                <w:rFonts w:asciiTheme="majorBidi" w:hAnsiTheme="majorBidi" w:cstheme="majorBidi"/>
                <w:lang w:val="en-US"/>
              </w:rPr>
            </w:pPr>
            <w:r w:rsidRPr="00DD6BAA">
              <w:rPr>
                <w:rFonts w:asciiTheme="majorBidi" w:hAnsiTheme="majorBidi" w:cstheme="majorBidi"/>
                <w:lang w:val="en-US"/>
              </w:rPr>
              <w:t>CL90= (44.4 mg /ml)</w:t>
            </w:r>
          </w:p>
        </w:tc>
        <w:tc>
          <w:tcPr>
            <w:tcW w:w="1134" w:type="dxa"/>
          </w:tcPr>
          <w:p w:rsidR="00A46E76" w:rsidRPr="00DD6BAA" w:rsidRDefault="00A46E76" w:rsidP="00B201DB">
            <w:pPr>
              <w:cnfStyle w:val="000000000000"/>
              <w:rPr>
                <w:rFonts w:asciiTheme="majorBidi" w:hAnsiTheme="majorBidi" w:cstheme="majorBidi"/>
                <w:lang w:val="en-US"/>
              </w:rPr>
            </w:pPr>
          </w:p>
          <w:p w:rsidR="00A46E76" w:rsidRPr="00DD6BAA" w:rsidRDefault="00A46E76" w:rsidP="00B201DB">
            <w:pPr>
              <w:cnfStyle w:val="000000000000"/>
              <w:rPr>
                <w:rFonts w:asciiTheme="majorBidi" w:hAnsiTheme="majorBidi" w:cstheme="majorBidi"/>
                <w:lang w:val="en-US"/>
              </w:rPr>
            </w:pPr>
          </w:p>
          <w:p w:rsidR="00A46E76" w:rsidRPr="00DD6BAA" w:rsidRDefault="005F4F25" w:rsidP="00B201DB">
            <w:pPr>
              <w:cnfStyle w:val="000000000000"/>
              <w:rPr>
                <w:rFonts w:asciiTheme="majorBidi" w:hAnsiTheme="majorBidi" w:cstheme="majorBidi"/>
              </w:rPr>
            </w:pPr>
            <w:r>
              <w:rPr>
                <w:rFonts w:asciiTheme="majorBidi" w:hAnsiTheme="majorBidi" w:cstheme="majorBidi"/>
                <w:lang w:val="en-US"/>
              </w:rPr>
              <w:t xml:space="preserve">  </w:t>
            </w:r>
            <w:r w:rsidR="008F00C7">
              <w:rPr>
                <w:rFonts w:asciiTheme="majorBidi" w:hAnsiTheme="majorBidi" w:cstheme="majorBidi"/>
              </w:rPr>
              <w:t>chine</w:t>
            </w:r>
          </w:p>
        </w:tc>
        <w:tc>
          <w:tcPr>
            <w:tcW w:w="1134" w:type="dxa"/>
          </w:tcPr>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p>
          <w:p w:rsidR="00A46E76" w:rsidRPr="00DD6BAA" w:rsidRDefault="00A46E76" w:rsidP="00B201DB">
            <w:pPr>
              <w:cnfStyle w:val="000000000000"/>
              <w:rPr>
                <w:rFonts w:asciiTheme="majorBidi" w:hAnsiTheme="majorBidi" w:cstheme="majorBidi"/>
              </w:rPr>
            </w:pPr>
            <w:r w:rsidRPr="00DD6BAA">
              <w:rPr>
                <w:rFonts w:asciiTheme="majorBidi" w:hAnsiTheme="majorBidi" w:cstheme="majorBidi"/>
              </w:rPr>
              <w:t>(Wang et al., 2024)</w:t>
            </w:r>
          </w:p>
        </w:tc>
      </w:tr>
    </w:tbl>
    <w:p w:rsidR="00134B78" w:rsidRPr="00235FBF" w:rsidRDefault="00134B78" w:rsidP="00134B78">
      <w:pPr>
        <w:rPr>
          <w:rFonts w:asciiTheme="majorBidi" w:hAnsiTheme="majorBidi" w:cstheme="majorBidi"/>
          <w:sz w:val="24"/>
          <w:szCs w:val="24"/>
        </w:rPr>
      </w:pPr>
      <w:r w:rsidRPr="00235FBF">
        <w:rPr>
          <w:rFonts w:asciiTheme="majorBidi" w:hAnsiTheme="majorBidi" w:cstheme="majorBidi"/>
          <w:b/>
          <w:bCs/>
          <w:sz w:val="24"/>
          <w:szCs w:val="24"/>
        </w:rPr>
        <w:t>Tableau 04.</w:t>
      </w:r>
      <w:r w:rsidRPr="00235FBF">
        <w:rPr>
          <w:rFonts w:asciiTheme="majorBidi" w:hAnsiTheme="majorBidi" w:cstheme="majorBidi"/>
          <w:sz w:val="24"/>
          <w:szCs w:val="24"/>
        </w:rPr>
        <w:t xml:space="preserve"> La toxicité des huiles essentielles (HEs) à l'égard des larves de </w:t>
      </w:r>
      <w:r w:rsidRPr="00E261AC">
        <w:rPr>
          <w:rFonts w:asciiTheme="majorBidi" w:hAnsiTheme="majorBidi" w:cstheme="majorBidi"/>
          <w:i/>
          <w:iCs/>
          <w:sz w:val="24"/>
          <w:szCs w:val="24"/>
        </w:rPr>
        <w:t>cx.pipiens</w:t>
      </w:r>
      <w:r w:rsidRPr="00235FBF">
        <w:rPr>
          <w:rFonts w:asciiTheme="majorBidi" w:hAnsiTheme="majorBidi" w:cstheme="majorBidi"/>
          <w:sz w:val="24"/>
          <w:szCs w:val="24"/>
        </w:rPr>
        <w:t xml:space="preserve"> nouvellement exuviées : détermination des doses létaless leur intervalle de confiance) 95% dans différents pays</w:t>
      </w:r>
    </w:p>
    <w:p w:rsidR="00F01E38" w:rsidRPr="00F01E38" w:rsidRDefault="00F01E38" w:rsidP="00F01E38"/>
    <w:p w:rsidR="00F01E38" w:rsidRDefault="00F01E38" w:rsidP="00F01E38">
      <w:pPr>
        <w:tabs>
          <w:tab w:val="left" w:pos="1989"/>
        </w:tabs>
      </w:pPr>
    </w:p>
    <w:p w:rsidR="00D878A1" w:rsidRDefault="00D878A1" w:rsidP="00292AC8">
      <w:pPr>
        <w:rPr>
          <w:rFonts w:asciiTheme="majorBidi" w:hAnsiTheme="majorBidi" w:cstheme="majorBidi"/>
          <w:b/>
          <w:bCs/>
          <w:sz w:val="32"/>
          <w:szCs w:val="32"/>
        </w:rPr>
        <w:sectPr w:rsidR="00D878A1" w:rsidSect="00F14849">
          <w:headerReference w:type="default" r:id="rId69"/>
          <w:pgSz w:w="11906" w:h="16838"/>
          <w:pgMar w:top="1134" w:right="1134" w:bottom="1418" w:left="1701" w:header="708" w:footer="708" w:gutter="0"/>
          <w:pgNumType w:start="24"/>
          <w:cols w:space="708"/>
          <w:docGrid w:linePitch="360"/>
        </w:sectPr>
      </w:pPr>
    </w:p>
    <w:p w:rsidR="006A19DC" w:rsidRDefault="006A19DC" w:rsidP="006A19DC">
      <w:pPr>
        <w:rPr>
          <w:rFonts w:asciiTheme="majorBidi" w:hAnsiTheme="majorBidi" w:cstheme="majorBidi"/>
          <w:sz w:val="32"/>
          <w:szCs w:val="32"/>
        </w:rPr>
      </w:pPr>
    </w:p>
    <w:p w:rsidR="00D878A1" w:rsidRPr="00447F18" w:rsidRDefault="00D878A1" w:rsidP="00447F18">
      <w:pPr>
        <w:pStyle w:val="Paragraphedeliste"/>
        <w:numPr>
          <w:ilvl w:val="0"/>
          <w:numId w:val="26"/>
        </w:numPr>
        <w:rPr>
          <w:rFonts w:asciiTheme="majorBidi" w:hAnsiTheme="majorBidi" w:cstheme="majorBidi"/>
          <w:b/>
          <w:bCs/>
          <w:sz w:val="32"/>
          <w:szCs w:val="32"/>
        </w:rPr>
      </w:pPr>
      <w:r w:rsidRPr="00447F18">
        <w:rPr>
          <w:rFonts w:asciiTheme="majorBidi" w:hAnsiTheme="majorBidi" w:cstheme="majorBidi"/>
          <w:b/>
          <w:bCs/>
          <w:sz w:val="32"/>
          <w:szCs w:val="32"/>
        </w:rPr>
        <w:t>Conclusion</w:t>
      </w:r>
    </w:p>
    <w:p w:rsidR="00D878A1" w:rsidRPr="00D74C5D" w:rsidRDefault="0057180A" w:rsidP="00D878A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878A1" w:rsidRPr="00D74C5D">
        <w:rPr>
          <w:rFonts w:asciiTheme="majorBidi" w:hAnsiTheme="majorBidi" w:cstheme="majorBidi"/>
          <w:sz w:val="24"/>
          <w:szCs w:val="24"/>
        </w:rPr>
        <w:t xml:space="preserve">Le moustique </w:t>
      </w:r>
      <w:r w:rsidR="00D878A1" w:rsidRPr="0057180A">
        <w:rPr>
          <w:rFonts w:asciiTheme="majorBidi" w:hAnsiTheme="majorBidi" w:cstheme="majorBidi"/>
          <w:i/>
          <w:iCs/>
          <w:sz w:val="24"/>
          <w:szCs w:val="24"/>
        </w:rPr>
        <w:t>Culex pipiens,</w:t>
      </w:r>
      <w:r w:rsidR="00D878A1" w:rsidRPr="00D74C5D">
        <w:rPr>
          <w:rFonts w:asciiTheme="majorBidi" w:hAnsiTheme="majorBidi" w:cstheme="majorBidi"/>
          <w:sz w:val="24"/>
          <w:szCs w:val="24"/>
        </w:rPr>
        <w:t xml:space="preserve"> vecteur reconnu de nombreuses maladies vectorielles telles que le virus du Nil occidental, constitue un enjeu de santé publique préoccupant. Face aux limites des insecticides chimiques – notamment l’émergence de résistances et les impacts négatifs sur l’environnement et la santé humaine – l’exploration d’alternatives naturelles s’impose comme une nécessité.</w:t>
      </w:r>
    </w:p>
    <w:p w:rsidR="00D878A1" w:rsidRPr="00D74C5D" w:rsidRDefault="0057180A" w:rsidP="00D878A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878A1" w:rsidRPr="00D74C5D">
        <w:rPr>
          <w:rFonts w:asciiTheme="majorBidi" w:hAnsiTheme="majorBidi" w:cstheme="majorBidi"/>
          <w:sz w:val="24"/>
          <w:szCs w:val="24"/>
        </w:rPr>
        <w:t xml:space="preserve">Dans ce contexte, notre étude s’est concentrée sur l’évaluation de l’activité larvicide des huiles essentielles de </w:t>
      </w:r>
      <w:r w:rsidR="00D878A1" w:rsidRPr="0057180A">
        <w:rPr>
          <w:rFonts w:asciiTheme="majorBidi" w:hAnsiTheme="majorBidi" w:cstheme="majorBidi"/>
          <w:i/>
          <w:iCs/>
          <w:sz w:val="24"/>
          <w:szCs w:val="24"/>
        </w:rPr>
        <w:t>Schinus molle</w:t>
      </w:r>
      <w:r w:rsidR="00D878A1" w:rsidRPr="00D74C5D">
        <w:rPr>
          <w:rFonts w:asciiTheme="majorBidi" w:hAnsiTheme="majorBidi" w:cstheme="majorBidi"/>
          <w:sz w:val="24"/>
          <w:szCs w:val="24"/>
        </w:rPr>
        <w:t xml:space="preserve"> et </w:t>
      </w:r>
      <w:r w:rsidR="00D878A1" w:rsidRPr="0057180A">
        <w:rPr>
          <w:rFonts w:asciiTheme="majorBidi" w:hAnsiTheme="majorBidi" w:cstheme="majorBidi"/>
          <w:i/>
          <w:iCs/>
          <w:sz w:val="24"/>
          <w:szCs w:val="24"/>
        </w:rPr>
        <w:t>Origanum</w:t>
      </w:r>
      <w:r w:rsidRPr="0057180A">
        <w:rPr>
          <w:rFonts w:asciiTheme="majorBidi" w:hAnsiTheme="majorBidi" w:cstheme="majorBidi"/>
          <w:i/>
          <w:iCs/>
          <w:sz w:val="24"/>
          <w:szCs w:val="24"/>
        </w:rPr>
        <w:t xml:space="preserve"> </w:t>
      </w:r>
      <w:r w:rsidR="00D878A1" w:rsidRPr="0057180A">
        <w:rPr>
          <w:rFonts w:asciiTheme="majorBidi" w:hAnsiTheme="majorBidi" w:cstheme="majorBidi"/>
          <w:i/>
          <w:iCs/>
          <w:sz w:val="24"/>
          <w:szCs w:val="24"/>
        </w:rPr>
        <w:t>vulgare</w:t>
      </w:r>
      <w:r w:rsidR="00D878A1" w:rsidRPr="0057180A">
        <w:rPr>
          <w:rFonts w:asciiTheme="majorBidi" w:hAnsiTheme="majorBidi" w:cstheme="majorBidi"/>
          <w:sz w:val="24"/>
          <w:szCs w:val="24"/>
        </w:rPr>
        <w:t>,</w:t>
      </w:r>
      <w:r w:rsidR="00D878A1" w:rsidRPr="00D74C5D">
        <w:rPr>
          <w:rFonts w:asciiTheme="majorBidi" w:hAnsiTheme="majorBidi" w:cstheme="majorBidi"/>
          <w:sz w:val="24"/>
          <w:szCs w:val="24"/>
        </w:rPr>
        <w:t xml:space="preserve"> ainsi que</w:t>
      </w:r>
      <w:r w:rsidR="00DD6BAA">
        <w:rPr>
          <w:rFonts w:asciiTheme="majorBidi" w:hAnsiTheme="majorBidi" w:cstheme="majorBidi"/>
          <w:sz w:val="24"/>
          <w:szCs w:val="24"/>
        </w:rPr>
        <w:t xml:space="preserve"> de</w:t>
      </w:r>
      <w:r w:rsidR="00D878A1" w:rsidRPr="00D74C5D">
        <w:rPr>
          <w:rFonts w:asciiTheme="majorBidi" w:hAnsiTheme="majorBidi" w:cstheme="majorBidi"/>
          <w:sz w:val="24"/>
          <w:szCs w:val="24"/>
        </w:rPr>
        <w:t xml:space="preserve"> leur mélange, sur les larves du quatrième stade de </w:t>
      </w:r>
      <w:r w:rsidR="00D878A1" w:rsidRPr="0057180A">
        <w:rPr>
          <w:rFonts w:asciiTheme="majorBidi" w:hAnsiTheme="majorBidi" w:cstheme="majorBidi"/>
          <w:i/>
          <w:iCs/>
          <w:sz w:val="24"/>
          <w:szCs w:val="24"/>
        </w:rPr>
        <w:t>Culex pipiens</w:t>
      </w:r>
      <w:r w:rsidR="00D878A1" w:rsidRPr="00DD6BAA">
        <w:rPr>
          <w:rFonts w:asciiTheme="majorBidi" w:hAnsiTheme="majorBidi" w:cstheme="majorBidi"/>
          <w:i/>
          <w:iCs/>
          <w:color w:val="EE0000"/>
          <w:sz w:val="24"/>
          <w:szCs w:val="24"/>
        </w:rPr>
        <w:t>.</w:t>
      </w:r>
      <w:r w:rsidR="00D878A1" w:rsidRPr="00D74C5D">
        <w:rPr>
          <w:rFonts w:asciiTheme="majorBidi" w:hAnsiTheme="majorBidi" w:cstheme="majorBidi"/>
          <w:sz w:val="24"/>
          <w:szCs w:val="24"/>
        </w:rPr>
        <w:t xml:space="preserve"> Les résultats obtenus ont révélé une relation dose-réponse nette, avec une augmentation progressive de la mortalité en fonction des concentrations. </w:t>
      </w:r>
    </w:p>
    <w:p w:rsidR="00D878A1" w:rsidRPr="00D74C5D" w:rsidRDefault="0057180A" w:rsidP="00D878A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878A1" w:rsidRPr="00D74C5D">
        <w:rPr>
          <w:rFonts w:asciiTheme="majorBidi" w:hAnsiTheme="majorBidi" w:cstheme="majorBidi"/>
          <w:sz w:val="24"/>
          <w:szCs w:val="24"/>
        </w:rPr>
        <w:t>Ces huiles essentielles présentent ainsi un potentiel intéressant en tant que biopesticides naturels, pouvant être intégrés dans des stratégies de lutte contre les moustiques respectueuses de l’environnement.</w:t>
      </w:r>
    </w:p>
    <w:p w:rsidR="00D878A1" w:rsidRPr="00D74C5D" w:rsidRDefault="0057180A" w:rsidP="00D878A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878A1" w:rsidRPr="00D74C5D">
        <w:rPr>
          <w:rFonts w:asciiTheme="majorBidi" w:hAnsiTheme="majorBidi" w:cstheme="majorBidi"/>
          <w:sz w:val="24"/>
          <w:szCs w:val="24"/>
        </w:rPr>
        <w:t>Cette étude ouvre des perspectives prometteuses pour des recherches futures visant à approfondir l’efficacité de ces extraits dans des conditions réelles, à explorer leurs effets biochimiques et à mieux comprendre leurs mécanismes d’action.</w:t>
      </w:r>
    </w:p>
    <w:p w:rsidR="00D878A1" w:rsidRPr="00D74C5D" w:rsidRDefault="00E261AC" w:rsidP="00D878A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878A1" w:rsidRPr="00D74C5D">
        <w:rPr>
          <w:rFonts w:asciiTheme="majorBidi" w:hAnsiTheme="majorBidi" w:cstheme="majorBidi"/>
          <w:sz w:val="24"/>
          <w:szCs w:val="24"/>
        </w:rPr>
        <w:t xml:space="preserve">À l’avenir, il serait pertinent d’identifier et d’extraire les composés volatils majoritaires présents dans les huiles essentielles de </w:t>
      </w:r>
      <w:r w:rsidR="00D878A1" w:rsidRPr="0057180A">
        <w:rPr>
          <w:rFonts w:asciiTheme="majorBidi" w:hAnsiTheme="majorBidi" w:cstheme="majorBidi"/>
          <w:i/>
          <w:iCs/>
          <w:sz w:val="24"/>
          <w:szCs w:val="24"/>
        </w:rPr>
        <w:t>Schinus molle</w:t>
      </w:r>
      <w:r w:rsidR="00D878A1" w:rsidRPr="00D74C5D">
        <w:rPr>
          <w:rFonts w:asciiTheme="majorBidi" w:hAnsiTheme="majorBidi" w:cstheme="majorBidi"/>
          <w:sz w:val="24"/>
          <w:szCs w:val="24"/>
        </w:rPr>
        <w:t xml:space="preserve"> et </w:t>
      </w:r>
      <w:r w:rsidR="00D878A1" w:rsidRPr="0057180A">
        <w:rPr>
          <w:rFonts w:asciiTheme="majorBidi" w:hAnsiTheme="majorBidi" w:cstheme="majorBidi"/>
          <w:i/>
          <w:iCs/>
          <w:sz w:val="24"/>
          <w:szCs w:val="24"/>
        </w:rPr>
        <w:t>Origanum</w:t>
      </w:r>
      <w:r w:rsidR="0057180A" w:rsidRPr="0057180A">
        <w:rPr>
          <w:rFonts w:asciiTheme="majorBidi" w:hAnsiTheme="majorBidi" w:cstheme="majorBidi"/>
          <w:i/>
          <w:iCs/>
          <w:sz w:val="24"/>
          <w:szCs w:val="24"/>
        </w:rPr>
        <w:t xml:space="preserve"> </w:t>
      </w:r>
      <w:r w:rsidR="00D878A1" w:rsidRPr="0057180A">
        <w:rPr>
          <w:rFonts w:asciiTheme="majorBidi" w:hAnsiTheme="majorBidi" w:cstheme="majorBidi"/>
          <w:i/>
          <w:iCs/>
          <w:sz w:val="24"/>
          <w:szCs w:val="24"/>
        </w:rPr>
        <w:t>vulgare</w:t>
      </w:r>
      <w:r w:rsidR="00D878A1" w:rsidRPr="00D74C5D">
        <w:rPr>
          <w:rFonts w:asciiTheme="majorBidi" w:hAnsiTheme="majorBidi" w:cstheme="majorBidi"/>
          <w:sz w:val="24"/>
          <w:szCs w:val="24"/>
        </w:rPr>
        <w:t>, en utilisant des techniques telles que la chromatographie en phase gazeuse (GC-MS). Ces composés bioactifs, isolés individuellement ou en synergie, pourraient être formulés en produits larvicides ciblés, plus stables, plus concentrés et faciles à appliquer sur le terrain. Une telle valorisation permettrait le développement de biopesticides naturels à usage pratique, notamment dans les zones endémiques, pour réduire la population de moustiques tout en respectant l’environnement.</w:t>
      </w:r>
    </w:p>
    <w:p w:rsidR="00CC5AB0" w:rsidRDefault="00CC5AB0" w:rsidP="00D878A1">
      <w:pPr>
        <w:tabs>
          <w:tab w:val="left" w:pos="1823"/>
        </w:tabs>
        <w:rPr>
          <w:rFonts w:asciiTheme="majorBidi" w:hAnsiTheme="majorBidi" w:cstheme="majorBidi"/>
          <w:b/>
          <w:bCs/>
          <w:sz w:val="32"/>
          <w:szCs w:val="32"/>
        </w:rPr>
        <w:sectPr w:rsidR="00CC5AB0" w:rsidSect="00BC2C62">
          <w:headerReference w:type="default" r:id="rId70"/>
          <w:pgSz w:w="11906" w:h="16838"/>
          <w:pgMar w:top="1134" w:right="1134" w:bottom="1418" w:left="1701" w:header="708" w:footer="708" w:gutter="0"/>
          <w:cols w:space="708"/>
          <w:docGrid w:linePitch="360"/>
        </w:sectPr>
      </w:pPr>
    </w:p>
    <w:p w:rsidR="006A19DC" w:rsidRDefault="006A19DC" w:rsidP="00720309">
      <w:pPr>
        <w:tabs>
          <w:tab w:val="left" w:pos="1823"/>
        </w:tabs>
        <w:rPr>
          <w:rFonts w:asciiTheme="majorBidi" w:hAnsiTheme="majorBidi" w:cstheme="majorBidi"/>
          <w:b/>
          <w:bCs/>
          <w:i/>
          <w:iCs/>
          <w:sz w:val="32"/>
          <w:szCs w:val="32"/>
        </w:rPr>
      </w:pPr>
    </w:p>
    <w:p w:rsidR="000C3E1D" w:rsidRPr="0057180A" w:rsidRDefault="000C3E1D" w:rsidP="00447F18">
      <w:pPr>
        <w:pStyle w:val="Paragraphedeliste"/>
        <w:numPr>
          <w:ilvl w:val="0"/>
          <w:numId w:val="26"/>
        </w:numPr>
        <w:tabs>
          <w:tab w:val="left" w:pos="1823"/>
        </w:tabs>
        <w:rPr>
          <w:rFonts w:asciiTheme="majorBidi" w:hAnsiTheme="majorBidi" w:cstheme="majorBidi"/>
          <w:sz w:val="28"/>
          <w:szCs w:val="28"/>
        </w:rPr>
      </w:pPr>
      <w:r w:rsidRPr="0057180A">
        <w:rPr>
          <w:rFonts w:asciiTheme="majorBidi" w:hAnsiTheme="majorBidi" w:cstheme="majorBidi"/>
          <w:b/>
          <w:bCs/>
          <w:sz w:val="28"/>
          <w:szCs w:val="28"/>
        </w:rPr>
        <w:t>Références bibliographiques</w:t>
      </w:r>
    </w:p>
    <w:p w:rsidR="00743041" w:rsidRPr="00227825" w:rsidRDefault="00743041" w:rsidP="00743041">
      <w:pPr>
        <w:spacing w:after="0"/>
        <w:jc w:val="both"/>
        <w:rPr>
          <w:rFonts w:asciiTheme="majorBidi" w:hAnsiTheme="majorBidi" w:cstheme="majorBidi"/>
          <w:b/>
          <w:bCs/>
          <w:sz w:val="24"/>
          <w:szCs w:val="24"/>
        </w:rPr>
      </w:pPr>
      <w:r w:rsidRPr="00806F2B">
        <w:rPr>
          <w:rFonts w:asciiTheme="majorBidi" w:hAnsiTheme="majorBidi" w:cstheme="majorBidi"/>
          <w:b/>
          <w:bCs/>
          <w:sz w:val="24"/>
          <w:szCs w:val="24"/>
          <w:lang w:val="en-US"/>
        </w:rPr>
        <w:t xml:space="preserve">Ali, M., Benkhaled, A., &amp; Zerrouki, R. (2024). </w:t>
      </w:r>
      <w:r w:rsidRPr="00227825">
        <w:rPr>
          <w:rFonts w:asciiTheme="majorBidi" w:hAnsiTheme="majorBidi" w:cstheme="majorBidi"/>
          <w:sz w:val="24"/>
          <w:szCs w:val="24"/>
        </w:rPr>
        <w:t>Utilisation des pesticides dans la lutte anti-vectorielle. African Journal of Public Health, 19(4), 201–209.</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Aribi, L. (2025). </w:t>
      </w:r>
      <w:r w:rsidRPr="00227825">
        <w:rPr>
          <w:rFonts w:asciiTheme="majorBidi" w:hAnsiTheme="majorBidi" w:cstheme="majorBidi"/>
          <w:sz w:val="24"/>
          <w:szCs w:val="24"/>
        </w:rPr>
        <w:t xml:space="preserve">Le complexe </w:t>
      </w:r>
      <w:r w:rsidRPr="00E261AC">
        <w:rPr>
          <w:rFonts w:asciiTheme="majorBidi" w:hAnsiTheme="majorBidi" w:cstheme="majorBidi"/>
          <w:i/>
          <w:iCs/>
          <w:sz w:val="24"/>
          <w:szCs w:val="24"/>
        </w:rPr>
        <w:t>Culex pipiens</w:t>
      </w:r>
      <w:r w:rsidRPr="00227825">
        <w:rPr>
          <w:rFonts w:asciiTheme="majorBidi" w:hAnsiTheme="majorBidi" w:cstheme="majorBidi"/>
          <w:sz w:val="24"/>
          <w:szCs w:val="24"/>
        </w:rPr>
        <w:t xml:space="preserve"> en Algérie: biotypes et répartition. Entomologie Algérienne, 11(1), 33–40.</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Baz, M., et al. (2022). </w:t>
      </w:r>
      <w:r w:rsidRPr="00F57AF1">
        <w:rPr>
          <w:rFonts w:asciiTheme="majorBidi" w:hAnsiTheme="majorBidi" w:cstheme="majorBidi"/>
          <w:sz w:val="24"/>
          <w:szCs w:val="24"/>
        </w:rPr>
        <w:t>Les huiles essentielles c</w:t>
      </w:r>
      <w:r w:rsidRPr="00227825">
        <w:rPr>
          <w:rFonts w:asciiTheme="majorBidi" w:hAnsiTheme="majorBidi" w:cstheme="majorBidi"/>
          <w:sz w:val="24"/>
          <w:szCs w:val="24"/>
        </w:rPr>
        <w:t>omme alternative aux insecticides chimiques. Bulletin Algérien de Biologie, 6(3), 89–97.</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Belhoussaine, S., Kherbouche, S., &amp; Bouzid, A. (2024</w:t>
      </w:r>
      <w:r w:rsidRPr="00227825">
        <w:rPr>
          <w:rFonts w:asciiTheme="majorBidi" w:hAnsiTheme="majorBidi" w:cstheme="majorBidi"/>
          <w:sz w:val="24"/>
          <w:szCs w:val="24"/>
        </w:rPr>
        <w:t xml:space="preserve">). Propriétés pharmacologiques de </w:t>
      </w:r>
      <w:r w:rsidRPr="00E261AC">
        <w:rPr>
          <w:rFonts w:asciiTheme="majorBidi" w:hAnsiTheme="majorBidi" w:cstheme="majorBidi"/>
          <w:i/>
          <w:iCs/>
          <w:sz w:val="24"/>
          <w:szCs w:val="24"/>
        </w:rPr>
        <w:t>Schinus molle</w:t>
      </w:r>
      <w:r w:rsidRPr="00227825">
        <w:rPr>
          <w:rFonts w:asciiTheme="majorBidi" w:hAnsiTheme="majorBidi" w:cstheme="majorBidi"/>
          <w:sz w:val="24"/>
          <w:szCs w:val="24"/>
        </w:rPr>
        <w:t>. Revue de Phytothérapie, 18(2), 141–147.</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Bouaoud, N., Bensouilah, M., &amp;Khelifi, M. (2024). </w:t>
      </w:r>
      <w:r w:rsidRPr="00227825">
        <w:rPr>
          <w:rFonts w:asciiTheme="majorBidi" w:hAnsiTheme="majorBidi" w:cstheme="majorBidi"/>
          <w:sz w:val="24"/>
          <w:szCs w:val="24"/>
        </w:rPr>
        <w:t>Liste actualisée des Culicidae de la région de Sétif. Faune d’Algérie, 14(2), 67–73.</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Bouaziz, A., Charef, N., &amp;Djemai, S. (2025). </w:t>
      </w:r>
      <w:r w:rsidRPr="00227825">
        <w:rPr>
          <w:rFonts w:asciiTheme="majorBidi" w:hAnsiTheme="majorBidi" w:cstheme="majorBidi"/>
          <w:sz w:val="24"/>
          <w:szCs w:val="24"/>
        </w:rPr>
        <w:t>Stratégies de lutte contre les moustiques vecteurs en Algérie. Algérie Science, 21(2), 112–120.</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Bouguerra, N., et al. (2018). </w:t>
      </w:r>
      <w:r w:rsidRPr="00227825">
        <w:rPr>
          <w:rFonts w:asciiTheme="majorBidi" w:hAnsiTheme="majorBidi" w:cstheme="majorBidi"/>
          <w:sz w:val="24"/>
          <w:szCs w:val="24"/>
        </w:rPr>
        <w:t>Activité larvicide de l’huile essentielle d’</w:t>
      </w:r>
      <w:r w:rsidRPr="00E261AC">
        <w:rPr>
          <w:rFonts w:asciiTheme="majorBidi" w:hAnsiTheme="majorBidi" w:cstheme="majorBidi"/>
          <w:i/>
          <w:iCs/>
          <w:sz w:val="24"/>
          <w:szCs w:val="24"/>
        </w:rPr>
        <w:t>Origanum</w:t>
      </w:r>
      <w:r w:rsidR="00E261AC">
        <w:rPr>
          <w:rFonts w:asciiTheme="majorBidi" w:hAnsiTheme="majorBidi" w:cstheme="majorBidi"/>
          <w:i/>
          <w:iCs/>
          <w:sz w:val="24"/>
          <w:szCs w:val="24"/>
        </w:rPr>
        <w:t xml:space="preserve"> </w:t>
      </w:r>
      <w:r w:rsidRPr="00E261AC">
        <w:rPr>
          <w:rFonts w:asciiTheme="majorBidi" w:hAnsiTheme="majorBidi" w:cstheme="majorBidi"/>
          <w:i/>
          <w:iCs/>
          <w:sz w:val="24"/>
          <w:szCs w:val="24"/>
        </w:rPr>
        <w:t>vulgare</w:t>
      </w:r>
      <w:r w:rsidRPr="00227825">
        <w:rPr>
          <w:rFonts w:asciiTheme="majorBidi" w:hAnsiTheme="majorBidi" w:cstheme="majorBidi"/>
          <w:sz w:val="24"/>
          <w:szCs w:val="24"/>
        </w:rPr>
        <w:t xml:space="preserve"> contre </w:t>
      </w:r>
      <w:r w:rsidRPr="00F57AF1">
        <w:rPr>
          <w:rFonts w:asciiTheme="majorBidi" w:hAnsiTheme="majorBidi" w:cstheme="majorBidi"/>
          <w:i/>
          <w:iCs/>
          <w:sz w:val="24"/>
          <w:szCs w:val="24"/>
        </w:rPr>
        <w:t>Culex pipiens</w:t>
      </w:r>
      <w:r w:rsidRPr="00227825">
        <w:rPr>
          <w:rFonts w:asciiTheme="majorBidi" w:hAnsiTheme="majorBidi" w:cstheme="majorBidi"/>
          <w:sz w:val="24"/>
          <w:szCs w:val="24"/>
        </w:rPr>
        <w:t>. Revue Nord-Africaine de Biologie Appliquée, 4(2), 112–118.</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806F2B">
        <w:rPr>
          <w:rFonts w:asciiTheme="majorBidi" w:hAnsiTheme="majorBidi" w:cstheme="majorBidi"/>
          <w:b/>
          <w:bCs/>
          <w:sz w:val="24"/>
          <w:szCs w:val="24"/>
        </w:rPr>
        <w:t xml:space="preserve">Brunhes, J., Rhaim, A., Geoffroy, B., Angel, G., &amp;Hervy, J. P. (1999). </w:t>
      </w:r>
      <w:r w:rsidRPr="00227825">
        <w:rPr>
          <w:rFonts w:asciiTheme="majorBidi" w:hAnsiTheme="majorBidi" w:cstheme="majorBidi"/>
          <w:sz w:val="24"/>
          <w:szCs w:val="24"/>
        </w:rPr>
        <w:t>Les moustiques de l’Afrique méditerranéenne: identification, biologie, écologie. IRD Éditions, Paris.</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Chilali, M. (2019). </w:t>
      </w:r>
      <w:r w:rsidRPr="00F9152E">
        <w:rPr>
          <w:rFonts w:asciiTheme="majorBidi" w:hAnsiTheme="majorBidi" w:cstheme="majorBidi"/>
          <w:i/>
          <w:iCs/>
          <w:sz w:val="24"/>
          <w:szCs w:val="24"/>
        </w:rPr>
        <w:t>Schinus</w:t>
      </w:r>
      <w:r w:rsidR="00F9152E" w:rsidRPr="00F9152E">
        <w:rPr>
          <w:rFonts w:asciiTheme="majorBidi" w:hAnsiTheme="majorBidi" w:cstheme="majorBidi"/>
          <w:i/>
          <w:iCs/>
          <w:sz w:val="24"/>
          <w:szCs w:val="24"/>
        </w:rPr>
        <w:t xml:space="preserve"> </w:t>
      </w:r>
      <w:r w:rsidRPr="00F9152E">
        <w:rPr>
          <w:rFonts w:asciiTheme="majorBidi" w:hAnsiTheme="majorBidi" w:cstheme="majorBidi"/>
          <w:i/>
          <w:iCs/>
          <w:sz w:val="24"/>
          <w:szCs w:val="24"/>
        </w:rPr>
        <w:t>molle</w:t>
      </w:r>
      <w:r w:rsidRPr="00227825">
        <w:rPr>
          <w:rFonts w:asciiTheme="majorBidi" w:hAnsiTheme="majorBidi" w:cstheme="majorBidi"/>
          <w:sz w:val="24"/>
          <w:szCs w:val="24"/>
        </w:rPr>
        <w:t>: caractéristiques botaniques et usages traditionnels. Botanique Maghreb, 8(2), 23–29.</w:t>
      </w:r>
    </w:p>
    <w:p w:rsidR="004E4D6D" w:rsidRPr="00227825" w:rsidRDefault="004E4D6D" w:rsidP="00743041">
      <w:pPr>
        <w:spacing w:after="0"/>
        <w:jc w:val="both"/>
        <w:rPr>
          <w:rFonts w:asciiTheme="majorBidi" w:hAnsiTheme="majorBidi" w:cstheme="majorBidi"/>
          <w:sz w:val="24"/>
          <w:szCs w:val="24"/>
        </w:rPr>
      </w:pPr>
    </w:p>
    <w:p w:rsidR="004E4D6D" w:rsidRPr="00227825" w:rsidRDefault="004E4D6D"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Djéghader, N. E.-H. (2014).</w:t>
      </w:r>
      <w:r w:rsidRPr="00227825">
        <w:rPr>
          <w:rFonts w:asciiTheme="majorBidi" w:hAnsiTheme="majorBidi" w:cstheme="majorBidi"/>
          <w:sz w:val="24"/>
          <w:szCs w:val="24"/>
        </w:rPr>
        <w:t xml:space="preserve"> Impact d’un régulateur de croissance des insectes, novaluron sur </w:t>
      </w:r>
      <w:r w:rsidRPr="00F57AF1">
        <w:rPr>
          <w:rFonts w:asciiTheme="majorBidi" w:hAnsiTheme="majorBidi" w:cstheme="majorBidi"/>
          <w:i/>
          <w:iCs/>
          <w:sz w:val="24"/>
          <w:szCs w:val="24"/>
        </w:rPr>
        <w:t>Culex pipiens</w:t>
      </w:r>
      <w:r w:rsidRPr="00227825">
        <w:rPr>
          <w:rFonts w:asciiTheme="majorBidi" w:hAnsiTheme="majorBidi" w:cstheme="majorBidi"/>
          <w:sz w:val="24"/>
          <w:szCs w:val="24"/>
        </w:rPr>
        <w:t>, aspects: développemental, structural et hormonal (Thèse de doctorat, Université Badji Mokhtar - Annaba, Algérie).</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lang w:val="en-US"/>
        </w:rPr>
      </w:pPr>
      <w:r w:rsidRPr="00227825">
        <w:rPr>
          <w:rFonts w:asciiTheme="majorBidi" w:hAnsiTheme="majorBidi" w:cstheme="majorBidi"/>
          <w:b/>
          <w:bCs/>
          <w:sz w:val="24"/>
          <w:szCs w:val="24"/>
          <w:lang w:val="en-US"/>
        </w:rPr>
        <w:t xml:space="preserve">Ekedo, T., Okeke, C., &amp; Nwankwo, E. (2024). </w:t>
      </w:r>
      <w:r w:rsidRPr="00227825">
        <w:rPr>
          <w:rFonts w:asciiTheme="majorBidi" w:hAnsiTheme="majorBidi" w:cstheme="majorBidi"/>
          <w:sz w:val="24"/>
          <w:szCs w:val="24"/>
          <w:lang w:val="en-US"/>
        </w:rPr>
        <w:t>Mosquitoes as vectors of emerging diseases: A global perspective. Journal of Vector Ecology, 49(1), 12–25.</w:t>
      </w:r>
    </w:p>
    <w:p w:rsidR="00743041" w:rsidRPr="00227825" w:rsidRDefault="00743041" w:rsidP="00743041">
      <w:pPr>
        <w:spacing w:after="0"/>
        <w:jc w:val="both"/>
        <w:rPr>
          <w:rFonts w:asciiTheme="majorBidi" w:hAnsiTheme="majorBidi" w:cstheme="majorBidi"/>
          <w:b/>
          <w:bCs/>
          <w:sz w:val="24"/>
          <w:szCs w:val="24"/>
          <w:lang w:val="en-US"/>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lang w:val="en-US"/>
        </w:rPr>
        <w:t xml:space="preserve">Giatropoulos, A., et al. (2023). </w:t>
      </w:r>
      <w:r w:rsidRPr="00227825">
        <w:rPr>
          <w:rFonts w:asciiTheme="majorBidi" w:hAnsiTheme="majorBidi" w:cstheme="majorBidi"/>
          <w:sz w:val="24"/>
          <w:szCs w:val="24"/>
          <w:lang w:val="en-US"/>
        </w:rPr>
        <w:t xml:space="preserve">Larvicidal efficacy of </w:t>
      </w:r>
      <w:r w:rsidRPr="00F57AF1">
        <w:rPr>
          <w:rFonts w:asciiTheme="majorBidi" w:hAnsiTheme="majorBidi" w:cstheme="majorBidi"/>
          <w:i/>
          <w:iCs/>
          <w:sz w:val="24"/>
          <w:szCs w:val="24"/>
          <w:lang w:val="en-US"/>
        </w:rPr>
        <w:t>Origanum vulgare</w:t>
      </w:r>
      <w:r w:rsidRPr="00227825">
        <w:rPr>
          <w:rFonts w:asciiTheme="majorBidi" w:hAnsiTheme="majorBidi" w:cstheme="majorBidi"/>
          <w:sz w:val="24"/>
          <w:szCs w:val="24"/>
          <w:lang w:val="en-US"/>
        </w:rPr>
        <w:t xml:space="preserve"> essential oil and carvacrol against </w:t>
      </w:r>
      <w:r w:rsidRPr="006847DB">
        <w:rPr>
          <w:rFonts w:asciiTheme="majorBidi" w:hAnsiTheme="majorBidi" w:cstheme="majorBidi"/>
          <w:i/>
          <w:iCs/>
          <w:sz w:val="24"/>
          <w:szCs w:val="24"/>
          <w:lang w:val="en-US"/>
        </w:rPr>
        <w:t>Culex pipiens</w:t>
      </w:r>
      <w:r w:rsidRPr="00227825">
        <w:rPr>
          <w:rFonts w:asciiTheme="majorBidi" w:hAnsiTheme="majorBidi" w:cstheme="majorBidi"/>
          <w:sz w:val="24"/>
          <w:szCs w:val="24"/>
          <w:lang w:val="en-US"/>
        </w:rPr>
        <w:t xml:space="preserve"> </w:t>
      </w:r>
      <w:r w:rsidRPr="006847DB">
        <w:rPr>
          <w:rFonts w:asciiTheme="majorBidi" w:hAnsiTheme="majorBidi" w:cstheme="majorBidi"/>
          <w:i/>
          <w:iCs/>
          <w:sz w:val="24"/>
          <w:szCs w:val="24"/>
          <w:lang w:val="en-US"/>
        </w:rPr>
        <w:t>molestus</w:t>
      </w:r>
      <w:r w:rsidRPr="00227825">
        <w:rPr>
          <w:rFonts w:asciiTheme="majorBidi" w:hAnsiTheme="majorBidi" w:cstheme="majorBidi"/>
          <w:sz w:val="24"/>
          <w:szCs w:val="24"/>
          <w:lang w:val="en-US"/>
        </w:rPr>
        <w:t xml:space="preserve">. </w:t>
      </w:r>
      <w:r w:rsidRPr="00227825">
        <w:rPr>
          <w:rFonts w:asciiTheme="majorBidi" w:hAnsiTheme="majorBidi" w:cstheme="majorBidi"/>
          <w:sz w:val="24"/>
          <w:szCs w:val="24"/>
        </w:rPr>
        <w:t>Journal of AppliedEntomology, 147(2), 179–188.</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Giordano, M., et al. (2025). </w:t>
      </w:r>
      <w:r w:rsidRPr="00227825">
        <w:rPr>
          <w:rFonts w:asciiTheme="majorBidi" w:hAnsiTheme="majorBidi" w:cstheme="majorBidi"/>
          <w:sz w:val="24"/>
          <w:szCs w:val="24"/>
        </w:rPr>
        <w:t>Efficacité de l’huile essentielle d’</w:t>
      </w:r>
      <w:r w:rsidRPr="006847DB">
        <w:rPr>
          <w:rFonts w:asciiTheme="majorBidi" w:hAnsiTheme="majorBidi" w:cstheme="majorBidi"/>
          <w:i/>
          <w:iCs/>
          <w:sz w:val="24"/>
          <w:szCs w:val="24"/>
        </w:rPr>
        <w:t>Origanumvulgare</w:t>
      </w:r>
      <w:r w:rsidRPr="00227825">
        <w:rPr>
          <w:rFonts w:asciiTheme="majorBidi" w:hAnsiTheme="majorBidi" w:cstheme="majorBidi"/>
          <w:sz w:val="24"/>
          <w:szCs w:val="24"/>
        </w:rPr>
        <w:t xml:space="preserve"> contre </w:t>
      </w:r>
      <w:r w:rsidRPr="006847DB">
        <w:rPr>
          <w:rFonts w:asciiTheme="majorBidi" w:hAnsiTheme="majorBidi" w:cstheme="majorBidi"/>
          <w:i/>
          <w:iCs/>
          <w:sz w:val="24"/>
          <w:szCs w:val="24"/>
        </w:rPr>
        <w:t>Aculopslycopersic</w:t>
      </w:r>
      <w:r w:rsidRPr="00227825">
        <w:rPr>
          <w:rFonts w:asciiTheme="majorBidi" w:hAnsiTheme="majorBidi" w:cstheme="majorBidi"/>
          <w:sz w:val="24"/>
          <w:szCs w:val="24"/>
        </w:rPr>
        <w:t>i. Journal of Botanical Insecticides, 22(1), 95–104.</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Keffous, L. (2023). </w:t>
      </w:r>
      <w:r w:rsidRPr="00227825">
        <w:rPr>
          <w:rFonts w:asciiTheme="majorBidi" w:hAnsiTheme="majorBidi" w:cstheme="majorBidi"/>
          <w:sz w:val="24"/>
          <w:szCs w:val="24"/>
        </w:rPr>
        <w:t>Activité insecticide de l’huile essentielle d’</w:t>
      </w:r>
      <w:r w:rsidRPr="006847DB">
        <w:rPr>
          <w:rFonts w:asciiTheme="majorBidi" w:hAnsiTheme="majorBidi" w:cstheme="majorBidi"/>
          <w:i/>
          <w:iCs/>
          <w:sz w:val="24"/>
          <w:szCs w:val="24"/>
        </w:rPr>
        <w:t>Origanumvulgare</w:t>
      </w:r>
      <w:r w:rsidRPr="00227825">
        <w:rPr>
          <w:rFonts w:asciiTheme="majorBidi" w:hAnsiTheme="majorBidi" w:cstheme="majorBidi"/>
          <w:sz w:val="24"/>
          <w:szCs w:val="24"/>
        </w:rPr>
        <w:t>. Bulletin de Toxicologie Végétale, 7(3), 102–109.</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Keffous, L. &amp; Aissaoui, L. (2023). </w:t>
      </w:r>
      <w:r w:rsidRPr="00227825">
        <w:rPr>
          <w:rFonts w:asciiTheme="majorBidi" w:hAnsiTheme="majorBidi" w:cstheme="majorBidi"/>
          <w:sz w:val="24"/>
          <w:szCs w:val="24"/>
        </w:rPr>
        <w:t>Alternatives naturelles aux insecticides chimiques: huiles essentielles et efficacité larvicide. Phytothérapie et Santé, 15(3), 88–95.</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lang w:val="en-US"/>
        </w:rPr>
      </w:pPr>
      <w:r w:rsidRPr="00806F2B">
        <w:rPr>
          <w:rFonts w:asciiTheme="majorBidi" w:hAnsiTheme="majorBidi" w:cstheme="majorBidi"/>
          <w:b/>
          <w:bCs/>
          <w:sz w:val="24"/>
          <w:szCs w:val="24"/>
        </w:rPr>
        <w:t xml:space="preserve">Kreţu, D., Popescu, M., &amp;Ionescu, C. (2022). </w:t>
      </w:r>
      <w:r w:rsidRPr="006847DB">
        <w:rPr>
          <w:rFonts w:asciiTheme="majorBidi" w:hAnsiTheme="majorBidi" w:cstheme="majorBidi"/>
          <w:i/>
          <w:iCs/>
          <w:sz w:val="24"/>
          <w:szCs w:val="24"/>
        </w:rPr>
        <w:t>Origanumvulgare</w:t>
      </w:r>
      <w:r w:rsidRPr="00227825">
        <w:rPr>
          <w:rFonts w:asciiTheme="majorBidi" w:hAnsiTheme="majorBidi" w:cstheme="majorBidi"/>
          <w:sz w:val="24"/>
          <w:szCs w:val="24"/>
        </w:rPr>
        <w:t xml:space="preserve">: composition chimique et applications biologiques. </w:t>
      </w:r>
      <w:r w:rsidRPr="00227825">
        <w:rPr>
          <w:rFonts w:asciiTheme="majorBidi" w:hAnsiTheme="majorBidi" w:cstheme="majorBidi"/>
          <w:sz w:val="24"/>
          <w:szCs w:val="24"/>
          <w:lang w:val="en-US"/>
        </w:rPr>
        <w:t>Journal of Medicinal Plants Research, 16(2), 66–75.</w:t>
      </w:r>
    </w:p>
    <w:p w:rsidR="00743041" w:rsidRPr="00227825" w:rsidRDefault="00743041" w:rsidP="00743041">
      <w:pPr>
        <w:spacing w:after="0"/>
        <w:jc w:val="both"/>
        <w:rPr>
          <w:rFonts w:asciiTheme="majorBidi" w:hAnsiTheme="majorBidi" w:cstheme="majorBidi"/>
          <w:b/>
          <w:bCs/>
          <w:sz w:val="24"/>
          <w:szCs w:val="24"/>
          <w:lang w:val="en-US"/>
        </w:rPr>
      </w:pPr>
    </w:p>
    <w:p w:rsidR="00743041" w:rsidRPr="00227825" w:rsidRDefault="00743041" w:rsidP="00743041">
      <w:pPr>
        <w:spacing w:after="0"/>
        <w:jc w:val="both"/>
        <w:rPr>
          <w:rFonts w:asciiTheme="majorBidi" w:hAnsiTheme="majorBidi" w:cstheme="majorBidi"/>
          <w:sz w:val="24"/>
          <w:szCs w:val="24"/>
          <w:lang w:val="en-US"/>
        </w:rPr>
      </w:pPr>
      <w:r w:rsidRPr="00227825">
        <w:rPr>
          <w:rFonts w:asciiTheme="majorBidi" w:hAnsiTheme="majorBidi" w:cstheme="majorBidi"/>
          <w:b/>
          <w:bCs/>
          <w:sz w:val="24"/>
          <w:szCs w:val="24"/>
          <w:lang w:val="en-US"/>
        </w:rPr>
        <w:t xml:space="preserve">Mezerket, A., Benhamouda, F., &amp; Boudiaf, F. (2025). </w:t>
      </w:r>
      <w:r w:rsidRPr="00227825">
        <w:rPr>
          <w:rFonts w:asciiTheme="majorBidi" w:hAnsiTheme="majorBidi" w:cstheme="majorBidi"/>
          <w:sz w:val="24"/>
          <w:szCs w:val="24"/>
        </w:rPr>
        <w:t xml:space="preserve">Distribution et usages traditionnels de l’origan en Algérie. </w:t>
      </w:r>
      <w:r w:rsidRPr="00227825">
        <w:rPr>
          <w:rFonts w:asciiTheme="majorBidi" w:hAnsiTheme="majorBidi" w:cstheme="majorBidi"/>
          <w:sz w:val="24"/>
          <w:szCs w:val="24"/>
          <w:lang w:val="en-US"/>
        </w:rPr>
        <w:t>Ethno</w:t>
      </w:r>
      <w:r w:rsidR="006847DB">
        <w:rPr>
          <w:rFonts w:asciiTheme="majorBidi" w:hAnsiTheme="majorBidi" w:cstheme="majorBidi"/>
          <w:sz w:val="24"/>
          <w:szCs w:val="24"/>
          <w:lang w:val="en-US"/>
        </w:rPr>
        <w:t xml:space="preserve"> </w:t>
      </w:r>
      <w:r w:rsidRPr="00227825">
        <w:rPr>
          <w:rFonts w:asciiTheme="majorBidi" w:hAnsiTheme="majorBidi" w:cstheme="majorBidi"/>
          <w:sz w:val="24"/>
          <w:szCs w:val="24"/>
          <w:lang w:val="en-US"/>
        </w:rPr>
        <w:t>botanique</w:t>
      </w:r>
      <w:r w:rsidR="006847DB">
        <w:rPr>
          <w:rFonts w:asciiTheme="majorBidi" w:hAnsiTheme="majorBidi" w:cstheme="majorBidi"/>
          <w:sz w:val="24"/>
          <w:szCs w:val="24"/>
          <w:lang w:val="en-US"/>
        </w:rPr>
        <w:t xml:space="preserve"> </w:t>
      </w:r>
      <w:r w:rsidRPr="00227825">
        <w:rPr>
          <w:rFonts w:asciiTheme="majorBidi" w:hAnsiTheme="majorBidi" w:cstheme="majorBidi"/>
          <w:sz w:val="24"/>
          <w:szCs w:val="24"/>
          <w:lang w:val="en-US"/>
        </w:rPr>
        <w:t>Algérienne, 6(1), 55–61.</w:t>
      </w:r>
    </w:p>
    <w:p w:rsidR="00743041" w:rsidRPr="00227825" w:rsidRDefault="00743041" w:rsidP="00743041">
      <w:pPr>
        <w:spacing w:after="0"/>
        <w:jc w:val="both"/>
        <w:rPr>
          <w:rFonts w:asciiTheme="majorBidi" w:hAnsiTheme="majorBidi" w:cstheme="majorBidi"/>
          <w:b/>
          <w:bCs/>
          <w:sz w:val="24"/>
          <w:szCs w:val="24"/>
          <w:lang w:val="en-US"/>
        </w:rPr>
      </w:pPr>
    </w:p>
    <w:p w:rsidR="00743041" w:rsidRPr="00227825" w:rsidRDefault="00743041" w:rsidP="00743041">
      <w:pPr>
        <w:spacing w:after="0"/>
        <w:jc w:val="both"/>
        <w:rPr>
          <w:rFonts w:asciiTheme="majorBidi" w:hAnsiTheme="majorBidi" w:cstheme="majorBidi"/>
          <w:sz w:val="24"/>
          <w:szCs w:val="24"/>
          <w:lang w:val="en-US"/>
        </w:rPr>
      </w:pPr>
      <w:r w:rsidRPr="00227825">
        <w:rPr>
          <w:rFonts w:asciiTheme="majorBidi" w:hAnsiTheme="majorBidi" w:cstheme="majorBidi"/>
          <w:b/>
          <w:bCs/>
          <w:sz w:val="24"/>
          <w:szCs w:val="24"/>
          <w:lang w:val="en-US"/>
        </w:rPr>
        <w:t xml:space="preserve">Nenaah, G. E., &amp; Al-Assiuty, B. A. (2021). </w:t>
      </w:r>
      <w:r w:rsidRPr="00227825">
        <w:rPr>
          <w:rFonts w:asciiTheme="majorBidi" w:hAnsiTheme="majorBidi" w:cstheme="majorBidi"/>
          <w:sz w:val="24"/>
          <w:szCs w:val="24"/>
          <w:lang w:val="en-US"/>
        </w:rPr>
        <w:t xml:space="preserve">Nano-formulations of </w:t>
      </w:r>
      <w:r w:rsidRPr="006847DB">
        <w:rPr>
          <w:rFonts w:asciiTheme="majorBidi" w:hAnsiTheme="majorBidi" w:cstheme="majorBidi"/>
          <w:i/>
          <w:iCs/>
          <w:sz w:val="24"/>
          <w:szCs w:val="24"/>
          <w:lang w:val="en-US"/>
        </w:rPr>
        <w:t>Schinus terebinthifolius oil</w:t>
      </w:r>
      <w:r w:rsidRPr="00227825">
        <w:rPr>
          <w:rFonts w:asciiTheme="majorBidi" w:hAnsiTheme="majorBidi" w:cstheme="majorBidi"/>
          <w:sz w:val="24"/>
          <w:szCs w:val="24"/>
          <w:lang w:val="en-US"/>
        </w:rPr>
        <w:t>: larvicidal and adulticidal efficacy against Culex pipiens. Saudi Journal of Biological Sciences, 28(7), 4550–4558.</w:t>
      </w:r>
    </w:p>
    <w:p w:rsidR="00743041" w:rsidRPr="00227825" w:rsidRDefault="00743041" w:rsidP="00743041">
      <w:pPr>
        <w:spacing w:after="0"/>
        <w:jc w:val="both"/>
        <w:rPr>
          <w:rFonts w:asciiTheme="majorBidi" w:hAnsiTheme="majorBidi" w:cstheme="majorBidi"/>
          <w:b/>
          <w:bCs/>
          <w:sz w:val="24"/>
          <w:szCs w:val="24"/>
          <w:lang w:val="en-US"/>
        </w:rPr>
      </w:pPr>
    </w:p>
    <w:p w:rsidR="00743041" w:rsidRPr="00227825" w:rsidRDefault="00743041" w:rsidP="00743041">
      <w:pPr>
        <w:spacing w:after="0"/>
        <w:jc w:val="both"/>
        <w:rPr>
          <w:rFonts w:asciiTheme="majorBidi" w:hAnsiTheme="majorBidi" w:cstheme="majorBidi"/>
          <w:sz w:val="24"/>
          <w:szCs w:val="24"/>
          <w:lang w:val="en-US"/>
        </w:rPr>
      </w:pPr>
      <w:r w:rsidRPr="00227825">
        <w:rPr>
          <w:rFonts w:asciiTheme="majorBidi" w:hAnsiTheme="majorBidi" w:cstheme="majorBidi"/>
          <w:b/>
          <w:bCs/>
          <w:sz w:val="24"/>
          <w:szCs w:val="24"/>
          <w:lang w:val="en-US"/>
        </w:rPr>
        <w:t xml:space="preserve">Oliveira, F., Pereira, M., &amp; Dos Santos, R. (2022). </w:t>
      </w:r>
      <w:r w:rsidRPr="00227825">
        <w:rPr>
          <w:rFonts w:asciiTheme="majorBidi" w:hAnsiTheme="majorBidi" w:cstheme="majorBidi"/>
          <w:sz w:val="24"/>
          <w:szCs w:val="24"/>
          <w:lang w:val="en-US"/>
        </w:rPr>
        <w:t xml:space="preserve">Larvicidal effect of </w:t>
      </w:r>
      <w:r w:rsidRPr="006847DB">
        <w:rPr>
          <w:rFonts w:asciiTheme="majorBidi" w:hAnsiTheme="majorBidi" w:cstheme="majorBidi"/>
          <w:i/>
          <w:iCs/>
          <w:sz w:val="24"/>
          <w:szCs w:val="24"/>
          <w:lang w:val="en-US"/>
        </w:rPr>
        <w:t>Schinus molle</w:t>
      </w:r>
      <w:r w:rsidRPr="00227825">
        <w:rPr>
          <w:rFonts w:asciiTheme="majorBidi" w:hAnsiTheme="majorBidi" w:cstheme="majorBidi"/>
          <w:sz w:val="24"/>
          <w:szCs w:val="24"/>
          <w:lang w:val="en-US"/>
        </w:rPr>
        <w:t xml:space="preserve"> essential oil against </w:t>
      </w:r>
      <w:r w:rsidRPr="006847DB">
        <w:rPr>
          <w:rFonts w:asciiTheme="majorBidi" w:hAnsiTheme="majorBidi" w:cstheme="majorBidi"/>
          <w:i/>
          <w:iCs/>
          <w:sz w:val="24"/>
          <w:szCs w:val="24"/>
          <w:lang w:val="en-US"/>
        </w:rPr>
        <w:t>Culex quinquefasciatus</w:t>
      </w:r>
      <w:r w:rsidRPr="00227825">
        <w:rPr>
          <w:rFonts w:asciiTheme="majorBidi" w:hAnsiTheme="majorBidi" w:cstheme="majorBidi"/>
          <w:sz w:val="24"/>
          <w:szCs w:val="24"/>
          <w:lang w:val="en-US"/>
        </w:rPr>
        <w:t>. International Journal of Mosquito Research, 10(2), 77–83.</w:t>
      </w:r>
    </w:p>
    <w:p w:rsidR="00743041" w:rsidRPr="00227825" w:rsidRDefault="00743041" w:rsidP="00743041">
      <w:pPr>
        <w:spacing w:after="0"/>
        <w:jc w:val="both"/>
        <w:rPr>
          <w:rFonts w:asciiTheme="majorBidi" w:hAnsiTheme="majorBidi" w:cstheme="majorBidi"/>
          <w:b/>
          <w:bCs/>
          <w:sz w:val="24"/>
          <w:szCs w:val="24"/>
          <w:lang w:val="en-US"/>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lang w:val="en-US"/>
        </w:rPr>
        <w:t xml:space="preserve">Oliveira-Christe, M. &amp; Marrelli, M. T. (2024). </w:t>
      </w:r>
      <w:r w:rsidRPr="00227825">
        <w:rPr>
          <w:rFonts w:asciiTheme="majorBidi" w:hAnsiTheme="majorBidi" w:cstheme="majorBidi"/>
          <w:sz w:val="24"/>
          <w:szCs w:val="24"/>
          <w:lang w:val="en-US"/>
        </w:rPr>
        <w:t xml:space="preserve">Taxonomy and distribution of Culicidae in North Africa. </w:t>
      </w:r>
      <w:r w:rsidRPr="00227825">
        <w:rPr>
          <w:rFonts w:asciiTheme="majorBidi" w:hAnsiTheme="majorBidi" w:cstheme="majorBidi"/>
          <w:sz w:val="24"/>
          <w:szCs w:val="24"/>
        </w:rPr>
        <w:t>EntomologicalResearch, 38(2), 77–89.</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lang w:val="en-US"/>
        </w:rPr>
      </w:pPr>
      <w:r w:rsidRPr="00227825">
        <w:rPr>
          <w:rFonts w:asciiTheme="majorBidi" w:hAnsiTheme="majorBidi" w:cstheme="majorBidi"/>
          <w:b/>
          <w:bCs/>
          <w:sz w:val="24"/>
          <w:szCs w:val="24"/>
        </w:rPr>
        <w:t xml:space="preserve">Organisation mondiale de la Santé (OMS). (2005). </w:t>
      </w:r>
      <w:r w:rsidRPr="00227825">
        <w:rPr>
          <w:rFonts w:asciiTheme="majorBidi" w:hAnsiTheme="majorBidi" w:cstheme="majorBidi"/>
          <w:sz w:val="24"/>
          <w:szCs w:val="24"/>
        </w:rPr>
        <w:t xml:space="preserve">Directives pour les essais d’efficacité des insecticides utilisés dans la lutte antivectorielle. </w:t>
      </w:r>
      <w:r w:rsidRPr="00227825">
        <w:rPr>
          <w:rFonts w:asciiTheme="majorBidi" w:hAnsiTheme="majorBidi" w:cstheme="majorBidi"/>
          <w:sz w:val="24"/>
          <w:szCs w:val="24"/>
          <w:lang w:val="en-US"/>
        </w:rPr>
        <w:t>OMS, Genève.</w:t>
      </w:r>
    </w:p>
    <w:p w:rsidR="00C11FA4" w:rsidRPr="00227825" w:rsidRDefault="00C11FA4" w:rsidP="00743041">
      <w:pPr>
        <w:spacing w:after="0"/>
        <w:jc w:val="both"/>
        <w:rPr>
          <w:rFonts w:asciiTheme="majorBidi" w:hAnsiTheme="majorBidi" w:cstheme="majorBidi"/>
          <w:sz w:val="24"/>
          <w:szCs w:val="24"/>
          <w:lang w:val="en-US"/>
        </w:rPr>
      </w:pPr>
    </w:p>
    <w:p w:rsidR="00C11FA4" w:rsidRPr="00227825" w:rsidRDefault="00C11FA4" w:rsidP="00C11FA4">
      <w:pPr>
        <w:spacing w:after="0"/>
        <w:jc w:val="both"/>
        <w:rPr>
          <w:rFonts w:asciiTheme="majorBidi" w:hAnsiTheme="majorBidi" w:cstheme="majorBidi"/>
          <w:b/>
          <w:bCs/>
          <w:sz w:val="24"/>
          <w:szCs w:val="24"/>
          <w:lang w:val="en-US"/>
        </w:rPr>
      </w:pPr>
      <w:r w:rsidRPr="00227825">
        <w:rPr>
          <w:rFonts w:asciiTheme="majorBidi" w:hAnsiTheme="majorBidi" w:cstheme="majorBidi"/>
          <w:b/>
          <w:bCs/>
          <w:sz w:val="24"/>
          <w:szCs w:val="24"/>
          <w:lang w:val="en-US"/>
        </w:rPr>
        <w:t>Parihar, H., Singh, U., Pathak, R., Chaturvedi, P., Dayal, R., &amp; Tirumalai, P. S. (2025).</w:t>
      </w:r>
    </w:p>
    <w:p w:rsidR="00C11FA4" w:rsidRPr="00227825" w:rsidRDefault="00C11FA4" w:rsidP="00C11FA4">
      <w:pPr>
        <w:spacing w:after="0"/>
        <w:jc w:val="both"/>
        <w:rPr>
          <w:rFonts w:asciiTheme="majorBidi" w:hAnsiTheme="majorBidi" w:cstheme="majorBidi"/>
          <w:sz w:val="24"/>
          <w:szCs w:val="24"/>
          <w:lang w:val="en-US"/>
        </w:rPr>
      </w:pPr>
      <w:r w:rsidRPr="00227825">
        <w:rPr>
          <w:rFonts w:asciiTheme="majorBidi" w:hAnsiTheme="majorBidi" w:cstheme="majorBidi"/>
          <w:sz w:val="24"/>
          <w:szCs w:val="24"/>
          <w:lang w:val="en-US"/>
        </w:rPr>
        <w:t>Investigating the individual and combined effect of essential oils and probiotics against Staphylococcus aureus. Journal of Food Quality and Hazards Control, 12, 73–80.</w:t>
      </w:r>
    </w:p>
    <w:p w:rsidR="00743041" w:rsidRPr="00227825" w:rsidRDefault="00743041" w:rsidP="00743041">
      <w:pPr>
        <w:spacing w:after="0"/>
        <w:jc w:val="both"/>
        <w:rPr>
          <w:rFonts w:asciiTheme="majorBidi" w:hAnsiTheme="majorBidi" w:cstheme="majorBidi"/>
          <w:b/>
          <w:bCs/>
          <w:sz w:val="24"/>
          <w:szCs w:val="24"/>
          <w:lang w:val="en-US"/>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lang w:val="en-US"/>
        </w:rPr>
        <w:t xml:space="preserve">Raal, A., Orav, A., &amp; Arak, E. (2024). </w:t>
      </w:r>
      <w:r w:rsidRPr="00227825">
        <w:rPr>
          <w:rFonts w:asciiTheme="majorBidi" w:hAnsiTheme="majorBidi" w:cstheme="majorBidi"/>
          <w:sz w:val="24"/>
          <w:szCs w:val="24"/>
        </w:rPr>
        <w:t>Utilisation de l’huile essentielle d’origan en Europe. European Journal of HerbalMedicine, 13(4), 178–185.</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Rihimi, M. &amp;Soltani, N. (1999). </w:t>
      </w:r>
      <w:r w:rsidRPr="00227825">
        <w:rPr>
          <w:rFonts w:asciiTheme="majorBidi" w:hAnsiTheme="majorBidi" w:cstheme="majorBidi"/>
          <w:sz w:val="24"/>
          <w:szCs w:val="24"/>
        </w:rPr>
        <w:t>Méthodes d’élevage des larves de moustiques. Laboratoire d’Entomologie Appliquée, 3(2), 45–53.</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Rouari, A., Benmessaoud, R., &amp;Khelifi, L. (2022). </w:t>
      </w:r>
      <w:r w:rsidRPr="00227825">
        <w:rPr>
          <w:rFonts w:asciiTheme="majorBidi" w:hAnsiTheme="majorBidi" w:cstheme="majorBidi"/>
          <w:sz w:val="24"/>
          <w:szCs w:val="24"/>
        </w:rPr>
        <w:t>Épidémiologie du virus du Nil occidental en Algérie. Revue Algérienne d’Épidémiologie, 17(1), 33–41.</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Sahir-Halouane, F., Boudjelal, A., &amp;Merad, M. (2021). </w:t>
      </w:r>
      <w:r w:rsidRPr="00227825">
        <w:rPr>
          <w:rFonts w:asciiTheme="majorBidi" w:hAnsiTheme="majorBidi" w:cstheme="majorBidi"/>
          <w:sz w:val="24"/>
          <w:szCs w:val="24"/>
        </w:rPr>
        <w:t>Cycle de développement du Culex pipiens. Algérie Entomologie, 9(1), 21–29.</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Scalvenzi, L., et al. (2024). </w:t>
      </w:r>
      <w:r w:rsidRPr="00227825">
        <w:rPr>
          <w:rFonts w:asciiTheme="majorBidi" w:hAnsiTheme="majorBidi" w:cstheme="majorBidi"/>
          <w:sz w:val="24"/>
          <w:szCs w:val="24"/>
        </w:rPr>
        <w:t xml:space="preserve">Effet larvicide de l’huile essentielle de </w:t>
      </w:r>
      <w:r w:rsidRPr="006847DB">
        <w:rPr>
          <w:rFonts w:asciiTheme="majorBidi" w:hAnsiTheme="majorBidi" w:cstheme="majorBidi"/>
          <w:i/>
          <w:iCs/>
          <w:sz w:val="24"/>
          <w:szCs w:val="24"/>
        </w:rPr>
        <w:t>Schinus molle</w:t>
      </w:r>
      <w:r w:rsidRPr="00227825">
        <w:rPr>
          <w:rFonts w:asciiTheme="majorBidi" w:hAnsiTheme="majorBidi" w:cstheme="majorBidi"/>
          <w:sz w:val="24"/>
          <w:szCs w:val="24"/>
        </w:rPr>
        <w:t xml:space="preserve"> sur divers insectes nuisibles. Entomologia</w:t>
      </w:r>
      <w:r w:rsidR="006847DB">
        <w:rPr>
          <w:rFonts w:asciiTheme="majorBidi" w:hAnsiTheme="majorBidi" w:cstheme="majorBidi"/>
          <w:sz w:val="24"/>
          <w:szCs w:val="24"/>
        </w:rPr>
        <w:t xml:space="preserve"> </w:t>
      </w:r>
      <w:r w:rsidRPr="00227825">
        <w:rPr>
          <w:rFonts w:asciiTheme="majorBidi" w:hAnsiTheme="majorBidi" w:cstheme="majorBidi"/>
          <w:sz w:val="24"/>
          <w:szCs w:val="24"/>
        </w:rPr>
        <w:t>Tropicalis, 19(1), 41–53.</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Sekrane, N. (2023). </w:t>
      </w:r>
      <w:r w:rsidRPr="00227825">
        <w:rPr>
          <w:rFonts w:asciiTheme="majorBidi" w:hAnsiTheme="majorBidi" w:cstheme="majorBidi"/>
          <w:sz w:val="24"/>
          <w:szCs w:val="24"/>
        </w:rPr>
        <w:t xml:space="preserve">Composition chimique et rendement de </w:t>
      </w:r>
      <w:r w:rsidRPr="006847DB">
        <w:rPr>
          <w:rFonts w:asciiTheme="majorBidi" w:hAnsiTheme="majorBidi" w:cstheme="majorBidi"/>
          <w:i/>
          <w:iCs/>
          <w:sz w:val="24"/>
          <w:szCs w:val="24"/>
        </w:rPr>
        <w:t>Schinus molle</w:t>
      </w:r>
      <w:r w:rsidRPr="00227825">
        <w:rPr>
          <w:rFonts w:asciiTheme="majorBidi" w:hAnsiTheme="majorBidi" w:cstheme="majorBidi"/>
          <w:sz w:val="24"/>
          <w:szCs w:val="24"/>
        </w:rPr>
        <w:t xml:space="preserve"> cultivé en Algérie. Phytothérapie Maghreb, 5(2), 60–69.</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b/>
          <w:bCs/>
          <w:sz w:val="24"/>
          <w:szCs w:val="24"/>
        </w:rPr>
      </w:pPr>
      <w:r w:rsidRPr="00227825">
        <w:rPr>
          <w:rFonts w:asciiTheme="majorBidi" w:hAnsiTheme="majorBidi" w:cstheme="majorBidi"/>
          <w:b/>
          <w:bCs/>
          <w:sz w:val="24"/>
          <w:szCs w:val="24"/>
        </w:rPr>
        <w:t xml:space="preserve">Seladji, A. (2014). </w:t>
      </w:r>
      <w:r w:rsidRPr="00227825">
        <w:rPr>
          <w:rFonts w:asciiTheme="majorBidi" w:hAnsiTheme="majorBidi" w:cstheme="majorBidi"/>
          <w:sz w:val="24"/>
          <w:szCs w:val="24"/>
        </w:rPr>
        <w:t xml:space="preserve">Étude du rendement en huile essentielle de </w:t>
      </w:r>
      <w:r w:rsidRPr="006847DB">
        <w:rPr>
          <w:rFonts w:asciiTheme="majorBidi" w:hAnsiTheme="majorBidi" w:cstheme="majorBidi"/>
          <w:i/>
          <w:iCs/>
          <w:sz w:val="24"/>
          <w:szCs w:val="24"/>
        </w:rPr>
        <w:t>Schinus molle</w:t>
      </w:r>
      <w:r w:rsidRPr="00227825">
        <w:rPr>
          <w:rFonts w:asciiTheme="majorBidi" w:hAnsiTheme="majorBidi" w:cstheme="majorBidi"/>
          <w:sz w:val="24"/>
          <w:szCs w:val="24"/>
        </w:rPr>
        <w:t>. Thèse de Master, Université de Batna.</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lang w:val="en-US"/>
        </w:rPr>
      </w:pPr>
      <w:r w:rsidRPr="00227825">
        <w:rPr>
          <w:rFonts w:asciiTheme="majorBidi" w:hAnsiTheme="majorBidi" w:cstheme="majorBidi"/>
          <w:b/>
          <w:bCs/>
          <w:sz w:val="24"/>
          <w:szCs w:val="24"/>
        </w:rPr>
        <w:t xml:space="preserve">Shehata, S., Benali, M., &amp; Ouali, A. (2024). </w:t>
      </w:r>
      <w:r w:rsidRPr="00227825">
        <w:rPr>
          <w:rFonts w:asciiTheme="majorBidi" w:hAnsiTheme="majorBidi" w:cstheme="majorBidi"/>
          <w:sz w:val="24"/>
          <w:szCs w:val="24"/>
        </w:rPr>
        <w:t xml:space="preserve">Utilisation médicinale de </w:t>
      </w:r>
      <w:r w:rsidRPr="006847DB">
        <w:rPr>
          <w:rFonts w:asciiTheme="majorBidi" w:hAnsiTheme="majorBidi" w:cstheme="majorBidi"/>
          <w:i/>
          <w:iCs/>
          <w:sz w:val="24"/>
          <w:szCs w:val="24"/>
        </w:rPr>
        <w:t>Schinus molle</w:t>
      </w:r>
      <w:r w:rsidRPr="00227825">
        <w:rPr>
          <w:rFonts w:asciiTheme="majorBidi" w:hAnsiTheme="majorBidi" w:cstheme="majorBidi"/>
          <w:sz w:val="24"/>
          <w:szCs w:val="24"/>
        </w:rPr>
        <w:t xml:space="preserve"> en Afrique du Nord. </w:t>
      </w:r>
      <w:r w:rsidRPr="00227825">
        <w:rPr>
          <w:rFonts w:asciiTheme="majorBidi" w:hAnsiTheme="majorBidi" w:cstheme="majorBidi"/>
          <w:sz w:val="24"/>
          <w:szCs w:val="24"/>
          <w:lang w:val="en-US"/>
        </w:rPr>
        <w:t>Journal of Ethnopharmacology, 33(1), 99–106.</w:t>
      </w:r>
    </w:p>
    <w:p w:rsidR="00743041" w:rsidRPr="00227825" w:rsidRDefault="00743041" w:rsidP="00743041">
      <w:pPr>
        <w:spacing w:after="0"/>
        <w:jc w:val="both"/>
        <w:rPr>
          <w:rFonts w:asciiTheme="majorBidi" w:hAnsiTheme="majorBidi" w:cstheme="majorBidi"/>
          <w:b/>
          <w:bCs/>
          <w:sz w:val="24"/>
          <w:szCs w:val="24"/>
          <w:lang w:val="en-US"/>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lang w:val="en-US"/>
        </w:rPr>
        <w:t xml:space="preserve">Silva, F. M., Costa, A. P., &amp; Rocha, L. (2024). </w:t>
      </w:r>
      <w:r w:rsidRPr="00227825">
        <w:rPr>
          <w:rFonts w:asciiTheme="majorBidi" w:hAnsiTheme="majorBidi" w:cstheme="majorBidi"/>
          <w:sz w:val="24"/>
          <w:szCs w:val="24"/>
          <w:lang w:val="en-US"/>
        </w:rPr>
        <w:t xml:space="preserve">World Health Organization report on vector-borne diseases. </w:t>
      </w:r>
      <w:r w:rsidRPr="00227825">
        <w:rPr>
          <w:rFonts w:asciiTheme="majorBidi" w:hAnsiTheme="majorBidi" w:cstheme="majorBidi"/>
          <w:sz w:val="24"/>
          <w:szCs w:val="24"/>
        </w:rPr>
        <w:t>WHO Bulletin, 102(3), 45–52.</w:t>
      </w:r>
    </w:p>
    <w:p w:rsidR="00743041" w:rsidRPr="00227825" w:rsidRDefault="00743041" w:rsidP="00743041">
      <w:pPr>
        <w:spacing w:after="0"/>
        <w:jc w:val="both"/>
        <w:rPr>
          <w:rFonts w:asciiTheme="majorBidi" w:hAnsiTheme="majorBidi" w:cstheme="majorBidi"/>
          <w:b/>
          <w:bCs/>
          <w:sz w:val="24"/>
          <w:szCs w:val="24"/>
        </w:rPr>
      </w:pPr>
    </w:p>
    <w:p w:rsidR="00743041" w:rsidRPr="00227825"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 xml:space="preserve">Senevet, G. &amp;Andarelli, L. (1960). </w:t>
      </w:r>
      <w:r w:rsidRPr="00227825">
        <w:rPr>
          <w:rFonts w:asciiTheme="majorBidi" w:hAnsiTheme="majorBidi" w:cstheme="majorBidi"/>
          <w:sz w:val="24"/>
          <w:szCs w:val="24"/>
        </w:rPr>
        <w:t>Les moustiques de l'Afrique du Nord. Tome I. P. Lechevalier, Paris.</w:t>
      </w:r>
    </w:p>
    <w:p w:rsidR="00A46E76" w:rsidRPr="00227825" w:rsidRDefault="00A46E76" w:rsidP="00743041">
      <w:pPr>
        <w:spacing w:after="0"/>
        <w:jc w:val="both"/>
        <w:rPr>
          <w:rFonts w:asciiTheme="majorBidi" w:hAnsiTheme="majorBidi" w:cstheme="majorBidi"/>
          <w:sz w:val="24"/>
          <w:szCs w:val="24"/>
        </w:rPr>
      </w:pPr>
    </w:p>
    <w:p w:rsidR="00A46E76" w:rsidRPr="00227825" w:rsidRDefault="00A46E76" w:rsidP="00A46E76">
      <w:pPr>
        <w:spacing w:after="0"/>
        <w:jc w:val="both"/>
        <w:rPr>
          <w:rFonts w:asciiTheme="majorBidi" w:hAnsiTheme="majorBidi" w:cstheme="majorBidi"/>
          <w:b/>
          <w:bCs/>
          <w:sz w:val="24"/>
          <w:szCs w:val="24"/>
        </w:rPr>
      </w:pPr>
      <w:r w:rsidRPr="00227825">
        <w:rPr>
          <w:rFonts w:asciiTheme="majorBidi" w:hAnsiTheme="majorBidi" w:cstheme="majorBidi"/>
          <w:b/>
          <w:bCs/>
          <w:sz w:val="24"/>
          <w:szCs w:val="24"/>
        </w:rPr>
        <w:t>Wang, Z., Xu, K., Yin, S., Liu, J., Qin, J., Wang, D., Xu, L., &amp; Wang, C. (2025).</w:t>
      </w:r>
    </w:p>
    <w:p w:rsidR="00743041" w:rsidRPr="00227825" w:rsidRDefault="00A46E76" w:rsidP="00A46E76">
      <w:pPr>
        <w:spacing w:after="0"/>
        <w:jc w:val="both"/>
        <w:rPr>
          <w:rFonts w:asciiTheme="majorBidi" w:hAnsiTheme="majorBidi" w:cstheme="majorBidi"/>
          <w:sz w:val="24"/>
          <w:szCs w:val="24"/>
        </w:rPr>
      </w:pPr>
      <w:r w:rsidRPr="008F4F39">
        <w:rPr>
          <w:rFonts w:asciiTheme="majorBidi" w:hAnsiTheme="majorBidi" w:cstheme="majorBidi"/>
          <w:sz w:val="24"/>
          <w:szCs w:val="24"/>
          <w:lang w:val="en-US"/>
        </w:rPr>
        <w:t>Assessment of synergistic efficacy of carbaryl in combination with Cinnamomum cassia and</w:t>
      </w:r>
      <w:r w:rsidRPr="00227825">
        <w:rPr>
          <w:rFonts w:asciiTheme="majorBidi" w:hAnsiTheme="majorBidi" w:cstheme="majorBidi"/>
          <w:sz w:val="24"/>
          <w:szCs w:val="24"/>
          <w:lang w:val="en-US"/>
        </w:rPr>
        <w:t xml:space="preserve"> </w:t>
      </w:r>
      <w:r w:rsidRPr="008F4F39">
        <w:rPr>
          <w:rFonts w:asciiTheme="majorBidi" w:hAnsiTheme="majorBidi" w:cstheme="majorBidi"/>
          <w:i/>
          <w:iCs/>
          <w:sz w:val="24"/>
          <w:szCs w:val="24"/>
          <w:lang w:val="en-US"/>
        </w:rPr>
        <w:t>Origanum vulgare</w:t>
      </w:r>
      <w:r w:rsidRPr="00227825">
        <w:rPr>
          <w:rFonts w:asciiTheme="majorBidi" w:hAnsiTheme="majorBidi" w:cstheme="majorBidi"/>
          <w:sz w:val="24"/>
          <w:szCs w:val="24"/>
          <w:lang w:val="en-US"/>
        </w:rPr>
        <w:t xml:space="preserve"> essential oils against</w:t>
      </w:r>
      <w:r w:rsidRPr="006847DB">
        <w:rPr>
          <w:rFonts w:asciiTheme="majorBidi" w:hAnsiTheme="majorBidi" w:cstheme="majorBidi"/>
          <w:i/>
          <w:iCs/>
          <w:sz w:val="24"/>
          <w:szCs w:val="24"/>
          <w:lang w:val="en-US"/>
        </w:rPr>
        <w:t xml:space="preserve"> Dermanyssusgallinae</w:t>
      </w:r>
      <w:r w:rsidRPr="00227825">
        <w:rPr>
          <w:rFonts w:asciiTheme="majorBidi" w:hAnsiTheme="majorBidi" w:cstheme="majorBidi"/>
          <w:sz w:val="24"/>
          <w:szCs w:val="24"/>
          <w:lang w:val="en-US"/>
        </w:rPr>
        <w:t xml:space="preserve">. </w:t>
      </w:r>
      <w:r w:rsidRPr="00227825">
        <w:rPr>
          <w:rFonts w:asciiTheme="majorBidi" w:hAnsiTheme="majorBidi" w:cstheme="majorBidi"/>
          <w:sz w:val="24"/>
          <w:szCs w:val="24"/>
        </w:rPr>
        <w:t>Poultry Science, 104, 105450.</w:t>
      </w:r>
    </w:p>
    <w:p w:rsidR="00A46E76" w:rsidRPr="00227825" w:rsidRDefault="00A46E76" w:rsidP="00A46E76">
      <w:pPr>
        <w:spacing w:after="0"/>
        <w:jc w:val="both"/>
        <w:rPr>
          <w:rFonts w:asciiTheme="majorBidi" w:hAnsiTheme="majorBidi" w:cstheme="majorBidi"/>
          <w:sz w:val="24"/>
          <w:szCs w:val="24"/>
        </w:rPr>
      </w:pPr>
    </w:p>
    <w:p w:rsidR="000C3E1D" w:rsidRPr="00720309" w:rsidRDefault="00743041" w:rsidP="00743041">
      <w:pPr>
        <w:spacing w:after="0"/>
        <w:jc w:val="both"/>
        <w:rPr>
          <w:rFonts w:asciiTheme="majorBidi" w:hAnsiTheme="majorBidi" w:cstheme="majorBidi"/>
          <w:sz w:val="24"/>
          <w:szCs w:val="24"/>
        </w:rPr>
      </w:pPr>
      <w:r w:rsidRPr="00227825">
        <w:rPr>
          <w:rFonts w:asciiTheme="majorBidi" w:hAnsiTheme="majorBidi" w:cstheme="majorBidi"/>
          <w:b/>
          <w:bCs/>
          <w:sz w:val="24"/>
          <w:szCs w:val="24"/>
        </w:rPr>
        <w:t>Yezli, S., Belkacem, N., &amp;Benslama, A. (2024</w:t>
      </w:r>
      <w:r w:rsidRPr="00227825">
        <w:rPr>
          <w:rFonts w:asciiTheme="majorBidi" w:hAnsiTheme="majorBidi" w:cstheme="majorBidi"/>
          <w:sz w:val="24"/>
          <w:szCs w:val="24"/>
        </w:rPr>
        <w:t>). Les huiles essentielles comme répulsifs naturels contre les moustiques. Plantes Médicinales d’Alg</w:t>
      </w:r>
      <w:r w:rsidRPr="00720309">
        <w:rPr>
          <w:rFonts w:asciiTheme="majorBidi" w:hAnsiTheme="majorBidi" w:cstheme="majorBidi"/>
          <w:sz w:val="24"/>
          <w:szCs w:val="24"/>
        </w:rPr>
        <w:t>érie, 12(1), 51–57.</w:t>
      </w:r>
    </w:p>
    <w:sectPr w:rsidR="000C3E1D" w:rsidRPr="00720309" w:rsidSect="00BC2C62">
      <w:headerReference w:type="default" r:id="rId71"/>
      <w:pgSz w:w="11906" w:h="16838"/>
      <w:pgMar w:top="1134" w:right="1134" w:bottom="1418" w:left="1701" w:header="708" w:footer="708"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746" w:rsidRDefault="00283746" w:rsidP="00BA442A">
      <w:pPr>
        <w:spacing w:after="0" w:line="240" w:lineRule="auto"/>
      </w:pPr>
      <w:r>
        <w:separator/>
      </w:r>
    </w:p>
  </w:endnote>
  <w:endnote w:type="continuationSeparator" w:id="1">
    <w:p w:rsidR="00283746" w:rsidRDefault="00283746" w:rsidP="00BA4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oto Sans Symbols">
    <w:altName w:val="Times New Roman"/>
    <w:charset w:val="00"/>
    <w:family w:val="auto"/>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485"/>
      <w:docPartObj>
        <w:docPartGallery w:val="Page Numbers (Bottom of Page)"/>
        <w:docPartUnique/>
      </w:docPartObj>
    </w:sdtPr>
    <w:sdtContent>
      <w:p w:rsidR="00806F2B" w:rsidRDefault="00806F2B">
        <w:pPr>
          <w:pStyle w:val="Pieddepage"/>
          <w:jc w:val="center"/>
        </w:pPr>
        <w:fldSimple w:instr=" PAGE   \* MERGEFORMAT ">
          <w:r w:rsidR="00283746">
            <w:rPr>
              <w:noProof/>
            </w:rPr>
            <w:t>1</w:t>
          </w:r>
        </w:fldSimple>
      </w:p>
    </w:sdtContent>
  </w:sdt>
  <w:p w:rsidR="00806F2B" w:rsidRDefault="00806F2B">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Default="00806F2B">
    <w:pPr>
      <w:rPr>
        <w:vanish/>
        <w:sz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Default="00806F2B" w:rsidP="00C128EE">
    <w:pPr>
      <w:pStyle w:val="Pieddepage"/>
    </w:pPr>
  </w:p>
  <w:p w:rsidR="00806F2B" w:rsidRDefault="00806F2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488"/>
      <w:docPartObj>
        <w:docPartGallery w:val="Page Numbers (Bottom of Page)"/>
        <w:docPartUnique/>
      </w:docPartObj>
    </w:sdtPr>
    <w:sdtContent>
      <w:p w:rsidR="00806F2B" w:rsidRDefault="00806F2B">
        <w:pPr>
          <w:pStyle w:val="Pieddepage"/>
          <w:jc w:val="center"/>
        </w:pPr>
        <w:fldSimple w:instr=" PAGE   \* MERGEFORMAT ">
          <w:r w:rsidR="00903945">
            <w:rPr>
              <w:noProof/>
            </w:rPr>
            <w:t>14</w:t>
          </w:r>
        </w:fldSimple>
      </w:p>
    </w:sdtContent>
  </w:sdt>
  <w:p w:rsidR="00806F2B" w:rsidRDefault="00806F2B">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Default="00806F2B">
    <w:pPr>
      <w:tabs>
        <w:tab w:val="center" w:pos="4153"/>
        <w:tab w:val="right" w:pos="8306"/>
      </w:tabs>
      <w:spacing w:after="0" w:line="240" w:lineRule="auto"/>
      <w:rPr>
        <w:rFonts w:ascii="Arial" w:eastAsia="Arial" w:hAnsi="Arial" w:cs="Arial"/>
        <w:lang w:eastAsia="fr-FR"/>
      </w:rPr>
    </w:pPr>
    <w:r>
      <w:rPr>
        <w:rFonts w:ascii="Arial" w:eastAsia="Arial" w:hAnsi="Arial" w:cs="Arial"/>
        <w:lang w:eastAsia="fr-FR"/>
      </w:rPr>
      <w:t xml:space="preserve">                                                                            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Default="00806F2B" w:rsidP="00AD2CF4">
    <w:pPr>
      <w:pStyle w:val="Pieddepage"/>
      <w:jc w:val="center"/>
    </w:pPr>
  </w:p>
  <w:p w:rsidR="00806F2B" w:rsidRDefault="00806F2B">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747"/>
      <w:docPartObj>
        <w:docPartGallery w:val="Page Numbers (Bottom of Page)"/>
        <w:docPartUnique/>
      </w:docPartObj>
    </w:sdtPr>
    <w:sdtContent>
      <w:p w:rsidR="00806F2B" w:rsidRDefault="00806F2B">
        <w:pPr>
          <w:pStyle w:val="Pieddepage"/>
          <w:jc w:val="center"/>
        </w:pPr>
        <w:fldSimple w:instr=" PAGE   \* MERGEFORMAT ">
          <w:r w:rsidR="00903945">
            <w:rPr>
              <w:noProof/>
            </w:rPr>
            <w:t>16</w:t>
          </w:r>
        </w:fldSimple>
      </w:p>
    </w:sdtContent>
  </w:sdt>
  <w:p w:rsidR="00806F2B" w:rsidRDefault="00806F2B">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0984"/>
      <w:docPartObj>
        <w:docPartGallery w:val="Page Numbers (Bottom of Page)"/>
        <w:docPartUnique/>
      </w:docPartObj>
    </w:sdtPr>
    <w:sdtContent>
      <w:p w:rsidR="000B6AA2" w:rsidRDefault="000B6AA2">
        <w:pPr>
          <w:pStyle w:val="Pieddepage"/>
          <w:jc w:val="center"/>
        </w:pPr>
        <w:fldSimple w:instr=" PAGE   \* MERGEFORMAT ">
          <w:r w:rsidR="00903945">
            <w:rPr>
              <w:noProof/>
            </w:rPr>
            <w:t>21</w:t>
          </w:r>
        </w:fldSimple>
      </w:p>
    </w:sdtContent>
  </w:sdt>
  <w:p w:rsidR="000B6AA2" w:rsidRDefault="000B6AA2">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AA2" w:rsidRDefault="000B6AA2" w:rsidP="000B6AA2">
    <w:pPr>
      <w:pStyle w:val="Pieddepage"/>
      <w:jc w:val="center"/>
    </w:pPr>
  </w:p>
  <w:p w:rsidR="000B6AA2" w:rsidRDefault="000B6AA2">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0982"/>
      <w:docPartObj>
        <w:docPartGallery w:val="Page Numbers (Bottom of Page)"/>
        <w:docPartUnique/>
      </w:docPartObj>
    </w:sdtPr>
    <w:sdtContent>
      <w:p w:rsidR="0076777A" w:rsidRDefault="0076777A">
        <w:pPr>
          <w:pStyle w:val="Pieddepage"/>
          <w:jc w:val="center"/>
        </w:pPr>
        <w:fldSimple w:instr=" PAGE   \* MERGEFORMAT ">
          <w:r w:rsidR="00903945">
            <w:rPr>
              <w:noProof/>
            </w:rPr>
            <w:t>24</w:t>
          </w:r>
        </w:fldSimple>
      </w:p>
    </w:sdtContent>
  </w:sdt>
  <w:p w:rsidR="0076777A" w:rsidRDefault="0076777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746" w:rsidRDefault="00283746" w:rsidP="00BA442A">
      <w:pPr>
        <w:spacing w:after="0" w:line="240" w:lineRule="auto"/>
      </w:pPr>
      <w:r>
        <w:separator/>
      </w:r>
    </w:p>
  </w:footnote>
  <w:footnote w:type="continuationSeparator" w:id="1">
    <w:p w:rsidR="00283746" w:rsidRDefault="00283746" w:rsidP="00BA44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B132C27ADEE846E69F997B25F9F0B4EA"/>
      </w:placeholder>
      <w:dataBinding w:prefixMappings="xmlns:ns0='http://schemas.openxmlformats.org/package/2006/metadata/core-properties' xmlns:ns1='http://purl.org/dc/elements/1.1/'" w:xpath="/ns0:coreProperties[1]/ns1:title[1]" w:storeItemID="{6C3C8BC8-F283-45AE-878A-BAB7291924A1}"/>
      <w:text/>
    </w:sdtPr>
    <w:sdtContent>
      <w:p w:rsidR="00806F2B" w:rsidRDefault="00806F2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w:t>
        </w:r>
      </w:p>
    </w:sdtContent>
  </w:sdt>
  <w:p w:rsidR="00806F2B" w:rsidRPr="007B7083" w:rsidRDefault="00806F2B" w:rsidP="00AB2926">
    <w:pPr>
      <w:pStyle w:val="En-tte"/>
      <w:tabs>
        <w:tab w:val="clear" w:pos="4153"/>
        <w:tab w:val="clear" w:pos="8306"/>
        <w:tab w:val="left" w:pos="3994"/>
      </w:tabs>
      <w:rPr>
        <w:rFonts w:asciiTheme="majorBidi" w:hAnsiTheme="majorBidi" w:cstheme="majorBidi"/>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Pr="00B52DC1" w:rsidRDefault="00806F2B" w:rsidP="00CC5AB0">
    <w:pPr>
      <w:pStyle w:val="En-tte"/>
      <w:pBdr>
        <w:bottom w:val="thickThinSmallGap" w:sz="24" w:space="1" w:color="622423" w:themeColor="accent2" w:themeShade="7F"/>
      </w:pBdr>
      <w:tabs>
        <w:tab w:val="left" w:pos="6703"/>
      </w:tabs>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 xml:space="preserve">                                    Références bibliographiques</w:t>
    </w:r>
  </w:p>
  <w:p w:rsidR="00806F2B" w:rsidRPr="00906E43" w:rsidRDefault="00806F2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Pr="007B7083" w:rsidRDefault="00806F2B" w:rsidP="00AB2926">
    <w:pPr>
      <w:pStyle w:val="En-tte"/>
      <w:tabs>
        <w:tab w:val="clear" w:pos="4153"/>
        <w:tab w:val="clear" w:pos="8306"/>
        <w:tab w:val="left" w:pos="3994"/>
      </w:tabs>
      <w:rPr>
        <w:rFonts w:asciiTheme="majorBidi" w:hAnsiTheme="majorBidi" w:cstheme="majorBid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32"/>
        <w:szCs w:val="32"/>
      </w:rPr>
      <w:alias w:val="Titre"/>
      <w:id w:val="11709672"/>
      <w:text/>
    </w:sdtPr>
    <w:sdtContent>
      <w:p w:rsidR="00806F2B" w:rsidRDefault="00806F2B" w:rsidP="008C448C">
        <w:pPr>
          <w:pBdr>
            <w:bottom w:val="thickThinSmallGap" w:sz="24" w:space="1" w:color="622423" w:themeColor="accent2" w:themeShade="7F"/>
          </w:pBdr>
          <w:tabs>
            <w:tab w:val="center" w:pos="4153"/>
            <w:tab w:val="right" w:pos="8306"/>
          </w:tabs>
          <w:spacing w:after="0" w:line="240" w:lineRule="auto"/>
          <w:rPr>
            <w:rFonts w:ascii="Calibri" w:eastAsia="Times New Roman" w:hAnsi="Calibri" w:cs="Times New Roman"/>
            <w:sz w:val="32"/>
            <w:szCs w:val="32"/>
            <w:lang w:eastAsia="fr-FR"/>
          </w:rPr>
        </w:pPr>
        <w:r>
          <w:rPr>
            <w:rFonts w:asciiTheme="majorBidi" w:eastAsiaTheme="majorEastAsia" w:hAnsiTheme="majorBidi" w:cstheme="majorBidi"/>
            <w:sz w:val="32"/>
            <w:szCs w:val="32"/>
            <w:lang w:eastAsia="fr-FR"/>
          </w:rPr>
          <w:t xml:space="preserve">                                           Matériel et Méthodes</w:t>
        </w:r>
      </w:p>
    </w:sdtContent>
  </w:sdt>
  <w:p w:rsidR="00806F2B" w:rsidRDefault="00806F2B">
    <w:pPr>
      <w:tabs>
        <w:tab w:val="center" w:pos="4153"/>
        <w:tab w:val="right" w:pos="8306"/>
      </w:tabs>
      <w:spacing w:after="0" w:line="240" w:lineRule="auto"/>
      <w:rPr>
        <w:rFonts w:ascii="Arial" w:eastAsia="Arial" w:hAnsi="Arial" w:cs="Arial"/>
        <w:lang w:eastAsia="fr-F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Default="00806F2B">
    <w:pPr>
      <w:tabs>
        <w:tab w:val="center" w:pos="4153"/>
        <w:tab w:val="right" w:pos="8306"/>
      </w:tabs>
      <w:spacing w:after="0" w:line="240" w:lineRule="auto"/>
      <w:rPr>
        <w:rFonts w:ascii="Arial" w:eastAsia="Arial" w:hAnsi="Arial" w:cs="Arial"/>
        <w:lang w:eastAsia="fr-F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sz w:val="32"/>
        <w:szCs w:val="32"/>
      </w:rPr>
      <w:alias w:val="Titre"/>
      <w:id w:val="2574518"/>
      <w:text/>
    </w:sdtPr>
    <w:sdtContent>
      <w:p w:rsidR="00806F2B" w:rsidRPr="00B9510F" w:rsidRDefault="00806F2B" w:rsidP="00B52DC1">
        <w:pPr>
          <w:pBdr>
            <w:bottom w:val="thickThinSmallGap" w:sz="24" w:space="1" w:color="622423" w:themeColor="accent2" w:themeShade="7F"/>
          </w:pBdr>
          <w:tabs>
            <w:tab w:val="center" w:pos="4536"/>
            <w:tab w:val="right" w:pos="9072"/>
          </w:tabs>
          <w:spacing w:after="0" w:line="240" w:lineRule="auto"/>
          <w:rPr>
            <w:rFonts w:ascii="Calibri Light" w:eastAsia="Times New Roman" w:hAnsi="Calibri Light" w:cs="Times New Roman"/>
            <w:sz w:val="32"/>
            <w:szCs w:val="32"/>
          </w:rPr>
        </w:pPr>
        <w:r>
          <w:rPr>
            <w:rFonts w:asciiTheme="majorBidi" w:eastAsiaTheme="majorEastAsia" w:hAnsiTheme="majorBidi" w:cstheme="majorBidi"/>
            <w:b/>
            <w:bCs/>
            <w:sz w:val="32"/>
            <w:szCs w:val="32"/>
          </w:rPr>
          <w:t xml:space="preserve">                                              Résultats </w:t>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945" w:rsidRPr="00903945" w:rsidRDefault="00903945" w:rsidP="00903945">
    <w:pPr>
      <w:pStyle w:val="En-tte"/>
      <w:rPr>
        <w:szCs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Pr="00B52DC1" w:rsidRDefault="00806F2B" w:rsidP="000B2F6D">
    <w:pPr>
      <w:pStyle w:val="En-tte"/>
      <w:pBdr>
        <w:bottom w:val="thickThinSmallGap" w:sz="24" w:space="1" w:color="622423" w:themeColor="accent2" w:themeShade="7F"/>
      </w:pBdr>
      <w:tabs>
        <w:tab w:val="left" w:pos="6703"/>
      </w:tabs>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 xml:space="preserve">                                            </w:t>
    </w:r>
    <w:r w:rsidRPr="00B52DC1">
      <w:rPr>
        <w:rFonts w:asciiTheme="majorBidi" w:eastAsiaTheme="majorEastAsia" w:hAnsiTheme="majorBidi" w:cstheme="majorBidi"/>
        <w:b/>
        <w:bCs/>
        <w:sz w:val="32"/>
        <w:szCs w:val="32"/>
      </w:rPr>
      <w:t>Discussion</w:t>
    </w:r>
  </w:p>
  <w:p w:rsidR="00806F2B" w:rsidRPr="00906E43" w:rsidRDefault="00806F2B">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Pr="00B52DC1" w:rsidRDefault="00806F2B" w:rsidP="000B2F6D">
    <w:pPr>
      <w:pStyle w:val="En-tte"/>
      <w:pBdr>
        <w:bottom w:val="thickThinSmallGap" w:sz="24" w:space="1" w:color="622423" w:themeColor="accent2" w:themeShade="7F"/>
      </w:pBdr>
      <w:tabs>
        <w:tab w:val="left" w:pos="6703"/>
      </w:tabs>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 xml:space="preserve">                                             </w:t>
    </w:r>
    <w:r w:rsidRPr="00B52DC1">
      <w:rPr>
        <w:rFonts w:asciiTheme="majorBidi" w:eastAsiaTheme="majorEastAsia" w:hAnsiTheme="majorBidi" w:cstheme="majorBidi"/>
        <w:b/>
        <w:bCs/>
        <w:sz w:val="32"/>
        <w:szCs w:val="32"/>
      </w:rPr>
      <w:t>Discussion</w:t>
    </w:r>
  </w:p>
  <w:p w:rsidR="00806F2B" w:rsidRPr="00906E43" w:rsidRDefault="00806F2B">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B" w:rsidRPr="00B52DC1" w:rsidRDefault="00806F2B" w:rsidP="000B2F6D">
    <w:pPr>
      <w:pStyle w:val="En-tte"/>
      <w:pBdr>
        <w:bottom w:val="thickThinSmallGap" w:sz="24" w:space="1" w:color="622423" w:themeColor="accent2" w:themeShade="7F"/>
      </w:pBdr>
      <w:tabs>
        <w:tab w:val="left" w:pos="6703"/>
      </w:tabs>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 xml:space="preserve">                                             Con</w:t>
    </w:r>
    <w:r w:rsidRPr="00B52DC1">
      <w:rPr>
        <w:rFonts w:asciiTheme="majorBidi" w:eastAsiaTheme="majorEastAsia" w:hAnsiTheme="majorBidi" w:cstheme="majorBidi"/>
        <w:b/>
        <w:bCs/>
        <w:sz w:val="32"/>
        <w:szCs w:val="32"/>
      </w:rPr>
      <w:t>c</w:t>
    </w:r>
    <w:r>
      <w:rPr>
        <w:rFonts w:asciiTheme="majorBidi" w:eastAsiaTheme="majorEastAsia" w:hAnsiTheme="majorBidi" w:cstheme="majorBidi"/>
        <w:b/>
        <w:bCs/>
        <w:sz w:val="32"/>
        <w:szCs w:val="32"/>
      </w:rPr>
      <w:t>lusion</w:t>
    </w:r>
  </w:p>
  <w:p w:rsidR="00806F2B" w:rsidRPr="00906E43" w:rsidRDefault="00806F2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BAA"/>
    <w:multiLevelType w:val="multilevel"/>
    <w:tmpl w:val="E9B68510"/>
    <w:lvl w:ilvl="0">
      <w:start w:val="1"/>
      <w:numFmt w:val="decimal"/>
      <w:lvlText w:val="%1."/>
      <w:lvlJc w:val="left"/>
      <w:pPr>
        <w:ind w:left="785" w:hanging="360"/>
      </w:pPr>
      <w:rPr>
        <w:rFonts w:hint="default"/>
      </w:rPr>
    </w:lvl>
    <w:lvl w:ilvl="1">
      <w:start w:val="1"/>
      <w:numFmt w:val="decimal"/>
      <w:isLgl/>
      <w:lvlText w:val="%1.%2."/>
      <w:lvlJc w:val="left"/>
      <w:pPr>
        <w:ind w:left="851" w:hanging="360"/>
      </w:pPr>
      <w:rPr>
        <w:rFonts w:asciiTheme="majorBidi" w:eastAsiaTheme="minorHAnsi" w:hAnsiTheme="majorBidi" w:cstheme="majorBidi" w:hint="default"/>
        <w:color w:val="000000" w:themeColor="text1"/>
      </w:rPr>
    </w:lvl>
    <w:lvl w:ilvl="2">
      <w:start w:val="1"/>
      <w:numFmt w:val="decimal"/>
      <w:isLgl/>
      <w:lvlText w:val="%1.%2.%3."/>
      <w:lvlJc w:val="left"/>
      <w:pPr>
        <w:ind w:left="1069" w:hanging="720"/>
      </w:pPr>
      <w:rPr>
        <w:rFonts w:asciiTheme="majorBidi" w:eastAsiaTheme="minorHAnsi" w:hAnsiTheme="majorBidi" w:cstheme="majorBidi" w:hint="default"/>
        <w:i w:val="0"/>
        <w:iCs w:val="0"/>
        <w:color w:val="000000" w:themeColor="text1"/>
      </w:rPr>
    </w:lvl>
    <w:lvl w:ilvl="3">
      <w:start w:val="1"/>
      <w:numFmt w:val="decimal"/>
      <w:isLgl/>
      <w:lvlText w:val="%1.%2.%3.%4."/>
      <w:lvlJc w:val="left"/>
      <w:pPr>
        <w:ind w:left="1145" w:hanging="720"/>
      </w:pPr>
      <w:rPr>
        <w:rFonts w:asciiTheme="majorBidi" w:eastAsiaTheme="minorHAnsi" w:hAnsiTheme="majorBidi" w:cstheme="majorBidi" w:hint="default"/>
      </w:rPr>
    </w:lvl>
    <w:lvl w:ilvl="4">
      <w:start w:val="1"/>
      <w:numFmt w:val="decimal"/>
      <w:isLgl/>
      <w:lvlText w:val="%1.%2.%3.%4.%5."/>
      <w:lvlJc w:val="left"/>
      <w:pPr>
        <w:ind w:left="1505" w:hanging="1080"/>
      </w:pPr>
      <w:rPr>
        <w:rFonts w:asciiTheme="majorBidi" w:eastAsiaTheme="minorHAnsi" w:hAnsiTheme="majorBidi" w:cstheme="majorBidi" w:hint="default"/>
      </w:rPr>
    </w:lvl>
    <w:lvl w:ilvl="5">
      <w:start w:val="1"/>
      <w:numFmt w:val="decimal"/>
      <w:isLgl/>
      <w:lvlText w:val="%1.%2.%3.%4.%5.%6."/>
      <w:lvlJc w:val="left"/>
      <w:pPr>
        <w:ind w:left="1505" w:hanging="1080"/>
      </w:pPr>
      <w:rPr>
        <w:rFonts w:asciiTheme="majorBidi" w:eastAsiaTheme="minorHAnsi" w:hAnsiTheme="majorBidi" w:cstheme="majorBidi" w:hint="default"/>
      </w:rPr>
    </w:lvl>
    <w:lvl w:ilvl="6">
      <w:start w:val="1"/>
      <w:numFmt w:val="decimal"/>
      <w:isLgl/>
      <w:lvlText w:val="%1.%2.%3.%4.%5.%6.%7."/>
      <w:lvlJc w:val="left"/>
      <w:pPr>
        <w:ind w:left="1865" w:hanging="1440"/>
      </w:pPr>
      <w:rPr>
        <w:rFonts w:asciiTheme="majorBidi" w:eastAsiaTheme="minorHAnsi" w:hAnsiTheme="majorBidi" w:cstheme="majorBidi" w:hint="default"/>
      </w:rPr>
    </w:lvl>
    <w:lvl w:ilvl="7">
      <w:start w:val="1"/>
      <w:numFmt w:val="decimal"/>
      <w:isLgl/>
      <w:lvlText w:val="%1.%2.%3.%4.%5.%6.%7.%8."/>
      <w:lvlJc w:val="left"/>
      <w:pPr>
        <w:ind w:left="1865" w:hanging="1440"/>
      </w:pPr>
      <w:rPr>
        <w:rFonts w:asciiTheme="majorBidi" w:eastAsiaTheme="minorHAnsi" w:hAnsiTheme="majorBidi" w:cstheme="majorBidi" w:hint="default"/>
      </w:rPr>
    </w:lvl>
    <w:lvl w:ilvl="8">
      <w:start w:val="1"/>
      <w:numFmt w:val="decimal"/>
      <w:isLgl/>
      <w:lvlText w:val="%1.%2.%3.%4.%5.%6.%7.%8.%9."/>
      <w:lvlJc w:val="left"/>
      <w:pPr>
        <w:ind w:left="2225" w:hanging="1800"/>
      </w:pPr>
      <w:rPr>
        <w:rFonts w:asciiTheme="majorBidi" w:eastAsiaTheme="minorHAnsi" w:hAnsiTheme="majorBidi" w:cstheme="majorBidi" w:hint="default"/>
      </w:rPr>
    </w:lvl>
  </w:abstractNum>
  <w:abstractNum w:abstractNumId="1">
    <w:nsid w:val="025115D1"/>
    <w:multiLevelType w:val="multilevel"/>
    <w:tmpl w:val="44F623DC"/>
    <w:lvl w:ilvl="0">
      <w:start w:val="2"/>
      <w:numFmt w:val="decimal"/>
      <w:lvlText w:val="%1"/>
      <w:lvlJc w:val="left"/>
      <w:pPr>
        <w:ind w:left="600" w:hanging="600"/>
      </w:pPr>
      <w:rPr>
        <w:rFonts w:asciiTheme="majorBidi" w:eastAsiaTheme="minorHAnsi" w:hAnsiTheme="majorBidi" w:cstheme="majorBidi" w:hint="default"/>
      </w:rPr>
    </w:lvl>
    <w:lvl w:ilvl="1">
      <w:start w:val="2"/>
      <w:numFmt w:val="decimal"/>
      <w:lvlText w:val="%1.%2"/>
      <w:lvlJc w:val="left"/>
      <w:pPr>
        <w:ind w:left="813" w:hanging="600"/>
      </w:pPr>
      <w:rPr>
        <w:rFonts w:asciiTheme="majorBidi" w:eastAsiaTheme="minorHAnsi" w:hAnsiTheme="majorBidi" w:cstheme="majorBidi" w:hint="default"/>
      </w:rPr>
    </w:lvl>
    <w:lvl w:ilvl="2">
      <w:start w:val="2"/>
      <w:numFmt w:val="decimal"/>
      <w:lvlText w:val="%1.%2.%3"/>
      <w:lvlJc w:val="left"/>
      <w:pPr>
        <w:ind w:left="862" w:hanging="720"/>
      </w:pPr>
      <w:rPr>
        <w:rFonts w:asciiTheme="majorBidi" w:eastAsiaTheme="minorHAnsi" w:hAnsiTheme="majorBidi" w:cstheme="majorBidi" w:hint="default"/>
      </w:rPr>
    </w:lvl>
    <w:lvl w:ilvl="3">
      <w:start w:val="1"/>
      <w:numFmt w:val="decimal"/>
      <w:lvlText w:val="%1.%2.%3.%4"/>
      <w:lvlJc w:val="left"/>
      <w:pPr>
        <w:ind w:left="1719" w:hanging="1080"/>
      </w:pPr>
      <w:rPr>
        <w:rFonts w:asciiTheme="majorBidi" w:eastAsiaTheme="minorHAnsi" w:hAnsiTheme="majorBidi" w:cstheme="majorBidi" w:hint="default"/>
      </w:rPr>
    </w:lvl>
    <w:lvl w:ilvl="4">
      <w:start w:val="1"/>
      <w:numFmt w:val="decimal"/>
      <w:lvlText w:val="%1.%2.%3.%4.%5"/>
      <w:lvlJc w:val="left"/>
      <w:pPr>
        <w:ind w:left="1932" w:hanging="1080"/>
      </w:pPr>
      <w:rPr>
        <w:rFonts w:asciiTheme="majorBidi" w:eastAsiaTheme="minorHAnsi" w:hAnsiTheme="majorBidi" w:cstheme="majorBidi" w:hint="default"/>
      </w:rPr>
    </w:lvl>
    <w:lvl w:ilvl="5">
      <w:start w:val="1"/>
      <w:numFmt w:val="decimal"/>
      <w:lvlText w:val="%1.%2.%3.%4.%5.%6"/>
      <w:lvlJc w:val="left"/>
      <w:pPr>
        <w:ind w:left="2505" w:hanging="1440"/>
      </w:pPr>
      <w:rPr>
        <w:rFonts w:asciiTheme="majorBidi" w:eastAsiaTheme="minorHAnsi" w:hAnsiTheme="majorBidi" w:cstheme="majorBidi" w:hint="default"/>
      </w:rPr>
    </w:lvl>
    <w:lvl w:ilvl="6">
      <w:start w:val="1"/>
      <w:numFmt w:val="decimal"/>
      <w:lvlText w:val="%1.%2.%3.%4.%5.%6.%7"/>
      <w:lvlJc w:val="left"/>
      <w:pPr>
        <w:ind w:left="2718" w:hanging="1440"/>
      </w:pPr>
      <w:rPr>
        <w:rFonts w:asciiTheme="majorBidi" w:eastAsiaTheme="minorHAnsi" w:hAnsiTheme="majorBidi" w:cstheme="majorBidi" w:hint="default"/>
      </w:rPr>
    </w:lvl>
    <w:lvl w:ilvl="7">
      <w:start w:val="1"/>
      <w:numFmt w:val="decimal"/>
      <w:lvlText w:val="%1.%2.%3.%4.%5.%6.%7.%8"/>
      <w:lvlJc w:val="left"/>
      <w:pPr>
        <w:ind w:left="3291" w:hanging="1800"/>
      </w:pPr>
      <w:rPr>
        <w:rFonts w:asciiTheme="majorBidi" w:eastAsiaTheme="minorHAnsi" w:hAnsiTheme="majorBidi" w:cstheme="majorBidi" w:hint="default"/>
      </w:rPr>
    </w:lvl>
    <w:lvl w:ilvl="8">
      <w:start w:val="1"/>
      <w:numFmt w:val="decimal"/>
      <w:lvlText w:val="%1.%2.%3.%4.%5.%6.%7.%8.%9"/>
      <w:lvlJc w:val="left"/>
      <w:pPr>
        <w:ind w:left="3864" w:hanging="2160"/>
      </w:pPr>
      <w:rPr>
        <w:rFonts w:asciiTheme="majorBidi" w:eastAsiaTheme="minorHAnsi" w:hAnsiTheme="majorBidi" w:cstheme="majorBidi" w:hint="default"/>
      </w:rPr>
    </w:lvl>
  </w:abstractNum>
  <w:abstractNum w:abstractNumId="2">
    <w:nsid w:val="0F6308E7"/>
    <w:multiLevelType w:val="multilevel"/>
    <w:tmpl w:val="403829EA"/>
    <w:lvl w:ilvl="0">
      <w:start w:val="2"/>
      <w:numFmt w:val="decimal"/>
      <w:lvlText w:val="%1."/>
      <w:lvlJc w:val="left"/>
      <w:pPr>
        <w:ind w:left="675" w:hanging="675"/>
      </w:pPr>
      <w:rPr>
        <w:rFonts w:hint="default"/>
      </w:rPr>
    </w:lvl>
    <w:lvl w:ilvl="1">
      <w:start w:val="2"/>
      <w:numFmt w:val="decimal"/>
      <w:lvlText w:val="%1.%2."/>
      <w:lvlJc w:val="left"/>
      <w:pPr>
        <w:ind w:left="862" w:hanging="720"/>
      </w:pPr>
      <w:rPr>
        <w:rFonts w:hint="default"/>
      </w:rPr>
    </w:lvl>
    <w:lvl w:ilvl="2">
      <w:start w:val="3"/>
      <w:numFmt w:val="decimal"/>
      <w:lvlText w:val="%1.%2.%3."/>
      <w:lvlJc w:val="left"/>
      <w:pPr>
        <w:ind w:left="1146" w:hanging="720"/>
      </w:pPr>
      <w:rPr>
        <w:rFonts w:hint="default"/>
        <w:i w:val="0"/>
        <w:iCs w:val="0"/>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
    <w:nsid w:val="10A77DF8"/>
    <w:multiLevelType w:val="hybridMultilevel"/>
    <w:tmpl w:val="AECC4214"/>
    <w:lvl w:ilvl="0" w:tplc="CC9063B6">
      <w:start w:val="5"/>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
    <w:nsid w:val="17653A0E"/>
    <w:multiLevelType w:val="hybridMultilevel"/>
    <w:tmpl w:val="7A2C4928"/>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0B221D"/>
    <w:multiLevelType w:val="hybridMultilevel"/>
    <w:tmpl w:val="3E827C5C"/>
    <w:lvl w:ilvl="0" w:tplc="672A2854">
      <w:start w:val="5"/>
      <w:numFmt w:val="decimal"/>
      <w:lvlText w:val="%1."/>
      <w:lvlJc w:val="left"/>
      <w:pPr>
        <w:ind w:left="502"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5A5685"/>
    <w:multiLevelType w:val="hybridMultilevel"/>
    <w:tmpl w:val="1C286D2A"/>
    <w:lvl w:ilvl="0" w:tplc="7AEACD8C">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7">
    <w:nsid w:val="25D63E7A"/>
    <w:multiLevelType w:val="multilevel"/>
    <w:tmpl w:val="36CC8970"/>
    <w:lvl w:ilvl="0">
      <w:start w:val="2"/>
      <w:numFmt w:val="decimal"/>
      <w:lvlText w:val="%1."/>
      <w:lvlJc w:val="left"/>
      <w:pPr>
        <w:ind w:left="1101" w:hanging="675"/>
      </w:pPr>
      <w:rPr>
        <w:rFonts w:asciiTheme="majorBidi" w:eastAsiaTheme="minorHAnsi" w:hAnsiTheme="majorBidi" w:cstheme="majorBidi" w:hint="default"/>
      </w:rPr>
    </w:lvl>
    <w:lvl w:ilvl="1">
      <w:start w:val="2"/>
      <w:numFmt w:val="decimal"/>
      <w:lvlText w:val="%1.%2."/>
      <w:lvlJc w:val="left"/>
      <w:pPr>
        <w:ind w:left="933" w:hanging="720"/>
      </w:pPr>
      <w:rPr>
        <w:rFonts w:asciiTheme="majorBidi" w:eastAsiaTheme="minorHAnsi" w:hAnsiTheme="majorBidi" w:cstheme="majorBidi" w:hint="default"/>
      </w:rPr>
    </w:lvl>
    <w:lvl w:ilvl="2">
      <w:start w:val="3"/>
      <w:numFmt w:val="decimal"/>
      <w:lvlText w:val="%1.%2.%3."/>
      <w:lvlJc w:val="left"/>
      <w:pPr>
        <w:ind w:left="1146" w:hanging="720"/>
      </w:pPr>
      <w:rPr>
        <w:rFonts w:asciiTheme="majorBidi" w:eastAsiaTheme="minorHAnsi" w:hAnsiTheme="majorBidi" w:cstheme="majorBidi" w:hint="default"/>
      </w:rPr>
    </w:lvl>
    <w:lvl w:ilvl="3">
      <w:start w:val="1"/>
      <w:numFmt w:val="decimal"/>
      <w:lvlText w:val="%1.%2.%3.%4."/>
      <w:lvlJc w:val="left"/>
      <w:pPr>
        <w:ind w:left="1719" w:hanging="1080"/>
      </w:pPr>
      <w:rPr>
        <w:rFonts w:asciiTheme="majorBidi" w:eastAsiaTheme="minorHAnsi" w:hAnsiTheme="majorBidi" w:cstheme="majorBidi" w:hint="default"/>
      </w:rPr>
    </w:lvl>
    <w:lvl w:ilvl="4">
      <w:start w:val="1"/>
      <w:numFmt w:val="decimal"/>
      <w:lvlText w:val="%1.%2.%3.%4.%5."/>
      <w:lvlJc w:val="left"/>
      <w:pPr>
        <w:ind w:left="1932" w:hanging="1080"/>
      </w:pPr>
      <w:rPr>
        <w:rFonts w:asciiTheme="majorBidi" w:eastAsiaTheme="minorHAnsi" w:hAnsiTheme="majorBidi" w:cstheme="majorBidi" w:hint="default"/>
      </w:rPr>
    </w:lvl>
    <w:lvl w:ilvl="5">
      <w:start w:val="1"/>
      <w:numFmt w:val="decimal"/>
      <w:lvlText w:val="%1.%2.%3.%4.%5.%6."/>
      <w:lvlJc w:val="left"/>
      <w:pPr>
        <w:ind w:left="2505" w:hanging="1440"/>
      </w:pPr>
      <w:rPr>
        <w:rFonts w:asciiTheme="majorBidi" w:eastAsiaTheme="minorHAnsi" w:hAnsiTheme="majorBidi" w:cstheme="majorBidi" w:hint="default"/>
      </w:rPr>
    </w:lvl>
    <w:lvl w:ilvl="6">
      <w:start w:val="1"/>
      <w:numFmt w:val="decimal"/>
      <w:lvlText w:val="%1.%2.%3.%4.%5.%6.%7."/>
      <w:lvlJc w:val="left"/>
      <w:pPr>
        <w:ind w:left="3078" w:hanging="1800"/>
      </w:pPr>
      <w:rPr>
        <w:rFonts w:asciiTheme="majorBidi" w:eastAsiaTheme="minorHAnsi" w:hAnsiTheme="majorBidi" w:cstheme="majorBidi" w:hint="default"/>
      </w:rPr>
    </w:lvl>
    <w:lvl w:ilvl="7">
      <w:start w:val="1"/>
      <w:numFmt w:val="decimal"/>
      <w:lvlText w:val="%1.%2.%3.%4.%5.%6.%7.%8."/>
      <w:lvlJc w:val="left"/>
      <w:pPr>
        <w:ind w:left="3291" w:hanging="1800"/>
      </w:pPr>
      <w:rPr>
        <w:rFonts w:asciiTheme="majorBidi" w:eastAsiaTheme="minorHAnsi" w:hAnsiTheme="majorBidi" w:cstheme="majorBidi" w:hint="default"/>
      </w:rPr>
    </w:lvl>
    <w:lvl w:ilvl="8">
      <w:start w:val="1"/>
      <w:numFmt w:val="decimal"/>
      <w:lvlText w:val="%1.%2.%3.%4.%5.%6.%7.%8.%9."/>
      <w:lvlJc w:val="left"/>
      <w:pPr>
        <w:ind w:left="3864" w:hanging="2160"/>
      </w:pPr>
      <w:rPr>
        <w:rFonts w:asciiTheme="majorBidi" w:eastAsiaTheme="minorHAnsi" w:hAnsiTheme="majorBidi" w:cstheme="majorBidi" w:hint="default"/>
      </w:rPr>
    </w:lvl>
  </w:abstractNum>
  <w:abstractNum w:abstractNumId="8">
    <w:nsid w:val="2AF00503"/>
    <w:multiLevelType w:val="multilevel"/>
    <w:tmpl w:val="F0E2A99E"/>
    <w:lvl w:ilvl="0">
      <w:start w:val="2"/>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nsid w:val="31956B5F"/>
    <w:multiLevelType w:val="hybridMultilevel"/>
    <w:tmpl w:val="D850360C"/>
    <w:lvl w:ilvl="0" w:tplc="73CAA4C8">
      <w:start w:val="1"/>
      <w:numFmt w:val="decimal"/>
      <w:lvlText w:val="%1."/>
      <w:lvlJc w:val="left"/>
      <w:pPr>
        <w:ind w:left="1070" w:hanging="360"/>
      </w:pPr>
      <w:rPr>
        <w:rFonts w:hint="default"/>
      </w:rPr>
    </w:lvl>
    <w:lvl w:ilvl="1" w:tplc="40008ED4" w:tentative="1">
      <w:start w:val="1"/>
      <w:numFmt w:val="lowerLetter"/>
      <w:lvlText w:val="%2."/>
      <w:lvlJc w:val="left"/>
      <w:pPr>
        <w:ind w:left="1790" w:hanging="360"/>
      </w:pPr>
    </w:lvl>
    <w:lvl w:ilvl="2" w:tplc="F10E49DA" w:tentative="1">
      <w:start w:val="1"/>
      <w:numFmt w:val="lowerRoman"/>
      <w:lvlText w:val="%3."/>
      <w:lvlJc w:val="right"/>
      <w:pPr>
        <w:ind w:left="2510" w:hanging="180"/>
      </w:pPr>
    </w:lvl>
    <w:lvl w:ilvl="3" w:tplc="7D300E10" w:tentative="1">
      <w:start w:val="1"/>
      <w:numFmt w:val="decimal"/>
      <w:lvlText w:val="%4."/>
      <w:lvlJc w:val="left"/>
      <w:pPr>
        <w:ind w:left="3230" w:hanging="360"/>
      </w:pPr>
    </w:lvl>
    <w:lvl w:ilvl="4" w:tplc="B6B6E08C" w:tentative="1">
      <w:start w:val="1"/>
      <w:numFmt w:val="lowerLetter"/>
      <w:lvlText w:val="%5."/>
      <w:lvlJc w:val="left"/>
      <w:pPr>
        <w:ind w:left="3950" w:hanging="360"/>
      </w:pPr>
    </w:lvl>
    <w:lvl w:ilvl="5" w:tplc="DF2C5C98" w:tentative="1">
      <w:start w:val="1"/>
      <w:numFmt w:val="lowerRoman"/>
      <w:lvlText w:val="%6."/>
      <w:lvlJc w:val="right"/>
      <w:pPr>
        <w:ind w:left="4670" w:hanging="180"/>
      </w:pPr>
    </w:lvl>
    <w:lvl w:ilvl="6" w:tplc="B8C6F1D4" w:tentative="1">
      <w:start w:val="1"/>
      <w:numFmt w:val="decimal"/>
      <w:lvlText w:val="%7."/>
      <w:lvlJc w:val="left"/>
      <w:pPr>
        <w:ind w:left="5390" w:hanging="360"/>
      </w:pPr>
    </w:lvl>
    <w:lvl w:ilvl="7" w:tplc="FA0E76D0" w:tentative="1">
      <w:start w:val="1"/>
      <w:numFmt w:val="lowerLetter"/>
      <w:lvlText w:val="%8."/>
      <w:lvlJc w:val="left"/>
      <w:pPr>
        <w:ind w:left="6110" w:hanging="360"/>
      </w:pPr>
    </w:lvl>
    <w:lvl w:ilvl="8" w:tplc="8E024DEC" w:tentative="1">
      <w:start w:val="1"/>
      <w:numFmt w:val="lowerRoman"/>
      <w:lvlText w:val="%9."/>
      <w:lvlJc w:val="right"/>
      <w:pPr>
        <w:ind w:left="6830" w:hanging="180"/>
      </w:pPr>
    </w:lvl>
  </w:abstractNum>
  <w:abstractNum w:abstractNumId="10">
    <w:nsid w:val="33810B8F"/>
    <w:multiLevelType w:val="hybridMultilevel"/>
    <w:tmpl w:val="B53C3AB2"/>
    <w:lvl w:ilvl="0" w:tplc="40B48736">
      <w:start w:val="1"/>
      <w:numFmt w:val="lowerLetter"/>
      <w:lvlText w:val="%1."/>
      <w:lvlJc w:val="lef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94079B1"/>
    <w:multiLevelType w:val="multilevel"/>
    <w:tmpl w:val="A4606B1A"/>
    <w:lvl w:ilvl="0">
      <w:start w:val="2"/>
      <w:numFmt w:val="decimal"/>
      <w:lvlText w:val="%1"/>
      <w:lvlJc w:val="left"/>
      <w:pPr>
        <w:ind w:left="884" w:hanging="600"/>
      </w:pPr>
      <w:rPr>
        <w:rFonts w:asciiTheme="majorBidi" w:eastAsiaTheme="minorHAnsi" w:hAnsiTheme="majorBidi" w:cstheme="majorBidi" w:hint="default"/>
        <w:i w:val="0"/>
      </w:rPr>
    </w:lvl>
    <w:lvl w:ilvl="1">
      <w:start w:val="2"/>
      <w:numFmt w:val="decimal"/>
      <w:lvlText w:val="%1.%2"/>
      <w:lvlJc w:val="left"/>
      <w:pPr>
        <w:ind w:left="813" w:hanging="600"/>
      </w:pPr>
      <w:rPr>
        <w:rFonts w:asciiTheme="majorBidi" w:eastAsiaTheme="minorHAnsi" w:hAnsiTheme="majorBidi" w:cstheme="majorBidi" w:hint="default"/>
        <w:i w:val="0"/>
      </w:rPr>
    </w:lvl>
    <w:lvl w:ilvl="2">
      <w:start w:val="5"/>
      <w:numFmt w:val="decimal"/>
      <w:lvlText w:val="%1.%2.%3"/>
      <w:lvlJc w:val="left"/>
      <w:pPr>
        <w:ind w:left="720" w:hanging="720"/>
      </w:pPr>
      <w:rPr>
        <w:rFonts w:asciiTheme="majorBidi" w:eastAsiaTheme="minorHAnsi" w:hAnsiTheme="majorBidi" w:cstheme="majorBidi" w:hint="default"/>
        <w:i w:val="0"/>
      </w:rPr>
    </w:lvl>
    <w:lvl w:ilvl="3">
      <w:start w:val="1"/>
      <w:numFmt w:val="decimal"/>
      <w:lvlText w:val="%1.%2.%3.%4"/>
      <w:lvlJc w:val="left"/>
      <w:pPr>
        <w:ind w:left="1719" w:hanging="1080"/>
      </w:pPr>
      <w:rPr>
        <w:rFonts w:asciiTheme="majorBidi" w:eastAsiaTheme="minorHAnsi" w:hAnsiTheme="majorBidi" w:cstheme="majorBidi" w:hint="default"/>
        <w:i w:val="0"/>
      </w:rPr>
    </w:lvl>
    <w:lvl w:ilvl="4">
      <w:start w:val="1"/>
      <w:numFmt w:val="decimal"/>
      <w:lvlText w:val="%1.%2.%3.%4.%5"/>
      <w:lvlJc w:val="left"/>
      <w:pPr>
        <w:ind w:left="1932" w:hanging="1080"/>
      </w:pPr>
      <w:rPr>
        <w:rFonts w:asciiTheme="majorBidi" w:eastAsiaTheme="minorHAnsi" w:hAnsiTheme="majorBidi" w:cstheme="majorBidi" w:hint="default"/>
        <w:i w:val="0"/>
      </w:rPr>
    </w:lvl>
    <w:lvl w:ilvl="5">
      <w:start w:val="1"/>
      <w:numFmt w:val="decimal"/>
      <w:lvlText w:val="%1.%2.%3.%4.%5.%6"/>
      <w:lvlJc w:val="left"/>
      <w:pPr>
        <w:ind w:left="2505" w:hanging="1440"/>
      </w:pPr>
      <w:rPr>
        <w:rFonts w:asciiTheme="majorBidi" w:eastAsiaTheme="minorHAnsi" w:hAnsiTheme="majorBidi" w:cstheme="majorBidi" w:hint="default"/>
        <w:i w:val="0"/>
      </w:rPr>
    </w:lvl>
    <w:lvl w:ilvl="6">
      <w:start w:val="1"/>
      <w:numFmt w:val="decimal"/>
      <w:lvlText w:val="%1.%2.%3.%4.%5.%6.%7"/>
      <w:lvlJc w:val="left"/>
      <w:pPr>
        <w:ind w:left="2718" w:hanging="1440"/>
      </w:pPr>
      <w:rPr>
        <w:rFonts w:asciiTheme="majorBidi" w:eastAsiaTheme="minorHAnsi" w:hAnsiTheme="majorBidi" w:cstheme="majorBidi" w:hint="default"/>
        <w:i w:val="0"/>
      </w:rPr>
    </w:lvl>
    <w:lvl w:ilvl="7">
      <w:start w:val="1"/>
      <w:numFmt w:val="decimal"/>
      <w:lvlText w:val="%1.%2.%3.%4.%5.%6.%7.%8"/>
      <w:lvlJc w:val="left"/>
      <w:pPr>
        <w:ind w:left="3291" w:hanging="1800"/>
      </w:pPr>
      <w:rPr>
        <w:rFonts w:asciiTheme="majorBidi" w:eastAsiaTheme="minorHAnsi" w:hAnsiTheme="majorBidi" w:cstheme="majorBidi" w:hint="default"/>
        <w:i w:val="0"/>
      </w:rPr>
    </w:lvl>
    <w:lvl w:ilvl="8">
      <w:start w:val="1"/>
      <w:numFmt w:val="decimal"/>
      <w:lvlText w:val="%1.%2.%3.%4.%5.%6.%7.%8.%9"/>
      <w:lvlJc w:val="left"/>
      <w:pPr>
        <w:ind w:left="3864" w:hanging="2160"/>
      </w:pPr>
      <w:rPr>
        <w:rFonts w:asciiTheme="majorBidi" w:eastAsiaTheme="minorHAnsi" w:hAnsiTheme="majorBidi" w:cstheme="majorBidi" w:hint="default"/>
        <w:i w:val="0"/>
      </w:rPr>
    </w:lvl>
  </w:abstractNum>
  <w:abstractNum w:abstractNumId="12">
    <w:nsid w:val="3D744510"/>
    <w:multiLevelType w:val="hybridMultilevel"/>
    <w:tmpl w:val="7EFC20F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47E32219"/>
    <w:multiLevelType w:val="multilevel"/>
    <w:tmpl w:val="832C90D4"/>
    <w:lvl w:ilvl="0">
      <w:start w:val="2"/>
      <w:numFmt w:val="decimal"/>
      <w:lvlText w:val="%1."/>
      <w:lvlJc w:val="left"/>
      <w:pPr>
        <w:ind w:left="675" w:hanging="675"/>
      </w:pPr>
      <w:rPr>
        <w:rFonts w:asciiTheme="majorBidi" w:eastAsiaTheme="minorHAnsi" w:hAnsiTheme="majorBidi" w:cstheme="majorBidi" w:hint="default"/>
      </w:rPr>
    </w:lvl>
    <w:lvl w:ilvl="1">
      <w:start w:val="2"/>
      <w:numFmt w:val="decimal"/>
      <w:lvlText w:val="%1.%2."/>
      <w:lvlJc w:val="left"/>
      <w:pPr>
        <w:ind w:left="720" w:hanging="720"/>
      </w:pPr>
      <w:rPr>
        <w:rFonts w:asciiTheme="majorBidi" w:eastAsiaTheme="minorHAnsi" w:hAnsiTheme="majorBidi" w:cstheme="majorBidi" w:hint="default"/>
      </w:rPr>
    </w:lvl>
    <w:lvl w:ilvl="2">
      <w:start w:val="5"/>
      <w:numFmt w:val="decimal"/>
      <w:lvlText w:val="%1.%2.%3."/>
      <w:lvlJc w:val="left"/>
      <w:pPr>
        <w:ind w:left="720" w:hanging="720"/>
      </w:pPr>
      <w:rPr>
        <w:rFonts w:asciiTheme="majorBidi" w:eastAsiaTheme="minorHAnsi" w:hAnsiTheme="majorBidi" w:cstheme="majorBidi" w:hint="default"/>
      </w:rPr>
    </w:lvl>
    <w:lvl w:ilvl="3">
      <w:start w:val="1"/>
      <w:numFmt w:val="decimal"/>
      <w:lvlText w:val="%1.%2.%3.%4."/>
      <w:lvlJc w:val="left"/>
      <w:pPr>
        <w:ind w:left="1080" w:hanging="1080"/>
      </w:pPr>
      <w:rPr>
        <w:rFonts w:asciiTheme="majorBidi" w:eastAsiaTheme="minorHAnsi" w:hAnsiTheme="majorBidi" w:cstheme="majorBidi" w:hint="default"/>
      </w:rPr>
    </w:lvl>
    <w:lvl w:ilvl="4">
      <w:start w:val="1"/>
      <w:numFmt w:val="decimal"/>
      <w:lvlText w:val="%1.%2.%3.%4.%5."/>
      <w:lvlJc w:val="left"/>
      <w:pPr>
        <w:ind w:left="1080" w:hanging="1080"/>
      </w:pPr>
      <w:rPr>
        <w:rFonts w:asciiTheme="majorBidi" w:eastAsiaTheme="minorHAnsi" w:hAnsiTheme="majorBidi" w:cstheme="majorBidi" w:hint="default"/>
      </w:rPr>
    </w:lvl>
    <w:lvl w:ilvl="5">
      <w:start w:val="1"/>
      <w:numFmt w:val="decimal"/>
      <w:lvlText w:val="%1.%2.%3.%4.%5.%6."/>
      <w:lvlJc w:val="left"/>
      <w:pPr>
        <w:ind w:left="1440" w:hanging="1440"/>
      </w:pPr>
      <w:rPr>
        <w:rFonts w:asciiTheme="majorBidi" w:eastAsiaTheme="minorHAnsi" w:hAnsiTheme="majorBidi" w:cstheme="majorBidi" w:hint="default"/>
      </w:rPr>
    </w:lvl>
    <w:lvl w:ilvl="6">
      <w:start w:val="1"/>
      <w:numFmt w:val="decimal"/>
      <w:lvlText w:val="%1.%2.%3.%4.%5.%6.%7."/>
      <w:lvlJc w:val="left"/>
      <w:pPr>
        <w:ind w:left="1800" w:hanging="1800"/>
      </w:pPr>
      <w:rPr>
        <w:rFonts w:asciiTheme="majorBidi" w:eastAsiaTheme="minorHAnsi" w:hAnsiTheme="majorBidi" w:cstheme="majorBidi" w:hint="default"/>
      </w:rPr>
    </w:lvl>
    <w:lvl w:ilvl="7">
      <w:start w:val="1"/>
      <w:numFmt w:val="decimal"/>
      <w:lvlText w:val="%1.%2.%3.%4.%5.%6.%7.%8."/>
      <w:lvlJc w:val="left"/>
      <w:pPr>
        <w:ind w:left="1800" w:hanging="1800"/>
      </w:pPr>
      <w:rPr>
        <w:rFonts w:asciiTheme="majorBidi" w:eastAsiaTheme="minorHAnsi" w:hAnsiTheme="majorBidi" w:cstheme="majorBidi" w:hint="default"/>
      </w:rPr>
    </w:lvl>
    <w:lvl w:ilvl="8">
      <w:start w:val="1"/>
      <w:numFmt w:val="decimal"/>
      <w:lvlText w:val="%1.%2.%3.%4.%5.%6.%7.%8.%9."/>
      <w:lvlJc w:val="left"/>
      <w:pPr>
        <w:ind w:left="2160" w:hanging="2160"/>
      </w:pPr>
      <w:rPr>
        <w:rFonts w:asciiTheme="majorBidi" w:eastAsiaTheme="minorHAnsi" w:hAnsiTheme="majorBidi" w:cstheme="majorBidi" w:hint="default"/>
      </w:rPr>
    </w:lvl>
  </w:abstractNum>
  <w:abstractNum w:abstractNumId="14">
    <w:nsid w:val="541746C9"/>
    <w:multiLevelType w:val="hybridMultilevel"/>
    <w:tmpl w:val="23442C8E"/>
    <w:lvl w:ilvl="0" w:tplc="346A0ECC">
      <w:start w:val="1"/>
      <w:numFmt w:val="lowerLetter"/>
      <w:lvlText w:val="%1."/>
      <w:lvlJc w:val="left"/>
      <w:pPr>
        <w:ind w:left="720" w:hanging="360"/>
      </w:pPr>
      <w:rPr>
        <w:rFonts w:asciiTheme="majorBidi" w:hAnsiTheme="majorBidi" w:cstheme="majorBid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F242DCF"/>
    <w:multiLevelType w:val="multilevel"/>
    <w:tmpl w:val="403829EA"/>
    <w:lvl w:ilvl="0">
      <w:start w:val="2"/>
      <w:numFmt w:val="decimal"/>
      <w:lvlText w:val="%1."/>
      <w:lvlJc w:val="left"/>
      <w:pPr>
        <w:ind w:left="675" w:hanging="675"/>
      </w:pPr>
      <w:rPr>
        <w:rFonts w:hint="default"/>
      </w:rPr>
    </w:lvl>
    <w:lvl w:ilvl="1">
      <w:start w:val="2"/>
      <w:numFmt w:val="decimal"/>
      <w:lvlText w:val="%1.%2."/>
      <w:lvlJc w:val="left"/>
      <w:pPr>
        <w:ind w:left="862" w:hanging="720"/>
      </w:pPr>
      <w:rPr>
        <w:rFonts w:hint="default"/>
      </w:rPr>
    </w:lvl>
    <w:lvl w:ilvl="2">
      <w:start w:val="3"/>
      <w:numFmt w:val="decimal"/>
      <w:lvlText w:val="%1.%2.%3."/>
      <w:lvlJc w:val="left"/>
      <w:pPr>
        <w:ind w:left="1004" w:hanging="720"/>
      </w:pPr>
      <w:rPr>
        <w:rFonts w:hint="default"/>
        <w:i w:val="0"/>
        <w:iCs w:val="0"/>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nsid w:val="60706DAB"/>
    <w:multiLevelType w:val="multilevel"/>
    <w:tmpl w:val="22AC9BCC"/>
    <w:lvl w:ilvl="0">
      <w:start w:val="2"/>
      <w:numFmt w:val="decimal"/>
      <w:lvlText w:val="%1."/>
      <w:lvlJc w:val="left"/>
      <w:pPr>
        <w:ind w:left="540" w:hanging="540"/>
      </w:pPr>
      <w:rPr>
        <w:rFonts w:asciiTheme="majorBidi" w:hAnsiTheme="majorBidi" w:cstheme="majorBidi" w:hint="default"/>
      </w:rPr>
    </w:lvl>
    <w:lvl w:ilvl="1">
      <w:start w:val="2"/>
      <w:numFmt w:val="decimal"/>
      <w:lvlText w:val="%1.%2."/>
      <w:lvlJc w:val="left"/>
      <w:pPr>
        <w:ind w:left="966" w:hanging="540"/>
      </w:pPr>
      <w:rPr>
        <w:rFonts w:asciiTheme="majorBidi" w:hAnsiTheme="majorBidi" w:cstheme="majorBidi" w:hint="default"/>
      </w:rPr>
    </w:lvl>
    <w:lvl w:ilvl="2">
      <w:start w:val="1"/>
      <w:numFmt w:val="decimal"/>
      <w:lvlText w:val="%1.%2.%3."/>
      <w:lvlJc w:val="left"/>
      <w:pPr>
        <w:ind w:left="1004" w:hanging="720"/>
      </w:pPr>
      <w:rPr>
        <w:rFonts w:asciiTheme="majorBidi" w:hAnsiTheme="majorBidi" w:cstheme="majorBidi" w:hint="default"/>
      </w:rPr>
    </w:lvl>
    <w:lvl w:ilvl="3">
      <w:start w:val="1"/>
      <w:numFmt w:val="decimal"/>
      <w:lvlText w:val="%1.%2.%3.%4."/>
      <w:lvlJc w:val="left"/>
      <w:pPr>
        <w:ind w:left="1998" w:hanging="720"/>
      </w:pPr>
      <w:rPr>
        <w:rFonts w:asciiTheme="majorBidi" w:hAnsiTheme="majorBidi" w:cstheme="majorBidi" w:hint="default"/>
      </w:rPr>
    </w:lvl>
    <w:lvl w:ilvl="4">
      <w:start w:val="1"/>
      <w:numFmt w:val="decimal"/>
      <w:lvlText w:val="%1.%2.%3.%4.%5."/>
      <w:lvlJc w:val="left"/>
      <w:pPr>
        <w:ind w:left="2784" w:hanging="1080"/>
      </w:pPr>
      <w:rPr>
        <w:rFonts w:asciiTheme="majorBidi" w:hAnsiTheme="majorBidi" w:cstheme="majorBidi" w:hint="default"/>
      </w:rPr>
    </w:lvl>
    <w:lvl w:ilvl="5">
      <w:start w:val="1"/>
      <w:numFmt w:val="decimal"/>
      <w:lvlText w:val="%1.%2.%3.%4.%5.%6."/>
      <w:lvlJc w:val="left"/>
      <w:pPr>
        <w:ind w:left="3210" w:hanging="1080"/>
      </w:pPr>
      <w:rPr>
        <w:rFonts w:asciiTheme="majorBidi" w:hAnsiTheme="majorBidi" w:cstheme="majorBidi" w:hint="default"/>
      </w:rPr>
    </w:lvl>
    <w:lvl w:ilvl="6">
      <w:start w:val="1"/>
      <w:numFmt w:val="decimal"/>
      <w:lvlText w:val="%1.%2.%3.%4.%5.%6.%7."/>
      <w:lvlJc w:val="left"/>
      <w:pPr>
        <w:ind w:left="3996" w:hanging="1440"/>
      </w:pPr>
      <w:rPr>
        <w:rFonts w:asciiTheme="majorBidi" w:hAnsiTheme="majorBidi" w:cstheme="majorBidi" w:hint="default"/>
      </w:rPr>
    </w:lvl>
    <w:lvl w:ilvl="7">
      <w:start w:val="1"/>
      <w:numFmt w:val="decimal"/>
      <w:lvlText w:val="%1.%2.%3.%4.%5.%6.%7.%8."/>
      <w:lvlJc w:val="left"/>
      <w:pPr>
        <w:ind w:left="4422" w:hanging="1440"/>
      </w:pPr>
      <w:rPr>
        <w:rFonts w:asciiTheme="majorBidi" w:hAnsiTheme="majorBidi" w:cstheme="majorBidi" w:hint="default"/>
      </w:rPr>
    </w:lvl>
    <w:lvl w:ilvl="8">
      <w:start w:val="1"/>
      <w:numFmt w:val="decimal"/>
      <w:lvlText w:val="%1.%2.%3.%4.%5.%6.%7.%8.%9."/>
      <w:lvlJc w:val="left"/>
      <w:pPr>
        <w:ind w:left="5208" w:hanging="1800"/>
      </w:pPr>
      <w:rPr>
        <w:rFonts w:asciiTheme="majorBidi" w:hAnsiTheme="majorBidi" w:cstheme="majorBidi" w:hint="default"/>
      </w:rPr>
    </w:lvl>
  </w:abstractNum>
  <w:abstractNum w:abstractNumId="17">
    <w:nsid w:val="668676EF"/>
    <w:multiLevelType w:val="multilevel"/>
    <w:tmpl w:val="FA30CFBE"/>
    <w:lvl w:ilvl="0">
      <w:start w:val="2"/>
      <w:numFmt w:val="decimal"/>
      <w:lvlText w:val="%1"/>
      <w:lvlJc w:val="left"/>
      <w:pPr>
        <w:ind w:left="375" w:hanging="375"/>
      </w:pPr>
      <w:rPr>
        <w:rFonts w:asciiTheme="majorBidi" w:eastAsiaTheme="minorHAnsi" w:hAnsiTheme="majorBidi" w:cstheme="majorBidi" w:hint="default"/>
      </w:rPr>
    </w:lvl>
    <w:lvl w:ilvl="1">
      <w:start w:val="1"/>
      <w:numFmt w:val="decimal"/>
      <w:lvlText w:val="%1.%2"/>
      <w:lvlJc w:val="left"/>
      <w:pPr>
        <w:ind w:left="801" w:hanging="375"/>
      </w:pPr>
      <w:rPr>
        <w:rFonts w:asciiTheme="majorBidi" w:eastAsiaTheme="minorHAnsi" w:hAnsiTheme="majorBidi" w:cstheme="majorBidi" w:hint="default"/>
      </w:rPr>
    </w:lvl>
    <w:lvl w:ilvl="2">
      <w:start w:val="1"/>
      <w:numFmt w:val="decimal"/>
      <w:lvlText w:val="%1.%2.%3"/>
      <w:lvlJc w:val="left"/>
      <w:pPr>
        <w:ind w:left="1146" w:hanging="720"/>
      </w:pPr>
      <w:rPr>
        <w:rFonts w:asciiTheme="majorBidi" w:eastAsiaTheme="minorHAnsi" w:hAnsiTheme="majorBidi" w:cstheme="majorBidi" w:hint="default"/>
      </w:rPr>
    </w:lvl>
    <w:lvl w:ilvl="3">
      <w:start w:val="1"/>
      <w:numFmt w:val="decimal"/>
      <w:lvlText w:val="%1.%2.%3.%4"/>
      <w:lvlJc w:val="left"/>
      <w:pPr>
        <w:ind w:left="2358" w:hanging="1080"/>
      </w:pPr>
      <w:rPr>
        <w:rFonts w:asciiTheme="majorBidi" w:eastAsiaTheme="minorHAnsi" w:hAnsiTheme="majorBidi" w:cstheme="majorBidi" w:hint="default"/>
      </w:rPr>
    </w:lvl>
    <w:lvl w:ilvl="4">
      <w:start w:val="1"/>
      <w:numFmt w:val="decimal"/>
      <w:lvlText w:val="%1.%2.%3.%4.%5"/>
      <w:lvlJc w:val="left"/>
      <w:pPr>
        <w:ind w:left="2784" w:hanging="1080"/>
      </w:pPr>
      <w:rPr>
        <w:rFonts w:asciiTheme="majorBidi" w:eastAsiaTheme="minorHAnsi" w:hAnsiTheme="majorBidi" w:cstheme="majorBidi" w:hint="default"/>
      </w:rPr>
    </w:lvl>
    <w:lvl w:ilvl="5">
      <w:start w:val="1"/>
      <w:numFmt w:val="decimal"/>
      <w:lvlText w:val="%1.%2.%3.%4.%5.%6"/>
      <w:lvlJc w:val="left"/>
      <w:pPr>
        <w:ind w:left="3570" w:hanging="1440"/>
      </w:pPr>
      <w:rPr>
        <w:rFonts w:asciiTheme="majorBidi" w:eastAsiaTheme="minorHAnsi" w:hAnsiTheme="majorBidi" w:cstheme="majorBidi" w:hint="default"/>
      </w:rPr>
    </w:lvl>
    <w:lvl w:ilvl="6">
      <w:start w:val="1"/>
      <w:numFmt w:val="decimal"/>
      <w:lvlText w:val="%1.%2.%3.%4.%5.%6.%7"/>
      <w:lvlJc w:val="left"/>
      <w:pPr>
        <w:ind w:left="3996" w:hanging="1440"/>
      </w:pPr>
      <w:rPr>
        <w:rFonts w:asciiTheme="majorBidi" w:eastAsiaTheme="minorHAnsi" w:hAnsiTheme="majorBidi" w:cstheme="majorBidi" w:hint="default"/>
      </w:rPr>
    </w:lvl>
    <w:lvl w:ilvl="7">
      <w:start w:val="1"/>
      <w:numFmt w:val="decimal"/>
      <w:lvlText w:val="%1.%2.%3.%4.%5.%6.%7.%8"/>
      <w:lvlJc w:val="left"/>
      <w:pPr>
        <w:ind w:left="4782" w:hanging="1800"/>
      </w:pPr>
      <w:rPr>
        <w:rFonts w:asciiTheme="majorBidi" w:eastAsiaTheme="minorHAnsi" w:hAnsiTheme="majorBidi" w:cstheme="majorBidi" w:hint="default"/>
      </w:rPr>
    </w:lvl>
    <w:lvl w:ilvl="8">
      <w:start w:val="1"/>
      <w:numFmt w:val="decimal"/>
      <w:lvlText w:val="%1.%2.%3.%4.%5.%6.%7.%8.%9"/>
      <w:lvlJc w:val="left"/>
      <w:pPr>
        <w:ind w:left="5568" w:hanging="2160"/>
      </w:pPr>
      <w:rPr>
        <w:rFonts w:asciiTheme="majorBidi" w:eastAsiaTheme="minorHAnsi" w:hAnsiTheme="majorBidi" w:cstheme="majorBidi" w:hint="default"/>
      </w:rPr>
    </w:lvl>
  </w:abstractNum>
  <w:abstractNum w:abstractNumId="18">
    <w:nsid w:val="6A9E0678"/>
    <w:multiLevelType w:val="hybridMultilevel"/>
    <w:tmpl w:val="33FEE690"/>
    <w:lvl w:ilvl="0" w:tplc="040C0009">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9">
    <w:nsid w:val="74B22FE4"/>
    <w:multiLevelType w:val="hybridMultilevel"/>
    <w:tmpl w:val="AACCBECE"/>
    <w:lvl w:ilvl="0" w:tplc="7F22D7BE">
      <w:start w:val="1"/>
      <w:numFmt w:val="decimal"/>
      <w:lvlText w:val="%1."/>
      <w:lvlJc w:val="left"/>
      <w:pPr>
        <w:ind w:left="786" w:hanging="360"/>
      </w:pPr>
      <w:rPr>
        <w:rFonts w:hint="default"/>
        <w:b/>
        <w:color w:val="000000" w:themeColor="text1"/>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nsid w:val="77F95152"/>
    <w:multiLevelType w:val="multilevel"/>
    <w:tmpl w:val="FD789BEC"/>
    <w:lvl w:ilvl="0">
      <w:start w:val="2"/>
      <w:numFmt w:val="decimal"/>
      <w:lvlText w:val="%1."/>
      <w:lvlJc w:val="left"/>
      <w:pPr>
        <w:ind w:left="675" w:hanging="675"/>
      </w:pPr>
      <w:rPr>
        <w:rFonts w:asciiTheme="majorBidi" w:eastAsiaTheme="minorHAnsi" w:hAnsiTheme="majorBidi" w:cstheme="majorBidi" w:hint="default"/>
        <w:i w:val="0"/>
      </w:rPr>
    </w:lvl>
    <w:lvl w:ilvl="1">
      <w:start w:val="2"/>
      <w:numFmt w:val="decimal"/>
      <w:lvlText w:val="%1.%2."/>
      <w:lvlJc w:val="left"/>
      <w:pPr>
        <w:ind w:left="1293" w:hanging="720"/>
      </w:pPr>
      <w:rPr>
        <w:rFonts w:asciiTheme="majorBidi" w:eastAsiaTheme="minorHAnsi" w:hAnsiTheme="majorBidi" w:cstheme="majorBidi" w:hint="default"/>
        <w:i w:val="0"/>
      </w:rPr>
    </w:lvl>
    <w:lvl w:ilvl="2">
      <w:start w:val="3"/>
      <w:numFmt w:val="decimal"/>
      <w:lvlText w:val="%1.%2.%3."/>
      <w:lvlJc w:val="left"/>
      <w:pPr>
        <w:ind w:left="720" w:hanging="720"/>
      </w:pPr>
      <w:rPr>
        <w:rFonts w:asciiTheme="majorBidi" w:eastAsiaTheme="minorHAnsi" w:hAnsiTheme="majorBidi" w:cstheme="majorBidi" w:hint="default"/>
        <w:i w:val="0"/>
      </w:rPr>
    </w:lvl>
    <w:lvl w:ilvl="3">
      <w:start w:val="1"/>
      <w:numFmt w:val="decimal"/>
      <w:lvlText w:val="%1.%2.%3.%4."/>
      <w:lvlJc w:val="left"/>
      <w:pPr>
        <w:ind w:left="2799" w:hanging="1080"/>
      </w:pPr>
      <w:rPr>
        <w:rFonts w:asciiTheme="majorBidi" w:eastAsiaTheme="minorHAnsi" w:hAnsiTheme="majorBidi" w:cstheme="majorBidi" w:hint="default"/>
        <w:i w:val="0"/>
      </w:rPr>
    </w:lvl>
    <w:lvl w:ilvl="4">
      <w:start w:val="1"/>
      <w:numFmt w:val="decimal"/>
      <w:lvlText w:val="%1.%2.%3.%4.%5."/>
      <w:lvlJc w:val="left"/>
      <w:pPr>
        <w:ind w:left="3372" w:hanging="1080"/>
      </w:pPr>
      <w:rPr>
        <w:rFonts w:asciiTheme="majorBidi" w:eastAsiaTheme="minorHAnsi" w:hAnsiTheme="majorBidi" w:cstheme="majorBidi" w:hint="default"/>
        <w:i w:val="0"/>
      </w:rPr>
    </w:lvl>
    <w:lvl w:ilvl="5">
      <w:start w:val="1"/>
      <w:numFmt w:val="decimal"/>
      <w:lvlText w:val="%1.%2.%3.%4.%5.%6."/>
      <w:lvlJc w:val="left"/>
      <w:pPr>
        <w:ind w:left="4305" w:hanging="1440"/>
      </w:pPr>
      <w:rPr>
        <w:rFonts w:asciiTheme="majorBidi" w:eastAsiaTheme="minorHAnsi" w:hAnsiTheme="majorBidi" w:cstheme="majorBidi" w:hint="default"/>
        <w:i w:val="0"/>
      </w:rPr>
    </w:lvl>
    <w:lvl w:ilvl="6">
      <w:start w:val="1"/>
      <w:numFmt w:val="decimal"/>
      <w:lvlText w:val="%1.%2.%3.%4.%5.%6.%7."/>
      <w:lvlJc w:val="left"/>
      <w:pPr>
        <w:ind w:left="5238" w:hanging="1800"/>
      </w:pPr>
      <w:rPr>
        <w:rFonts w:asciiTheme="majorBidi" w:eastAsiaTheme="minorHAnsi" w:hAnsiTheme="majorBidi" w:cstheme="majorBidi" w:hint="default"/>
        <w:i w:val="0"/>
      </w:rPr>
    </w:lvl>
    <w:lvl w:ilvl="7">
      <w:start w:val="1"/>
      <w:numFmt w:val="decimal"/>
      <w:lvlText w:val="%1.%2.%3.%4.%5.%6.%7.%8."/>
      <w:lvlJc w:val="left"/>
      <w:pPr>
        <w:ind w:left="5811" w:hanging="1800"/>
      </w:pPr>
      <w:rPr>
        <w:rFonts w:asciiTheme="majorBidi" w:eastAsiaTheme="minorHAnsi" w:hAnsiTheme="majorBidi" w:cstheme="majorBidi" w:hint="default"/>
        <w:i w:val="0"/>
      </w:rPr>
    </w:lvl>
    <w:lvl w:ilvl="8">
      <w:start w:val="1"/>
      <w:numFmt w:val="decimal"/>
      <w:lvlText w:val="%1.%2.%3.%4.%5.%6.%7.%8.%9."/>
      <w:lvlJc w:val="left"/>
      <w:pPr>
        <w:ind w:left="6744" w:hanging="2160"/>
      </w:pPr>
      <w:rPr>
        <w:rFonts w:asciiTheme="majorBidi" w:eastAsiaTheme="minorHAnsi" w:hAnsiTheme="majorBidi" w:cstheme="majorBidi" w:hint="default"/>
        <w:i w:val="0"/>
      </w:rPr>
    </w:lvl>
  </w:abstractNum>
  <w:abstractNum w:abstractNumId="21">
    <w:nsid w:val="78E70C2E"/>
    <w:multiLevelType w:val="multilevel"/>
    <w:tmpl w:val="CEA2CC46"/>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AC4749A"/>
    <w:multiLevelType w:val="hybridMultilevel"/>
    <w:tmpl w:val="0D049AF6"/>
    <w:lvl w:ilvl="0" w:tplc="040C0009">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3">
    <w:nsid w:val="7BB513CE"/>
    <w:multiLevelType w:val="multilevel"/>
    <w:tmpl w:val="0EC05E70"/>
    <w:lvl w:ilvl="0">
      <w:start w:val="1"/>
      <w:numFmt w:val="decimal"/>
      <w:lvlText w:val="%1."/>
      <w:lvlJc w:val="left"/>
      <w:pPr>
        <w:ind w:left="360" w:hanging="360"/>
      </w:pPr>
      <w:rPr>
        <w:rFonts w:hint="default"/>
        <w:b/>
        <w:bCs/>
      </w:rPr>
    </w:lvl>
    <w:lvl w:ilvl="1">
      <w:start w:val="2"/>
      <w:numFmt w:val="decimal"/>
      <w:isLgl/>
      <w:lvlText w:val="%1.%2."/>
      <w:lvlJc w:val="left"/>
      <w:pPr>
        <w:ind w:left="753" w:hanging="540"/>
      </w:pPr>
      <w:rPr>
        <w:rFonts w:hint="default"/>
      </w:rPr>
    </w:lvl>
    <w:lvl w:ilvl="2">
      <w:start w:val="4"/>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4">
    <w:nsid w:val="7D532D77"/>
    <w:multiLevelType w:val="hybridMultilevel"/>
    <w:tmpl w:val="202A7744"/>
    <w:lvl w:ilvl="0" w:tplc="90D2300E">
      <w:start w:val="1"/>
      <w:numFmt w:val="decimal"/>
      <w:lvlText w:val="%1."/>
      <w:lvlJc w:val="left"/>
      <w:pPr>
        <w:ind w:left="840" w:hanging="360"/>
      </w:pPr>
      <w:rPr>
        <w:rFonts w:asciiTheme="majorBidi" w:hAnsiTheme="majorBidi" w:cstheme="majorBidi" w:hint="default"/>
      </w:rPr>
    </w:lvl>
    <w:lvl w:ilvl="1" w:tplc="139A78E6" w:tentative="1">
      <w:start w:val="1"/>
      <w:numFmt w:val="lowerLetter"/>
      <w:lvlText w:val="%2."/>
      <w:lvlJc w:val="left"/>
      <w:pPr>
        <w:ind w:left="1560" w:hanging="360"/>
      </w:pPr>
    </w:lvl>
    <w:lvl w:ilvl="2" w:tplc="9B5A418E" w:tentative="1">
      <w:start w:val="1"/>
      <w:numFmt w:val="lowerRoman"/>
      <w:lvlText w:val="%3."/>
      <w:lvlJc w:val="right"/>
      <w:pPr>
        <w:ind w:left="2280" w:hanging="180"/>
      </w:pPr>
    </w:lvl>
    <w:lvl w:ilvl="3" w:tplc="6652D5E4" w:tentative="1">
      <w:start w:val="1"/>
      <w:numFmt w:val="decimal"/>
      <w:lvlText w:val="%4."/>
      <w:lvlJc w:val="left"/>
      <w:pPr>
        <w:ind w:left="3000" w:hanging="360"/>
      </w:pPr>
    </w:lvl>
    <w:lvl w:ilvl="4" w:tplc="3F2A960C" w:tentative="1">
      <w:start w:val="1"/>
      <w:numFmt w:val="lowerLetter"/>
      <w:lvlText w:val="%5."/>
      <w:lvlJc w:val="left"/>
      <w:pPr>
        <w:ind w:left="3720" w:hanging="360"/>
      </w:pPr>
    </w:lvl>
    <w:lvl w:ilvl="5" w:tplc="F6A01E06" w:tentative="1">
      <w:start w:val="1"/>
      <w:numFmt w:val="lowerRoman"/>
      <w:lvlText w:val="%6."/>
      <w:lvlJc w:val="right"/>
      <w:pPr>
        <w:ind w:left="4440" w:hanging="180"/>
      </w:pPr>
    </w:lvl>
    <w:lvl w:ilvl="6" w:tplc="2E4EE58A" w:tentative="1">
      <w:start w:val="1"/>
      <w:numFmt w:val="decimal"/>
      <w:lvlText w:val="%7."/>
      <w:lvlJc w:val="left"/>
      <w:pPr>
        <w:ind w:left="5160" w:hanging="360"/>
      </w:pPr>
    </w:lvl>
    <w:lvl w:ilvl="7" w:tplc="8722A90A" w:tentative="1">
      <w:start w:val="1"/>
      <w:numFmt w:val="lowerLetter"/>
      <w:lvlText w:val="%8."/>
      <w:lvlJc w:val="left"/>
      <w:pPr>
        <w:ind w:left="5880" w:hanging="360"/>
      </w:pPr>
    </w:lvl>
    <w:lvl w:ilvl="8" w:tplc="571C6642" w:tentative="1">
      <w:start w:val="1"/>
      <w:numFmt w:val="lowerRoman"/>
      <w:lvlText w:val="%9."/>
      <w:lvlJc w:val="right"/>
      <w:pPr>
        <w:ind w:left="6600" w:hanging="180"/>
      </w:pPr>
    </w:lvl>
  </w:abstractNum>
  <w:abstractNum w:abstractNumId="25">
    <w:nsid w:val="7F5B248D"/>
    <w:multiLevelType w:val="multilevel"/>
    <w:tmpl w:val="FC60AA52"/>
    <w:lvl w:ilvl="0">
      <w:start w:val="2"/>
      <w:numFmt w:val="decimal"/>
      <w:lvlText w:val="%1"/>
      <w:lvlJc w:val="left"/>
      <w:pPr>
        <w:ind w:left="600" w:hanging="600"/>
      </w:pPr>
      <w:rPr>
        <w:rFonts w:asciiTheme="majorBidi" w:eastAsiaTheme="minorHAnsi" w:hAnsiTheme="majorBidi" w:cstheme="majorBidi" w:hint="default"/>
        <w:i w:val="0"/>
      </w:rPr>
    </w:lvl>
    <w:lvl w:ilvl="1">
      <w:start w:val="2"/>
      <w:numFmt w:val="decimal"/>
      <w:lvlText w:val="%1.%2"/>
      <w:lvlJc w:val="left"/>
      <w:pPr>
        <w:ind w:left="1026" w:hanging="600"/>
      </w:pPr>
      <w:rPr>
        <w:rFonts w:asciiTheme="majorBidi" w:eastAsiaTheme="minorHAnsi" w:hAnsiTheme="majorBidi" w:cstheme="majorBidi" w:hint="default"/>
        <w:i w:val="0"/>
      </w:rPr>
    </w:lvl>
    <w:lvl w:ilvl="2">
      <w:start w:val="1"/>
      <w:numFmt w:val="decimal"/>
      <w:lvlText w:val="%1.%2.%3"/>
      <w:lvlJc w:val="left"/>
      <w:pPr>
        <w:ind w:left="1572" w:hanging="720"/>
      </w:pPr>
      <w:rPr>
        <w:rFonts w:asciiTheme="majorBidi" w:eastAsiaTheme="minorHAnsi" w:hAnsiTheme="majorBidi" w:cstheme="majorBidi" w:hint="default"/>
        <w:i w:val="0"/>
      </w:rPr>
    </w:lvl>
    <w:lvl w:ilvl="3">
      <w:start w:val="1"/>
      <w:numFmt w:val="decimal"/>
      <w:lvlText w:val="%1.%2.%3.%4"/>
      <w:lvlJc w:val="left"/>
      <w:pPr>
        <w:ind w:left="2358" w:hanging="1080"/>
      </w:pPr>
      <w:rPr>
        <w:rFonts w:asciiTheme="majorBidi" w:eastAsiaTheme="minorHAnsi" w:hAnsiTheme="majorBidi" w:cstheme="majorBidi" w:hint="default"/>
        <w:i w:val="0"/>
      </w:rPr>
    </w:lvl>
    <w:lvl w:ilvl="4">
      <w:start w:val="1"/>
      <w:numFmt w:val="decimal"/>
      <w:lvlText w:val="%1.%2.%3.%4.%5"/>
      <w:lvlJc w:val="left"/>
      <w:pPr>
        <w:ind w:left="2784" w:hanging="1080"/>
      </w:pPr>
      <w:rPr>
        <w:rFonts w:asciiTheme="majorBidi" w:eastAsiaTheme="minorHAnsi" w:hAnsiTheme="majorBidi" w:cstheme="majorBidi" w:hint="default"/>
        <w:i w:val="0"/>
      </w:rPr>
    </w:lvl>
    <w:lvl w:ilvl="5">
      <w:start w:val="1"/>
      <w:numFmt w:val="decimal"/>
      <w:lvlText w:val="%1.%2.%3.%4.%5.%6"/>
      <w:lvlJc w:val="left"/>
      <w:pPr>
        <w:ind w:left="3570" w:hanging="1440"/>
      </w:pPr>
      <w:rPr>
        <w:rFonts w:asciiTheme="majorBidi" w:eastAsiaTheme="minorHAnsi" w:hAnsiTheme="majorBidi" w:cstheme="majorBidi" w:hint="default"/>
        <w:i w:val="0"/>
      </w:rPr>
    </w:lvl>
    <w:lvl w:ilvl="6">
      <w:start w:val="1"/>
      <w:numFmt w:val="decimal"/>
      <w:lvlText w:val="%1.%2.%3.%4.%5.%6.%7"/>
      <w:lvlJc w:val="left"/>
      <w:pPr>
        <w:ind w:left="3996" w:hanging="1440"/>
      </w:pPr>
      <w:rPr>
        <w:rFonts w:asciiTheme="majorBidi" w:eastAsiaTheme="minorHAnsi" w:hAnsiTheme="majorBidi" w:cstheme="majorBidi" w:hint="default"/>
        <w:i w:val="0"/>
      </w:rPr>
    </w:lvl>
    <w:lvl w:ilvl="7">
      <w:start w:val="1"/>
      <w:numFmt w:val="decimal"/>
      <w:lvlText w:val="%1.%2.%3.%4.%5.%6.%7.%8"/>
      <w:lvlJc w:val="left"/>
      <w:pPr>
        <w:ind w:left="4782" w:hanging="1800"/>
      </w:pPr>
      <w:rPr>
        <w:rFonts w:asciiTheme="majorBidi" w:eastAsiaTheme="minorHAnsi" w:hAnsiTheme="majorBidi" w:cstheme="majorBidi" w:hint="default"/>
        <w:i w:val="0"/>
      </w:rPr>
    </w:lvl>
    <w:lvl w:ilvl="8">
      <w:start w:val="1"/>
      <w:numFmt w:val="decimal"/>
      <w:lvlText w:val="%1.%2.%3.%4.%5.%6.%7.%8.%9"/>
      <w:lvlJc w:val="left"/>
      <w:pPr>
        <w:ind w:left="5568" w:hanging="2160"/>
      </w:pPr>
      <w:rPr>
        <w:rFonts w:asciiTheme="majorBidi" w:eastAsiaTheme="minorHAnsi" w:hAnsiTheme="majorBidi" w:cstheme="majorBidi" w:hint="default"/>
        <w:i w:val="0"/>
      </w:rPr>
    </w:lvl>
  </w:abstractNum>
  <w:num w:numId="1">
    <w:abstractNumId w:val="9"/>
  </w:num>
  <w:num w:numId="2">
    <w:abstractNumId w:val="24"/>
  </w:num>
  <w:num w:numId="3">
    <w:abstractNumId w:val="0"/>
  </w:num>
  <w:num w:numId="4">
    <w:abstractNumId w:val="10"/>
  </w:num>
  <w:num w:numId="5">
    <w:abstractNumId w:val="14"/>
  </w:num>
  <w:num w:numId="6">
    <w:abstractNumId w:val="21"/>
  </w:num>
  <w:num w:numId="7">
    <w:abstractNumId w:val="17"/>
  </w:num>
  <w:num w:numId="8">
    <w:abstractNumId w:val="16"/>
  </w:num>
  <w:num w:numId="9">
    <w:abstractNumId w:val="25"/>
  </w:num>
  <w:num w:numId="10">
    <w:abstractNumId w:val="7"/>
  </w:num>
  <w:num w:numId="11">
    <w:abstractNumId w:val="11"/>
  </w:num>
  <w:num w:numId="12">
    <w:abstractNumId w:val="13"/>
  </w:num>
  <w:num w:numId="13">
    <w:abstractNumId w:val="20"/>
  </w:num>
  <w:num w:numId="14">
    <w:abstractNumId w:val="1"/>
  </w:num>
  <w:num w:numId="15">
    <w:abstractNumId w:val="15"/>
  </w:num>
  <w:num w:numId="16">
    <w:abstractNumId w:val="6"/>
  </w:num>
  <w:num w:numId="17">
    <w:abstractNumId w:val="23"/>
  </w:num>
  <w:num w:numId="18">
    <w:abstractNumId w:val="18"/>
  </w:num>
  <w:num w:numId="19">
    <w:abstractNumId w:val="19"/>
  </w:num>
  <w:num w:numId="20">
    <w:abstractNumId w:val="2"/>
  </w:num>
  <w:num w:numId="21">
    <w:abstractNumId w:val="12"/>
  </w:num>
  <w:num w:numId="22">
    <w:abstractNumId w:val="22"/>
  </w:num>
  <w:num w:numId="23">
    <w:abstractNumId w:val="8"/>
  </w:num>
  <w:num w:numId="24">
    <w:abstractNumId w:val="3"/>
  </w:num>
  <w:num w:numId="25">
    <w:abstractNumId w:val="4"/>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6146"/>
  </w:hdrShapeDefaults>
  <w:footnotePr>
    <w:footnote w:id="0"/>
    <w:footnote w:id="1"/>
  </w:footnotePr>
  <w:endnotePr>
    <w:endnote w:id="0"/>
    <w:endnote w:id="1"/>
  </w:endnotePr>
  <w:compat/>
  <w:rsids>
    <w:rsidRoot w:val="00A76B02"/>
    <w:rsid w:val="000055AC"/>
    <w:rsid w:val="00011617"/>
    <w:rsid w:val="0001219C"/>
    <w:rsid w:val="00016AC6"/>
    <w:rsid w:val="000220CD"/>
    <w:rsid w:val="00022F70"/>
    <w:rsid w:val="0002342C"/>
    <w:rsid w:val="000240B9"/>
    <w:rsid w:val="000416F9"/>
    <w:rsid w:val="00042498"/>
    <w:rsid w:val="00054368"/>
    <w:rsid w:val="00054A38"/>
    <w:rsid w:val="00055BC5"/>
    <w:rsid w:val="000674F5"/>
    <w:rsid w:val="0007135A"/>
    <w:rsid w:val="00080460"/>
    <w:rsid w:val="000877EB"/>
    <w:rsid w:val="0009531B"/>
    <w:rsid w:val="00097E92"/>
    <w:rsid w:val="000A177A"/>
    <w:rsid w:val="000A1B4F"/>
    <w:rsid w:val="000B2F6D"/>
    <w:rsid w:val="000B6AA2"/>
    <w:rsid w:val="000C3E1D"/>
    <w:rsid w:val="000C4139"/>
    <w:rsid w:val="000D17B0"/>
    <w:rsid w:val="00116E8D"/>
    <w:rsid w:val="00123B0B"/>
    <w:rsid w:val="001320BD"/>
    <w:rsid w:val="00132942"/>
    <w:rsid w:val="00134211"/>
    <w:rsid w:val="00134B78"/>
    <w:rsid w:val="0013684C"/>
    <w:rsid w:val="001372D6"/>
    <w:rsid w:val="00146B43"/>
    <w:rsid w:val="0017471B"/>
    <w:rsid w:val="0017500D"/>
    <w:rsid w:val="001839B4"/>
    <w:rsid w:val="00193A4A"/>
    <w:rsid w:val="001A3362"/>
    <w:rsid w:val="001B153D"/>
    <w:rsid w:val="001B1ACA"/>
    <w:rsid w:val="001B3D66"/>
    <w:rsid w:val="001B4573"/>
    <w:rsid w:val="001D0310"/>
    <w:rsid w:val="001E45DF"/>
    <w:rsid w:val="001E7FE7"/>
    <w:rsid w:val="001F7149"/>
    <w:rsid w:val="00200170"/>
    <w:rsid w:val="002017D8"/>
    <w:rsid w:val="00203F39"/>
    <w:rsid w:val="0020578E"/>
    <w:rsid w:val="00211021"/>
    <w:rsid w:val="00216782"/>
    <w:rsid w:val="00217058"/>
    <w:rsid w:val="00224FFE"/>
    <w:rsid w:val="00227825"/>
    <w:rsid w:val="0023451E"/>
    <w:rsid w:val="002358AF"/>
    <w:rsid w:val="00235FBF"/>
    <w:rsid w:val="0024463B"/>
    <w:rsid w:val="00246372"/>
    <w:rsid w:val="00247BE7"/>
    <w:rsid w:val="002508D7"/>
    <w:rsid w:val="0025252B"/>
    <w:rsid w:val="00257B65"/>
    <w:rsid w:val="0027491F"/>
    <w:rsid w:val="002760E2"/>
    <w:rsid w:val="00283746"/>
    <w:rsid w:val="00286092"/>
    <w:rsid w:val="00292AC8"/>
    <w:rsid w:val="00294F91"/>
    <w:rsid w:val="00295DBF"/>
    <w:rsid w:val="00296829"/>
    <w:rsid w:val="00297B64"/>
    <w:rsid w:val="002A65D4"/>
    <w:rsid w:val="002B0372"/>
    <w:rsid w:val="002B389C"/>
    <w:rsid w:val="002B396A"/>
    <w:rsid w:val="002C3768"/>
    <w:rsid w:val="002C5D57"/>
    <w:rsid w:val="002C6740"/>
    <w:rsid w:val="002D5D62"/>
    <w:rsid w:val="002D7C15"/>
    <w:rsid w:val="002E2C13"/>
    <w:rsid w:val="002F074D"/>
    <w:rsid w:val="002F29DA"/>
    <w:rsid w:val="00303D51"/>
    <w:rsid w:val="003101AC"/>
    <w:rsid w:val="0031324B"/>
    <w:rsid w:val="003321B9"/>
    <w:rsid w:val="00344E29"/>
    <w:rsid w:val="00353991"/>
    <w:rsid w:val="00362613"/>
    <w:rsid w:val="00372062"/>
    <w:rsid w:val="00374503"/>
    <w:rsid w:val="00377623"/>
    <w:rsid w:val="00380C9C"/>
    <w:rsid w:val="003856EF"/>
    <w:rsid w:val="00387DA6"/>
    <w:rsid w:val="00391579"/>
    <w:rsid w:val="00392FAD"/>
    <w:rsid w:val="00396D65"/>
    <w:rsid w:val="003A2459"/>
    <w:rsid w:val="003A3E78"/>
    <w:rsid w:val="003A5123"/>
    <w:rsid w:val="003C1316"/>
    <w:rsid w:val="003C146B"/>
    <w:rsid w:val="003C19F6"/>
    <w:rsid w:val="003C31F8"/>
    <w:rsid w:val="003D2D6E"/>
    <w:rsid w:val="003D38CC"/>
    <w:rsid w:val="003D6911"/>
    <w:rsid w:val="003E3205"/>
    <w:rsid w:val="003F14EC"/>
    <w:rsid w:val="004104EE"/>
    <w:rsid w:val="00421467"/>
    <w:rsid w:val="00423559"/>
    <w:rsid w:val="0042676F"/>
    <w:rsid w:val="00444D96"/>
    <w:rsid w:val="0044668A"/>
    <w:rsid w:val="00447F18"/>
    <w:rsid w:val="004505FC"/>
    <w:rsid w:val="00463D06"/>
    <w:rsid w:val="0047045D"/>
    <w:rsid w:val="0047105A"/>
    <w:rsid w:val="00473C99"/>
    <w:rsid w:val="004754F5"/>
    <w:rsid w:val="004773C2"/>
    <w:rsid w:val="00490EB8"/>
    <w:rsid w:val="00491364"/>
    <w:rsid w:val="0049421A"/>
    <w:rsid w:val="004A05F2"/>
    <w:rsid w:val="004A1F88"/>
    <w:rsid w:val="004A4F37"/>
    <w:rsid w:val="004A7D4F"/>
    <w:rsid w:val="004D0E92"/>
    <w:rsid w:val="004D1BFE"/>
    <w:rsid w:val="004E4D6D"/>
    <w:rsid w:val="004F2157"/>
    <w:rsid w:val="004F5815"/>
    <w:rsid w:val="00510150"/>
    <w:rsid w:val="005218B4"/>
    <w:rsid w:val="00524684"/>
    <w:rsid w:val="005249DF"/>
    <w:rsid w:val="00542CED"/>
    <w:rsid w:val="00560041"/>
    <w:rsid w:val="005703F3"/>
    <w:rsid w:val="0057180A"/>
    <w:rsid w:val="00583425"/>
    <w:rsid w:val="0059469E"/>
    <w:rsid w:val="0059696A"/>
    <w:rsid w:val="005A2182"/>
    <w:rsid w:val="005A70BA"/>
    <w:rsid w:val="005B3660"/>
    <w:rsid w:val="005C3763"/>
    <w:rsid w:val="005D3EC3"/>
    <w:rsid w:val="005E133F"/>
    <w:rsid w:val="005F094F"/>
    <w:rsid w:val="005F4F25"/>
    <w:rsid w:val="0061139C"/>
    <w:rsid w:val="006245C9"/>
    <w:rsid w:val="006328DC"/>
    <w:rsid w:val="00632A3D"/>
    <w:rsid w:val="0065489F"/>
    <w:rsid w:val="00661A38"/>
    <w:rsid w:val="0066519A"/>
    <w:rsid w:val="00666479"/>
    <w:rsid w:val="006847DB"/>
    <w:rsid w:val="006919CD"/>
    <w:rsid w:val="00691F6E"/>
    <w:rsid w:val="006947CE"/>
    <w:rsid w:val="00695A63"/>
    <w:rsid w:val="00696A7B"/>
    <w:rsid w:val="00696A93"/>
    <w:rsid w:val="006A19DC"/>
    <w:rsid w:val="006A2BA7"/>
    <w:rsid w:val="006A3131"/>
    <w:rsid w:val="006B03B9"/>
    <w:rsid w:val="006B1DC4"/>
    <w:rsid w:val="006C7B09"/>
    <w:rsid w:val="006D628B"/>
    <w:rsid w:val="006F2C4D"/>
    <w:rsid w:val="00710E0B"/>
    <w:rsid w:val="00713FAE"/>
    <w:rsid w:val="00720309"/>
    <w:rsid w:val="00727728"/>
    <w:rsid w:val="00727787"/>
    <w:rsid w:val="007306F5"/>
    <w:rsid w:val="0073634F"/>
    <w:rsid w:val="0074175E"/>
    <w:rsid w:val="00741954"/>
    <w:rsid w:val="00743041"/>
    <w:rsid w:val="0075199C"/>
    <w:rsid w:val="00754A27"/>
    <w:rsid w:val="00763900"/>
    <w:rsid w:val="00766FF9"/>
    <w:rsid w:val="0076777A"/>
    <w:rsid w:val="00771B5E"/>
    <w:rsid w:val="00774CC7"/>
    <w:rsid w:val="007775AA"/>
    <w:rsid w:val="00780F0E"/>
    <w:rsid w:val="007817BE"/>
    <w:rsid w:val="00781F64"/>
    <w:rsid w:val="007A57B5"/>
    <w:rsid w:val="007B7083"/>
    <w:rsid w:val="007E251A"/>
    <w:rsid w:val="007E5BB3"/>
    <w:rsid w:val="007F0C84"/>
    <w:rsid w:val="007F1AE8"/>
    <w:rsid w:val="007F56A2"/>
    <w:rsid w:val="007F7BF6"/>
    <w:rsid w:val="00802404"/>
    <w:rsid w:val="00803C1F"/>
    <w:rsid w:val="00804FF3"/>
    <w:rsid w:val="00806DF4"/>
    <w:rsid w:val="00806F2B"/>
    <w:rsid w:val="00817857"/>
    <w:rsid w:val="00821565"/>
    <w:rsid w:val="0082172D"/>
    <w:rsid w:val="00823A3A"/>
    <w:rsid w:val="0083470A"/>
    <w:rsid w:val="008376F3"/>
    <w:rsid w:val="0084107E"/>
    <w:rsid w:val="00843CD3"/>
    <w:rsid w:val="0085109B"/>
    <w:rsid w:val="0086152E"/>
    <w:rsid w:val="008678E2"/>
    <w:rsid w:val="00877BE0"/>
    <w:rsid w:val="00881B0B"/>
    <w:rsid w:val="0088384F"/>
    <w:rsid w:val="0089375D"/>
    <w:rsid w:val="00894573"/>
    <w:rsid w:val="008A47A5"/>
    <w:rsid w:val="008B1936"/>
    <w:rsid w:val="008C448C"/>
    <w:rsid w:val="008C77D7"/>
    <w:rsid w:val="008C79CC"/>
    <w:rsid w:val="008F00C7"/>
    <w:rsid w:val="008F4F39"/>
    <w:rsid w:val="008F6FD4"/>
    <w:rsid w:val="009031A2"/>
    <w:rsid w:val="00903945"/>
    <w:rsid w:val="00904BC7"/>
    <w:rsid w:val="00906E43"/>
    <w:rsid w:val="0091708A"/>
    <w:rsid w:val="009222A0"/>
    <w:rsid w:val="00926182"/>
    <w:rsid w:val="009366D3"/>
    <w:rsid w:val="009417C9"/>
    <w:rsid w:val="00950256"/>
    <w:rsid w:val="009517BA"/>
    <w:rsid w:val="00961C73"/>
    <w:rsid w:val="009767E3"/>
    <w:rsid w:val="00977713"/>
    <w:rsid w:val="00987322"/>
    <w:rsid w:val="009875A4"/>
    <w:rsid w:val="00994D75"/>
    <w:rsid w:val="009A3E55"/>
    <w:rsid w:val="009A5812"/>
    <w:rsid w:val="009A6243"/>
    <w:rsid w:val="009A630B"/>
    <w:rsid w:val="009C1012"/>
    <w:rsid w:val="009C3C60"/>
    <w:rsid w:val="009C4902"/>
    <w:rsid w:val="009C589D"/>
    <w:rsid w:val="009C7B7A"/>
    <w:rsid w:val="009D46AA"/>
    <w:rsid w:val="009D5C2F"/>
    <w:rsid w:val="009E096B"/>
    <w:rsid w:val="009E6340"/>
    <w:rsid w:val="00A016CC"/>
    <w:rsid w:val="00A06F11"/>
    <w:rsid w:val="00A1419A"/>
    <w:rsid w:val="00A333FF"/>
    <w:rsid w:val="00A42A25"/>
    <w:rsid w:val="00A46596"/>
    <w:rsid w:val="00A46E76"/>
    <w:rsid w:val="00A55D7F"/>
    <w:rsid w:val="00A618DB"/>
    <w:rsid w:val="00A64736"/>
    <w:rsid w:val="00A65B7E"/>
    <w:rsid w:val="00A71D25"/>
    <w:rsid w:val="00A75D75"/>
    <w:rsid w:val="00A76B02"/>
    <w:rsid w:val="00A77818"/>
    <w:rsid w:val="00A77E05"/>
    <w:rsid w:val="00A8775D"/>
    <w:rsid w:val="00A87D76"/>
    <w:rsid w:val="00AA04FB"/>
    <w:rsid w:val="00AA2F64"/>
    <w:rsid w:val="00AB2926"/>
    <w:rsid w:val="00AB53F5"/>
    <w:rsid w:val="00AB72A9"/>
    <w:rsid w:val="00AC1E64"/>
    <w:rsid w:val="00AC4CAB"/>
    <w:rsid w:val="00AD2CF4"/>
    <w:rsid w:val="00AE4F44"/>
    <w:rsid w:val="00AF0AE1"/>
    <w:rsid w:val="00AF0CB7"/>
    <w:rsid w:val="00AF155E"/>
    <w:rsid w:val="00AF52EC"/>
    <w:rsid w:val="00B00099"/>
    <w:rsid w:val="00B01460"/>
    <w:rsid w:val="00B07460"/>
    <w:rsid w:val="00B201DB"/>
    <w:rsid w:val="00B21ADB"/>
    <w:rsid w:val="00B5067C"/>
    <w:rsid w:val="00B52DC1"/>
    <w:rsid w:val="00B6002E"/>
    <w:rsid w:val="00B62DF0"/>
    <w:rsid w:val="00B66E83"/>
    <w:rsid w:val="00B71BF5"/>
    <w:rsid w:val="00B73328"/>
    <w:rsid w:val="00B8735E"/>
    <w:rsid w:val="00B935F1"/>
    <w:rsid w:val="00B94CD1"/>
    <w:rsid w:val="00B9510F"/>
    <w:rsid w:val="00BA442A"/>
    <w:rsid w:val="00BA7508"/>
    <w:rsid w:val="00BA7C91"/>
    <w:rsid w:val="00BB2293"/>
    <w:rsid w:val="00BB363F"/>
    <w:rsid w:val="00BB3CD5"/>
    <w:rsid w:val="00BB76E9"/>
    <w:rsid w:val="00BC1CD4"/>
    <w:rsid w:val="00BC2C62"/>
    <w:rsid w:val="00BC68E1"/>
    <w:rsid w:val="00BD67D8"/>
    <w:rsid w:val="00BD69CD"/>
    <w:rsid w:val="00BE27CC"/>
    <w:rsid w:val="00BF2840"/>
    <w:rsid w:val="00BF599C"/>
    <w:rsid w:val="00C00DF7"/>
    <w:rsid w:val="00C057FE"/>
    <w:rsid w:val="00C11E24"/>
    <w:rsid w:val="00C11FA4"/>
    <w:rsid w:val="00C128EE"/>
    <w:rsid w:val="00C130BE"/>
    <w:rsid w:val="00C3045F"/>
    <w:rsid w:val="00C31C2A"/>
    <w:rsid w:val="00C35E92"/>
    <w:rsid w:val="00C47662"/>
    <w:rsid w:val="00C70F6B"/>
    <w:rsid w:val="00C75A3A"/>
    <w:rsid w:val="00C812A2"/>
    <w:rsid w:val="00C8166B"/>
    <w:rsid w:val="00C826D9"/>
    <w:rsid w:val="00C836CC"/>
    <w:rsid w:val="00C85578"/>
    <w:rsid w:val="00C856B9"/>
    <w:rsid w:val="00C9571F"/>
    <w:rsid w:val="00C97229"/>
    <w:rsid w:val="00CA02D2"/>
    <w:rsid w:val="00CA07DF"/>
    <w:rsid w:val="00CA26A9"/>
    <w:rsid w:val="00CB333F"/>
    <w:rsid w:val="00CC5AB0"/>
    <w:rsid w:val="00CD3A46"/>
    <w:rsid w:val="00CD7FFE"/>
    <w:rsid w:val="00CE09EB"/>
    <w:rsid w:val="00CF3E43"/>
    <w:rsid w:val="00CF4F96"/>
    <w:rsid w:val="00D00FB0"/>
    <w:rsid w:val="00D023D2"/>
    <w:rsid w:val="00D04C63"/>
    <w:rsid w:val="00D14969"/>
    <w:rsid w:val="00D167F7"/>
    <w:rsid w:val="00D22C23"/>
    <w:rsid w:val="00D279B3"/>
    <w:rsid w:val="00D349A9"/>
    <w:rsid w:val="00D37C9C"/>
    <w:rsid w:val="00D44D4E"/>
    <w:rsid w:val="00D515A8"/>
    <w:rsid w:val="00D527D2"/>
    <w:rsid w:val="00D52B6A"/>
    <w:rsid w:val="00D52EE1"/>
    <w:rsid w:val="00D53866"/>
    <w:rsid w:val="00D544B7"/>
    <w:rsid w:val="00D562FC"/>
    <w:rsid w:val="00D56318"/>
    <w:rsid w:val="00D56E9D"/>
    <w:rsid w:val="00D65743"/>
    <w:rsid w:val="00D72C3F"/>
    <w:rsid w:val="00D758CB"/>
    <w:rsid w:val="00D803EF"/>
    <w:rsid w:val="00D86B6E"/>
    <w:rsid w:val="00D878A1"/>
    <w:rsid w:val="00D93E43"/>
    <w:rsid w:val="00DA151B"/>
    <w:rsid w:val="00DB007E"/>
    <w:rsid w:val="00DB41C2"/>
    <w:rsid w:val="00DB48BB"/>
    <w:rsid w:val="00DD196F"/>
    <w:rsid w:val="00DD6893"/>
    <w:rsid w:val="00DD6BAA"/>
    <w:rsid w:val="00DE4AAB"/>
    <w:rsid w:val="00E00224"/>
    <w:rsid w:val="00E06CC0"/>
    <w:rsid w:val="00E23BD7"/>
    <w:rsid w:val="00E2407F"/>
    <w:rsid w:val="00E261AC"/>
    <w:rsid w:val="00E2700C"/>
    <w:rsid w:val="00E30636"/>
    <w:rsid w:val="00E36D50"/>
    <w:rsid w:val="00E41F8B"/>
    <w:rsid w:val="00E42C80"/>
    <w:rsid w:val="00E43024"/>
    <w:rsid w:val="00E43F36"/>
    <w:rsid w:val="00E56AD6"/>
    <w:rsid w:val="00E63A5B"/>
    <w:rsid w:val="00E646A7"/>
    <w:rsid w:val="00E67394"/>
    <w:rsid w:val="00E86508"/>
    <w:rsid w:val="00E933D0"/>
    <w:rsid w:val="00E935D7"/>
    <w:rsid w:val="00E93AF5"/>
    <w:rsid w:val="00E9776E"/>
    <w:rsid w:val="00EA1EC2"/>
    <w:rsid w:val="00EA268A"/>
    <w:rsid w:val="00EA5D0A"/>
    <w:rsid w:val="00EB20C0"/>
    <w:rsid w:val="00EB308E"/>
    <w:rsid w:val="00EB49FC"/>
    <w:rsid w:val="00EB74DE"/>
    <w:rsid w:val="00EC0D50"/>
    <w:rsid w:val="00EC0DCB"/>
    <w:rsid w:val="00EC7D54"/>
    <w:rsid w:val="00ED13B5"/>
    <w:rsid w:val="00ED4F87"/>
    <w:rsid w:val="00EE3B25"/>
    <w:rsid w:val="00EE62F4"/>
    <w:rsid w:val="00EF42FB"/>
    <w:rsid w:val="00F01E38"/>
    <w:rsid w:val="00F07873"/>
    <w:rsid w:val="00F1060B"/>
    <w:rsid w:val="00F110E1"/>
    <w:rsid w:val="00F14849"/>
    <w:rsid w:val="00F26A22"/>
    <w:rsid w:val="00F30454"/>
    <w:rsid w:val="00F356D1"/>
    <w:rsid w:val="00F40B5B"/>
    <w:rsid w:val="00F41582"/>
    <w:rsid w:val="00F44525"/>
    <w:rsid w:val="00F5730C"/>
    <w:rsid w:val="00F57AF1"/>
    <w:rsid w:val="00F665EE"/>
    <w:rsid w:val="00F66D6F"/>
    <w:rsid w:val="00F9152E"/>
    <w:rsid w:val="00FA00E0"/>
    <w:rsid w:val="00FA0356"/>
    <w:rsid w:val="00FA1B93"/>
    <w:rsid w:val="00FA2FF5"/>
    <w:rsid w:val="00FA5262"/>
    <w:rsid w:val="00FA6620"/>
    <w:rsid w:val="00FA7062"/>
    <w:rsid w:val="00FB3B1B"/>
    <w:rsid w:val="00FD5F80"/>
    <w:rsid w:val="00FF308E"/>
    <w:rsid w:val="00FF4DDA"/>
    <w:rsid w:val="00FF652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3D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B7083"/>
    <w:pPr>
      <w:tabs>
        <w:tab w:val="center" w:pos="4153"/>
        <w:tab w:val="right" w:pos="8306"/>
      </w:tabs>
      <w:spacing w:after="0" w:line="240" w:lineRule="auto"/>
    </w:pPr>
  </w:style>
  <w:style w:type="character" w:customStyle="1" w:styleId="En-tteCar">
    <w:name w:val="En-tête Car"/>
    <w:basedOn w:val="Policepardfaut"/>
    <w:link w:val="En-tte"/>
    <w:uiPriority w:val="99"/>
    <w:rsid w:val="007B7083"/>
  </w:style>
  <w:style w:type="paragraph" w:styleId="Pieddepage">
    <w:name w:val="footer"/>
    <w:basedOn w:val="Normal"/>
    <w:link w:val="PieddepageCar"/>
    <w:uiPriority w:val="99"/>
    <w:unhideWhenUsed/>
    <w:rsid w:val="007B708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B7083"/>
  </w:style>
  <w:style w:type="paragraph" w:styleId="Textedebulles">
    <w:name w:val="Balloon Text"/>
    <w:basedOn w:val="Normal"/>
    <w:link w:val="TextedebullesCar"/>
    <w:uiPriority w:val="99"/>
    <w:semiHidden/>
    <w:unhideWhenUsed/>
    <w:rsid w:val="007B70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7083"/>
    <w:rPr>
      <w:rFonts w:ascii="Tahoma" w:hAnsi="Tahoma" w:cs="Tahoma"/>
      <w:sz w:val="16"/>
      <w:szCs w:val="16"/>
    </w:rPr>
  </w:style>
  <w:style w:type="paragraph" w:customStyle="1" w:styleId="Normal1">
    <w:name w:val="Normal1"/>
    <w:rsid w:val="00C130BE"/>
    <w:pPr>
      <w:spacing w:after="0"/>
    </w:pPr>
    <w:rPr>
      <w:rFonts w:ascii="Arial" w:eastAsia="Arial" w:hAnsi="Arial" w:cs="Arial"/>
      <w:lang w:eastAsia="fr-FR"/>
    </w:rPr>
  </w:style>
  <w:style w:type="table" w:customStyle="1" w:styleId="TableNormal0">
    <w:name w:val="Table Normal_0"/>
    <w:rsid w:val="00C130BE"/>
    <w:pPr>
      <w:spacing w:after="0"/>
    </w:pPr>
    <w:rPr>
      <w:rFonts w:ascii="Arial" w:eastAsia="Arial" w:hAnsi="Arial" w:cs="Arial"/>
      <w:lang w:eastAsia="fr-FR"/>
    </w:rPr>
    <w:tblPr>
      <w:tblCellMar>
        <w:top w:w="0" w:type="dxa"/>
        <w:left w:w="0" w:type="dxa"/>
        <w:bottom w:w="0" w:type="dxa"/>
        <w:right w:w="0" w:type="dxa"/>
      </w:tblCellMar>
    </w:tblPr>
  </w:style>
  <w:style w:type="table" w:customStyle="1" w:styleId="a0">
    <w:name w:val="a0"/>
    <w:basedOn w:val="TableNormal0"/>
    <w:rsid w:val="00C130BE"/>
    <w:tblPr>
      <w:tblStyleRowBandSize w:val="1"/>
      <w:tblStyleColBandSize w:val="1"/>
      <w:tblCellMar>
        <w:top w:w="100" w:type="dxa"/>
        <w:left w:w="100" w:type="dxa"/>
        <w:bottom w:w="100" w:type="dxa"/>
        <w:right w:w="100" w:type="dxa"/>
      </w:tblCellMar>
    </w:tblPr>
  </w:style>
  <w:style w:type="table" w:customStyle="1" w:styleId="a1">
    <w:name w:val="a1"/>
    <w:basedOn w:val="TableNormal0"/>
    <w:rsid w:val="00C130BE"/>
    <w:tblPr>
      <w:tblStyleRowBandSize w:val="1"/>
      <w:tblStyleColBandSize w:val="1"/>
      <w:tblCellMar>
        <w:top w:w="100" w:type="dxa"/>
        <w:left w:w="100" w:type="dxa"/>
        <w:bottom w:w="100" w:type="dxa"/>
        <w:right w:w="100" w:type="dxa"/>
      </w:tblCellMar>
    </w:tblPr>
  </w:style>
  <w:style w:type="table" w:customStyle="1" w:styleId="a7">
    <w:name w:val="a7"/>
    <w:basedOn w:val="TableNormal0"/>
    <w:rsid w:val="00C130BE"/>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09531B"/>
    <w:pPr>
      <w:ind w:left="720"/>
      <w:contextualSpacing/>
    </w:pPr>
  </w:style>
  <w:style w:type="table" w:customStyle="1" w:styleId="TableauGrille6Couleur-Accentuation11">
    <w:name w:val="Tableau Grille 6 Couleur - Accentuation 11"/>
    <w:basedOn w:val="TableauNormal"/>
    <w:uiPriority w:val="51"/>
    <w:rsid w:val="007F56A2"/>
    <w:pPr>
      <w:spacing w:after="0" w:line="240" w:lineRule="auto"/>
    </w:pPr>
    <w:rPr>
      <w:rFonts w:ascii="Calibri" w:eastAsia="Calibri" w:hAnsi="Calibri" w:cs="Arial"/>
      <w:color w:val="2F5496"/>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lledutableau">
    <w:name w:val="Table Grid"/>
    <w:basedOn w:val="TableauNormal"/>
    <w:uiPriority w:val="59"/>
    <w:rsid w:val="009162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F40B5B"/>
    <w:rPr>
      <w:sz w:val="16"/>
      <w:szCs w:val="16"/>
    </w:rPr>
  </w:style>
  <w:style w:type="paragraph" w:styleId="Commentaire">
    <w:name w:val="annotation text"/>
    <w:basedOn w:val="Normal"/>
    <w:link w:val="CommentaireCar"/>
    <w:uiPriority w:val="99"/>
    <w:semiHidden/>
    <w:unhideWhenUsed/>
    <w:rsid w:val="00F40B5B"/>
    <w:pPr>
      <w:spacing w:line="240" w:lineRule="auto"/>
    </w:pPr>
    <w:rPr>
      <w:sz w:val="20"/>
      <w:szCs w:val="20"/>
    </w:rPr>
  </w:style>
  <w:style w:type="character" w:customStyle="1" w:styleId="CommentaireCar">
    <w:name w:val="Commentaire Car"/>
    <w:basedOn w:val="Policepardfaut"/>
    <w:link w:val="Commentaire"/>
    <w:uiPriority w:val="99"/>
    <w:semiHidden/>
    <w:rsid w:val="00F40B5B"/>
    <w:rPr>
      <w:sz w:val="20"/>
      <w:szCs w:val="20"/>
    </w:rPr>
  </w:style>
  <w:style w:type="paragraph" w:styleId="Objetducommentaire">
    <w:name w:val="annotation subject"/>
    <w:basedOn w:val="Commentaire"/>
    <w:next w:val="Commentaire"/>
    <w:link w:val="ObjetducommentaireCar"/>
    <w:uiPriority w:val="99"/>
    <w:semiHidden/>
    <w:unhideWhenUsed/>
    <w:rsid w:val="00F40B5B"/>
    <w:rPr>
      <w:b/>
      <w:bCs/>
    </w:rPr>
  </w:style>
  <w:style w:type="character" w:customStyle="1" w:styleId="ObjetducommentaireCar">
    <w:name w:val="Objet du commentaire Car"/>
    <w:basedOn w:val="CommentaireCar"/>
    <w:link w:val="Objetducommentaire"/>
    <w:uiPriority w:val="99"/>
    <w:semiHidden/>
    <w:rsid w:val="00F40B5B"/>
    <w:rPr>
      <w:b/>
      <w:bCs/>
      <w:sz w:val="20"/>
      <w:szCs w:val="20"/>
    </w:rPr>
  </w:style>
  <w:style w:type="table" w:customStyle="1" w:styleId="GridTable3Accent2">
    <w:name w:val="Grid Table 3 Accent 2"/>
    <w:basedOn w:val="TableauNormal"/>
    <w:uiPriority w:val="48"/>
    <w:rsid w:val="00AA2F64"/>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
    <w:name w:val="Grid Table 1 Light Accent 2"/>
    <w:basedOn w:val="TableauNormal"/>
    <w:uiPriority w:val="46"/>
    <w:rsid w:val="00AA2F64"/>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6ColorfulAccent2">
    <w:name w:val="Grid Table 6 Colorful Accent 2"/>
    <w:basedOn w:val="TableauNormal"/>
    <w:uiPriority w:val="51"/>
    <w:rsid w:val="00AA2F64"/>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
    <w:name w:val="Grid Table 2 Accent 2"/>
    <w:basedOn w:val="TableauNormal"/>
    <w:uiPriority w:val="47"/>
    <w:rsid w:val="00D803EF"/>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
    <w:name w:val="Grid Table 4 Accent 2"/>
    <w:basedOn w:val="TableauNormal"/>
    <w:uiPriority w:val="49"/>
    <w:rsid w:val="00D562F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177621664">
      <w:bodyDiv w:val="1"/>
      <w:marLeft w:val="0"/>
      <w:marRight w:val="0"/>
      <w:marTop w:val="0"/>
      <w:marBottom w:val="0"/>
      <w:divBdr>
        <w:top w:val="none" w:sz="0" w:space="0" w:color="auto"/>
        <w:left w:val="none" w:sz="0" w:space="0" w:color="auto"/>
        <w:bottom w:val="none" w:sz="0" w:space="0" w:color="auto"/>
        <w:right w:val="none" w:sz="0" w:space="0" w:color="auto"/>
      </w:divBdr>
    </w:div>
    <w:div w:id="187715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4.xm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6.emf"/><Relationship Id="rId63" Type="http://schemas.openxmlformats.org/officeDocument/2006/relationships/image" Target="media/image42.png"/><Relationship Id="rId6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4.xml"/><Relationship Id="rId45" Type="http://schemas.openxmlformats.org/officeDocument/2006/relationships/image" Target="media/image29.png"/><Relationship Id="rId53" Type="http://schemas.openxmlformats.org/officeDocument/2006/relationships/chart" Target="charts/chart1.xml"/><Relationship Id="rId58" Type="http://schemas.openxmlformats.org/officeDocument/2006/relationships/image" Target="media/image39.emf"/><Relationship Id="rId66" Type="http://schemas.openxmlformats.org/officeDocument/2006/relationships/header" Target="header7.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3.png"/><Relationship Id="rId57" Type="http://schemas.openxmlformats.org/officeDocument/2006/relationships/image" Target="media/image38.emf"/><Relationship Id="rId61" Type="http://schemas.openxmlformats.org/officeDocument/2006/relationships/image" Target="media/image41.emf"/><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footer" Target="footer6.xml"/><Relationship Id="rId60" Type="http://schemas.openxmlformats.org/officeDocument/2006/relationships/image" Target="media/image40.emf"/><Relationship Id="rId65" Type="http://schemas.openxmlformats.org/officeDocument/2006/relationships/footer" Target="footer8.xml"/><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5.xml"/><Relationship Id="rId48" Type="http://schemas.openxmlformats.org/officeDocument/2006/relationships/image" Target="media/image32.png"/><Relationship Id="rId56" Type="http://schemas.openxmlformats.org/officeDocument/2006/relationships/image" Target="media/image37.png"/><Relationship Id="rId64" Type="http://schemas.openxmlformats.org/officeDocument/2006/relationships/header" Target="header6.xml"/><Relationship Id="rId69" Type="http://schemas.openxmlformats.org/officeDocument/2006/relationships/header" Target="header8.xml"/><Relationship Id="rId8" Type="http://schemas.openxmlformats.org/officeDocument/2006/relationships/header" Target="header1.xml"/><Relationship Id="rId51" Type="http://schemas.openxmlformats.org/officeDocument/2006/relationships/header" Target="header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3.xml"/><Relationship Id="rId46" Type="http://schemas.openxmlformats.org/officeDocument/2006/relationships/image" Target="media/image30.png"/><Relationship Id="rId59" Type="http://schemas.openxmlformats.org/officeDocument/2006/relationships/chart" Target="charts/chart2.xml"/><Relationship Id="rId67" Type="http://schemas.openxmlformats.org/officeDocument/2006/relationships/footer" Target="footer9.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5.emf"/><Relationship Id="rId62" Type="http://schemas.openxmlformats.org/officeDocument/2006/relationships/footer" Target="footer7.xm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5</c:v>
          </c:tx>
          <c:spPr>
            <a:solidFill>
              <a:schemeClr val="accent1"/>
            </a:solidFill>
            <a:ln>
              <a:noFill/>
            </a:ln>
            <a:effectLst/>
          </c:spPr>
          <c:cat>
            <c:strRef>
              <c:f>'Groupe 1'!$B$10:$B$11</c:f>
              <c:strCache>
                <c:ptCount val="2"/>
                <c:pt idx="0">
                  <c:v>24h</c:v>
                </c:pt>
                <c:pt idx="1">
                  <c:v>48h</c:v>
                </c:pt>
              </c:strCache>
            </c:strRef>
          </c:cat>
          <c:val>
            <c:numRef>
              <c:f>'Groupe 1'!$C$10:$C$11</c:f>
              <c:numCache>
                <c:formatCode>General</c:formatCode>
                <c:ptCount val="2"/>
                <c:pt idx="0">
                  <c:v>15</c:v>
                </c:pt>
                <c:pt idx="1">
                  <c:v>20</c:v>
                </c:pt>
              </c:numCache>
            </c:numRef>
          </c:val>
          <c:extLst xmlns:c16r2="http://schemas.microsoft.com/office/drawing/2015/06/chart">
            <c:ext xmlns:c16="http://schemas.microsoft.com/office/drawing/2014/chart" uri="{C3380CC4-5D6E-409C-BE32-E72D297353CC}">
              <c16:uniqueId val="{00000000-F951-4143-A5E0-AE4B69D800D3}"/>
            </c:ext>
          </c:extLst>
        </c:ser>
        <c:ser>
          <c:idx val="1"/>
          <c:order val="1"/>
          <c:tx>
            <c:v>10</c:v>
          </c:tx>
          <c:spPr>
            <a:solidFill>
              <a:schemeClr val="accent2"/>
            </a:solidFill>
            <a:ln>
              <a:noFill/>
            </a:ln>
            <a:effectLst/>
          </c:spPr>
          <c:cat>
            <c:strRef>
              <c:f>'Groupe 1'!$B$10:$B$11</c:f>
              <c:strCache>
                <c:ptCount val="2"/>
                <c:pt idx="0">
                  <c:v>24h</c:v>
                </c:pt>
                <c:pt idx="1">
                  <c:v>48h</c:v>
                </c:pt>
              </c:strCache>
            </c:strRef>
          </c:cat>
          <c:val>
            <c:numRef>
              <c:f>'Groupe 1'!$D$10:$D$11</c:f>
              <c:numCache>
                <c:formatCode>General</c:formatCode>
                <c:ptCount val="2"/>
                <c:pt idx="0">
                  <c:v>25</c:v>
                </c:pt>
                <c:pt idx="1">
                  <c:v>30</c:v>
                </c:pt>
              </c:numCache>
            </c:numRef>
          </c:val>
          <c:extLst xmlns:c16r2="http://schemas.microsoft.com/office/drawing/2015/06/chart">
            <c:ext xmlns:c16="http://schemas.microsoft.com/office/drawing/2014/chart" uri="{C3380CC4-5D6E-409C-BE32-E72D297353CC}">
              <c16:uniqueId val="{00000001-F951-4143-A5E0-AE4B69D800D3}"/>
            </c:ext>
          </c:extLst>
        </c:ser>
        <c:ser>
          <c:idx val="2"/>
          <c:order val="2"/>
          <c:tx>
            <c:v>30</c:v>
          </c:tx>
          <c:spPr>
            <a:solidFill>
              <a:schemeClr val="accent3"/>
            </a:solidFill>
            <a:ln>
              <a:noFill/>
            </a:ln>
            <a:effectLst/>
          </c:spPr>
          <c:cat>
            <c:strRef>
              <c:f>'Groupe 1'!$B$10:$B$11</c:f>
              <c:strCache>
                <c:ptCount val="2"/>
                <c:pt idx="0">
                  <c:v>24h</c:v>
                </c:pt>
                <c:pt idx="1">
                  <c:v>48h</c:v>
                </c:pt>
              </c:strCache>
            </c:strRef>
          </c:cat>
          <c:val>
            <c:numRef>
              <c:f>'Groupe 1'!$E$10:$E$11</c:f>
              <c:numCache>
                <c:formatCode>General</c:formatCode>
                <c:ptCount val="2"/>
                <c:pt idx="0">
                  <c:v>55</c:v>
                </c:pt>
                <c:pt idx="1">
                  <c:v>70</c:v>
                </c:pt>
              </c:numCache>
            </c:numRef>
          </c:val>
          <c:extLst xmlns:c16r2="http://schemas.microsoft.com/office/drawing/2015/06/chart">
            <c:ext xmlns:c16="http://schemas.microsoft.com/office/drawing/2014/chart" uri="{C3380CC4-5D6E-409C-BE32-E72D297353CC}">
              <c16:uniqueId val="{00000002-F951-4143-A5E0-AE4B69D800D3}"/>
            </c:ext>
          </c:extLst>
        </c:ser>
        <c:ser>
          <c:idx val="3"/>
          <c:order val="3"/>
          <c:tx>
            <c:v>40</c:v>
          </c:tx>
          <c:spPr>
            <a:solidFill>
              <a:schemeClr val="accent4"/>
            </a:solidFill>
            <a:ln>
              <a:noFill/>
            </a:ln>
            <a:effectLst/>
          </c:spPr>
          <c:cat>
            <c:strRef>
              <c:f>'Groupe 1'!$B$10:$B$11</c:f>
              <c:strCache>
                <c:ptCount val="2"/>
                <c:pt idx="0">
                  <c:v>24h</c:v>
                </c:pt>
                <c:pt idx="1">
                  <c:v>48h</c:v>
                </c:pt>
              </c:strCache>
            </c:strRef>
          </c:cat>
          <c:val>
            <c:numRef>
              <c:f>'Groupe 1'!$F$10:$F$11</c:f>
              <c:numCache>
                <c:formatCode>General</c:formatCode>
                <c:ptCount val="2"/>
                <c:pt idx="0">
                  <c:v>95</c:v>
                </c:pt>
                <c:pt idx="1">
                  <c:v>100</c:v>
                </c:pt>
              </c:numCache>
            </c:numRef>
          </c:val>
          <c:extLst xmlns:c16r2="http://schemas.microsoft.com/office/drawing/2015/06/chart">
            <c:ext xmlns:c16="http://schemas.microsoft.com/office/drawing/2014/chart" uri="{C3380CC4-5D6E-409C-BE32-E72D297353CC}">
              <c16:uniqueId val="{00000003-F951-4143-A5E0-AE4B69D800D3}"/>
            </c:ext>
          </c:extLst>
        </c:ser>
        <c:ser>
          <c:idx val="4"/>
          <c:order val="4"/>
          <c:tx>
            <c:v>60</c:v>
          </c:tx>
          <c:spPr>
            <a:solidFill>
              <a:schemeClr val="accent5"/>
            </a:solidFill>
            <a:ln>
              <a:noFill/>
            </a:ln>
            <a:effectLst/>
          </c:spPr>
          <c:cat>
            <c:strRef>
              <c:f>'Groupe 1'!$B$10:$B$11</c:f>
              <c:strCache>
                <c:ptCount val="2"/>
                <c:pt idx="0">
                  <c:v>24h</c:v>
                </c:pt>
                <c:pt idx="1">
                  <c:v>48h</c:v>
                </c:pt>
              </c:strCache>
            </c:strRef>
          </c:cat>
          <c:val>
            <c:numRef>
              <c:f>'Groupe 1'!$G$10:$G$11</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4-F951-4143-A5E0-AE4B69D800D3}"/>
            </c:ext>
          </c:extLst>
        </c:ser>
        <c:ser>
          <c:idx val="5"/>
          <c:order val="5"/>
          <c:tx>
            <c:v>100</c:v>
          </c:tx>
          <c:spPr>
            <a:solidFill>
              <a:schemeClr val="accent6"/>
            </a:solidFill>
            <a:ln>
              <a:noFill/>
            </a:ln>
            <a:effectLst/>
          </c:spPr>
          <c:cat>
            <c:strRef>
              <c:f>'Groupe 1'!$B$10:$B$11</c:f>
              <c:strCache>
                <c:ptCount val="2"/>
                <c:pt idx="0">
                  <c:v>24h</c:v>
                </c:pt>
                <c:pt idx="1">
                  <c:v>48h</c:v>
                </c:pt>
              </c:strCache>
            </c:strRef>
          </c:cat>
          <c:val>
            <c:numRef>
              <c:f>'Groupe 1'!$H$10:$H$11</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5-F951-4143-A5E0-AE4B69D800D3}"/>
            </c:ext>
          </c:extLst>
        </c:ser>
        <c:gapWidth val="219"/>
        <c:overlap val="-27"/>
        <c:axId val="121385728"/>
        <c:axId val="121387648"/>
      </c:barChart>
      <c:catAx>
        <c:axId val="121385728"/>
        <c:scaling>
          <c:orientation val="minMax"/>
        </c:scaling>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Concentration (ppm)</a:t>
                </a:r>
              </a:p>
            </c:rich>
          </c:tx>
          <c:spPr>
            <a:noFill/>
            <a:ln>
              <a:noFill/>
            </a:ln>
            <a:effectLst/>
          </c:spPr>
        </c:title>
        <c:numFmt formatCode="General" sourceLinked="1"/>
        <c:maj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21387648"/>
        <c:crosses val="autoZero"/>
        <c:auto val="1"/>
        <c:lblAlgn val="ctr"/>
        <c:lblOffset val="100"/>
      </c:catAx>
      <c:valAx>
        <c:axId val="121387648"/>
        <c:scaling>
          <c:orientation val="minMax"/>
        </c:scaling>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Mortalité(%)</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21385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chart>
  <c:spPr>
    <a:solidFill>
      <a:schemeClr val="bg1"/>
    </a:solidFill>
    <a:ln w="9525">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5</c:v>
          </c:tx>
          <c:spPr>
            <a:solidFill>
              <a:schemeClr val="accent1"/>
            </a:solidFill>
            <a:ln>
              <a:noFill/>
            </a:ln>
            <a:effectLst/>
          </c:spPr>
          <c:cat>
            <c:strRef>
              <c:f>'Groupe 1'!$B$16:$B$17</c:f>
              <c:strCache>
                <c:ptCount val="2"/>
                <c:pt idx="0">
                  <c:v>24h</c:v>
                </c:pt>
                <c:pt idx="1">
                  <c:v>48h</c:v>
                </c:pt>
              </c:strCache>
            </c:strRef>
          </c:cat>
          <c:val>
            <c:numRef>
              <c:f>'Groupe 1'!$C$16:$C$17</c:f>
              <c:numCache>
                <c:formatCode>General</c:formatCode>
                <c:ptCount val="2"/>
                <c:pt idx="0">
                  <c:v>25</c:v>
                </c:pt>
                <c:pt idx="1">
                  <c:v>35</c:v>
                </c:pt>
              </c:numCache>
            </c:numRef>
          </c:val>
          <c:extLst xmlns:c16r2="http://schemas.microsoft.com/office/drawing/2015/06/chart">
            <c:ext xmlns:c16="http://schemas.microsoft.com/office/drawing/2014/chart" uri="{C3380CC4-5D6E-409C-BE32-E72D297353CC}">
              <c16:uniqueId val="{00000000-7E01-44BE-98B6-544A92997738}"/>
            </c:ext>
          </c:extLst>
        </c:ser>
        <c:ser>
          <c:idx val="1"/>
          <c:order val="1"/>
          <c:tx>
            <c:v>10</c:v>
          </c:tx>
          <c:spPr>
            <a:solidFill>
              <a:schemeClr val="accent2"/>
            </a:solidFill>
            <a:ln>
              <a:noFill/>
            </a:ln>
            <a:effectLst/>
          </c:spPr>
          <c:cat>
            <c:strRef>
              <c:f>'Groupe 1'!$B$16:$B$17</c:f>
              <c:strCache>
                <c:ptCount val="2"/>
                <c:pt idx="0">
                  <c:v>24h</c:v>
                </c:pt>
                <c:pt idx="1">
                  <c:v>48h</c:v>
                </c:pt>
              </c:strCache>
            </c:strRef>
          </c:cat>
          <c:val>
            <c:numRef>
              <c:f>'Groupe 1'!$D$16:$D$17</c:f>
              <c:numCache>
                <c:formatCode>General</c:formatCode>
                <c:ptCount val="2"/>
                <c:pt idx="0">
                  <c:v>30</c:v>
                </c:pt>
                <c:pt idx="1">
                  <c:v>45</c:v>
                </c:pt>
              </c:numCache>
            </c:numRef>
          </c:val>
          <c:extLst xmlns:c16r2="http://schemas.microsoft.com/office/drawing/2015/06/chart">
            <c:ext xmlns:c16="http://schemas.microsoft.com/office/drawing/2014/chart" uri="{C3380CC4-5D6E-409C-BE32-E72D297353CC}">
              <c16:uniqueId val="{00000001-7E01-44BE-98B6-544A92997738}"/>
            </c:ext>
          </c:extLst>
        </c:ser>
        <c:ser>
          <c:idx val="2"/>
          <c:order val="2"/>
          <c:tx>
            <c:v>30</c:v>
          </c:tx>
          <c:spPr>
            <a:solidFill>
              <a:schemeClr val="accent3"/>
            </a:solidFill>
            <a:ln>
              <a:noFill/>
            </a:ln>
            <a:effectLst/>
          </c:spPr>
          <c:cat>
            <c:strRef>
              <c:f>'Groupe 1'!$B$16:$B$17</c:f>
              <c:strCache>
                <c:ptCount val="2"/>
                <c:pt idx="0">
                  <c:v>24h</c:v>
                </c:pt>
                <c:pt idx="1">
                  <c:v>48h</c:v>
                </c:pt>
              </c:strCache>
            </c:strRef>
          </c:cat>
          <c:val>
            <c:numRef>
              <c:f>'Groupe 1'!$E$16:$E$17</c:f>
              <c:numCache>
                <c:formatCode>General</c:formatCode>
                <c:ptCount val="2"/>
                <c:pt idx="0">
                  <c:v>40</c:v>
                </c:pt>
                <c:pt idx="1">
                  <c:v>60</c:v>
                </c:pt>
              </c:numCache>
            </c:numRef>
          </c:val>
          <c:extLst xmlns:c16r2="http://schemas.microsoft.com/office/drawing/2015/06/chart">
            <c:ext xmlns:c16="http://schemas.microsoft.com/office/drawing/2014/chart" uri="{C3380CC4-5D6E-409C-BE32-E72D297353CC}">
              <c16:uniqueId val="{00000002-7E01-44BE-98B6-544A92997738}"/>
            </c:ext>
          </c:extLst>
        </c:ser>
        <c:ser>
          <c:idx val="3"/>
          <c:order val="3"/>
          <c:tx>
            <c:v>40</c:v>
          </c:tx>
          <c:spPr>
            <a:solidFill>
              <a:schemeClr val="accent4"/>
            </a:solidFill>
            <a:ln>
              <a:noFill/>
            </a:ln>
            <a:effectLst/>
          </c:spPr>
          <c:cat>
            <c:strRef>
              <c:f>'Groupe 1'!$B$16:$B$17</c:f>
              <c:strCache>
                <c:ptCount val="2"/>
                <c:pt idx="0">
                  <c:v>24h</c:v>
                </c:pt>
                <c:pt idx="1">
                  <c:v>48h</c:v>
                </c:pt>
              </c:strCache>
            </c:strRef>
          </c:cat>
          <c:val>
            <c:numRef>
              <c:f>'Groupe 1'!$F$16:$F$17</c:f>
              <c:numCache>
                <c:formatCode>General</c:formatCode>
                <c:ptCount val="2"/>
                <c:pt idx="0">
                  <c:v>65</c:v>
                </c:pt>
                <c:pt idx="1">
                  <c:v>85</c:v>
                </c:pt>
              </c:numCache>
            </c:numRef>
          </c:val>
          <c:extLst xmlns:c16r2="http://schemas.microsoft.com/office/drawing/2015/06/chart">
            <c:ext xmlns:c16="http://schemas.microsoft.com/office/drawing/2014/chart" uri="{C3380CC4-5D6E-409C-BE32-E72D297353CC}">
              <c16:uniqueId val="{00000003-7E01-44BE-98B6-544A92997738}"/>
            </c:ext>
          </c:extLst>
        </c:ser>
        <c:ser>
          <c:idx val="4"/>
          <c:order val="4"/>
          <c:tx>
            <c:v>60</c:v>
          </c:tx>
          <c:spPr>
            <a:solidFill>
              <a:schemeClr val="accent5"/>
            </a:solidFill>
            <a:ln>
              <a:noFill/>
            </a:ln>
            <a:effectLst/>
          </c:spPr>
          <c:cat>
            <c:strRef>
              <c:f>'Groupe 1'!$B$16:$B$17</c:f>
              <c:strCache>
                <c:ptCount val="2"/>
                <c:pt idx="0">
                  <c:v>24h</c:v>
                </c:pt>
                <c:pt idx="1">
                  <c:v>48h</c:v>
                </c:pt>
              </c:strCache>
            </c:strRef>
          </c:cat>
          <c:val>
            <c:numRef>
              <c:f>'Groupe 1'!$G$16:$G$17</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4-7E01-44BE-98B6-544A92997738}"/>
            </c:ext>
          </c:extLst>
        </c:ser>
        <c:ser>
          <c:idx val="5"/>
          <c:order val="5"/>
          <c:tx>
            <c:v>100</c:v>
          </c:tx>
          <c:spPr>
            <a:solidFill>
              <a:schemeClr val="accent6"/>
            </a:solidFill>
            <a:ln>
              <a:noFill/>
            </a:ln>
            <a:effectLst/>
          </c:spPr>
          <c:cat>
            <c:strRef>
              <c:f>'Groupe 1'!$B$16:$B$17</c:f>
              <c:strCache>
                <c:ptCount val="2"/>
                <c:pt idx="0">
                  <c:v>24h</c:v>
                </c:pt>
                <c:pt idx="1">
                  <c:v>48h</c:v>
                </c:pt>
              </c:strCache>
            </c:strRef>
          </c:cat>
          <c:val>
            <c:numRef>
              <c:f>'Groupe 1'!$H$16:$H$17</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5-7E01-44BE-98B6-544A92997738}"/>
            </c:ext>
          </c:extLst>
        </c:ser>
        <c:gapWidth val="219"/>
        <c:overlap val="-27"/>
        <c:axId val="128732160"/>
        <c:axId val="128799872"/>
      </c:barChart>
      <c:catAx>
        <c:axId val="128732160"/>
        <c:scaling>
          <c:orientation val="minMax"/>
        </c:scaling>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Concentrations (ppm)</a:t>
                </a:r>
              </a:p>
            </c:rich>
          </c:tx>
          <c:spPr>
            <a:noFill/>
            <a:ln>
              <a:noFill/>
            </a:ln>
            <a:effectLst/>
          </c:spPr>
        </c:title>
        <c:numFmt formatCode="General" sourceLinked="1"/>
        <c:maj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28799872"/>
        <c:crosses val="autoZero"/>
        <c:auto val="1"/>
        <c:lblAlgn val="ctr"/>
        <c:lblOffset val="100"/>
      </c:catAx>
      <c:valAx>
        <c:axId val="128799872"/>
        <c:scaling>
          <c:orientation val="minMax"/>
        </c:scaling>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Mortalité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28732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chart>
  <c:spPr>
    <a:solidFill>
      <a:schemeClr val="bg1"/>
    </a:solidFill>
    <a:ln w="9525">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32C27ADEE846E69F997B25F9F0B4EA"/>
        <w:category>
          <w:name w:val="Général"/>
          <w:gallery w:val="placeholder"/>
        </w:category>
        <w:types>
          <w:type w:val="bbPlcHdr"/>
        </w:types>
        <w:behaviors>
          <w:behavior w:val="content"/>
        </w:behaviors>
        <w:guid w:val="{93F4D469-C018-4125-A587-D6B4F63B6654}"/>
      </w:docPartPr>
      <w:docPartBody>
        <w:p w:rsidR="00EA268A" w:rsidRDefault="003E7BDA" w:rsidP="00AB72A9">
          <w:pPr>
            <w:pStyle w:val="B132C27ADEE846E69F997B25F9F0B4EA"/>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oto Sans Symbols">
    <w:altName w:val="Times New Roman"/>
    <w:charset w:val="00"/>
    <w:family w:val="auto"/>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2342C"/>
    <w:rsid w:val="0002342C"/>
    <w:rsid w:val="00072E28"/>
    <w:rsid w:val="00094F10"/>
    <w:rsid w:val="000F6225"/>
    <w:rsid w:val="001F7149"/>
    <w:rsid w:val="0027491F"/>
    <w:rsid w:val="00396D65"/>
    <w:rsid w:val="003E7BDA"/>
    <w:rsid w:val="00417430"/>
    <w:rsid w:val="00495EEB"/>
    <w:rsid w:val="00546E3F"/>
    <w:rsid w:val="005E0E38"/>
    <w:rsid w:val="00630952"/>
    <w:rsid w:val="006D622E"/>
    <w:rsid w:val="00752A0C"/>
    <w:rsid w:val="009366D3"/>
    <w:rsid w:val="0097580C"/>
    <w:rsid w:val="009B62D9"/>
    <w:rsid w:val="00A154D2"/>
    <w:rsid w:val="00A31D3C"/>
    <w:rsid w:val="00A3503F"/>
    <w:rsid w:val="00AB3783"/>
    <w:rsid w:val="00AB72A9"/>
    <w:rsid w:val="00B01460"/>
    <w:rsid w:val="00B451CF"/>
    <w:rsid w:val="00CF3E43"/>
    <w:rsid w:val="00D315E5"/>
    <w:rsid w:val="00DB6C65"/>
    <w:rsid w:val="00EA268A"/>
    <w:rsid w:val="00ED1F4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D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132C27ADEE846E69F997B25F9F0B4EA">
    <w:name w:val="B132C27ADEE846E69F997B25F9F0B4EA"/>
    <w:rsid w:val="00AB72A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B19ED-17A3-4B6C-9292-4DA7698E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30</Pages>
  <Words>5754</Words>
  <Characters>31647</Characters>
  <Application>Microsoft Office Word</Application>
  <DocSecurity>0</DocSecurity>
  <Lines>263</Lines>
  <Paragraphs>74</Paragraphs>
  <ScaleCrop>false</ScaleCrop>
  <HeadingPairs>
    <vt:vector size="4" baseType="variant">
      <vt:variant>
        <vt:lpstr>Titre</vt:lpstr>
      </vt:variant>
      <vt:variant>
        <vt:i4>1</vt:i4>
      </vt:variant>
      <vt:variant>
        <vt:lpstr>Titres</vt:lpstr>
      </vt:variant>
      <vt:variant>
        <vt:i4>17</vt:i4>
      </vt:variant>
    </vt:vector>
  </HeadingPairs>
  <TitlesOfParts>
    <vt:vector size="18" baseType="lpstr">
      <vt:lpstr>Introduction</vt:lpstr>
      <vt:lpstr>2. Matériel et Méthodes</vt:lpstr>
      <vt:lpstr>2.1. Généralités sur les plantes médicinales</vt:lpstr>
      <vt:lpstr>2.1.2.Origanumvulgare</vt:lpstr>
      <vt:lpstr/>
      <vt:lpstr>La position systématique d’Origanumvulgare L. 1753 est la suivante :</vt:lpstr>
      <vt:lpstr/>
      <vt:lpstr>2.2.1. Schinusmolle:</vt:lpstr>
      <vt:lpstr/>
      <vt:lpstr/>
      <vt:lpstr/>
      <vt:lpstr/>
      <vt:lpstr/>
      <vt:lpstr>2.3. Matériel végétal  </vt:lpstr>
      <vt:lpstr/>
      <vt:lpstr>2.4.3.Échantillonnage et élevage des moustiques:</vt:lpstr>
      <vt:lpstr/>
      <vt:lpstr>2.6. Bio essais</vt:lpstr>
    </vt:vector>
  </TitlesOfParts>
  <Company/>
  <LinksUpToDate>false</LinksUpToDate>
  <CharactersWithSpaces>37327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ELDJINANE</dc:creator>
  <cp:lastModifiedBy>ELDJINANE</cp:lastModifiedBy>
  <cp:revision>9</cp:revision>
  <dcterms:created xsi:type="dcterms:W3CDTF">2025-06-21T23:32:00Z</dcterms:created>
  <dcterms:modified xsi:type="dcterms:W3CDTF">2025-06-22T07:57:00Z</dcterms:modified>
</cp:coreProperties>
</file>