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5FD" w:rsidRPr="00133C98" w:rsidRDefault="008B25FD" w:rsidP="008B25FD">
      <w:pPr>
        <w:rPr>
          <w:rFonts w:ascii="Sakkal Majalla" w:hAnsi="Sakkal Majalla" w:cs="Sakkal Majalla"/>
          <w:b/>
          <w:bCs/>
          <w:sz w:val="32"/>
          <w:szCs w:val="32"/>
          <w:u w:val="single"/>
          <w:rtl/>
          <w:lang w:bidi="ar-DZ"/>
        </w:rPr>
      </w:pPr>
      <w:r w:rsidRPr="00133C98">
        <w:rPr>
          <w:rFonts w:ascii="Sakkal Majalla" w:hAnsi="Sakkal Majalla" w:cs="Sakkal Majalla"/>
          <w:b/>
          <w:bCs/>
          <w:sz w:val="32"/>
          <w:szCs w:val="32"/>
          <w:u w:val="single"/>
          <w:rtl/>
          <w:lang w:bidi="ar-DZ"/>
        </w:rPr>
        <w:t xml:space="preserve">الملخص: </w:t>
      </w:r>
    </w:p>
    <w:p w:rsidR="008B25FD" w:rsidRDefault="008B25FD" w:rsidP="008B25FD">
      <w:pPr>
        <w:rPr>
          <w:rFonts w:ascii="Sakkal Majalla" w:hAnsi="Sakkal Majalla" w:cs="Sakkal Majalla"/>
          <w:sz w:val="32"/>
          <w:szCs w:val="32"/>
          <w:rtl/>
          <w:lang w:val="fr-FR" w:bidi="ar-DZ"/>
        </w:rPr>
      </w:pPr>
      <w:r>
        <w:rPr>
          <w:rFonts w:ascii="Sakkal Majalla" w:hAnsi="Sakkal Majalla" w:cs="Sakkal Majalla" w:hint="cs"/>
          <w:sz w:val="32"/>
          <w:szCs w:val="32"/>
          <w:rtl/>
          <w:lang w:bidi="ar-DZ"/>
        </w:rPr>
        <w:t xml:space="preserve">هدفت هذه الدراسة الى توظيف المعلومات المتاحة حول أهمية استخدام أدوات التحليل المالي في اتخاذ القرارات الاستثمارية، تم دراسة حالة مؤسسة الاسمنت عين الكبيرة خلال الفترة(2020-2024)، استخدمت المنهج التحليلي من خلال تطبيق التحليل الأفقي والتحليل الرأسي، والنسب المالية، كما تم اعتماد النتيجة الصافية للتعبير عن قرارات الاستثمار. لتحقيق أهداف الدراسة وتحليل البيانات تم الاعتماد على برنامج </w:t>
      </w:r>
      <w:r>
        <w:rPr>
          <w:rFonts w:ascii="Sakkal Majalla" w:hAnsi="Sakkal Majalla" w:cs="Sakkal Majalla"/>
          <w:sz w:val="32"/>
          <w:szCs w:val="32"/>
          <w:lang w:val="fr-FR" w:bidi="ar-DZ"/>
        </w:rPr>
        <w:t>SPSS</w:t>
      </w:r>
      <w:r>
        <w:rPr>
          <w:rFonts w:ascii="Sakkal Majalla" w:hAnsi="Sakkal Majalla" w:cs="Sakkal Majalla" w:hint="cs"/>
          <w:sz w:val="32"/>
          <w:szCs w:val="32"/>
          <w:rtl/>
          <w:lang w:val="fr-FR" w:bidi="ar-DZ"/>
        </w:rPr>
        <w:t xml:space="preserve"> الاصدار رقم 25، لاختبار الفرضيات المطروحة وتقييم الوضعية المالية للمؤسسة؛ </w:t>
      </w:r>
    </w:p>
    <w:p w:rsidR="008B25FD" w:rsidRDefault="008B25FD" w:rsidP="008B25FD">
      <w:pPr>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 xml:space="preserve">تطرقنا في الجانب النظري باستخدام المنهج الوصفي التحليلي، الى ماهية التحليل المالي </w:t>
      </w:r>
      <w:proofErr w:type="gramStart"/>
      <w:r>
        <w:rPr>
          <w:rFonts w:ascii="Sakkal Majalla" w:hAnsi="Sakkal Majalla" w:cs="Sakkal Majalla" w:hint="cs"/>
          <w:sz w:val="32"/>
          <w:szCs w:val="32"/>
          <w:rtl/>
          <w:lang w:val="fr-FR" w:bidi="ar-DZ"/>
        </w:rPr>
        <w:t>و القرارات</w:t>
      </w:r>
      <w:proofErr w:type="gramEnd"/>
      <w:r>
        <w:rPr>
          <w:rFonts w:ascii="Sakkal Majalla" w:hAnsi="Sakkal Majalla" w:cs="Sakkal Majalla" w:hint="cs"/>
          <w:sz w:val="32"/>
          <w:szCs w:val="32"/>
          <w:rtl/>
          <w:lang w:val="fr-FR" w:bidi="ar-DZ"/>
        </w:rPr>
        <w:t xml:space="preserve"> الاستثمارية مع التمييز بين أنواعها ومجالات استخدامها، أما بالنسبة للجانب التطبيقي قد خلصت الدراسة أنه يوجد أثر ذو دلالة احصائية للتحليل المالي باستخدام نسب الربحية في اتخاذ قرارات الاستثمار في المؤسسة؛</w:t>
      </w:r>
    </w:p>
    <w:p w:rsidR="008B25FD" w:rsidRPr="00441D84" w:rsidRDefault="008B25FD" w:rsidP="008B25FD">
      <w:pPr>
        <w:rPr>
          <w:rFonts w:ascii="Sakkal Majalla" w:hAnsi="Sakkal Majalla" w:cs="Sakkal Majalla"/>
          <w:sz w:val="32"/>
          <w:szCs w:val="32"/>
          <w:rtl/>
          <w:lang w:bidi="ar-DZ"/>
        </w:rPr>
      </w:pPr>
      <w:r w:rsidRPr="00133C98">
        <w:rPr>
          <w:rFonts w:ascii="Sakkal Majalla" w:hAnsi="Sakkal Majalla" w:cs="Sakkal Majalla"/>
          <w:b/>
          <w:bCs/>
          <w:sz w:val="32"/>
          <w:szCs w:val="32"/>
          <w:u w:val="single"/>
          <w:rtl/>
          <w:lang w:bidi="ar-DZ"/>
        </w:rPr>
        <w:t>الكلمات المفتاحية:</w:t>
      </w:r>
      <w:r w:rsidRPr="00441D84">
        <w:rPr>
          <w:rFonts w:ascii="Sakkal Majalla" w:hAnsi="Sakkal Majalla" w:cs="Sakkal Majalla"/>
          <w:sz w:val="32"/>
          <w:szCs w:val="32"/>
          <w:rtl/>
          <w:lang w:bidi="ar-DZ"/>
        </w:rPr>
        <w:t xml:space="preserve"> التحليل </w:t>
      </w:r>
      <w:proofErr w:type="gramStart"/>
      <w:r w:rsidRPr="00441D84">
        <w:rPr>
          <w:rFonts w:ascii="Sakkal Majalla" w:hAnsi="Sakkal Majalla" w:cs="Sakkal Majalla"/>
          <w:sz w:val="32"/>
          <w:szCs w:val="32"/>
          <w:rtl/>
          <w:lang w:bidi="ar-DZ"/>
        </w:rPr>
        <w:t>المالي ،</w:t>
      </w:r>
      <w:proofErr w:type="gramEnd"/>
      <w:r w:rsidRPr="00441D84">
        <w:rPr>
          <w:rFonts w:ascii="Sakkal Majalla" w:hAnsi="Sakkal Majalla" w:cs="Sakkal Majalla"/>
          <w:sz w:val="32"/>
          <w:szCs w:val="32"/>
          <w:rtl/>
          <w:lang w:bidi="ar-DZ"/>
        </w:rPr>
        <w:t xml:space="preserve"> </w:t>
      </w:r>
      <w:proofErr w:type="spellStart"/>
      <w:r w:rsidRPr="00441D84">
        <w:rPr>
          <w:rFonts w:ascii="Sakkal Majalla" w:hAnsi="Sakkal Majalla" w:cs="Sakkal Majalla"/>
          <w:sz w:val="32"/>
          <w:szCs w:val="32"/>
          <w:rtl/>
          <w:lang w:bidi="ar-DZ"/>
        </w:rPr>
        <w:t>القرارت</w:t>
      </w:r>
      <w:proofErr w:type="spellEnd"/>
      <w:r w:rsidRPr="00441D84">
        <w:rPr>
          <w:rFonts w:ascii="Sakkal Majalla" w:hAnsi="Sakkal Majalla" w:cs="Sakkal Majalla"/>
          <w:sz w:val="32"/>
          <w:szCs w:val="32"/>
          <w:rtl/>
          <w:lang w:bidi="ar-DZ"/>
        </w:rPr>
        <w:t xml:space="preserve"> الاستثمارية ، النسب المالية ، القوائم المالية</w:t>
      </w:r>
      <w:r>
        <w:rPr>
          <w:rFonts w:ascii="Sakkal Majalla" w:hAnsi="Sakkal Majalla" w:cs="Sakkal Majalla" w:hint="cs"/>
          <w:sz w:val="32"/>
          <w:szCs w:val="32"/>
          <w:rtl/>
          <w:lang w:bidi="ar-DZ"/>
        </w:rPr>
        <w:t xml:space="preserve"> ، أدوات التحليل المالي </w:t>
      </w:r>
    </w:p>
    <w:p w:rsidR="008B25FD" w:rsidRPr="009D15BB" w:rsidRDefault="008B25FD" w:rsidP="008B25FD">
      <w:pPr>
        <w:jc w:val="right"/>
        <w:rPr>
          <w:rFonts w:asciiTheme="majorBidi" w:hAnsiTheme="majorBidi" w:cstheme="majorBidi"/>
          <w:b/>
          <w:bCs/>
          <w:sz w:val="28"/>
          <w:szCs w:val="28"/>
          <w:u w:val="single"/>
          <w:lang w:bidi="ar-DZ"/>
        </w:rPr>
      </w:pPr>
      <w:proofErr w:type="gramStart"/>
      <w:r w:rsidRPr="009D15BB">
        <w:rPr>
          <w:rFonts w:asciiTheme="majorBidi" w:hAnsiTheme="majorBidi" w:cstheme="majorBidi"/>
          <w:b/>
          <w:bCs/>
          <w:sz w:val="28"/>
          <w:szCs w:val="28"/>
          <w:u w:val="single"/>
          <w:lang w:bidi="ar-DZ"/>
        </w:rPr>
        <w:t>Summary :</w:t>
      </w:r>
      <w:proofErr w:type="gramEnd"/>
      <w:r w:rsidRPr="009D15BB">
        <w:rPr>
          <w:rFonts w:asciiTheme="majorBidi" w:hAnsiTheme="majorBidi" w:cstheme="majorBidi"/>
          <w:b/>
          <w:bCs/>
          <w:sz w:val="28"/>
          <w:szCs w:val="28"/>
          <w:u w:val="single"/>
          <w:lang w:bidi="ar-DZ"/>
        </w:rPr>
        <w:t xml:space="preserve"> </w:t>
      </w:r>
    </w:p>
    <w:p w:rsidR="008B25FD" w:rsidRPr="009D15BB" w:rsidRDefault="008B25FD" w:rsidP="008B25FD">
      <w:pPr>
        <w:jc w:val="right"/>
        <w:rPr>
          <w:rFonts w:asciiTheme="majorBidi" w:hAnsiTheme="majorBidi" w:cstheme="majorBidi"/>
          <w:sz w:val="28"/>
          <w:szCs w:val="28"/>
          <w:lang w:bidi="ar-DZ"/>
        </w:rPr>
      </w:pPr>
      <w:r w:rsidRPr="009D15BB">
        <w:rPr>
          <w:rFonts w:asciiTheme="majorBidi" w:hAnsiTheme="majorBidi" w:cstheme="majorBidi"/>
          <w:sz w:val="28"/>
          <w:szCs w:val="28"/>
          <w:lang w:bidi="ar-DZ"/>
        </w:rPr>
        <w:t xml:space="preserve">This study aimed to utilize the available information regarding the importance of using financial analysis tools in making investment decisions. A case study was conducted on the Ain El </w:t>
      </w:r>
      <w:proofErr w:type="spellStart"/>
      <w:r w:rsidRPr="009D15BB">
        <w:rPr>
          <w:rFonts w:asciiTheme="majorBidi" w:hAnsiTheme="majorBidi" w:cstheme="majorBidi"/>
          <w:sz w:val="28"/>
          <w:szCs w:val="28"/>
          <w:lang w:bidi="ar-DZ"/>
        </w:rPr>
        <w:t>Kebira</w:t>
      </w:r>
      <w:proofErr w:type="spellEnd"/>
      <w:r w:rsidRPr="009D15BB">
        <w:rPr>
          <w:rFonts w:asciiTheme="majorBidi" w:hAnsiTheme="majorBidi" w:cstheme="majorBidi"/>
          <w:sz w:val="28"/>
          <w:szCs w:val="28"/>
          <w:lang w:bidi="ar-DZ"/>
        </w:rPr>
        <w:t xml:space="preserve"> cement company during the </w:t>
      </w:r>
      <w:proofErr w:type="gramStart"/>
      <w:r w:rsidRPr="009D15BB">
        <w:rPr>
          <w:rFonts w:asciiTheme="majorBidi" w:hAnsiTheme="majorBidi" w:cstheme="majorBidi"/>
          <w:sz w:val="28"/>
          <w:szCs w:val="28"/>
          <w:lang w:bidi="ar-DZ"/>
        </w:rPr>
        <w:t>period(</w:t>
      </w:r>
      <w:proofErr w:type="gramEnd"/>
      <w:r w:rsidRPr="009D15BB">
        <w:rPr>
          <w:rFonts w:asciiTheme="majorBidi" w:hAnsiTheme="majorBidi" w:cstheme="majorBidi"/>
          <w:sz w:val="28"/>
          <w:szCs w:val="28"/>
          <w:lang w:bidi="ar-DZ"/>
        </w:rPr>
        <w:t xml:space="preserve"> 2020-2024). The analytical approach </w:t>
      </w:r>
      <w:proofErr w:type="gramStart"/>
      <w:r w:rsidRPr="009D15BB">
        <w:rPr>
          <w:rFonts w:asciiTheme="majorBidi" w:hAnsiTheme="majorBidi" w:cstheme="majorBidi"/>
          <w:sz w:val="28"/>
          <w:szCs w:val="28"/>
          <w:lang w:bidi="ar-DZ"/>
        </w:rPr>
        <w:t>was used</w:t>
      </w:r>
      <w:proofErr w:type="gramEnd"/>
      <w:r w:rsidRPr="009D15BB">
        <w:rPr>
          <w:rFonts w:asciiTheme="majorBidi" w:hAnsiTheme="majorBidi" w:cstheme="majorBidi"/>
          <w:sz w:val="28"/>
          <w:szCs w:val="28"/>
          <w:lang w:bidi="ar-DZ"/>
        </w:rPr>
        <w:t xml:space="preserve"> through the application of horizontal analysis, vertical analysis, and financial ratios. Net income </w:t>
      </w:r>
      <w:proofErr w:type="gramStart"/>
      <w:r w:rsidRPr="009D15BB">
        <w:rPr>
          <w:rFonts w:asciiTheme="majorBidi" w:hAnsiTheme="majorBidi" w:cstheme="majorBidi"/>
          <w:sz w:val="28"/>
          <w:szCs w:val="28"/>
          <w:lang w:bidi="ar-DZ"/>
        </w:rPr>
        <w:t>was adopted</w:t>
      </w:r>
      <w:proofErr w:type="gramEnd"/>
      <w:r w:rsidRPr="009D15BB">
        <w:rPr>
          <w:rFonts w:asciiTheme="majorBidi" w:hAnsiTheme="majorBidi" w:cstheme="majorBidi"/>
          <w:sz w:val="28"/>
          <w:szCs w:val="28"/>
          <w:lang w:bidi="ar-DZ"/>
        </w:rPr>
        <w:t xml:space="preserve"> as an indicator for investment decisions. To achieve the study’s objectives and analyze the data, SPSS software version ¨25¨ was used to test the proposed hypotheses and evaluate company’s financial </w:t>
      </w:r>
      <w:proofErr w:type="gramStart"/>
      <w:r w:rsidRPr="009D15BB">
        <w:rPr>
          <w:rFonts w:asciiTheme="majorBidi" w:hAnsiTheme="majorBidi" w:cstheme="majorBidi"/>
          <w:sz w:val="28"/>
          <w:szCs w:val="28"/>
          <w:lang w:bidi="ar-DZ"/>
        </w:rPr>
        <w:t>position ;</w:t>
      </w:r>
      <w:proofErr w:type="gramEnd"/>
      <w:r w:rsidRPr="009D15BB">
        <w:rPr>
          <w:rFonts w:asciiTheme="majorBidi" w:hAnsiTheme="majorBidi" w:cstheme="majorBidi"/>
          <w:sz w:val="28"/>
          <w:szCs w:val="28"/>
          <w:lang w:bidi="ar-DZ"/>
        </w:rPr>
        <w:t xml:space="preserve"> </w:t>
      </w:r>
    </w:p>
    <w:p w:rsidR="008B25FD" w:rsidRPr="009D15BB" w:rsidRDefault="008B25FD" w:rsidP="008B25FD">
      <w:pPr>
        <w:jc w:val="right"/>
        <w:rPr>
          <w:rFonts w:asciiTheme="majorBidi" w:hAnsiTheme="majorBidi" w:cstheme="majorBidi"/>
          <w:sz w:val="28"/>
          <w:szCs w:val="28"/>
          <w:lang w:bidi="ar-DZ"/>
        </w:rPr>
      </w:pPr>
      <w:r w:rsidRPr="009D15BB">
        <w:rPr>
          <w:rFonts w:asciiTheme="majorBidi" w:hAnsiTheme="majorBidi" w:cstheme="majorBidi"/>
          <w:sz w:val="28"/>
          <w:szCs w:val="28"/>
          <w:lang w:bidi="ar-DZ"/>
        </w:rPr>
        <w:t xml:space="preserve">In the theoretical part, the </w:t>
      </w:r>
      <w:proofErr w:type="spellStart"/>
      <w:r w:rsidRPr="009D15BB">
        <w:rPr>
          <w:rFonts w:asciiTheme="majorBidi" w:hAnsiTheme="majorBidi" w:cstheme="majorBidi"/>
          <w:sz w:val="28"/>
          <w:szCs w:val="28"/>
          <w:lang w:bidi="ar-DZ"/>
        </w:rPr>
        <w:t>studt</w:t>
      </w:r>
      <w:proofErr w:type="spellEnd"/>
      <w:r w:rsidRPr="009D15BB">
        <w:rPr>
          <w:rFonts w:asciiTheme="majorBidi" w:hAnsiTheme="majorBidi" w:cstheme="majorBidi"/>
          <w:sz w:val="28"/>
          <w:szCs w:val="28"/>
          <w:lang w:bidi="ar-DZ"/>
        </w:rPr>
        <w:t xml:space="preserve"> employed a descriptive-analytical approach to explore the concept of financial analysis and investment decision, distinguishing between their types and areas of application. As for the practical part, the study concluded that there is a statistically significant impact of financial analysis using profitability ratios on investment decision-making in the company</w:t>
      </w:r>
    </w:p>
    <w:p w:rsidR="008B25FD" w:rsidRPr="009D15BB" w:rsidRDefault="008B25FD" w:rsidP="008B25FD">
      <w:pPr>
        <w:jc w:val="right"/>
        <w:rPr>
          <w:rFonts w:asciiTheme="majorBidi" w:hAnsiTheme="majorBidi" w:cstheme="majorBidi"/>
          <w:sz w:val="28"/>
          <w:szCs w:val="28"/>
        </w:rPr>
      </w:pPr>
      <w:proofErr w:type="gramStart"/>
      <w:r w:rsidRPr="009D15BB">
        <w:rPr>
          <w:rFonts w:asciiTheme="majorBidi" w:hAnsiTheme="majorBidi" w:cstheme="majorBidi"/>
          <w:b/>
          <w:bCs/>
          <w:sz w:val="28"/>
          <w:szCs w:val="28"/>
          <w:u w:val="single"/>
        </w:rPr>
        <w:t>Keywords :</w:t>
      </w:r>
      <w:proofErr w:type="gramEnd"/>
      <w:r w:rsidRPr="009D15BB">
        <w:rPr>
          <w:rFonts w:asciiTheme="majorBidi" w:hAnsiTheme="majorBidi" w:cstheme="majorBidi"/>
          <w:sz w:val="28"/>
          <w:szCs w:val="28"/>
        </w:rPr>
        <w:t xml:space="preserve"> financial analysis, investment decisions, financial ratios , financial statements , financial analysis tools </w:t>
      </w:r>
    </w:p>
    <w:p w:rsidR="005508E9" w:rsidRDefault="005508E9" w:rsidP="008B25FD">
      <w:pPr>
        <w:bidi w:val="0"/>
        <w:rPr>
          <w:lang w:bidi="ar-DZ"/>
        </w:rPr>
      </w:pPr>
      <w:bookmarkStart w:id="0" w:name="_GoBack"/>
      <w:bookmarkEnd w:id="0"/>
    </w:p>
    <w:sectPr w:rsidR="00550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72843"/>
    <w:multiLevelType w:val="multilevel"/>
    <w:tmpl w:val="CC0A506E"/>
    <w:styleLink w:val="Style1"/>
    <w:lvl w:ilvl="0">
      <w:start w:val="1"/>
      <w:numFmt w:val="none"/>
      <w:lvlText w:val="I."/>
      <w:lvlJc w:val="left"/>
      <w:pPr>
        <w:ind w:left="360" w:hanging="360"/>
      </w:pPr>
      <w:rPr>
        <w:rFonts w:hint="default"/>
      </w:rPr>
    </w:lvl>
    <w:lvl w:ilvl="1">
      <w:start w:val="1"/>
      <w:numFmt w:val="decimal"/>
      <w:lvlText w:val="%2.1"/>
      <w:lvlJc w:val="right"/>
      <w:pPr>
        <w:ind w:left="360" w:hanging="360"/>
      </w:pPr>
      <w:rPr>
        <w:rFonts w:hint="default"/>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FD"/>
    <w:rsid w:val="005508E9"/>
    <w:rsid w:val="0074317E"/>
    <w:rsid w:val="007B1A80"/>
    <w:rsid w:val="008B25FD"/>
    <w:rsid w:val="00AB6DC8"/>
    <w:rsid w:val="00E2566A"/>
    <w:rsid w:val="00FB5A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41FD0-7290-46D3-851A-4A31271C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5FD"/>
    <w:pPr>
      <w:bidi/>
    </w:pPr>
    <w:rPr>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74317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2025-07-14T10:58:00Z</dcterms:created>
  <dcterms:modified xsi:type="dcterms:W3CDTF">2025-07-14T11:00:00Z</dcterms:modified>
</cp:coreProperties>
</file>