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FB00" w14:textId="77777777" w:rsidR="00EF6424" w:rsidRPr="00643A4B" w:rsidRDefault="00EF6424" w:rsidP="00EF6424">
      <w:pPr>
        <w:bidi/>
        <w:spacing w:line="240" w:lineRule="auto"/>
        <w:jc w:val="center"/>
        <w:rPr>
          <w:rFonts w:ascii="All Genders v4" w:eastAsia="Calibri" w:hAnsi="All Genders v4" w:cs="All Genders v4"/>
          <w:rtl/>
          <w:lang w:bidi="ar-DZ"/>
        </w:rPr>
      </w:pPr>
      <w:bookmarkStart w:id="0" w:name="_Hlk192244793"/>
      <w:r w:rsidRPr="00643A4B">
        <w:rPr>
          <w:rFonts w:ascii="All Genders v4" w:eastAsia="Calibri" w:hAnsi="All Genders v4" w:cs="All Genders v4" w:hint="cs"/>
          <w:noProof/>
          <w:rtl/>
          <w:lang w:val="en-US"/>
        </w:rPr>
        <w:drawing>
          <wp:anchor distT="0" distB="0" distL="114300" distR="114300" simplePos="0" relativeHeight="251663360" behindDoc="1" locked="0" layoutInCell="1" allowOverlap="1" wp14:anchorId="3335E49C" wp14:editId="3590042C">
            <wp:simplePos x="0" y="0"/>
            <wp:positionH relativeFrom="column">
              <wp:posOffset>163830</wp:posOffset>
            </wp:positionH>
            <wp:positionV relativeFrom="paragraph">
              <wp:posOffset>-9196</wp:posOffset>
            </wp:positionV>
            <wp:extent cx="1237215" cy="874702"/>
            <wp:effectExtent l="0" t="0" r="127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officiell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4293" cy="886776"/>
                    </a:xfrm>
                    <a:prstGeom prst="rect">
                      <a:avLst/>
                    </a:prstGeom>
                  </pic:spPr>
                </pic:pic>
              </a:graphicData>
            </a:graphic>
            <wp14:sizeRelH relativeFrom="page">
              <wp14:pctWidth>0</wp14:pctWidth>
            </wp14:sizeRelH>
            <wp14:sizeRelV relativeFrom="page">
              <wp14:pctHeight>0</wp14:pctHeight>
            </wp14:sizeRelV>
          </wp:anchor>
        </w:drawing>
      </w:r>
      <w:r w:rsidRPr="00643A4B">
        <w:rPr>
          <w:rFonts w:ascii="Sakkal Majalla" w:hAnsi="Sakkal Majalla" w:cs="Sakkal Majalla"/>
          <w:noProof/>
          <w:sz w:val="36"/>
          <w:szCs w:val="36"/>
          <w:rtl/>
          <w:lang w:val="en-US"/>
        </w:rPr>
        <w:drawing>
          <wp:anchor distT="0" distB="0" distL="114300" distR="114300" simplePos="0" relativeHeight="251664384" behindDoc="0" locked="0" layoutInCell="1" allowOverlap="1" wp14:anchorId="70FCDB1B" wp14:editId="2F6E93D2">
            <wp:simplePos x="0" y="0"/>
            <wp:positionH relativeFrom="column">
              <wp:posOffset>4967788</wp:posOffset>
            </wp:positionH>
            <wp:positionV relativeFrom="paragraph">
              <wp:posOffset>17379</wp:posOffset>
            </wp:positionV>
            <wp:extent cx="632966" cy="739170"/>
            <wp:effectExtent l="0" t="0" r="0" b="3810"/>
            <wp:wrapNone/>
            <wp:docPr id="1646309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09363" name="Picture 16463093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426" cy="759560"/>
                    </a:xfrm>
                    <a:prstGeom prst="rect">
                      <a:avLst/>
                    </a:prstGeom>
                  </pic:spPr>
                </pic:pic>
              </a:graphicData>
            </a:graphic>
            <wp14:sizeRelH relativeFrom="margin">
              <wp14:pctWidth>0</wp14:pctWidth>
            </wp14:sizeRelH>
            <wp14:sizeRelV relativeFrom="margin">
              <wp14:pctHeight>0</wp14:pctHeight>
            </wp14:sizeRelV>
          </wp:anchor>
        </w:drawing>
      </w:r>
      <w:r w:rsidRPr="00643A4B">
        <w:rPr>
          <w:rFonts w:ascii="All Genders v4" w:eastAsia="Calibri" w:hAnsi="All Genders v4" w:cs="All Genders v4"/>
          <w:rtl/>
          <w:lang w:bidi="ar-DZ"/>
        </w:rPr>
        <w:t>الجمهورية الجزائرية الد</w:t>
      </w:r>
      <w:r w:rsidRPr="00643A4B">
        <w:rPr>
          <w:rFonts w:ascii="All Genders v4" w:eastAsia="Calibri" w:hAnsi="All Genders v4" w:cs="All Genders v4" w:hint="cs"/>
          <w:rtl/>
          <w:lang w:bidi="ar-DZ"/>
        </w:rPr>
        <w:t>ي</w:t>
      </w:r>
      <w:r w:rsidRPr="00643A4B">
        <w:rPr>
          <w:rFonts w:ascii="All Genders v4" w:eastAsia="Calibri" w:hAnsi="All Genders v4" w:cs="All Genders v4"/>
          <w:rtl/>
          <w:lang w:bidi="ar-DZ"/>
        </w:rPr>
        <w:t>مقراطية الشعبية</w:t>
      </w:r>
    </w:p>
    <w:p w14:paraId="409F34BF" w14:textId="77777777" w:rsidR="00EF6424" w:rsidRPr="00643A4B" w:rsidRDefault="00EF6424" w:rsidP="00EF6424">
      <w:pPr>
        <w:bidi/>
        <w:spacing w:line="240" w:lineRule="auto"/>
        <w:jc w:val="center"/>
        <w:rPr>
          <w:rFonts w:ascii="All Genders v4" w:eastAsia="Calibri" w:hAnsi="All Genders v4" w:cs="All Genders v4"/>
          <w:rtl/>
          <w:lang w:bidi="ar-DZ"/>
        </w:rPr>
      </w:pPr>
      <w:r w:rsidRPr="00643A4B">
        <w:rPr>
          <w:rFonts w:ascii="All Genders v4" w:eastAsia="Calibri" w:hAnsi="All Genders v4" w:cs="All Genders v4"/>
          <w:rtl/>
          <w:lang w:bidi="ar-DZ"/>
        </w:rPr>
        <w:t xml:space="preserve">وزارة التعليم العالي والبحث العلمي </w:t>
      </w:r>
    </w:p>
    <w:p w14:paraId="36B76611" w14:textId="77777777" w:rsidR="00EF6424" w:rsidRPr="00247999" w:rsidRDefault="00EF6424" w:rsidP="00EF6424">
      <w:pPr>
        <w:bidi/>
        <w:spacing w:line="240" w:lineRule="auto"/>
        <w:jc w:val="center"/>
        <w:rPr>
          <w:rFonts w:ascii="All Genders v4" w:eastAsia="Calibri" w:hAnsi="All Genders v4" w:cs="All Genders v4"/>
          <w:rtl/>
          <w:lang w:bidi="ar-DZ"/>
        </w:rPr>
      </w:pPr>
      <w:r w:rsidRPr="00643A4B">
        <w:rPr>
          <w:rFonts w:ascii="All Genders v4" w:eastAsia="Calibri" w:hAnsi="All Genders v4" w:cs="All Genders v4" w:hint="cs"/>
          <w:rtl/>
          <w:lang w:bidi="ar-DZ"/>
        </w:rPr>
        <w:t xml:space="preserve"> </w:t>
      </w:r>
      <w:r w:rsidRPr="00247999">
        <w:rPr>
          <w:rFonts w:ascii="All Genders v4" w:eastAsia="Calibri" w:hAnsi="All Genders v4" w:cs="All Genders v4"/>
          <w:rtl/>
          <w:lang w:bidi="ar-DZ"/>
        </w:rPr>
        <w:t>جـــــامعة سطيـــف 1</w:t>
      </w:r>
    </w:p>
    <w:p w14:paraId="34D37C7C" w14:textId="77777777" w:rsidR="00EF6424" w:rsidRPr="00643A4B" w:rsidRDefault="00EF6424" w:rsidP="00EF6424">
      <w:pPr>
        <w:bidi/>
        <w:spacing w:line="240" w:lineRule="auto"/>
        <w:jc w:val="center"/>
        <w:rPr>
          <w:rFonts w:ascii="All Genders v4" w:eastAsia="Calibri" w:hAnsi="All Genders v4" w:cs="All Genders v4"/>
          <w:rtl/>
          <w:lang w:bidi="ar-DZ"/>
        </w:rPr>
      </w:pPr>
      <w:r w:rsidRPr="00247999">
        <w:rPr>
          <w:rFonts w:ascii="All Genders v4" w:eastAsia="Calibri" w:hAnsi="All Genders v4" w:cs="All Genders v4"/>
          <w:rtl/>
          <w:lang w:bidi="ar-DZ"/>
        </w:rPr>
        <w:t>كلية العلوم الاقتصادية</w:t>
      </w:r>
      <w:r w:rsidRPr="00643A4B">
        <w:rPr>
          <w:rFonts w:ascii="All Genders v4" w:eastAsia="Calibri" w:hAnsi="All Genders v4" w:cs="All Genders v4"/>
          <w:rtl/>
          <w:lang w:bidi="ar-DZ"/>
        </w:rPr>
        <w:t xml:space="preserve"> والتجارية وعلوم التسيير</w:t>
      </w:r>
    </w:p>
    <w:p w14:paraId="305B6083" w14:textId="77777777" w:rsidR="00EF6424" w:rsidRPr="00643A4B" w:rsidRDefault="00EF6424" w:rsidP="00EF6424">
      <w:pPr>
        <w:bidi/>
        <w:spacing w:line="240" w:lineRule="auto"/>
        <w:jc w:val="center"/>
        <w:rPr>
          <w:rFonts w:ascii="All Genders v4" w:eastAsia="Calibri" w:hAnsi="All Genders v4" w:cs="All Genders v4"/>
          <w:sz w:val="24"/>
          <w:szCs w:val="24"/>
          <w:rtl/>
          <w:lang w:bidi="ar-DZ"/>
        </w:rPr>
      </w:pPr>
      <w:r w:rsidRPr="00643A4B">
        <w:rPr>
          <w:rFonts w:ascii="All Genders v4" w:eastAsia="Calibri" w:hAnsi="All Genders v4" w:cs="All Genders v4"/>
          <w:rtl/>
          <w:lang w:bidi="ar-DZ"/>
        </w:rPr>
        <w:t>قسم المالية والمحاسبة</w:t>
      </w:r>
    </w:p>
    <w:p w14:paraId="3C9255A9" w14:textId="77777777" w:rsidR="00EF6424" w:rsidRPr="00114E7A" w:rsidRDefault="00EF6424" w:rsidP="00EF6424">
      <w:pPr>
        <w:bidi/>
        <w:spacing w:line="276" w:lineRule="auto"/>
        <w:jc w:val="center"/>
        <w:rPr>
          <w:rFonts w:ascii="Sakkal Majalla" w:eastAsia="Calibri" w:hAnsi="Sakkal Majalla" w:cs="Sakkal Majalla"/>
          <w:b/>
          <w:bCs/>
          <w:sz w:val="32"/>
          <w:szCs w:val="32"/>
          <w:rtl/>
          <w:lang w:bidi="ar-DZ"/>
        </w:rPr>
      </w:pPr>
      <w:r w:rsidRPr="00114E7A">
        <w:rPr>
          <w:rFonts w:ascii="All Genders v4" w:eastAsia="Calibri" w:hAnsi="All Genders v4" w:cs="All Genders v4"/>
          <w:noProof/>
          <w:color w:val="1F4E79"/>
          <w:rtl/>
          <w:lang w:val="en-US"/>
        </w:rPr>
        <mc:AlternateContent>
          <mc:Choice Requires="wps">
            <w:drawing>
              <wp:anchor distT="0" distB="0" distL="114300" distR="114300" simplePos="0" relativeHeight="251659264" behindDoc="0" locked="0" layoutInCell="1" allowOverlap="1" wp14:anchorId="4029A041" wp14:editId="17F5A399">
                <wp:simplePos x="0" y="0"/>
                <wp:positionH relativeFrom="column">
                  <wp:posOffset>526547</wp:posOffset>
                </wp:positionH>
                <wp:positionV relativeFrom="paragraph">
                  <wp:posOffset>99068</wp:posOffset>
                </wp:positionV>
                <wp:extent cx="4939747" cy="0"/>
                <wp:effectExtent l="0" t="0" r="32385" b="19050"/>
                <wp:wrapNone/>
                <wp:docPr id="1" name="Connecteur droit 1"/>
                <wp:cNvGraphicFramePr/>
                <a:graphic xmlns:a="http://schemas.openxmlformats.org/drawingml/2006/main">
                  <a:graphicData uri="http://schemas.microsoft.com/office/word/2010/wordprocessingShape">
                    <wps:wsp>
                      <wps:cNvCnPr/>
                      <wps:spPr>
                        <a:xfrm flipV="1">
                          <a:off x="0" y="0"/>
                          <a:ext cx="4939747" cy="0"/>
                        </a:xfrm>
                        <a:prstGeom prst="line">
                          <a:avLst/>
                        </a:prstGeom>
                        <a:noFill/>
                        <a:ln w="19050" cap="flat" cmpd="sng" algn="ctr">
                          <a:solidFill>
                            <a:srgbClr val="5B9BD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1A6A04"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7.8pt" to="430.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" strokecolor="#1f4e79" strokeweight="1.5pt">
                <v:stroke joinstyle="miter"/>
              </v:line>
            </w:pict>
          </mc:Fallback>
        </mc:AlternateContent>
      </w:r>
    </w:p>
    <w:p w14:paraId="54ED0697" w14:textId="77777777" w:rsidR="00EF6424" w:rsidRPr="00114E7A" w:rsidRDefault="00EF6424" w:rsidP="00EF6424">
      <w:pPr>
        <w:bidi/>
        <w:spacing w:line="240" w:lineRule="auto"/>
        <w:jc w:val="center"/>
        <w:rPr>
          <w:rFonts w:ascii="Sakkal Majalla" w:eastAsia="Calibri" w:hAnsi="Sakkal Majalla" w:cs="Sakkal Majalla"/>
          <w:b/>
          <w:bCs/>
          <w:sz w:val="32"/>
          <w:szCs w:val="32"/>
          <w:rtl/>
          <w:lang w:bidi="ar-DZ"/>
        </w:rPr>
      </w:pPr>
      <w:r w:rsidRPr="00114E7A">
        <w:rPr>
          <w:rFonts w:ascii="Sakkal Majalla" w:eastAsia="Calibri" w:hAnsi="Sakkal Majalla" w:cs="Sakkal Majalla"/>
          <w:b/>
          <w:bCs/>
          <w:sz w:val="32"/>
          <w:szCs w:val="32"/>
          <w:rtl/>
          <w:lang w:bidi="ar-DZ"/>
        </w:rPr>
        <w:t>مــذكـــــــرة</w:t>
      </w:r>
    </w:p>
    <w:p w14:paraId="2422B2A9" w14:textId="77777777" w:rsidR="00EF6424" w:rsidRPr="00114E7A" w:rsidRDefault="00EF6424" w:rsidP="00EF6424">
      <w:pPr>
        <w:bidi/>
        <w:spacing w:line="240" w:lineRule="auto"/>
        <w:jc w:val="center"/>
        <w:rPr>
          <w:rFonts w:ascii="Sakkal Majalla" w:eastAsia="Calibri" w:hAnsi="Sakkal Majalla" w:cs="Sakkal Majalla"/>
          <w:b/>
          <w:bCs/>
          <w:sz w:val="32"/>
          <w:szCs w:val="32"/>
          <w:rtl/>
          <w:lang w:bidi="ar-DZ"/>
        </w:rPr>
      </w:pPr>
      <w:r w:rsidRPr="00114E7A">
        <w:rPr>
          <w:rFonts w:ascii="Sakkal Majalla" w:eastAsia="Calibri" w:hAnsi="Sakkal Majalla" w:cs="Sakkal Majalla"/>
          <w:b/>
          <w:bCs/>
          <w:sz w:val="32"/>
          <w:szCs w:val="32"/>
          <w:rtl/>
          <w:lang w:bidi="ar-DZ"/>
        </w:rPr>
        <w:t>مقدمة ضمن متطلبات الحصول على شهادة الماستر في العلوم المالية</w:t>
      </w:r>
    </w:p>
    <w:p w14:paraId="622CD522" w14:textId="77777777" w:rsidR="00EF6424" w:rsidRPr="00114E7A" w:rsidRDefault="00EF6424" w:rsidP="00EF6424">
      <w:pPr>
        <w:bidi/>
        <w:spacing w:line="240" w:lineRule="auto"/>
        <w:jc w:val="center"/>
        <w:rPr>
          <w:rFonts w:ascii="All Genders v4" w:eastAsia="Calibri" w:hAnsi="All Genders v4" w:cs="All Genders v4"/>
          <w:sz w:val="24"/>
          <w:szCs w:val="24"/>
          <w:rtl/>
          <w:lang w:bidi="ar-DZ"/>
        </w:rPr>
      </w:pPr>
      <w:r w:rsidRPr="00114E7A">
        <w:rPr>
          <w:rFonts w:ascii="Sakkal Majalla" w:eastAsia="Calibri" w:hAnsi="Sakkal Majalla" w:cs="Sakkal Majalla"/>
          <w:b/>
          <w:bCs/>
          <w:sz w:val="32"/>
          <w:szCs w:val="32"/>
          <w:rtl/>
          <w:lang w:bidi="ar-DZ"/>
        </w:rPr>
        <w:t>تخصص:</w:t>
      </w:r>
      <w:r>
        <w:rPr>
          <w:rFonts w:ascii="Sakkal Majalla" w:eastAsia="Calibri" w:hAnsi="Sakkal Majalla" w:cs="Sakkal Majalla" w:hint="cs"/>
          <w:b/>
          <w:bCs/>
          <w:sz w:val="32"/>
          <w:szCs w:val="32"/>
          <w:rtl/>
          <w:lang w:bidi="ar-DZ"/>
        </w:rPr>
        <w:t xml:space="preserve"> محاسبة وجباية</w:t>
      </w:r>
    </w:p>
    <w:p w14:paraId="6CF96E16" w14:textId="77777777" w:rsidR="00EF6424" w:rsidRPr="00114E7A" w:rsidRDefault="00EF6424" w:rsidP="00EF6424">
      <w:pPr>
        <w:bidi/>
        <w:jc w:val="center"/>
        <w:rPr>
          <w:rFonts w:ascii="All Genders v4" w:eastAsia="Calibri" w:hAnsi="All Genders v4" w:cs="All Genders v4"/>
          <w:sz w:val="24"/>
          <w:szCs w:val="24"/>
          <w:rtl/>
          <w:lang w:bidi="ar-DZ"/>
        </w:rPr>
      </w:pPr>
      <w:r w:rsidRPr="00114E7A">
        <w:rPr>
          <w:rFonts w:ascii="Sakkal Majalla" w:eastAsia="Calibri" w:hAnsi="Sakkal Majalla" w:cs="Sakkal Majalla"/>
          <w:b/>
          <w:bCs/>
          <w:noProof/>
          <w:sz w:val="32"/>
          <w:szCs w:val="32"/>
          <w:rtl/>
          <w:lang w:val="en-US"/>
        </w:rPr>
        <mc:AlternateContent>
          <mc:Choice Requires="wps">
            <w:drawing>
              <wp:anchor distT="0" distB="0" distL="114300" distR="114300" simplePos="0" relativeHeight="251661312" behindDoc="0" locked="0" layoutInCell="1" allowOverlap="1" wp14:anchorId="4591F115" wp14:editId="0ADA9DEE">
                <wp:simplePos x="0" y="0"/>
                <wp:positionH relativeFrom="margin">
                  <wp:align>center</wp:align>
                </wp:positionH>
                <wp:positionV relativeFrom="paragraph">
                  <wp:posOffset>374650</wp:posOffset>
                </wp:positionV>
                <wp:extent cx="5105400" cy="95250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5105400" cy="952500"/>
                        </a:xfrm>
                        <a:prstGeom prst="rect">
                          <a:avLst/>
                        </a:prstGeom>
                        <a:noFill/>
                        <a:ln w="6350">
                          <a:solidFill>
                            <a:sysClr val="window" lastClr="FFFFFF"/>
                          </a:solidFill>
                        </a:ln>
                        <a:effectLst/>
                      </wps:spPr>
                      <wps:txbx>
                        <w:txbxContent>
                          <w:p w14:paraId="171F045E" w14:textId="77777777" w:rsidR="00EF6424" w:rsidRDefault="00EF6424" w:rsidP="00EF6424">
                            <w:pPr>
                              <w:bidi/>
                              <w:spacing w:after="0" w:line="276" w:lineRule="auto"/>
                              <w:jc w:val="center"/>
                              <w:rPr>
                                <w:rFonts w:ascii="All Genders v4" w:hAnsi="All Genders v4" w:cs="All Genders v4"/>
                                <w:b/>
                                <w:bCs/>
                                <w:color w:val="12426D"/>
                                <w:sz w:val="32"/>
                                <w:szCs w:val="32"/>
                                <w:rtl/>
                                <w:lang w:bidi="ar-DZ"/>
                              </w:rPr>
                            </w:pPr>
                            <w:r>
                              <w:rPr>
                                <w:rFonts w:ascii="All Genders v4" w:hAnsi="All Genders v4" w:cs="All Genders v4" w:hint="cs"/>
                                <w:b/>
                                <w:bCs/>
                                <w:color w:val="12426D"/>
                                <w:sz w:val="32"/>
                                <w:szCs w:val="32"/>
                                <w:rtl/>
                                <w:lang w:bidi="ar-DZ"/>
                              </w:rPr>
                              <w:t xml:space="preserve">دور الإدارة </w:t>
                            </w:r>
                            <w:r w:rsidRPr="0017586F">
                              <w:rPr>
                                <w:rFonts w:ascii="All Genders v4" w:hAnsi="All Genders v4" w:cs="All Genders v4"/>
                                <w:b/>
                                <w:bCs/>
                                <w:color w:val="12426D"/>
                                <w:sz w:val="32"/>
                                <w:szCs w:val="32"/>
                                <w:rtl/>
                                <w:lang w:bidi="ar-DZ"/>
                              </w:rPr>
                              <w:t>الجبائية</w:t>
                            </w:r>
                            <w:r>
                              <w:rPr>
                                <w:rFonts w:ascii="All Genders v4" w:hAnsi="All Genders v4" w:cs="All Genders v4" w:hint="cs"/>
                                <w:b/>
                                <w:bCs/>
                                <w:color w:val="12426D"/>
                                <w:sz w:val="32"/>
                                <w:szCs w:val="32"/>
                                <w:rtl/>
                                <w:lang w:bidi="ar-DZ"/>
                              </w:rPr>
                              <w:t xml:space="preserve"> في محاربة التهرب الضريبي</w:t>
                            </w:r>
                          </w:p>
                          <w:p w14:paraId="1BF73A08" w14:textId="77777777" w:rsidR="00EF6424" w:rsidRPr="006B7A2A" w:rsidRDefault="00EF6424" w:rsidP="00EF6424">
                            <w:pPr>
                              <w:bidi/>
                              <w:spacing w:after="0" w:line="276" w:lineRule="auto"/>
                              <w:jc w:val="center"/>
                              <w:rPr>
                                <w:rFonts w:ascii="All Genders v4" w:hAnsi="All Genders v4" w:cs="All Genders v4"/>
                                <w:b/>
                                <w:bCs/>
                                <w:color w:val="12426D"/>
                                <w:sz w:val="28"/>
                                <w:szCs w:val="28"/>
                                <w:lang w:bidi="ar-DZ"/>
                              </w:rPr>
                            </w:pPr>
                            <w:r w:rsidRPr="006B7A2A">
                              <w:rPr>
                                <w:rFonts w:ascii="All Genders v4" w:hAnsi="All Genders v4" w:cs="All Genders v4" w:hint="cs"/>
                                <w:b/>
                                <w:bCs/>
                                <w:color w:val="12426D"/>
                                <w:sz w:val="28"/>
                                <w:szCs w:val="28"/>
                                <w:rtl/>
                                <w:lang w:bidi="ar-DZ"/>
                              </w:rPr>
                              <w:t xml:space="preserve">-دراسة </w:t>
                            </w:r>
                            <w:r>
                              <w:rPr>
                                <w:rFonts w:ascii="All Genders v4" w:hAnsi="All Genders v4" w:cs="All Genders v4" w:hint="cs"/>
                                <w:b/>
                                <w:bCs/>
                                <w:color w:val="12426D"/>
                                <w:sz w:val="28"/>
                                <w:szCs w:val="28"/>
                                <w:rtl/>
                                <w:lang w:bidi="ar-DZ"/>
                              </w:rPr>
                              <w:t>استقصائية</w:t>
                            </w:r>
                            <w:r w:rsidRPr="006B7A2A">
                              <w:rPr>
                                <w:rFonts w:ascii="All Genders v4" w:hAnsi="All Genders v4" w:cs="All Genders v4" w:hint="cs"/>
                                <w:b/>
                                <w:bCs/>
                                <w:color w:val="12426D"/>
                                <w:sz w:val="28"/>
                                <w:szCs w:val="28"/>
                                <w:rtl/>
                                <w:lang w:bidi="ar-DZ"/>
                              </w:rPr>
                              <w:t xml:space="preserve"> على مستوى الإدارة </w:t>
                            </w:r>
                            <w:r>
                              <w:rPr>
                                <w:rFonts w:ascii="All Genders v4" w:hAnsi="All Genders v4" w:cs="All Genders v4" w:hint="cs"/>
                                <w:b/>
                                <w:bCs/>
                                <w:color w:val="12426D"/>
                                <w:sz w:val="28"/>
                                <w:szCs w:val="28"/>
                                <w:rtl/>
                                <w:lang w:bidi="ar-DZ"/>
                              </w:rPr>
                              <w:t>الجبائية</w:t>
                            </w:r>
                            <w:r w:rsidRPr="006B7A2A">
                              <w:rPr>
                                <w:rFonts w:ascii="All Genders v4" w:hAnsi="All Genders v4" w:cs="All Genders v4" w:hint="cs"/>
                                <w:b/>
                                <w:bCs/>
                                <w:color w:val="12426D"/>
                                <w:sz w:val="28"/>
                                <w:szCs w:val="28"/>
                                <w:rtl/>
                                <w:lang w:bidi="ar-DZ"/>
                              </w:rPr>
                              <w:t xml:space="preserve"> لولاي</w:t>
                            </w:r>
                            <w:r>
                              <w:rPr>
                                <w:rFonts w:ascii="All Genders v4" w:hAnsi="All Genders v4" w:cs="All Genders v4" w:hint="cs"/>
                                <w:b/>
                                <w:bCs/>
                                <w:color w:val="12426D"/>
                                <w:sz w:val="28"/>
                                <w:szCs w:val="28"/>
                                <w:rtl/>
                                <w:lang w:bidi="ar-DZ"/>
                              </w:rPr>
                              <w:t xml:space="preserve">ة </w:t>
                            </w:r>
                            <w:r w:rsidRPr="006B7A2A">
                              <w:rPr>
                                <w:rFonts w:ascii="All Genders v4" w:hAnsi="All Genders v4" w:cs="All Genders v4" w:hint="cs"/>
                                <w:b/>
                                <w:bCs/>
                                <w:color w:val="12426D"/>
                                <w:sz w:val="28"/>
                                <w:szCs w:val="28"/>
                                <w:rtl/>
                                <w:lang w:bidi="ar-DZ"/>
                              </w:rPr>
                              <w:t>سطيف-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1F115" id="_x0000_t202" coordsize="21600,21600" o:spt="202" path="m,l,21600r21600,l21600,xe">
                <v:stroke joinstyle="miter"/>
                <v:path gradientshapeok="t" o:connecttype="rect"/>
              </v:shapetype>
              <v:shape id="Zone de texte 3" o:spid="_x0000_s1026" type="#_x0000_t202" style="position:absolute;left:0;text-align:left;margin-left:0;margin-top:29.5pt;width:402pt;height: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" filled="f" strokecolor="window" strokeweight=".5pt">
                <v:textbox>
                  <w:txbxContent>
                    <w:p w14:paraId="171F045E" w14:textId="77777777" w:rsidR="00EF6424" w:rsidRDefault="00EF6424" w:rsidP="00EF6424">
                      <w:pPr>
                        <w:bidi/>
                        <w:spacing w:after="0" w:line="276" w:lineRule="auto"/>
                        <w:jc w:val="center"/>
                        <w:rPr>
                          <w:rFonts w:ascii="All Genders v4" w:hAnsi="All Genders v4" w:cs="All Genders v4"/>
                          <w:b/>
                          <w:bCs/>
                          <w:color w:val="12426D"/>
                          <w:sz w:val="32"/>
                          <w:szCs w:val="32"/>
                          <w:rtl/>
                          <w:lang w:bidi="ar-DZ"/>
                        </w:rPr>
                      </w:pPr>
                      <w:r>
                        <w:rPr>
                          <w:rFonts w:ascii="All Genders v4" w:hAnsi="All Genders v4" w:cs="All Genders v4" w:hint="cs"/>
                          <w:b/>
                          <w:bCs/>
                          <w:color w:val="12426D"/>
                          <w:sz w:val="32"/>
                          <w:szCs w:val="32"/>
                          <w:rtl/>
                          <w:lang w:bidi="ar-DZ"/>
                        </w:rPr>
                        <w:t xml:space="preserve">دور الإدارة </w:t>
                      </w:r>
                      <w:r w:rsidRPr="0017586F">
                        <w:rPr>
                          <w:rFonts w:ascii="All Genders v4" w:hAnsi="All Genders v4" w:cs="All Genders v4"/>
                          <w:b/>
                          <w:bCs/>
                          <w:color w:val="12426D"/>
                          <w:sz w:val="32"/>
                          <w:szCs w:val="32"/>
                          <w:rtl/>
                          <w:lang w:bidi="ar-DZ"/>
                        </w:rPr>
                        <w:t>الجبائية</w:t>
                      </w:r>
                      <w:r>
                        <w:rPr>
                          <w:rFonts w:ascii="All Genders v4" w:hAnsi="All Genders v4" w:cs="All Genders v4" w:hint="cs"/>
                          <w:b/>
                          <w:bCs/>
                          <w:color w:val="12426D"/>
                          <w:sz w:val="32"/>
                          <w:szCs w:val="32"/>
                          <w:rtl/>
                          <w:lang w:bidi="ar-DZ"/>
                        </w:rPr>
                        <w:t xml:space="preserve"> في محاربة التهرب الضريبي</w:t>
                      </w:r>
                    </w:p>
                    <w:p w14:paraId="1BF73A08" w14:textId="77777777" w:rsidR="00EF6424" w:rsidRPr="006B7A2A" w:rsidRDefault="00EF6424" w:rsidP="00EF6424">
                      <w:pPr>
                        <w:bidi/>
                        <w:spacing w:after="0" w:line="276" w:lineRule="auto"/>
                        <w:jc w:val="center"/>
                        <w:rPr>
                          <w:rFonts w:ascii="All Genders v4" w:hAnsi="All Genders v4" w:cs="All Genders v4"/>
                          <w:b/>
                          <w:bCs/>
                          <w:color w:val="12426D"/>
                          <w:sz w:val="28"/>
                          <w:szCs w:val="28"/>
                          <w:lang w:bidi="ar-DZ"/>
                        </w:rPr>
                      </w:pPr>
                      <w:r w:rsidRPr="006B7A2A">
                        <w:rPr>
                          <w:rFonts w:ascii="All Genders v4" w:hAnsi="All Genders v4" w:cs="All Genders v4" w:hint="cs"/>
                          <w:b/>
                          <w:bCs/>
                          <w:color w:val="12426D"/>
                          <w:sz w:val="28"/>
                          <w:szCs w:val="28"/>
                          <w:rtl/>
                          <w:lang w:bidi="ar-DZ"/>
                        </w:rPr>
                        <w:t xml:space="preserve">-دراسة </w:t>
                      </w:r>
                      <w:r>
                        <w:rPr>
                          <w:rFonts w:ascii="All Genders v4" w:hAnsi="All Genders v4" w:cs="All Genders v4" w:hint="cs"/>
                          <w:b/>
                          <w:bCs/>
                          <w:color w:val="12426D"/>
                          <w:sz w:val="28"/>
                          <w:szCs w:val="28"/>
                          <w:rtl/>
                          <w:lang w:bidi="ar-DZ"/>
                        </w:rPr>
                        <w:t>استقصائية</w:t>
                      </w:r>
                      <w:r w:rsidRPr="006B7A2A">
                        <w:rPr>
                          <w:rFonts w:ascii="All Genders v4" w:hAnsi="All Genders v4" w:cs="All Genders v4" w:hint="cs"/>
                          <w:b/>
                          <w:bCs/>
                          <w:color w:val="12426D"/>
                          <w:sz w:val="28"/>
                          <w:szCs w:val="28"/>
                          <w:rtl/>
                          <w:lang w:bidi="ar-DZ"/>
                        </w:rPr>
                        <w:t xml:space="preserve"> على مستوى الإدارة </w:t>
                      </w:r>
                      <w:r>
                        <w:rPr>
                          <w:rFonts w:ascii="All Genders v4" w:hAnsi="All Genders v4" w:cs="All Genders v4" w:hint="cs"/>
                          <w:b/>
                          <w:bCs/>
                          <w:color w:val="12426D"/>
                          <w:sz w:val="28"/>
                          <w:szCs w:val="28"/>
                          <w:rtl/>
                          <w:lang w:bidi="ar-DZ"/>
                        </w:rPr>
                        <w:t>الجبائية</w:t>
                      </w:r>
                      <w:r w:rsidRPr="006B7A2A">
                        <w:rPr>
                          <w:rFonts w:ascii="All Genders v4" w:hAnsi="All Genders v4" w:cs="All Genders v4" w:hint="cs"/>
                          <w:b/>
                          <w:bCs/>
                          <w:color w:val="12426D"/>
                          <w:sz w:val="28"/>
                          <w:szCs w:val="28"/>
                          <w:rtl/>
                          <w:lang w:bidi="ar-DZ"/>
                        </w:rPr>
                        <w:t xml:space="preserve"> لولاي</w:t>
                      </w:r>
                      <w:r>
                        <w:rPr>
                          <w:rFonts w:ascii="All Genders v4" w:hAnsi="All Genders v4" w:cs="All Genders v4" w:hint="cs"/>
                          <w:b/>
                          <w:bCs/>
                          <w:color w:val="12426D"/>
                          <w:sz w:val="28"/>
                          <w:szCs w:val="28"/>
                          <w:rtl/>
                          <w:lang w:bidi="ar-DZ"/>
                        </w:rPr>
                        <w:t xml:space="preserve">ة </w:t>
                      </w:r>
                      <w:r w:rsidRPr="006B7A2A">
                        <w:rPr>
                          <w:rFonts w:ascii="All Genders v4" w:hAnsi="All Genders v4" w:cs="All Genders v4" w:hint="cs"/>
                          <w:b/>
                          <w:bCs/>
                          <w:color w:val="12426D"/>
                          <w:sz w:val="28"/>
                          <w:szCs w:val="28"/>
                          <w:rtl/>
                          <w:lang w:bidi="ar-DZ"/>
                        </w:rPr>
                        <w:t>سطيف-</w:t>
                      </w:r>
                    </w:p>
                  </w:txbxContent>
                </v:textbox>
                <w10:wrap anchorx="margin"/>
              </v:shape>
            </w:pict>
          </mc:Fallback>
        </mc:AlternateContent>
      </w:r>
      <w:r w:rsidRPr="00114E7A">
        <w:rPr>
          <w:rFonts w:ascii="Sakkal Majalla" w:eastAsia="Calibri" w:hAnsi="Sakkal Majalla" w:cs="Sakkal Majalla"/>
          <w:b/>
          <w:bCs/>
          <w:noProof/>
          <w:sz w:val="32"/>
          <w:szCs w:val="32"/>
          <w:rtl/>
          <w:lang w:val="en-US"/>
        </w:rPr>
        <mc:AlternateContent>
          <mc:Choice Requires="wps">
            <w:drawing>
              <wp:anchor distT="0" distB="0" distL="114300" distR="114300" simplePos="0" relativeHeight="251660288" behindDoc="0" locked="0" layoutInCell="1" allowOverlap="1" wp14:anchorId="7FE96B21" wp14:editId="38BFCF9E">
                <wp:simplePos x="0" y="0"/>
                <wp:positionH relativeFrom="margin">
                  <wp:align>center</wp:align>
                </wp:positionH>
                <wp:positionV relativeFrom="paragraph">
                  <wp:posOffset>344170</wp:posOffset>
                </wp:positionV>
                <wp:extent cx="5029200" cy="1097280"/>
                <wp:effectExtent l="0" t="0" r="19050" b="26670"/>
                <wp:wrapNone/>
                <wp:docPr id="2" name="Rectangle 2"/>
                <wp:cNvGraphicFramePr/>
                <a:graphic xmlns:a="http://schemas.openxmlformats.org/drawingml/2006/main">
                  <a:graphicData uri="http://schemas.microsoft.com/office/word/2010/wordprocessingShape">
                    <wps:wsp>
                      <wps:cNvSpPr/>
                      <wps:spPr>
                        <a:xfrm>
                          <a:off x="0" y="0"/>
                          <a:ext cx="5029200" cy="109728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4377A" id="Rectangle 2" o:spid="_x0000_s1026" style="position:absolute;margin-left:0;margin-top:27.1pt;width:396pt;height:86.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" fillcolor="window" strokecolor="#41719c" strokeweight="1pt">
                <w10:wrap anchorx="margin"/>
              </v:rect>
            </w:pict>
          </mc:Fallback>
        </mc:AlternateContent>
      </w:r>
      <w:r w:rsidRPr="00114E7A">
        <w:rPr>
          <w:rFonts w:ascii="Sakkal Majalla" w:eastAsia="Calibri" w:hAnsi="Sakkal Majalla" w:cs="Sakkal Majalla"/>
          <w:b/>
          <w:bCs/>
          <w:sz w:val="32"/>
          <w:szCs w:val="32"/>
          <w:rtl/>
          <w:lang w:bidi="ar-DZ"/>
        </w:rPr>
        <w:t>الموضوع</w:t>
      </w:r>
      <w:r w:rsidRPr="00114E7A">
        <w:rPr>
          <w:rFonts w:ascii="All Genders v4" w:eastAsia="Calibri" w:hAnsi="All Genders v4" w:cs="All Genders v4" w:hint="cs"/>
          <w:sz w:val="24"/>
          <w:szCs w:val="24"/>
          <w:rtl/>
          <w:lang w:bidi="ar-DZ"/>
        </w:rPr>
        <w:t>:</w:t>
      </w:r>
    </w:p>
    <w:p w14:paraId="3801420C" w14:textId="77777777" w:rsidR="00EF6424" w:rsidRPr="00114E7A" w:rsidRDefault="00EF6424" w:rsidP="00EF6424">
      <w:pPr>
        <w:bidi/>
        <w:rPr>
          <w:rFonts w:ascii="All Genders v4" w:eastAsia="Calibri" w:hAnsi="All Genders v4" w:cs="All Genders v4"/>
          <w:sz w:val="24"/>
          <w:szCs w:val="24"/>
          <w:rtl/>
          <w:lang w:bidi="ar-DZ"/>
        </w:rPr>
      </w:pPr>
      <w:r>
        <w:rPr>
          <w:rFonts w:ascii="All Genders v4" w:eastAsia="Calibri" w:hAnsi="All Genders v4" w:cs="All Genders v4" w:hint="cs"/>
          <w:sz w:val="24"/>
          <w:szCs w:val="24"/>
          <w:rtl/>
          <w:lang w:bidi="ar-DZ"/>
        </w:rPr>
        <w:t xml:space="preserve"> </w:t>
      </w:r>
    </w:p>
    <w:p w14:paraId="234F8A2C" w14:textId="77777777" w:rsidR="00EF6424" w:rsidRPr="00114E7A" w:rsidRDefault="00EF6424" w:rsidP="00EF6424">
      <w:pPr>
        <w:bidi/>
        <w:rPr>
          <w:rFonts w:ascii="All Genders v4" w:eastAsia="Calibri" w:hAnsi="All Genders v4" w:cs="All Genders v4"/>
          <w:sz w:val="24"/>
          <w:szCs w:val="24"/>
          <w:rtl/>
          <w:lang w:bidi="ar-DZ"/>
        </w:rPr>
      </w:pPr>
    </w:p>
    <w:p w14:paraId="3D747C39" w14:textId="77777777" w:rsidR="00EF6424" w:rsidRPr="00114E7A" w:rsidRDefault="00EF6424" w:rsidP="00EF6424">
      <w:pPr>
        <w:bidi/>
        <w:spacing w:line="276" w:lineRule="auto"/>
        <w:rPr>
          <w:rFonts w:ascii="All Genders v4" w:eastAsia="Calibri" w:hAnsi="All Genders v4" w:cs="All Genders v4"/>
          <w:sz w:val="24"/>
          <w:szCs w:val="24"/>
          <w:rtl/>
          <w:lang w:bidi="ar-DZ"/>
        </w:rPr>
      </w:pPr>
    </w:p>
    <w:p w14:paraId="38CE6010" w14:textId="77777777" w:rsidR="00EF6424" w:rsidRPr="00114E7A" w:rsidRDefault="00EF6424" w:rsidP="00EF6424">
      <w:pPr>
        <w:bidi/>
        <w:spacing w:line="276" w:lineRule="auto"/>
        <w:rPr>
          <w:rFonts w:ascii="Sakkal Majalla" w:eastAsia="Calibri" w:hAnsi="Sakkal Majalla" w:cs="Sakkal Majalla"/>
          <w:b/>
          <w:bCs/>
          <w:sz w:val="32"/>
          <w:szCs w:val="32"/>
          <w:rtl/>
          <w:lang w:bidi="ar-DZ"/>
        </w:rPr>
      </w:pPr>
      <w:r>
        <w:rPr>
          <w:rFonts w:ascii="Sakkal Majalla" w:eastAsia="Calibri" w:hAnsi="Sakkal Majalla" w:cs="Sakkal Majalla" w:hint="cs"/>
          <w:b/>
          <w:bCs/>
          <w:sz w:val="32"/>
          <w:szCs w:val="32"/>
          <w:rtl/>
          <w:lang w:bidi="ar-DZ"/>
        </w:rPr>
        <w:t xml:space="preserve">       </w:t>
      </w:r>
      <w:r w:rsidRPr="00114E7A">
        <w:rPr>
          <w:rFonts w:ascii="Sakkal Majalla" w:eastAsia="Calibri" w:hAnsi="Sakkal Majalla" w:cs="Sakkal Majalla"/>
          <w:b/>
          <w:bCs/>
          <w:sz w:val="32"/>
          <w:szCs w:val="32"/>
          <w:rtl/>
          <w:lang w:bidi="ar-DZ"/>
        </w:rPr>
        <w:t xml:space="preserve">إعداد </w:t>
      </w:r>
      <w:r w:rsidRPr="00114E7A">
        <w:rPr>
          <w:rFonts w:ascii="Sakkal Majalla" w:eastAsia="Calibri" w:hAnsi="Sakkal Majalla" w:cs="Sakkal Majalla" w:hint="cs"/>
          <w:b/>
          <w:bCs/>
          <w:sz w:val="32"/>
          <w:szCs w:val="32"/>
          <w:rtl/>
          <w:lang w:bidi="ar-DZ"/>
        </w:rPr>
        <w:t>الطالب:</w:t>
      </w:r>
      <w:r>
        <w:rPr>
          <w:rFonts w:ascii="Sakkal Majalla" w:eastAsia="Calibri" w:hAnsi="Sakkal Majalla" w:cs="Sakkal Majalla" w:hint="cs"/>
          <w:b/>
          <w:bCs/>
          <w:sz w:val="32"/>
          <w:szCs w:val="32"/>
          <w:rtl/>
          <w:lang w:bidi="ar-DZ"/>
        </w:rPr>
        <w:t xml:space="preserve">  </w:t>
      </w:r>
      <w:r w:rsidRPr="00114E7A">
        <w:rPr>
          <w:rFonts w:ascii="Sakkal Majalla" w:eastAsia="Calibri" w:hAnsi="Sakkal Majalla" w:cs="Sakkal Majalla"/>
          <w:b/>
          <w:bCs/>
          <w:sz w:val="32"/>
          <w:szCs w:val="32"/>
          <w:rtl/>
          <w:lang w:bidi="ar-DZ"/>
        </w:rPr>
        <w:t xml:space="preserve">                                                                                                         </w:t>
      </w:r>
      <w:r>
        <w:rPr>
          <w:rFonts w:ascii="Sakkal Majalla" w:eastAsia="Calibri" w:hAnsi="Sakkal Majalla" w:cs="Sakkal Majalla" w:hint="cs"/>
          <w:b/>
          <w:bCs/>
          <w:sz w:val="32"/>
          <w:szCs w:val="32"/>
          <w:rtl/>
          <w:lang w:bidi="ar-DZ"/>
        </w:rPr>
        <w:t xml:space="preserve">    </w:t>
      </w:r>
      <w:r w:rsidRPr="00114E7A">
        <w:rPr>
          <w:rFonts w:ascii="Sakkal Majalla" w:eastAsia="Calibri" w:hAnsi="Sakkal Majalla" w:cs="Sakkal Majalla"/>
          <w:b/>
          <w:bCs/>
          <w:sz w:val="32"/>
          <w:szCs w:val="32"/>
          <w:rtl/>
          <w:lang w:bidi="ar-DZ"/>
        </w:rPr>
        <w:t xml:space="preserve"> </w:t>
      </w:r>
      <w:r>
        <w:rPr>
          <w:rFonts w:ascii="Sakkal Majalla" w:eastAsia="Calibri" w:hAnsi="Sakkal Majalla" w:cs="Sakkal Majalla"/>
          <w:b/>
          <w:bCs/>
          <w:sz w:val="32"/>
          <w:szCs w:val="32"/>
          <w:lang w:bidi="ar-DZ"/>
        </w:rPr>
        <w:t xml:space="preserve">  </w:t>
      </w:r>
      <w:r w:rsidRPr="00114E7A">
        <w:rPr>
          <w:rFonts w:ascii="Sakkal Majalla" w:eastAsia="Calibri" w:hAnsi="Sakkal Majalla" w:cs="Sakkal Majalla"/>
          <w:b/>
          <w:bCs/>
          <w:sz w:val="32"/>
          <w:szCs w:val="32"/>
          <w:rtl/>
          <w:lang w:bidi="ar-DZ"/>
        </w:rPr>
        <w:t xml:space="preserve"> </w:t>
      </w:r>
      <w:r>
        <w:rPr>
          <w:rFonts w:ascii="Sakkal Majalla" w:eastAsia="Calibri" w:hAnsi="Sakkal Majalla" w:cs="Sakkal Majalla" w:hint="cs"/>
          <w:b/>
          <w:bCs/>
          <w:sz w:val="32"/>
          <w:szCs w:val="32"/>
          <w:rtl/>
          <w:lang w:bidi="ar-DZ"/>
        </w:rPr>
        <w:t xml:space="preserve"> </w:t>
      </w:r>
      <w:r>
        <w:rPr>
          <w:rFonts w:ascii="Sakkal Majalla" w:eastAsia="Calibri" w:hAnsi="Sakkal Majalla" w:cs="Segoe UI Historic" w:hint="cs"/>
          <w:b/>
          <w:bCs/>
          <w:sz w:val="32"/>
          <w:szCs w:val="32"/>
          <w:rtl/>
          <w:lang w:bidi="syr-SY"/>
        </w:rPr>
        <w:t xml:space="preserve"> </w:t>
      </w:r>
      <w:r>
        <w:rPr>
          <w:rFonts w:ascii="Sakkal Majalla" w:eastAsia="Calibri" w:hAnsi="Sakkal Majalla" w:hint="cs"/>
          <w:b/>
          <w:bCs/>
          <w:sz w:val="32"/>
          <w:szCs w:val="32"/>
          <w:rtl/>
          <w:lang w:bidi="ar-DZ"/>
        </w:rPr>
        <w:t xml:space="preserve"> </w:t>
      </w:r>
      <w:r>
        <w:rPr>
          <w:rFonts w:ascii="Sakkal Majalla" w:eastAsia="Calibri" w:hAnsi="Sakkal Majalla" w:cs="Segoe UI Historic" w:hint="cs"/>
          <w:b/>
          <w:bCs/>
          <w:sz w:val="32"/>
          <w:szCs w:val="32"/>
          <w:rtl/>
          <w:lang w:bidi="syr-SY"/>
        </w:rPr>
        <w:t xml:space="preserve">  </w:t>
      </w:r>
      <w:r w:rsidRPr="00114E7A">
        <w:rPr>
          <w:rFonts w:ascii="Sakkal Majalla" w:eastAsia="Calibri" w:hAnsi="Sakkal Majalla" w:cs="Sakkal Majalla"/>
          <w:b/>
          <w:bCs/>
          <w:sz w:val="32"/>
          <w:szCs w:val="32"/>
          <w:rtl/>
          <w:lang w:bidi="ar-DZ"/>
        </w:rPr>
        <w:t>تحت إشراف:</w:t>
      </w:r>
    </w:p>
    <w:p w14:paraId="604818FB" w14:textId="77777777" w:rsidR="00EF6424" w:rsidRPr="00114E7A" w:rsidRDefault="00EF6424" w:rsidP="00EF6424">
      <w:pPr>
        <w:bidi/>
        <w:spacing w:line="276" w:lineRule="auto"/>
        <w:contextualSpacing/>
        <w:rPr>
          <w:rFonts w:ascii="Sakkal Majalla" w:eastAsia="Calibri" w:hAnsi="Sakkal Majalla" w:cs="Sakkal Majalla"/>
          <w:b/>
          <w:bCs/>
          <w:sz w:val="32"/>
          <w:szCs w:val="32"/>
          <w:lang w:bidi="ar-DZ"/>
        </w:rPr>
      </w:pPr>
      <w:r>
        <w:rPr>
          <w:rFonts w:ascii="Sakkal Majalla" w:eastAsia="Calibri" w:hAnsi="Sakkal Majalla" w:cs="Sakkal Majalla" w:hint="cs"/>
          <w:b/>
          <w:bCs/>
          <w:sz w:val="32"/>
          <w:szCs w:val="32"/>
          <w:rtl/>
          <w:lang w:bidi="ar-DZ"/>
        </w:rPr>
        <w:t xml:space="preserve">           لمعوش فؤاد                                                                                                                        د. العينوس رياض</w:t>
      </w:r>
    </w:p>
    <w:p w14:paraId="48F346D9" w14:textId="77777777" w:rsidR="00EF6424" w:rsidRPr="00114E7A" w:rsidRDefault="00EF6424" w:rsidP="00EF6424">
      <w:pPr>
        <w:bidi/>
        <w:jc w:val="center"/>
        <w:rPr>
          <w:rFonts w:ascii="Sakkal Majalla" w:eastAsia="Calibri" w:hAnsi="Sakkal Majalla" w:cs="Sakkal Majalla"/>
          <w:b/>
          <w:bCs/>
          <w:sz w:val="32"/>
          <w:szCs w:val="32"/>
          <w:rtl/>
          <w:lang w:bidi="ar-DZ"/>
        </w:rPr>
      </w:pPr>
      <w:r w:rsidRPr="00114E7A">
        <w:rPr>
          <w:rFonts w:ascii="Sakkal Majalla" w:eastAsia="Calibri" w:hAnsi="Sakkal Majalla" w:cs="Sakkal Majalla"/>
          <w:b/>
          <w:bCs/>
          <w:sz w:val="32"/>
          <w:szCs w:val="32"/>
          <w:rtl/>
          <w:lang w:bidi="ar-DZ"/>
        </w:rPr>
        <w:t xml:space="preserve">تاريخ المناقشة: </w:t>
      </w:r>
      <w:r>
        <w:rPr>
          <w:rFonts w:ascii="Sakkal Majalla" w:eastAsia="Calibri" w:hAnsi="Sakkal Majalla" w:cs="Sakkal Majalla" w:hint="cs"/>
          <w:b/>
          <w:bCs/>
          <w:sz w:val="32"/>
          <w:szCs w:val="32"/>
          <w:rtl/>
          <w:lang w:bidi="ar-DZ"/>
        </w:rPr>
        <w:t>28/06/2025</w:t>
      </w:r>
    </w:p>
    <w:tbl>
      <w:tblPr>
        <w:tblStyle w:val="Grilledutableau"/>
        <w:bidiVisual/>
        <w:tblW w:w="0" w:type="auto"/>
        <w:tblInd w:w="5" w:type="dxa"/>
        <w:tblLook w:val="04A0" w:firstRow="1" w:lastRow="0" w:firstColumn="1" w:lastColumn="0" w:noHBand="0" w:noVBand="1"/>
      </w:tblPr>
      <w:tblGrid>
        <w:gridCol w:w="3011"/>
        <w:gridCol w:w="3036"/>
        <w:gridCol w:w="3010"/>
      </w:tblGrid>
      <w:tr w:rsidR="00EF6424" w:rsidRPr="00114E7A" w14:paraId="3654A3F0" w14:textId="77777777" w:rsidTr="00B74763">
        <w:trPr>
          <w:trHeight w:val="473"/>
        </w:trPr>
        <w:tc>
          <w:tcPr>
            <w:tcW w:w="3209" w:type="dxa"/>
            <w:tcBorders>
              <w:right w:val="nil"/>
            </w:tcBorders>
            <w:shd w:val="clear" w:color="auto" w:fill="1F4E79"/>
          </w:tcPr>
          <w:p w14:paraId="37F1E1BA" w14:textId="77777777" w:rsidR="00EF6424" w:rsidRPr="00114E7A" w:rsidRDefault="00EF6424" w:rsidP="00B74763">
            <w:pPr>
              <w:bidi/>
              <w:jc w:val="right"/>
              <w:rPr>
                <w:rFonts w:eastAsia="Calibri" w:cs="All Genders v4"/>
                <w:szCs w:val="24"/>
                <w:rtl/>
                <w:lang w:bidi="ar-DZ"/>
              </w:rPr>
            </w:pPr>
          </w:p>
        </w:tc>
        <w:tc>
          <w:tcPr>
            <w:tcW w:w="3209" w:type="dxa"/>
            <w:tcBorders>
              <w:left w:val="nil"/>
              <w:right w:val="nil"/>
            </w:tcBorders>
            <w:shd w:val="clear" w:color="auto" w:fill="1F4E79"/>
          </w:tcPr>
          <w:p w14:paraId="556D6FD1" w14:textId="77777777" w:rsidR="00EF6424" w:rsidRPr="00114E7A" w:rsidRDefault="00EF6424" w:rsidP="00B74763">
            <w:pPr>
              <w:bidi/>
              <w:jc w:val="center"/>
              <w:rPr>
                <w:rFonts w:eastAsia="Calibri" w:cs="All Genders v4"/>
                <w:color w:val="FFFFFF"/>
                <w:szCs w:val="24"/>
                <w:rtl/>
                <w:lang w:bidi="ar-DZ"/>
              </w:rPr>
            </w:pPr>
            <w:r w:rsidRPr="00114E7A">
              <w:rPr>
                <w:rFonts w:eastAsia="Calibri" w:cs="All Genders v4" w:hint="cs"/>
                <w:color w:val="FFFFFF"/>
                <w:szCs w:val="24"/>
                <w:rtl/>
                <w:lang w:bidi="ar-DZ"/>
              </w:rPr>
              <w:t>لجنة المناقشة</w:t>
            </w:r>
          </w:p>
        </w:tc>
        <w:tc>
          <w:tcPr>
            <w:tcW w:w="3210" w:type="dxa"/>
            <w:tcBorders>
              <w:left w:val="nil"/>
            </w:tcBorders>
            <w:shd w:val="clear" w:color="auto" w:fill="1F4E79"/>
          </w:tcPr>
          <w:p w14:paraId="62677732" w14:textId="77777777" w:rsidR="00EF6424" w:rsidRPr="00114E7A" w:rsidRDefault="00EF6424" w:rsidP="00B74763">
            <w:pPr>
              <w:bidi/>
              <w:rPr>
                <w:rFonts w:eastAsia="Calibri" w:cs="All Genders v4"/>
                <w:szCs w:val="24"/>
                <w:rtl/>
                <w:lang w:bidi="ar-DZ"/>
              </w:rPr>
            </w:pPr>
          </w:p>
        </w:tc>
      </w:tr>
      <w:tr w:rsidR="00EF6424" w:rsidRPr="00114E7A" w14:paraId="5523DB0E" w14:textId="77777777" w:rsidTr="00B74763">
        <w:tc>
          <w:tcPr>
            <w:tcW w:w="3209" w:type="dxa"/>
          </w:tcPr>
          <w:p w14:paraId="682201CE" w14:textId="77777777" w:rsidR="00EF6424" w:rsidRPr="00114E7A" w:rsidRDefault="00EF6424" w:rsidP="00B74763">
            <w:pPr>
              <w:bidi/>
              <w:jc w:val="center"/>
              <w:rPr>
                <w:rFonts w:ascii="Sakkal Majalla" w:eastAsia="Calibri" w:hAnsi="Sakkal Majalla" w:cs="Sakkal Majalla"/>
                <w:b/>
                <w:bCs/>
                <w:sz w:val="32"/>
                <w:szCs w:val="32"/>
                <w:rtl/>
                <w:lang w:bidi="ar-DZ"/>
              </w:rPr>
            </w:pPr>
            <w:r w:rsidRPr="00114E7A">
              <w:rPr>
                <w:rFonts w:ascii="Sakkal Majalla" w:eastAsia="Calibri" w:hAnsi="Sakkal Majalla" w:cs="Sakkal Majalla"/>
                <w:b/>
                <w:bCs/>
                <w:sz w:val="32"/>
                <w:szCs w:val="32"/>
                <w:rtl/>
                <w:lang w:bidi="ar-DZ"/>
              </w:rPr>
              <w:t>الرئيس</w:t>
            </w:r>
          </w:p>
        </w:tc>
        <w:tc>
          <w:tcPr>
            <w:tcW w:w="3209" w:type="dxa"/>
          </w:tcPr>
          <w:p w14:paraId="7BAC30F2" w14:textId="77777777" w:rsidR="00EF6424" w:rsidRPr="00042FA2" w:rsidRDefault="00EF6424" w:rsidP="00B74763">
            <w:pPr>
              <w:bidi/>
              <w:jc w:val="center"/>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دعاس عادل</w:t>
            </w:r>
          </w:p>
        </w:tc>
        <w:tc>
          <w:tcPr>
            <w:tcW w:w="3210" w:type="dxa"/>
          </w:tcPr>
          <w:p w14:paraId="17DEB073" w14:textId="77777777" w:rsidR="00EF6424" w:rsidRPr="00496401" w:rsidRDefault="00EF6424" w:rsidP="00B74763">
            <w:pPr>
              <w:bidi/>
              <w:jc w:val="center"/>
              <w:rPr>
                <w:rFonts w:ascii="Sakkal Majalla" w:eastAsia="Calibri" w:hAnsi="Sakkal Majalla" w:cs="Sakkal Majalla"/>
                <w:sz w:val="32"/>
                <w:szCs w:val="32"/>
                <w:rtl/>
                <w:lang w:bidi="ar-DZ"/>
              </w:rPr>
            </w:pPr>
            <w:r w:rsidRPr="00496401">
              <w:rPr>
                <w:rFonts w:ascii="Sakkal Majalla" w:eastAsia="Calibri" w:hAnsi="Sakkal Majalla" w:cs="Sakkal Majalla"/>
                <w:sz w:val="32"/>
                <w:szCs w:val="32"/>
                <w:rtl/>
                <w:lang w:bidi="ar-DZ"/>
              </w:rPr>
              <w:t>أستاذ محاضر -</w:t>
            </w:r>
            <w:r>
              <w:rPr>
                <w:rFonts w:ascii="Sakkal Majalla" w:eastAsia="Calibri" w:hAnsi="Sakkal Majalla" w:cs="Sakkal Majalla" w:hint="cs"/>
                <w:sz w:val="32"/>
                <w:szCs w:val="32"/>
                <w:rtl/>
                <w:lang w:bidi="ar-DZ"/>
              </w:rPr>
              <w:t>أ</w:t>
            </w:r>
            <w:r w:rsidRPr="00496401">
              <w:rPr>
                <w:rFonts w:ascii="Sakkal Majalla" w:eastAsia="Calibri" w:hAnsi="Sakkal Majalla" w:cs="Sakkal Majalla"/>
                <w:sz w:val="32"/>
                <w:szCs w:val="32"/>
                <w:rtl/>
                <w:lang w:bidi="ar-DZ"/>
              </w:rPr>
              <w:t>-</w:t>
            </w:r>
          </w:p>
        </w:tc>
      </w:tr>
      <w:tr w:rsidR="00EF6424" w:rsidRPr="00114E7A" w14:paraId="3EE19D1A" w14:textId="77777777" w:rsidTr="00B74763">
        <w:tc>
          <w:tcPr>
            <w:tcW w:w="3209" w:type="dxa"/>
          </w:tcPr>
          <w:p w14:paraId="5B979987" w14:textId="77777777" w:rsidR="00EF6424" w:rsidRPr="00114E7A" w:rsidRDefault="00EF6424" w:rsidP="00B74763">
            <w:pPr>
              <w:bidi/>
              <w:jc w:val="center"/>
              <w:rPr>
                <w:rFonts w:ascii="Sakkal Majalla" w:eastAsia="Calibri" w:hAnsi="Sakkal Majalla" w:cs="Sakkal Majalla"/>
                <w:b/>
                <w:bCs/>
                <w:sz w:val="32"/>
                <w:szCs w:val="32"/>
                <w:rtl/>
                <w:lang w:bidi="ar-DZ"/>
              </w:rPr>
            </w:pPr>
            <w:r w:rsidRPr="00114E7A">
              <w:rPr>
                <w:rFonts w:ascii="Sakkal Majalla" w:eastAsia="Calibri" w:hAnsi="Sakkal Majalla" w:cs="Sakkal Majalla"/>
                <w:b/>
                <w:bCs/>
                <w:sz w:val="32"/>
                <w:szCs w:val="32"/>
                <w:rtl/>
                <w:lang w:bidi="ar-DZ"/>
              </w:rPr>
              <w:t>المشرف</w:t>
            </w:r>
          </w:p>
        </w:tc>
        <w:tc>
          <w:tcPr>
            <w:tcW w:w="3209" w:type="dxa"/>
          </w:tcPr>
          <w:p w14:paraId="61E9AA08" w14:textId="77777777" w:rsidR="00EF6424" w:rsidRPr="003C6ABE" w:rsidRDefault="00EF6424" w:rsidP="00B74763">
            <w:pPr>
              <w:bidi/>
              <w:jc w:val="center"/>
              <w:rPr>
                <w:rFonts w:ascii="Sakkal Majalla" w:eastAsia="Calibri" w:hAnsi="Sakkal Majalla" w:cs="Sakkal Majalla"/>
                <w:sz w:val="32"/>
                <w:szCs w:val="32"/>
                <w:rtl/>
                <w:lang w:bidi="ar-DZ"/>
              </w:rPr>
            </w:pPr>
            <w:r w:rsidRPr="003C6ABE">
              <w:rPr>
                <w:rFonts w:ascii="Sakkal Majalla" w:eastAsia="Calibri" w:hAnsi="Sakkal Majalla" w:cs="Sakkal Majalla"/>
                <w:sz w:val="32"/>
                <w:szCs w:val="32"/>
                <w:rtl/>
                <w:lang w:bidi="ar-DZ"/>
              </w:rPr>
              <w:t>العينوس رياض</w:t>
            </w:r>
          </w:p>
        </w:tc>
        <w:tc>
          <w:tcPr>
            <w:tcW w:w="3210" w:type="dxa"/>
          </w:tcPr>
          <w:p w14:paraId="5C2CD483" w14:textId="77777777" w:rsidR="00EF6424" w:rsidRPr="00496401" w:rsidRDefault="00EF6424" w:rsidP="00B74763">
            <w:pPr>
              <w:bidi/>
              <w:jc w:val="center"/>
              <w:rPr>
                <w:rFonts w:ascii="Sakkal Majalla" w:eastAsia="Calibri" w:hAnsi="Sakkal Majalla" w:cs="Sakkal Majalla"/>
                <w:sz w:val="32"/>
                <w:szCs w:val="32"/>
                <w:rtl/>
                <w:lang w:bidi="ar-DZ"/>
              </w:rPr>
            </w:pPr>
            <w:r w:rsidRPr="00496401">
              <w:rPr>
                <w:rFonts w:ascii="Sakkal Majalla" w:eastAsia="Calibri" w:hAnsi="Sakkal Majalla" w:cs="Sakkal Majalla"/>
                <w:sz w:val="32"/>
                <w:szCs w:val="32"/>
                <w:rtl/>
                <w:lang w:bidi="ar-DZ"/>
              </w:rPr>
              <w:t>أستاذ محاضر</w:t>
            </w:r>
            <w:r>
              <w:rPr>
                <w:rFonts w:ascii="Sakkal Majalla" w:eastAsia="Calibri" w:hAnsi="Sakkal Majalla" w:cs="Sakkal Majalla" w:hint="cs"/>
                <w:sz w:val="32"/>
                <w:szCs w:val="32"/>
                <w:rtl/>
                <w:lang w:bidi="ar-DZ"/>
              </w:rPr>
              <w:t xml:space="preserve"> -أ-</w:t>
            </w:r>
          </w:p>
        </w:tc>
      </w:tr>
      <w:tr w:rsidR="00EF6424" w:rsidRPr="00114E7A" w14:paraId="66429F92" w14:textId="77777777" w:rsidTr="00B74763">
        <w:tc>
          <w:tcPr>
            <w:tcW w:w="3209" w:type="dxa"/>
          </w:tcPr>
          <w:p w14:paraId="7054BD6B" w14:textId="77777777" w:rsidR="00EF6424" w:rsidRPr="00114E7A" w:rsidRDefault="00EF6424" w:rsidP="00B74763">
            <w:pPr>
              <w:bidi/>
              <w:jc w:val="center"/>
              <w:rPr>
                <w:rFonts w:ascii="Sakkal Majalla" w:eastAsia="Calibri" w:hAnsi="Sakkal Majalla" w:cs="Sakkal Majalla"/>
                <w:b/>
                <w:bCs/>
                <w:sz w:val="32"/>
                <w:szCs w:val="32"/>
                <w:rtl/>
                <w:lang w:bidi="ar-DZ"/>
              </w:rPr>
            </w:pPr>
            <w:r w:rsidRPr="00114E7A">
              <w:rPr>
                <w:rFonts w:ascii="Sakkal Majalla" w:eastAsia="Calibri" w:hAnsi="Sakkal Majalla" w:cs="Sakkal Majalla"/>
                <w:b/>
                <w:bCs/>
                <w:sz w:val="32"/>
                <w:szCs w:val="32"/>
                <w:rtl/>
                <w:lang w:bidi="ar-DZ"/>
              </w:rPr>
              <w:t>المناقش</w:t>
            </w:r>
          </w:p>
        </w:tc>
        <w:tc>
          <w:tcPr>
            <w:tcW w:w="3209" w:type="dxa"/>
          </w:tcPr>
          <w:p w14:paraId="7DF39CF1" w14:textId="77777777" w:rsidR="00EF6424" w:rsidRPr="003C6ABE" w:rsidRDefault="00EF6424" w:rsidP="00B74763">
            <w:pPr>
              <w:bidi/>
              <w:jc w:val="center"/>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قسوم حنان</w:t>
            </w:r>
          </w:p>
        </w:tc>
        <w:tc>
          <w:tcPr>
            <w:tcW w:w="3210" w:type="dxa"/>
          </w:tcPr>
          <w:p w14:paraId="05D8B91F" w14:textId="77777777" w:rsidR="00EF6424" w:rsidRPr="00496401" w:rsidRDefault="00EF6424" w:rsidP="00B74763">
            <w:pPr>
              <w:bidi/>
              <w:jc w:val="center"/>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أستاذ محاضر -أ-</w:t>
            </w:r>
          </w:p>
        </w:tc>
      </w:tr>
    </w:tbl>
    <w:p w14:paraId="24F07E8E" w14:textId="77777777" w:rsidR="00EF6424" w:rsidRDefault="00EF6424" w:rsidP="00EF6424">
      <w:pPr>
        <w:bidi/>
        <w:jc w:val="center"/>
        <w:rPr>
          <w:rFonts w:ascii="All Genders v4" w:eastAsia="Calibri" w:hAnsi="All Genders v4" w:cs="All Genders v4"/>
          <w:sz w:val="24"/>
          <w:szCs w:val="24"/>
          <w:rtl/>
          <w:lang w:bidi="ar-DZ"/>
        </w:rPr>
      </w:pPr>
      <w:r w:rsidRPr="00114E7A">
        <w:rPr>
          <w:rFonts w:ascii="All Genders v4" w:eastAsia="Calibri" w:hAnsi="All Genders v4" w:cs="All Genders v4"/>
          <w:noProof/>
          <w:color w:val="1F4E79"/>
          <w:sz w:val="24"/>
          <w:szCs w:val="24"/>
          <w:rtl/>
          <w:lang w:val="en-US"/>
        </w:rPr>
        <mc:AlternateContent>
          <mc:Choice Requires="wps">
            <w:drawing>
              <wp:anchor distT="0" distB="0" distL="114300" distR="114300" simplePos="0" relativeHeight="251662336" behindDoc="0" locked="0" layoutInCell="1" allowOverlap="1" wp14:anchorId="318CB957" wp14:editId="7EAF0961">
                <wp:simplePos x="0" y="0"/>
                <wp:positionH relativeFrom="margin">
                  <wp:posOffset>752475</wp:posOffset>
                </wp:positionH>
                <wp:positionV relativeFrom="paragraph">
                  <wp:posOffset>295910</wp:posOffset>
                </wp:positionV>
                <wp:extent cx="4939747" cy="0"/>
                <wp:effectExtent l="0" t="0" r="0" b="0"/>
                <wp:wrapNone/>
                <wp:docPr id="4" name="Connecteur droit 4"/>
                <wp:cNvGraphicFramePr/>
                <a:graphic xmlns:a="http://schemas.openxmlformats.org/drawingml/2006/main">
                  <a:graphicData uri="http://schemas.microsoft.com/office/word/2010/wordprocessingShape">
                    <wps:wsp>
                      <wps:cNvCnPr/>
                      <wps:spPr>
                        <a:xfrm flipV="1">
                          <a:off x="0" y="0"/>
                          <a:ext cx="4939747" cy="0"/>
                        </a:xfrm>
                        <a:prstGeom prst="line">
                          <a:avLst/>
                        </a:prstGeom>
                        <a:noFill/>
                        <a:ln w="19050" cap="flat" cmpd="sng" algn="ctr">
                          <a:solidFill>
                            <a:srgbClr val="5B9BD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39693B" id="Connecteur droit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25pt,23.3pt" to="448.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" strokecolor="#1f4e79" strokeweight="1.5pt">
                <v:stroke joinstyle="miter"/>
                <w10:wrap anchorx="margin"/>
              </v:line>
            </w:pict>
          </mc:Fallback>
        </mc:AlternateContent>
      </w:r>
    </w:p>
    <w:p w14:paraId="3933D13F" w14:textId="77777777" w:rsidR="00EF6424" w:rsidRPr="00114E7A" w:rsidRDefault="00EF6424" w:rsidP="00EF6424">
      <w:pPr>
        <w:bidi/>
        <w:jc w:val="center"/>
        <w:rPr>
          <w:rFonts w:ascii="All Genders v4" w:eastAsia="Calibri" w:hAnsi="All Genders v4" w:cs="All Genders v4"/>
          <w:sz w:val="24"/>
          <w:szCs w:val="24"/>
          <w:rtl/>
          <w:lang w:bidi="ar-DZ"/>
        </w:rPr>
      </w:pPr>
      <w:r w:rsidRPr="00114E7A">
        <w:rPr>
          <w:rFonts w:ascii="All Genders v4" w:eastAsia="Calibri" w:hAnsi="All Genders v4" w:cs="All Genders v4" w:hint="cs"/>
          <w:sz w:val="24"/>
          <w:szCs w:val="24"/>
          <w:rtl/>
          <w:lang w:bidi="ar-DZ"/>
        </w:rPr>
        <w:t>السنة الجامعية :2024-2025</w:t>
      </w:r>
    </w:p>
    <w:p w14:paraId="13EF388E" w14:textId="77777777" w:rsidR="00EF6424" w:rsidRPr="00114E7A" w:rsidRDefault="00EF6424" w:rsidP="00EF6424">
      <w:pPr>
        <w:bidi/>
        <w:rPr>
          <w:rFonts w:ascii="All Genders v4" w:eastAsia="Calibri" w:hAnsi="All Genders v4" w:cs="All Genders v4"/>
          <w:sz w:val="24"/>
          <w:szCs w:val="24"/>
          <w:lang w:bidi="ar-DZ"/>
        </w:rPr>
      </w:pPr>
    </w:p>
    <w:bookmarkEnd w:id="0"/>
    <w:p w14:paraId="5B594AD1" w14:textId="77777777" w:rsidR="00EF6424" w:rsidRDefault="00EF6424" w:rsidP="00EF6424">
      <w:pPr>
        <w:bidi/>
        <w:rPr>
          <w:rtl/>
        </w:rPr>
      </w:pPr>
    </w:p>
    <w:p w14:paraId="70CAF737" w14:textId="77777777" w:rsidR="00B91FCC" w:rsidRDefault="00B91FCC" w:rsidP="00B91FCC">
      <w:pPr>
        <w:tabs>
          <w:tab w:val="right" w:pos="8645"/>
        </w:tabs>
        <w:bidi/>
        <w:spacing w:after="0" w:line="276" w:lineRule="auto"/>
        <w:ind w:hanging="1"/>
        <w:rPr>
          <w:rFonts w:ascii="Sakkal Majalla" w:hAnsi="Sakkal Majalla" w:cs="Sakkal Majalla"/>
          <w:b/>
          <w:bCs/>
          <w:color w:val="1F4E79" w:themeColor="accent5" w:themeShade="80"/>
          <w:sz w:val="32"/>
          <w:szCs w:val="32"/>
          <w:rtl/>
          <w:lang w:bidi="ar-DZ"/>
        </w:rPr>
      </w:pPr>
      <w:r>
        <w:rPr>
          <w:rFonts w:ascii="Sakkal Majalla" w:hAnsi="Sakkal Majalla" w:cs="Sakkal Majalla" w:hint="cs"/>
          <w:b/>
          <w:bCs/>
          <w:color w:val="1F4E79" w:themeColor="accent5" w:themeShade="80"/>
          <w:sz w:val="32"/>
          <w:szCs w:val="32"/>
          <w:rtl/>
          <w:lang w:bidi="ar-DZ"/>
        </w:rPr>
        <w:lastRenderedPageBreak/>
        <w:t>الملخص:</w:t>
      </w:r>
    </w:p>
    <w:p w14:paraId="357AF6C9" w14:textId="77777777" w:rsidR="00B91FCC" w:rsidRDefault="00B91FCC" w:rsidP="00B91FCC">
      <w:pPr>
        <w:tabs>
          <w:tab w:val="right" w:pos="8645"/>
        </w:tabs>
        <w:bidi/>
        <w:spacing w:after="0" w:line="276" w:lineRule="auto"/>
        <w:ind w:firstLine="282"/>
        <w:jc w:val="both"/>
        <w:rPr>
          <w:rFonts w:ascii="Sakkal Majalla" w:hAnsi="Sakkal Majalla" w:cs="Sakkal Majalla"/>
          <w:color w:val="000000" w:themeColor="text1"/>
          <w:sz w:val="32"/>
          <w:szCs w:val="32"/>
          <w:rtl/>
          <w:lang w:bidi="ar-DZ"/>
        </w:rPr>
      </w:pPr>
      <w:r>
        <w:rPr>
          <w:rFonts w:ascii="Sakkal Majalla" w:hAnsi="Sakkal Majalla" w:cs="Sakkal Majalla" w:hint="cs"/>
          <w:color w:val="000000" w:themeColor="text1"/>
          <w:sz w:val="32"/>
          <w:szCs w:val="32"/>
          <w:rtl/>
          <w:lang w:bidi="ar-DZ"/>
        </w:rPr>
        <w:t>تهدف هذه الدراسة إلى تسليط الضوء على "الدور الذي تلعبه الإدارة الجبائية في محاربة التهرب الضريبي"، وذلك من خلال تعزيز آليات الرقابة والفحص، وضمان تحصيل الضرائب بكفاءة، واعتماد الرقمنة لتعزيز الشفافية، وأثبتت الدراسة أن هذه الأدوات مجتمعة تقلل من التهرب عبر تحسين الامتثال الضريبي، ورفع كفاءة التحصيل، وتسهيل كشف المخالفات.</w:t>
      </w:r>
    </w:p>
    <w:p w14:paraId="495A55F6" w14:textId="77777777" w:rsidR="00B91FCC" w:rsidRDefault="00B91FCC" w:rsidP="00B91FCC">
      <w:pPr>
        <w:tabs>
          <w:tab w:val="right" w:pos="8645"/>
        </w:tabs>
        <w:bidi/>
        <w:spacing w:after="0" w:line="276" w:lineRule="auto"/>
        <w:ind w:firstLine="282"/>
        <w:jc w:val="both"/>
        <w:rPr>
          <w:rFonts w:ascii="Sakkal Majalla" w:hAnsi="Sakkal Majalla" w:cs="Sakkal Majalla"/>
          <w:color w:val="000000" w:themeColor="text1"/>
          <w:sz w:val="32"/>
          <w:szCs w:val="32"/>
          <w:lang w:bidi="ar-DZ"/>
        </w:rPr>
      </w:pPr>
      <w:r>
        <w:rPr>
          <w:rFonts w:ascii="Sakkal Majalla" w:hAnsi="Sakkal Majalla" w:cs="Sakkal Majalla" w:hint="cs"/>
          <w:color w:val="000000" w:themeColor="text1"/>
          <w:sz w:val="32"/>
          <w:szCs w:val="32"/>
          <w:rtl/>
          <w:lang w:bidi="ar-DZ"/>
        </w:rPr>
        <w:t xml:space="preserve">اعتمدت الدراسة على المنهج الوصفي، حيث تم تصميم استبيان كتابي وزع على عينة مكونة من </w:t>
      </w:r>
      <w:r w:rsidRPr="00D061A5">
        <w:rPr>
          <w:rFonts w:asciiTheme="majorBidi" w:hAnsiTheme="majorBidi" w:cstheme="majorBidi"/>
          <w:color w:val="000000" w:themeColor="text1"/>
          <w:sz w:val="28"/>
          <w:szCs w:val="28"/>
          <w:rtl/>
          <w:lang w:bidi="ar-DZ"/>
        </w:rPr>
        <w:t>30</w:t>
      </w:r>
      <w:r>
        <w:rPr>
          <w:rFonts w:ascii="Sakkal Majalla" w:hAnsi="Sakkal Majalla" w:cs="Sakkal Majalla" w:hint="cs"/>
          <w:color w:val="000000" w:themeColor="text1"/>
          <w:sz w:val="32"/>
          <w:szCs w:val="32"/>
          <w:rtl/>
          <w:lang w:bidi="ar-DZ"/>
        </w:rPr>
        <w:t xml:space="preserve"> موظفا ومسؤولا في الإدارة الجبائية، حيث أكدت النتائج صحة الفرضيات المطروحة، فقد أظهرت النتائج أن تعزيز سلطة الفحص والرقابة يساهم بشكل فعال في الحد من التهرب الضريبي، كما أن تفعيل آليات ضمان التحصيل الضريبي يعزز الامتثال الضريبي، إضافة إلى ذلك برهنت الدراسة أن رقمنة الوظائف الجبائية تساهم في تقليل التهرب من خلال تعزيز الشفافية وتبسيط الإجراءات، وتؤكد هذه النتائج على أهمية تبني مقاربة شاملة تجمع بين الرقابة المشددة، والتحصيل الفعال، والتحول الرقمي لتحقيق إدارة جبائية ناجحة.</w:t>
      </w:r>
    </w:p>
    <w:p w14:paraId="29A08926" w14:textId="77777777" w:rsidR="00B91FCC" w:rsidRDefault="00B91FCC" w:rsidP="00B91FCC">
      <w:pPr>
        <w:tabs>
          <w:tab w:val="right" w:pos="8645"/>
        </w:tabs>
        <w:bidi/>
        <w:spacing w:after="0" w:line="276" w:lineRule="auto"/>
        <w:jc w:val="both"/>
        <w:rPr>
          <w:rFonts w:ascii="Sakkal Majalla" w:hAnsi="Sakkal Majalla" w:cs="Sakkal Majalla"/>
          <w:b/>
          <w:bCs/>
          <w:color w:val="1F4E79" w:themeColor="accent5" w:themeShade="80"/>
          <w:sz w:val="32"/>
          <w:szCs w:val="32"/>
          <w:rtl/>
          <w:lang w:bidi="ar-DZ"/>
        </w:rPr>
      </w:pPr>
      <w:r>
        <w:rPr>
          <w:rFonts w:ascii="Sakkal Majalla" w:hAnsi="Sakkal Majalla" w:cs="Sakkal Majalla" w:hint="cs"/>
          <w:b/>
          <w:bCs/>
          <w:color w:val="1F4E79" w:themeColor="accent5" w:themeShade="80"/>
          <w:sz w:val="32"/>
          <w:szCs w:val="32"/>
          <w:rtl/>
          <w:lang w:bidi="ar-DZ"/>
        </w:rPr>
        <w:t>الكلمات المفتاحية:</w:t>
      </w:r>
    </w:p>
    <w:p w14:paraId="0B982CB7" w14:textId="76006EBC" w:rsidR="00EF6424" w:rsidRPr="00B91FCC" w:rsidRDefault="00B91FCC" w:rsidP="00B91FCC">
      <w:pPr>
        <w:tabs>
          <w:tab w:val="right" w:pos="8645"/>
        </w:tabs>
        <w:bidi/>
        <w:spacing w:after="0" w:line="276" w:lineRule="auto"/>
        <w:ind w:firstLine="282"/>
        <w:jc w:val="both"/>
        <w:rPr>
          <w:rFonts w:ascii="Sakkal Majalla" w:hAnsi="Sakkal Majalla" w:cs="Sakkal Majalla"/>
          <w:color w:val="000000" w:themeColor="text1"/>
          <w:sz w:val="32"/>
          <w:szCs w:val="32"/>
          <w:rtl/>
          <w:lang w:bidi="ar-DZ"/>
        </w:rPr>
      </w:pPr>
      <w:r w:rsidRPr="002625FA">
        <w:rPr>
          <w:rFonts w:ascii="Sakkal Majalla" w:hAnsi="Sakkal Majalla" w:cs="Sakkal Majalla" w:hint="cs"/>
          <w:color w:val="000000" w:themeColor="text1"/>
          <w:sz w:val="32"/>
          <w:szCs w:val="32"/>
          <w:rtl/>
          <w:lang w:bidi="ar-DZ"/>
        </w:rPr>
        <w:t>الإدارة الجبائية</w:t>
      </w:r>
      <w:bookmarkStart w:id="1" w:name="_Hlk200654928"/>
      <w:r>
        <w:rPr>
          <w:rFonts w:ascii="Sakkal Majalla" w:hAnsi="Sakkal Majalla" w:cs="Sakkal Majalla" w:hint="cs"/>
          <w:color w:val="000000" w:themeColor="text1"/>
          <w:sz w:val="32"/>
          <w:szCs w:val="32"/>
          <w:rtl/>
          <w:lang w:bidi="ar-DZ"/>
        </w:rPr>
        <w:t>،</w:t>
      </w:r>
      <w:bookmarkEnd w:id="1"/>
      <w:r>
        <w:rPr>
          <w:rFonts w:ascii="Sakkal Majalla" w:hAnsi="Sakkal Majalla" w:cs="Sakkal Majalla" w:hint="cs"/>
          <w:color w:val="000000" w:themeColor="text1"/>
          <w:sz w:val="32"/>
          <w:szCs w:val="32"/>
          <w:rtl/>
          <w:lang w:bidi="ar-DZ"/>
        </w:rPr>
        <w:t xml:space="preserve"> التهرب الضريبي، الرقابة، الفحص، التحصيل الضريبي، الرقمنة، الامتثال الضريبي.</w:t>
      </w:r>
    </w:p>
    <w:p w14:paraId="67F81476" w14:textId="77777777" w:rsidR="00EF6424" w:rsidRDefault="00EF6424" w:rsidP="00EF6424">
      <w:pPr>
        <w:bidi/>
        <w:rPr>
          <w:rtl/>
        </w:rPr>
      </w:pPr>
    </w:p>
    <w:p w14:paraId="5C500E3D" w14:textId="77777777" w:rsidR="00B91FCC" w:rsidRPr="00B40DB2" w:rsidRDefault="00B91FCC" w:rsidP="00B91FCC">
      <w:pPr>
        <w:tabs>
          <w:tab w:val="right" w:pos="8645"/>
        </w:tabs>
        <w:spacing w:after="0" w:line="276" w:lineRule="auto"/>
        <w:rPr>
          <w:rFonts w:asciiTheme="majorBidi" w:hAnsiTheme="majorBidi" w:cstheme="majorBidi"/>
          <w:b/>
          <w:bCs/>
          <w:color w:val="1F4E79" w:themeColor="accent5" w:themeShade="80"/>
          <w:sz w:val="25"/>
          <w:szCs w:val="25"/>
          <w:rtl/>
          <w:lang w:val="en-US" w:bidi="ar-DZ"/>
        </w:rPr>
      </w:pPr>
      <w:bookmarkStart w:id="2" w:name="_Hlk199886695"/>
      <w:r w:rsidRPr="00B40DB2">
        <w:rPr>
          <w:rFonts w:asciiTheme="majorBidi" w:hAnsiTheme="majorBidi" w:cstheme="majorBidi"/>
          <w:b/>
          <w:bCs/>
          <w:color w:val="1F4E79" w:themeColor="accent5" w:themeShade="80"/>
          <w:sz w:val="25"/>
          <w:szCs w:val="25"/>
          <w:lang w:val="en-US" w:bidi="ar-DZ"/>
        </w:rPr>
        <w:t>Summary</w:t>
      </w:r>
      <w:bookmarkEnd w:id="2"/>
      <w:r w:rsidRPr="00B40DB2">
        <w:rPr>
          <w:rFonts w:asciiTheme="majorBidi" w:hAnsiTheme="majorBidi" w:cstheme="majorBidi" w:hint="cs"/>
          <w:b/>
          <w:bCs/>
          <w:color w:val="1F4E79" w:themeColor="accent5" w:themeShade="80"/>
          <w:sz w:val="25"/>
          <w:szCs w:val="25"/>
          <w:rtl/>
          <w:lang w:val="en-US" w:bidi="ar-DZ"/>
        </w:rPr>
        <w:t>:</w:t>
      </w:r>
    </w:p>
    <w:p w14:paraId="063F0F0F" w14:textId="77777777" w:rsidR="00B91FCC" w:rsidRPr="00B40DB2" w:rsidRDefault="00B91FCC" w:rsidP="00B91FCC">
      <w:pPr>
        <w:tabs>
          <w:tab w:val="right" w:pos="8645"/>
        </w:tabs>
        <w:spacing w:after="0" w:line="276" w:lineRule="auto"/>
        <w:ind w:firstLine="282"/>
        <w:jc w:val="both"/>
        <w:rPr>
          <w:rFonts w:asciiTheme="majorBidi" w:hAnsiTheme="majorBidi" w:cstheme="majorBidi"/>
          <w:sz w:val="25"/>
          <w:szCs w:val="25"/>
          <w:rtl/>
          <w:lang w:val="en-US" w:bidi="ar-DZ"/>
        </w:rPr>
      </w:pPr>
      <w:r w:rsidRPr="00B40DB2">
        <w:rPr>
          <w:rFonts w:asciiTheme="majorBidi" w:hAnsiTheme="majorBidi" w:cstheme="majorBidi"/>
          <w:sz w:val="25"/>
          <w:szCs w:val="25"/>
          <w:lang w:val="en-US" w:bidi="ar-DZ"/>
        </w:rPr>
        <w:t>This study aims to highlight "the role of tax administration in combating tax evasion" by strengthening control and audit mechanisms, ensuring efficient tax collection, and adopting digitalization to enhance transparency. The study demonstrated that these combined tools reduce evasion by improving tax compliance, increasing collection efficiency, and facilitating the detection of violations.</w:t>
      </w:r>
    </w:p>
    <w:p w14:paraId="3C3169AC" w14:textId="77777777" w:rsidR="00B91FCC" w:rsidRPr="00B40DB2" w:rsidRDefault="00B91FCC" w:rsidP="00B91FCC">
      <w:pPr>
        <w:tabs>
          <w:tab w:val="right" w:pos="8645"/>
        </w:tabs>
        <w:spacing w:after="0" w:line="276" w:lineRule="auto"/>
        <w:ind w:firstLine="282"/>
        <w:jc w:val="both"/>
        <w:rPr>
          <w:rFonts w:ascii="Sakkal Majalla" w:hAnsi="Sakkal Majalla" w:cs="Sakkal Majalla"/>
          <w:sz w:val="25"/>
          <w:szCs w:val="25"/>
          <w:rtl/>
          <w:lang w:val="en-US" w:bidi="ar-DZ"/>
        </w:rPr>
      </w:pPr>
      <w:r w:rsidRPr="00B40DB2">
        <w:rPr>
          <w:rFonts w:asciiTheme="majorBidi" w:hAnsiTheme="majorBidi" w:cstheme="majorBidi"/>
          <w:sz w:val="25"/>
          <w:szCs w:val="25"/>
          <w:lang w:val="en-US" w:bidi="ar-DZ"/>
        </w:rPr>
        <w:t>The study adopted a descriptive methodology, using a written questionnaire distributed to a sample of 30 employees and officials in the tax administration. The results confirmed the validity of the proposed hypotheses, showing that enhancing audit and control authority effectively contributes to reducing tax evasion. Additionally, activating tax collection guarantee mechanisms improves compliance. The study also proved that digitizing tax functions reduces evasion by enhancing transparency and streamlining procedures. These results underscore the importance of adopting a comprehensive approach that combines strict control</w:t>
      </w:r>
      <w:bookmarkStart w:id="3" w:name="_Hlk200655039"/>
      <w:r w:rsidRPr="00B40DB2">
        <w:rPr>
          <w:rFonts w:asciiTheme="majorBidi" w:hAnsiTheme="majorBidi" w:cstheme="majorBidi"/>
          <w:sz w:val="25"/>
          <w:szCs w:val="25"/>
          <w:lang w:val="en-US" w:bidi="ar-DZ"/>
        </w:rPr>
        <w:t>,</w:t>
      </w:r>
      <w:bookmarkEnd w:id="3"/>
      <w:r w:rsidRPr="00B40DB2">
        <w:rPr>
          <w:rFonts w:asciiTheme="majorBidi" w:hAnsiTheme="majorBidi" w:cstheme="majorBidi"/>
          <w:sz w:val="25"/>
          <w:szCs w:val="25"/>
          <w:lang w:val="en-US" w:bidi="ar-DZ"/>
        </w:rPr>
        <w:t xml:space="preserve"> effective collection, and digital transformation to achieve successful tax administration</w:t>
      </w:r>
      <w:r w:rsidRPr="00B40DB2">
        <w:rPr>
          <w:rFonts w:ascii="Sakkal Majalla" w:hAnsi="Sakkal Majalla" w:cs="Sakkal Majalla"/>
          <w:sz w:val="25"/>
          <w:szCs w:val="25"/>
          <w:rtl/>
          <w:lang w:val="en-US" w:bidi="ar-DZ"/>
        </w:rPr>
        <w:t>.</w:t>
      </w:r>
    </w:p>
    <w:p w14:paraId="4EAFC04D" w14:textId="77777777" w:rsidR="00B91FCC" w:rsidRPr="00B40DB2" w:rsidRDefault="00B91FCC" w:rsidP="00B91FCC">
      <w:pPr>
        <w:tabs>
          <w:tab w:val="right" w:pos="8645"/>
        </w:tabs>
        <w:spacing w:after="0" w:line="276" w:lineRule="auto"/>
        <w:jc w:val="both"/>
        <w:rPr>
          <w:rFonts w:asciiTheme="majorBidi" w:hAnsiTheme="majorBidi" w:cstheme="majorBidi"/>
          <w:b/>
          <w:bCs/>
          <w:color w:val="1F4E79" w:themeColor="accent5" w:themeShade="80"/>
          <w:sz w:val="25"/>
          <w:szCs w:val="25"/>
          <w:rtl/>
          <w:lang w:val="en-US" w:bidi="ar-DZ"/>
        </w:rPr>
      </w:pPr>
      <w:r w:rsidRPr="00B40DB2">
        <w:rPr>
          <w:rFonts w:asciiTheme="majorBidi" w:hAnsiTheme="majorBidi" w:cstheme="majorBidi"/>
          <w:b/>
          <w:bCs/>
          <w:color w:val="1F4E79" w:themeColor="accent5" w:themeShade="80"/>
          <w:sz w:val="25"/>
          <w:szCs w:val="25"/>
          <w:lang w:val="en-US" w:bidi="ar-DZ"/>
        </w:rPr>
        <w:t>Keywords</w:t>
      </w:r>
      <w:r w:rsidRPr="00B40DB2">
        <w:rPr>
          <w:rFonts w:asciiTheme="majorBidi" w:hAnsiTheme="majorBidi" w:cstheme="majorBidi" w:hint="cs"/>
          <w:b/>
          <w:bCs/>
          <w:color w:val="1F4E79" w:themeColor="accent5" w:themeShade="80"/>
          <w:sz w:val="25"/>
          <w:szCs w:val="25"/>
          <w:rtl/>
          <w:lang w:val="en-US" w:bidi="ar-DZ"/>
        </w:rPr>
        <w:t>:</w:t>
      </w:r>
    </w:p>
    <w:p w14:paraId="47713B7D" w14:textId="77777777" w:rsidR="00B91FCC" w:rsidRPr="00B40DB2" w:rsidRDefault="00B91FCC" w:rsidP="00B91FCC">
      <w:pPr>
        <w:tabs>
          <w:tab w:val="right" w:pos="8645"/>
        </w:tabs>
        <w:spacing w:after="0" w:line="276" w:lineRule="auto"/>
        <w:ind w:firstLine="282"/>
        <w:jc w:val="both"/>
        <w:rPr>
          <w:rFonts w:asciiTheme="majorBidi" w:hAnsiTheme="majorBidi" w:cstheme="majorBidi"/>
          <w:b/>
          <w:bCs/>
          <w:color w:val="1F4E79" w:themeColor="accent5" w:themeShade="80"/>
          <w:sz w:val="25"/>
          <w:szCs w:val="25"/>
          <w:lang w:val="en-US" w:bidi="ar-DZ"/>
        </w:rPr>
      </w:pPr>
      <w:r w:rsidRPr="00B40DB2">
        <w:rPr>
          <w:rFonts w:asciiTheme="majorBidi" w:hAnsiTheme="majorBidi" w:cstheme="majorBidi"/>
          <w:color w:val="000000" w:themeColor="text1"/>
          <w:sz w:val="25"/>
          <w:szCs w:val="25"/>
          <w:lang w:val="en-US" w:bidi="ar-DZ"/>
        </w:rPr>
        <w:t>Tax administration</w:t>
      </w:r>
      <w:r w:rsidRPr="00B40DB2">
        <w:rPr>
          <w:rFonts w:asciiTheme="majorBidi" w:hAnsiTheme="majorBidi" w:cstheme="majorBidi"/>
          <w:sz w:val="25"/>
          <w:szCs w:val="25"/>
          <w:lang w:val="en-US" w:bidi="ar-DZ"/>
        </w:rPr>
        <w:t>,</w:t>
      </w:r>
      <w:r w:rsidRPr="00B40DB2">
        <w:rPr>
          <w:rFonts w:ascii="Sakkal Majalla" w:hAnsi="Sakkal Majalla" w:cs="Sakkal Majalla"/>
          <w:color w:val="000000" w:themeColor="text1"/>
          <w:sz w:val="25"/>
          <w:szCs w:val="25"/>
          <w:lang w:val="en-US" w:bidi="ar-DZ"/>
        </w:rPr>
        <w:t xml:space="preserve"> </w:t>
      </w:r>
      <w:r w:rsidRPr="00B40DB2">
        <w:rPr>
          <w:rFonts w:asciiTheme="majorBidi" w:hAnsiTheme="majorBidi" w:cstheme="majorBidi"/>
          <w:color w:val="000000" w:themeColor="text1"/>
          <w:sz w:val="25"/>
          <w:szCs w:val="25"/>
          <w:lang w:val="en-US" w:bidi="ar-DZ"/>
        </w:rPr>
        <w:t>Tax evasion</w:t>
      </w:r>
      <w:bookmarkStart w:id="4" w:name="_Hlk200655069"/>
      <w:r w:rsidRPr="00B40DB2">
        <w:rPr>
          <w:rFonts w:asciiTheme="majorBidi" w:hAnsiTheme="majorBidi" w:cstheme="majorBidi"/>
          <w:sz w:val="25"/>
          <w:szCs w:val="25"/>
          <w:lang w:val="en-US" w:bidi="ar-DZ"/>
        </w:rPr>
        <w:t>,</w:t>
      </w:r>
      <w:bookmarkEnd w:id="4"/>
      <w:r w:rsidRPr="00B40DB2">
        <w:rPr>
          <w:rFonts w:asciiTheme="majorBidi" w:hAnsiTheme="majorBidi" w:cstheme="majorBidi"/>
          <w:sz w:val="25"/>
          <w:szCs w:val="25"/>
          <w:lang w:val="en-US" w:bidi="ar-DZ"/>
        </w:rPr>
        <w:t xml:space="preserve"> Control</w:t>
      </w:r>
      <w:bookmarkStart w:id="5" w:name="_Hlk200655104"/>
      <w:r w:rsidRPr="00B40DB2">
        <w:rPr>
          <w:rFonts w:asciiTheme="majorBidi" w:hAnsiTheme="majorBidi" w:cstheme="majorBidi"/>
          <w:sz w:val="25"/>
          <w:szCs w:val="25"/>
          <w:lang w:val="en-US" w:bidi="ar-DZ"/>
        </w:rPr>
        <w:t xml:space="preserve">, </w:t>
      </w:r>
      <w:bookmarkEnd w:id="5"/>
      <w:r w:rsidRPr="00B40DB2">
        <w:rPr>
          <w:rFonts w:asciiTheme="majorBidi" w:hAnsiTheme="majorBidi" w:cstheme="majorBidi"/>
          <w:sz w:val="25"/>
          <w:szCs w:val="25"/>
          <w:lang w:val="en-US" w:bidi="ar-DZ"/>
        </w:rPr>
        <w:t>Inspection</w:t>
      </w:r>
      <w:bookmarkStart w:id="6" w:name="_Hlk200655192"/>
      <w:r w:rsidRPr="00B40DB2">
        <w:rPr>
          <w:rFonts w:asciiTheme="majorBidi" w:hAnsiTheme="majorBidi" w:cstheme="majorBidi"/>
          <w:sz w:val="25"/>
          <w:szCs w:val="25"/>
          <w:lang w:val="en-US" w:bidi="ar-DZ"/>
        </w:rPr>
        <w:t>,</w:t>
      </w:r>
      <w:bookmarkEnd w:id="6"/>
      <w:r w:rsidRPr="00B40DB2">
        <w:rPr>
          <w:rFonts w:asciiTheme="majorBidi" w:hAnsiTheme="majorBidi" w:cstheme="majorBidi"/>
          <w:sz w:val="25"/>
          <w:szCs w:val="25"/>
          <w:lang w:val="en-US" w:bidi="ar-DZ"/>
        </w:rPr>
        <w:t xml:space="preserve"> Tax collection</w:t>
      </w:r>
      <w:bookmarkStart w:id="7" w:name="_Hlk200655215"/>
      <w:r w:rsidRPr="00B40DB2">
        <w:rPr>
          <w:rFonts w:asciiTheme="majorBidi" w:hAnsiTheme="majorBidi" w:cstheme="majorBidi"/>
          <w:sz w:val="25"/>
          <w:szCs w:val="25"/>
          <w:lang w:val="en-US" w:bidi="ar-DZ"/>
        </w:rPr>
        <w:t xml:space="preserve">, </w:t>
      </w:r>
      <w:bookmarkEnd w:id="7"/>
      <w:r w:rsidRPr="00B40DB2">
        <w:rPr>
          <w:rFonts w:asciiTheme="majorBidi" w:hAnsiTheme="majorBidi" w:cstheme="majorBidi"/>
          <w:sz w:val="25"/>
          <w:szCs w:val="25"/>
          <w:lang w:val="en-US" w:bidi="ar-DZ"/>
        </w:rPr>
        <w:t>Digitization, Tax compliance</w:t>
      </w:r>
    </w:p>
    <w:p w14:paraId="12483D60" w14:textId="77777777" w:rsidR="00AA450E" w:rsidRPr="00B91FCC" w:rsidRDefault="00AA450E" w:rsidP="00EF6424">
      <w:pPr>
        <w:jc w:val="center"/>
        <w:rPr>
          <w:lang w:val="en-US"/>
        </w:rPr>
      </w:pPr>
    </w:p>
    <w:sectPr w:rsidR="00AA450E" w:rsidRPr="00B91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 Genders v4">
    <w:altName w:val="Courier New"/>
    <w:panose1 w:val="00000800000000000000"/>
    <w:charset w:val="00"/>
    <w:family w:val="modern"/>
    <w:notTrueType/>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24"/>
    <w:rsid w:val="000B5DBB"/>
    <w:rsid w:val="004352B5"/>
    <w:rsid w:val="00AA450E"/>
    <w:rsid w:val="00B91FCC"/>
    <w:rsid w:val="00D44E7B"/>
    <w:rsid w:val="00EF64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C049"/>
  <w15:chartTrackingRefBased/>
  <w15:docId w15:val="{D5A02C5E-4644-42AE-BB93-B8ECBD03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424"/>
    <w:rPr>
      <w:kern w:val="0"/>
      <w14:ligatures w14:val="none"/>
    </w:rPr>
  </w:style>
  <w:style w:type="paragraph" w:styleId="Titre1">
    <w:name w:val="heading 1"/>
    <w:basedOn w:val="Normal"/>
    <w:next w:val="Normal"/>
    <w:link w:val="Titre1Car"/>
    <w:uiPriority w:val="9"/>
    <w:qFormat/>
    <w:rsid w:val="00EF642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EF642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EF6424"/>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EF6424"/>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EF6424"/>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EF642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EF6424"/>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EF6424"/>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EF6424"/>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642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F642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F642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F642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F642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F64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64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64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6424"/>
    <w:rPr>
      <w:rFonts w:eastAsiaTheme="majorEastAsia" w:cstheme="majorBidi"/>
      <w:color w:val="272727" w:themeColor="text1" w:themeTint="D8"/>
    </w:rPr>
  </w:style>
  <w:style w:type="paragraph" w:styleId="Titre">
    <w:name w:val="Title"/>
    <w:basedOn w:val="Normal"/>
    <w:next w:val="Normal"/>
    <w:link w:val="TitreCar"/>
    <w:uiPriority w:val="10"/>
    <w:qFormat/>
    <w:rsid w:val="00EF64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EF64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642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EF64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6424"/>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EF6424"/>
    <w:rPr>
      <w:i/>
      <w:iCs/>
      <w:color w:val="404040" w:themeColor="text1" w:themeTint="BF"/>
    </w:rPr>
  </w:style>
  <w:style w:type="paragraph" w:styleId="Paragraphedeliste">
    <w:name w:val="List Paragraph"/>
    <w:basedOn w:val="Normal"/>
    <w:uiPriority w:val="34"/>
    <w:qFormat/>
    <w:rsid w:val="00EF6424"/>
    <w:pPr>
      <w:ind w:left="720"/>
      <w:contextualSpacing/>
    </w:pPr>
    <w:rPr>
      <w:kern w:val="2"/>
      <w14:ligatures w14:val="standardContextual"/>
    </w:rPr>
  </w:style>
  <w:style w:type="character" w:styleId="Accentuationintense">
    <w:name w:val="Intense Emphasis"/>
    <w:basedOn w:val="Policepardfaut"/>
    <w:uiPriority w:val="21"/>
    <w:qFormat/>
    <w:rsid w:val="00EF6424"/>
    <w:rPr>
      <w:i/>
      <w:iCs/>
      <w:color w:val="2F5496" w:themeColor="accent1" w:themeShade="BF"/>
    </w:rPr>
  </w:style>
  <w:style w:type="paragraph" w:styleId="Citationintense">
    <w:name w:val="Intense Quote"/>
    <w:basedOn w:val="Normal"/>
    <w:next w:val="Normal"/>
    <w:link w:val="CitationintenseCar"/>
    <w:uiPriority w:val="30"/>
    <w:qFormat/>
    <w:rsid w:val="00EF6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EF6424"/>
    <w:rPr>
      <w:i/>
      <w:iCs/>
      <w:color w:val="2F5496" w:themeColor="accent1" w:themeShade="BF"/>
    </w:rPr>
  </w:style>
  <w:style w:type="character" w:styleId="Rfrenceintense">
    <w:name w:val="Intense Reference"/>
    <w:basedOn w:val="Policepardfaut"/>
    <w:uiPriority w:val="32"/>
    <w:qFormat/>
    <w:rsid w:val="00EF6424"/>
    <w:rPr>
      <w:b/>
      <w:bCs/>
      <w:smallCaps/>
      <w:color w:val="2F5496" w:themeColor="accent1" w:themeShade="BF"/>
      <w:spacing w:val="5"/>
    </w:rPr>
  </w:style>
  <w:style w:type="table" w:styleId="Grilledutableau">
    <w:name w:val="Table Grid"/>
    <w:basedOn w:val="TableauNormal"/>
    <w:uiPriority w:val="59"/>
    <w:rsid w:val="00EF6424"/>
    <w:pPr>
      <w:spacing w:after="0" w:line="240" w:lineRule="auto"/>
    </w:pPr>
    <w:rPr>
      <w:rFonts w:ascii="All Genders v4" w:hAnsi="All Genders v4"/>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2550</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HP pro</cp:lastModifiedBy>
  <cp:revision>2</cp:revision>
  <dcterms:created xsi:type="dcterms:W3CDTF">2025-07-13T17:39:00Z</dcterms:created>
  <dcterms:modified xsi:type="dcterms:W3CDTF">2025-07-13T17:42:00Z</dcterms:modified>
</cp:coreProperties>
</file>