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F5" w:rsidRPr="006848F5" w:rsidRDefault="00EC20E4" w:rsidP="006848F5">
      <w:pPr>
        <w:bidi/>
        <w:jc w:val="both"/>
        <w:rPr>
          <w:rFonts w:ascii="Sakkal Majalla" w:hAnsi="Sakkal Majalla" w:cs="Sakkal Majalla"/>
          <w:b/>
          <w:bCs/>
          <w:sz w:val="32"/>
          <w:szCs w:val="32"/>
          <w:rtl/>
        </w:rPr>
      </w:pPr>
      <w:proofErr w:type="gramStart"/>
      <w:r w:rsidRPr="006848F5">
        <w:rPr>
          <w:rFonts w:ascii="All Genders v4" w:hAnsi="All Genders v4" w:cs="All Genders v4"/>
          <w:b/>
          <w:bCs/>
          <w:sz w:val="32"/>
          <w:szCs w:val="32"/>
          <w:rtl/>
        </w:rPr>
        <w:t>الملخص</w:t>
      </w:r>
      <w:proofErr w:type="gramEnd"/>
      <w:r w:rsidRPr="006848F5">
        <w:rPr>
          <w:rFonts w:ascii="Sakkal Majalla" w:hAnsi="Sakkal Majalla" w:cs="Sakkal Majalla"/>
          <w:b/>
          <w:bCs/>
          <w:sz w:val="32"/>
          <w:szCs w:val="32"/>
        </w:rPr>
        <w:t>:</w:t>
      </w:r>
    </w:p>
    <w:p w:rsidR="00EC20E4" w:rsidRPr="006848F5" w:rsidRDefault="00EC20E4" w:rsidP="006848F5">
      <w:pPr>
        <w:bidi/>
        <w:jc w:val="both"/>
        <w:rPr>
          <w:rFonts w:ascii="Sakkal Majalla" w:hAnsi="Sakkal Majalla" w:cs="Sakkal Majalla"/>
          <w:b/>
          <w:bCs/>
          <w:sz w:val="32"/>
          <w:szCs w:val="32"/>
        </w:rPr>
      </w:pPr>
      <w:r w:rsidRPr="006848F5">
        <w:rPr>
          <w:rFonts w:ascii="Sakkal Majalla" w:hAnsi="Sakkal Majalla" w:cs="Sakkal Majalla"/>
          <w:sz w:val="32"/>
          <w:szCs w:val="32"/>
          <w:rtl/>
        </w:rPr>
        <w:t xml:space="preserve">  تهدف الدراسة إلى </w:t>
      </w:r>
      <w:proofErr w:type="spellStart"/>
      <w:r w:rsidRPr="006848F5">
        <w:rPr>
          <w:rFonts w:ascii="Sakkal Majalla" w:hAnsi="Sakkal Majalla" w:cs="Sakkal Majalla"/>
          <w:sz w:val="32"/>
          <w:szCs w:val="32"/>
          <w:rtl/>
        </w:rPr>
        <w:t>اظهار</w:t>
      </w:r>
      <w:proofErr w:type="spellEnd"/>
      <w:r w:rsidRPr="006848F5">
        <w:rPr>
          <w:rFonts w:ascii="Sakkal Majalla" w:hAnsi="Sakkal Majalla" w:cs="Sakkal Majalla"/>
          <w:sz w:val="32"/>
          <w:szCs w:val="32"/>
          <w:rtl/>
        </w:rPr>
        <w:t xml:space="preserve"> الدور الفعلي الذي يلعبه محافظ الحسابات في تحسين جودة القوائم المالية</w:t>
      </w:r>
      <w:r w:rsidR="00A13EB9">
        <w:rPr>
          <w:rFonts w:ascii="Sakkal Majalla" w:hAnsi="Sakkal Majalla" w:cs="Sakkal Majalla" w:hint="cs"/>
          <w:sz w:val="32"/>
          <w:szCs w:val="32"/>
          <w:rtl/>
        </w:rPr>
        <w:t>،</w:t>
      </w:r>
      <w:r w:rsidRPr="006848F5">
        <w:rPr>
          <w:rFonts w:ascii="Sakkal Majalla" w:hAnsi="Sakkal Majalla" w:cs="Sakkal Majalla"/>
          <w:sz w:val="32"/>
          <w:szCs w:val="32"/>
          <w:rtl/>
        </w:rPr>
        <w:t xml:space="preserve"> </w:t>
      </w:r>
      <w:proofErr w:type="spellStart"/>
      <w:r w:rsidRPr="006848F5">
        <w:rPr>
          <w:rFonts w:ascii="Sakkal Majalla" w:hAnsi="Sakkal Majalla" w:cs="Sakkal Majalla"/>
          <w:sz w:val="32"/>
          <w:szCs w:val="32"/>
          <w:rtl/>
        </w:rPr>
        <w:t>واسقاط</w:t>
      </w:r>
      <w:proofErr w:type="spellEnd"/>
      <w:r w:rsidRPr="006848F5">
        <w:rPr>
          <w:rFonts w:ascii="Sakkal Majalla" w:hAnsi="Sakkal Majalla" w:cs="Sakkal Majalla"/>
          <w:sz w:val="32"/>
          <w:szCs w:val="32"/>
          <w:rtl/>
        </w:rPr>
        <w:t xml:space="preserve"> ذلك على دراسة ميدانية أ</w:t>
      </w:r>
      <w:r w:rsidR="00A13EB9">
        <w:rPr>
          <w:rFonts w:ascii="Sakkal Majalla" w:hAnsi="Sakkal Majalla" w:cs="Sakkal Majalla" w:hint="cs"/>
          <w:sz w:val="32"/>
          <w:szCs w:val="32"/>
          <w:rtl/>
        </w:rPr>
        <w:t>ُ</w:t>
      </w:r>
      <w:r w:rsidRPr="006848F5">
        <w:rPr>
          <w:rFonts w:ascii="Sakkal Majalla" w:hAnsi="Sakkal Majalla" w:cs="Sakkal Majalla"/>
          <w:sz w:val="32"/>
          <w:szCs w:val="32"/>
          <w:rtl/>
        </w:rPr>
        <w:t xml:space="preserve">جريت بمكتب محافظ الحسابات في </w:t>
      </w:r>
      <w:proofErr w:type="spellStart"/>
      <w:r w:rsidRPr="006848F5">
        <w:rPr>
          <w:rFonts w:ascii="Sakkal Majalla" w:hAnsi="Sakkal Majalla" w:cs="Sakkal Majalla"/>
          <w:sz w:val="32"/>
          <w:szCs w:val="32"/>
          <w:rtl/>
        </w:rPr>
        <w:t>سطيف</w:t>
      </w:r>
      <w:proofErr w:type="spellEnd"/>
      <w:r w:rsidRPr="006848F5">
        <w:rPr>
          <w:rFonts w:ascii="Sakkal Majalla" w:hAnsi="Sakkal Majalla" w:cs="Sakkal Majalla"/>
          <w:sz w:val="32"/>
          <w:szCs w:val="32"/>
          <w:rtl/>
        </w:rPr>
        <w:t xml:space="preserve"> بحيث ركزت الدراسة على تقييم مدى التزام محافظ الحسابات بالمعايير المحاسبية والتشريعات القانونية، ومدى تأثير ذلك على </w:t>
      </w:r>
      <w:proofErr w:type="spellStart"/>
      <w:r w:rsidRPr="006848F5">
        <w:rPr>
          <w:rFonts w:ascii="Sakkal Majalla" w:hAnsi="Sakkal Majalla" w:cs="Sakkal Majalla"/>
          <w:sz w:val="32"/>
          <w:szCs w:val="32"/>
          <w:rtl/>
        </w:rPr>
        <w:t>موثوقية</w:t>
      </w:r>
      <w:proofErr w:type="spellEnd"/>
      <w:r w:rsidRPr="006848F5">
        <w:rPr>
          <w:rFonts w:ascii="Sakkal Majalla" w:hAnsi="Sakkal Majalla" w:cs="Sakkal Majalla"/>
          <w:sz w:val="32"/>
          <w:szCs w:val="32"/>
          <w:rtl/>
        </w:rPr>
        <w:t xml:space="preserve"> ودقة القوائم المالية، وقد توصلت نتائج الدراسة إلى أن محافظ الحسابات قام بالتحقق من جميع البيانات المالية والعمليات المحاسبية المقدمة من طرف الشركة، ولم يتم رصد أية مخالفات جوهرية تؤثر على صدق وعدالة القوائم المالية. </w:t>
      </w:r>
      <w:proofErr w:type="gramStart"/>
      <w:r w:rsidRPr="006848F5">
        <w:rPr>
          <w:rFonts w:ascii="Sakkal Majalla" w:hAnsi="Sakkal Majalla" w:cs="Sakkal Majalla"/>
          <w:sz w:val="32"/>
          <w:szCs w:val="32"/>
          <w:rtl/>
        </w:rPr>
        <w:t>وعليه</w:t>
      </w:r>
      <w:proofErr w:type="gramEnd"/>
      <w:r w:rsidRPr="006848F5">
        <w:rPr>
          <w:rFonts w:ascii="Sakkal Majalla" w:hAnsi="Sakkal Majalla" w:cs="Sakkal Majalla"/>
          <w:sz w:val="32"/>
          <w:szCs w:val="32"/>
          <w:rtl/>
        </w:rPr>
        <w:t>، لخص التقرير النهائي إلى أن الوضع المالي للشركة سليم وأن القوائم المالية تعكس بصورة نزيهة نتائج وأداء الشركة خلال الفترة المالية محل الفحص. تؤكد هذه النتائج على الدور المهم المحافظ الحسابات في تعزيز شفافية المعلومات المالية وبناء ثقة المستخدمين في البيانات المنشورة</w:t>
      </w:r>
      <w:r w:rsidRPr="006848F5">
        <w:rPr>
          <w:rFonts w:ascii="Sakkal Majalla" w:hAnsi="Sakkal Majalla" w:cs="Sakkal Majalla"/>
          <w:sz w:val="32"/>
          <w:szCs w:val="32"/>
        </w:rPr>
        <w:t>.</w:t>
      </w:r>
    </w:p>
    <w:p w:rsidR="00EC20E4" w:rsidRPr="003C0E17" w:rsidRDefault="00EC20E4" w:rsidP="003C0E17">
      <w:pPr>
        <w:bidi/>
        <w:jc w:val="both"/>
        <w:rPr>
          <w:rFonts w:ascii="Sakkal Majalla" w:hAnsi="Sakkal Majalla" w:cs="Sakkal Majalla"/>
          <w:sz w:val="32"/>
          <w:szCs w:val="32"/>
        </w:rPr>
      </w:pPr>
      <w:r w:rsidRPr="006848F5">
        <w:rPr>
          <w:rFonts w:ascii="Sakkal Majalla" w:hAnsi="Sakkal Majalla" w:cs="Sakkal Majalla"/>
          <w:b/>
          <w:bCs/>
          <w:sz w:val="32"/>
          <w:szCs w:val="32"/>
          <w:rtl/>
        </w:rPr>
        <w:t xml:space="preserve">الكلمات </w:t>
      </w:r>
      <w:proofErr w:type="spellStart"/>
      <w:r w:rsidRPr="006848F5">
        <w:rPr>
          <w:rFonts w:ascii="Sakkal Majalla" w:hAnsi="Sakkal Majalla" w:cs="Sakkal Majalla"/>
          <w:b/>
          <w:bCs/>
          <w:sz w:val="32"/>
          <w:szCs w:val="32"/>
          <w:rtl/>
        </w:rPr>
        <w:t>المفتاحية</w:t>
      </w:r>
      <w:proofErr w:type="spellEnd"/>
      <w:r w:rsidRPr="006848F5">
        <w:rPr>
          <w:rFonts w:ascii="Sakkal Majalla" w:hAnsi="Sakkal Majalla" w:cs="Sakkal Majalla"/>
          <w:sz w:val="32"/>
          <w:szCs w:val="32"/>
          <w:rtl/>
        </w:rPr>
        <w:t>:محافظ الحسابات، جودة القوائم المالية، تدقيق الحسابات، الشفافية، الدقة.</w:t>
      </w:r>
    </w:p>
    <w:p w:rsidR="00EC20E4" w:rsidRPr="006848F5" w:rsidRDefault="00EC20E4" w:rsidP="00EC20E4">
      <w:pPr>
        <w:rPr>
          <w:rFonts w:asciiTheme="majorBidi" w:hAnsiTheme="majorBidi" w:cstheme="majorBidi"/>
          <w:sz w:val="28"/>
          <w:szCs w:val="28"/>
        </w:rPr>
      </w:pPr>
      <w:r w:rsidRPr="006848F5">
        <w:rPr>
          <w:rFonts w:asciiTheme="majorBidi" w:hAnsiTheme="majorBidi" w:cstheme="majorBidi"/>
          <w:b/>
          <w:bCs/>
          <w:sz w:val="28"/>
          <w:szCs w:val="28"/>
        </w:rPr>
        <w:t>Summary</w:t>
      </w:r>
      <w:r w:rsidRPr="006848F5">
        <w:rPr>
          <w:rFonts w:asciiTheme="majorBidi" w:hAnsiTheme="majorBidi" w:cstheme="majorBidi"/>
          <w:sz w:val="28"/>
          <w:szCs w:val="28"/>
        </w:rPr>
        <w:t>:</w:t>
      </w:r>
    </w:p>
    <w:p w:rsidR="00EC20E4" w:rsidRPr="006848F5" w:rsidRDefault="00EC20E4" w:rsidP="00EC20E4">
      <w:pPr>
        <w:rPr>
          <w:rFonts w:asciiTheme="majorBidi" w:hAnsiTheme="majorBidi" w:cstheme="majorBidi"/>
          <w:sz w:val="28"/>
          <w:szCs w:val="28"/>
        </w:rPr>
      </w:pPr>
      <w:r w:rsidRPr="006848F5">
        <w:rPr>
          <w:rFonts w:asciiTheme="majorBidi" w:hAnsiTheme="majorBidi" w:cstheme="majorBidi"/>
          <w:sz w:val="28"/>
          <w:szCs w:val="28"/>
        </w:rPr>
        <w:t>This study aims to show the actual role played by the statutory auditor in enhancing the quality of financial statements, through a field investigation conducted at an auditor's office in Serif. The research focused on evaluating the auditor's compliance with accounting standards and legal regulations, and how this affects the reliability and accuracy of financial reports. The findings revealed that the auditor thoroughly verified all financial data and accounting operations provided by the company, and no material misstatements or irregularities were detected that could compromise the fairness and accuracy of the financial statements. Accordingly, the final audit report</w:t>
      </w:r>
    </w:p>
    <w:p w:rsidR="00EC20E4" w:rsidRPr="006848F5" w:rsidRDefault="00EC20E4" w:rsidP="00EC20E4">
      <w:pPr>
        <w:rPr>
          <w:rFonts w:asciiTheme="majorBidi" w:hAnsiTheme="majorBidi" w:cstheme="majorBidi"/>
          <w:sz w:val="28"/>
          <w:szCs w:val="28"/>
        </w:rPr>
      </w:pPr>
      <w:proofErr w:type="gramStart"/>
      <w:r w:rsidRPr="006848F5">
        <w:rPr>
          <w:rFonts w:asciiTheme="majorBidi" w:hAnsiTheme="majorBidi" w:cstheme="majorBidi"/>
          <w:sz w:val="28"/>
          <w:szCs w:val="28"/>
        </w:rPr>
        <w:t>concluded</w:t>
      </w:r>
      <w:proofErr w:type="gramEnd"/>
      <w:r w:rsidRPr="006848F5">
        <w:rPr>
          <w:rFonts w:asciiTheme="majorBidi" w:hAnsiTheme="majorBidi" w:cstheme="majorBidi"/>
          <w:sz w:val="28"/>
          <w:szCs w:val="28"/>
        </w:rPr>
        <w:t xml:space="preserve"> that the company's financial position is sound, and that the financial statements fairly reflect its performance and results for the audited fiscal period. These results underscore the critical role of the statutory auditor in promoting financial transparency and reinforcing user confidence in the disclosed financial information.</w:t>
      </w:r>
      <w:bookmarkStart w:id="0" w:name="_GoBack"/>
      <w:bookmarkEnd w:id="0"/>
    </w:p>
    <w:p w:rsidR="00EC20E4" w:rsidRPr="006848F5" w:rsidRDefault="00EC20E4" w:rsidP="00EC20E4">
      <w:pPr>
        <w:rPr>
          <w:rFonts w:asciiTheme="majorBidi" w:hAnsiTheme="majorBidi" w:cstheme="majorBidi"/>
          <w:sz w:val="28"/>
          <w:szCs w:val="28"/>
        </w:rPr>
      </w:pPr>
    </w:p>
    <w:p w:rsidR="005A2014" w:rsidRPr="006848F5" w:rsidRDefault="00EC20E4" w:rsidP="00EC20E4">
      <w:pPr>
        <w:rPr>
          <w:rFonts w:asciiTheme="majorBidi" w:hAnsiTheme="majorBidi" w:cstheme="majorBidi"/>
          <w:sz w:val="28"/>
          <w:szCs w:val="28"/>
        </w:rPr>
      </w:pPr>
      <w:r w:rsidRPr="006848F5">
        <w:rPr>
          <w:rFonts w:asciiTheme="majorBidi" w:hAnsiTheme="majorBidi" w:cstheme="majorBidi"/>
          <w:b/>
          <w:bCs/>
          <w:sz w:val="28"/>
          <w:szCs w:val="28"/>
        </w:rPr>
        <w:t>Keywords</w:t>
      </w:r>
      <w:r w:rsidRPr="006848F5">
        <w:rPr>
          <w:rFonts w:asciiTheme="majorBidi" w:hAnsiTheme="majorBidi" w:cstheme="majorBidi"/>
          <w:sz w:val="28"/>
          <w:szCs w:val="28"/>
        </w:rPr>
        <w:t>: Statutory auditor, financial statement quality, audit, transparency, accuracy.</w:t>
      </w:r>
    </w:p>
    <w:sectPr w:rsidR="005A2014" w:rsidRPr="006848F5" w:rsidSect="003325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FDA" w:rsidRDefault="00080FDA" w:rsidP="00EC20E4">
      <w:pPr>
        <w:spacing w:after="0" w:line="240" w:lineRule="auto"/>
      </w:pPr>
      <w:r>
        <w:separator/>
      </w:r>
    </w:p>
  </w:endnote>
  <w:endnote w:type="continuationSeparator" w:id="1">
    <w:p w:rsidR="00080FDA" w:rsidRDefault="00080FDA" w:rsidP="00EC2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ll Genders v4">
    <w:altName w:val="Tahoma"/>
    <w:panose1 w:val="00000000000000000000"/>
    <w:charset w:val="00"/>
    <w:family w:val="modern"/>
    <w:notTrueType/>
    <w:pitch w:val="variable"/>
    <w:sig w:usb0="00002003" w:usb1="0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FDA" w:rsidRDefault="00080FDA" w:rsidP="00EC20E4">
      <w:pPr>
        <w:spacing w:after="0" w:line="240" w:lineRule="auto"/>
      </w:pPr>
      <w:r>
        <w:separator/>
      </w:r>
    </w:p>
  </w:footnote>
  <w:footnote w:type="continuationSeparator" w:id="1">
    <w:p w:rsidR="00080FDA" w:rsidRDefault="00080FDA" w:rsidP="00EC20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262580"/>
    <w:rsid w:val="00080FDA"/>
    <w:rsid w:val="00262580"/>
    <w:rsid w:val="00332570"/>
    <w:rsid w:val="003C0E17"/>
    <w:rsid w:val="005A2014"/>
    <w:rsid w:val="005D4519"/>
    <w:rsid w:val="006848F5"/>
    <w:rsid w:val="00A13EB9"/>
    <w:rsid w:val="00AC1B39"/>
    <w:rsid w:val="00EC20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70"/>
  </w:style>
  <w:style w:type="paragraph" w:styleId="Titre2">
    <w:name w:val="heading 2"/>
    <w:basedOn w:val="Normal"/>
    <w:next w:val="Normal"/>
    <w:link w:val="Titre2Car"/>
    <w:uiPriority w:val="9"/>
    <w:unhideWhenUsed/>
    <w:qFormat/>
    <w:rsid w:val="00EC2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20E4"/>
    <w:pPr>
      <w:tabs>
        <w:tab w:val="center" w:pos="4680"/>
        <w:tab w:val="right" w:pos="9360"/>
      </w:tabs>
      <w:spacing w:after="0" w:line="240" w:lineRule="auto"/>
    </w:pPr>
  </w:style>
  <w:style w:type="character" w:customStyle="1" w:styleId="En-tteCar">
    <w:name w:val="En-tête Car"/>
    <w:basedOn w:val="Policepardfaut"/>
    <w:link w:val="En-tte"/>
    <w:uiPriority w:val="99"/>
    <w:rsid w:val="00EC20E4"/>
  </w:style>
  <w:style w:type="paragraph" w:styleId="Pieddepage">
    <w:name w:val="footer"/>
    <w:basedOn w:val="Normal"/>
    <w:link w:val="PieddepageCar"/>
    <w:uiPriority w:val="99"/>
    <w:unhideWhenUsed/>
    <w:rsid w:val="00EC20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C20E4"/>
  </w:style>
  <w:style w:type="character" w:customStyle="1" w:styleId="Titre2Car">
    <w:name w:val="Titre 2 Car"/>
    <w:basedOn w:val="Policepardfaut"/>
    <w:link w:val="Titre2"/>
    <w:uiPriority w:val="9"/>
    <w:rsid w:val="00EC20E4"/>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hadil</dc:creator>
  <cp:keywords/>
  <dc:description/>
  <cp:lastModifiedBy>user</cp:lastModifiedBy>
  <cp:revision>3</cp:revision>
  <dcterms:created xsi:type="dcterms:W3CDTF">2025-07-14T13:16:00Z</dcterms:created>
  <dcterms:modified xsi:type="dcterms:W3CDTF">2025-07-14T13:20:00Z</dcterms:modified>
</cp:coreProperties>
</file>