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45C8" w14:textId="77777777" w:rsidR="00A261CA" w:rsidRPr="00594538" w:rsidRDefault="00A261CA" w:rsidP="00A261CA">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ملخص</w:t>
      </w:r>
      <w:r w:rsidRPr="00594538">
        <w:rPr>
          <w:rFonts w:ascii="Sakkal Majalla" w:hAnsi="Sakkal Majalla" w:cs="Sakkal Majalla"/>
          <w:b/>
          <w:bCs/>
          <w:sz w:val="32"/>
          <w:szCs w:val="32"/>
          <w:rtl/>
          <w:lang w:bidi="ar-DZ"/>
        </w:rPr>
        <w:t xml:space="preserve">: </w:t>
      </w:r>
    </w:p>
    <w:p w14:paraId="1AF2F016" w14:textId="77777777" w:rsidR="00A261CA" w:rsidRDefault="00A261CA" w:rsidP="00A261CA">
      <w:pPr>
        <w:shd w:val="clear" w:color="auto" w:fill="FFFFFF"/>
        <w:bidi/>
        <w:spacing w:after="0"/>
        <w:ind w:firstLine="566"/>
        <w:jc w:val="both"/>
        <w:rPr>
          <w:rFonts w:ascii="Sakkal Majalla" w:eastAsia="Times New Roman" w:hAnsi="Sakkal Majalla" w:cs="Sakkal Majalla"/>
          <w:color w:val="222222"/>
          <w:sz w:val="32"/>
          <w:szCs w:val="32"/>
          <w:rtl/>
          <w:lang w:eastAsia="fr-FR"/>
        </w:rPr>
      </w:pPr>
      <w:r w:rsidRPr="00DC45B4">
        <w:rPr>
          <w:rFonts w:ascii="Sakkal Majalla" w:eastAsia="Times New Roman" w:hAnsi="Sakkal Majalla" w:cs="Sakkal Majalla"/>
          <w:color w:val="222222"/>
          <w:sz w:val="32"/>
          <w:szCs w:val="32"/>
          <w:rtl/>
          <w:lang w:eastAsia="fr-FR"/>
        </w:rPr>
        <w:t>تهدف هذه الدراسة إلى تسليط الضوء على الدور الذي تلعبه هيئات الدعم والمرافقة</w:t>
      </w:r>
      <w:r>
        <w:rPr>
          <w:rFonts w:ascii="Sakkal Majalla" w:eastAsia="Times New Roman" w:hAnsi="Sakkal Majalla" w:cs="Sakkal Majalla" w:hint="cs"/>
          <w:color w:val="222222"/>
          <w:sz w:val="32"/>
          <w:szCs w:val="32"/>
          <w:rtl/>
          <w:lang w:eastAsia="fr-FR"/>
        </w:rPr>
        <w:t xml:space="preserve"> (</w:t>
      </w:r>
      <w:r w:rsidRPr="00594538">
        <w:rPr>
          <w:rFonts w:ascii="Sakkal Majalla" w:eastAsia="Times New Roman" w:hAnsi="Sakkal Majalla" w:cs="Sakkal Majalla"/>
          <w:color w:val="222222"/>
          <w:sz w:val="32"/>
          <w:szCs w:val="32"/>
          <w:lang w:eastAsia="fr-FR"/>
        </w:rPr>
        <w:t>ANSEJ</w:t>
      </w:r>
      <w:r>
        <w:rPr>
          <w:rFonts w:ascii="Sakkal Majalla" w:eastAsia="Times New Roman" w:hAnsi="Sakkal Majalla" w:cs="Sakkal Majalla"/>
          <w:color w:val="222222"/>
          <w:sz w:val="32"/>
          <w:szCs w:val="32"/>
          <w:lang w:eastAsia="fr-FR"/>
        </w:rPr>
        <w:t>,</w:t>
      </w:r>
      <w:r w:rsidRPr="00594538">
        <w:rPr>
          <w:rFonts w:ascii="Sakkal Majalla" w:eastAsia="Times New Roman" w:hAnsi="Sakkal Majalla" w:cs="Sakkal Majalla"/>
          <w:color w:val="222222"/>
          <w:sz w:val="32"/>
          <w:szCs w:val="32"/>
          <w:lang w:eastAsia="fr-FR" w:bidi="ar-DZ"/>
        </w:rPr>
        <w:t>CNAC</w:t>
      </w:r>
      <w:r>
        <w:rPr>
          <w:rFonts w:ascii="Sakkal Majalla" w:eastAsia="Times New Roman" w:hAnsi="Sakkal Majalla" w:cs="Sakkal Majalla"/>
          <w:color w:val="222222"/>
          <w:sz w:val="32"/>
          <w:szCs w:val="32"/>
          <w:lang w:eastAsia="fr-FR" w:bidi="ar-DZ"/>
        </w:rPr>
        <w:t> ,</w:t>
      </w:r>
      <w:r w:rsidRPr="00594538">
        <w:rPr>
          <w:rFonts w:ascii="Sakkal Majalla" w:eastAsia="Times New Roman" w:hAnsi="Sakkal Majalla" w:cs="Sakkal Majalla"/>
          <w:color w:val="222222"/>
          <w:sz w:val="32"/>
          <w:szCs w:val="32"/>
          <w:lang w:eastAsia="fr-FR" w:bidi="ar-DZ"/>
        </w:rPr>
        <w:t>ANGEM</w:t>
      </w:r>
      <w:r>
        <w:rPr>
          <w:rFonts w:ascii="Sakkal Majalla" w:eastAsia="Times New Roman" w:hAnsi="Sakkal Majalla" w:cs="Sakkal Majalla" w:hint="cs"/>
          <w:color w:val="222222"/>
          <w:sz w:val="32"/>
          <w:szCs w:val="32"/>
          <w:rtl/>
          <w:lang w:eastAsia="fr-FR"/>
        </w:rPr>
        <w:t>)</w:t>
      </w:r>
      <w:r w:rsidRPr="00DC45B4">
        <w:rPr>
          <w:rFonts w:ascii="Sakkal Majalla" w:eastAsia="Times New Roman" w:hAnsi="Sakkal Majalla" w:cs="Sakkal Majalla"/>
          <w:color w:val="222222"/>
          <w:sz w:val="32"/>
          <w:szCs w:val="32"/>
          <w:rtl/>
          <w:lang w:eastAsia="fr-FR"/>
        </w:rPr>
        <w:t xml:space="preserve"> في</w:t>
      </w:r>
      <w:r>
        <w:rPr>
          <w:rFonts w:ascii="Sakkal Majalla" w:eastAsia="Times New Roman" w:hAnsi="Sakkal Majalla" w:cs="Sakkal Majalla" w:hint="cs"/>
          <w:color w:val="222222"/>
          <w:sz w:val="32"/>
          <w:szCs w:val="32"/>
          <w:rtl/>
          <w:lang w:eastAsia="fr-FR"/>
        </w:rPr>
        <w:t xml:space="preserve"> تشجيعالمقاولاتية</w:t>
      </w:r>
      <w:r w:rsidRPr="00DC45B4">
        <w:rPr>
          <w:rFonts w:ascii="Sakkal Majalla" w:eastAsia="Times New Roman" w:hAnsi="Sakkal Majalla" w:cs="Sakkal Majalla"/>
          <w:color w:val="222222"/>
          <w:sz w:val="32"/>
          <w:szCs w:val="32"/>
          <w:rtl/>
          <w:lang w:eastAsia="fr-FR"/>
        </w:rPr>
        <w:t xml:space="preserve"> السياحية بولاية سطيف</w:t>
      </w:r>
      <w:r>
        <w:rPr>
          <w:rFonts w:ascii="Sakkal Majalla" w:eastAsia="Times New Roman" w:hAnsi="Sakkal Majalla" w:cs="Sakkal Majalla"/>
          <w:color w:val="222222"/>
          <w:sz w:val="32"/>
          <w:szCs w:val="32"/>
          <w:lang w:eastAsia="fr-FR"/>
        </w:rPr>
        <w:t>.</w:t>
      </w:r>
      <w:r>
        <w:rPr>
          <w:rFonts w:ascii="Sakkal Majalla" w:eastAsia="Times New Roman" w:hAnsi="Sakkal Majalla" w:cs="Sakkal Majalla" w:hint="cs"/>
          <w:color w:val="222222"/>
          <w:sz w:val="32"/>
          <w:szCs w:val="32"/>
          <w:rtl/>
          <w:lang w:eastAsia="fr-FR"/>
        </w:rPr>
        <w:t xml:space="preserve"> و</w:t>
      </w:r>
      <w:r w:rsidRPr="00594538">
        <w:rPr>
          <w:rFonts w:ascii="Sakkal Majalla" w:eastAsia="Times New Roman" w:hAnsi="Sakkal Majalla" w:cs="Sakkal Majalla"/>
          <w:color w:val="222222"/>
          <w:sz w:val="32"/>
          <w:szCs w:val="32"/>
          <w:rtl/>
          <w:lang w:eastAsia="fr-FR"/>
        </w:rPr>
        <w:t xml:space="preserve">قد </w:t>
      </w:r>
      <w:r>
        <w:rPr>
          <w:rFonts w:ascii="Sakkal Majalla" w:eastAsia="Times New Roman" w:hAnsi="Sakkal Majalla" w:cs="Sakkal Majalla" w:hint="cs"/>
          <w:color w:val="222222"/>
          <w:sz w:val="32"/>
          <w:szCs w:val="32"/>
          <w:rtl/>
          <w:lang w:eastAsia="fr-FR"/>
        </w:rPr>
        <w:t xml:space="preserve">قمنا بجمع </w:t>
      </w:r>
      <w:r w:rsidRPr="00594538">
        <w:rPr>
          <w:rFonts w:ascii="Sakkal Majalla" w:eastAsia="Times New Roman" w:hAnsi="Sakkal Majalla" w:cs="Sakkal Majalla"/>
          <w:color w:val="222222"/>
          <w:sz w:val="32"/>
          <w:szCs w:val="32"/>
          <w:rtl/>
          <w:lang w:eastAsia="fr-FR"/>
        </w:rPr>
        <w:t>البيانات المطلوبة</w:t>
      </w:r>
      <w:r>
        <w:rPr>
          <w:rFonts w:ascii="Sakkal Majalla" w:eastAsia="Times New Roman" w:hAnsi="Sakkal Majalla" w:cs="Sakkal Majalla" w:hint="cs"/>
          <w:color w:val="222222"/>
          <w:sz w:val="32"/>
          <w:szCs w:val="32"/>
          <w:rtl/>
          <w:lang w:eastAsia="fr-FR"/>
        </w:rPr>
        <w:t xml:space="preserve"> على مستوى هذه الوكالات،</w:t>
      </w:r>
      <w:r w:rsidRPr="00594538">
        <w:rPr>
          <w:rFonts w:ascii="Sakkal Majalla" w:eastAsia="Times New Roman" w:hAnsi="Sakkal Majalla" w:cs="Sakkal Majalla"/>
          <w:color w:val="222222"/>
          <w:sz w:val="32"/>
          <w:szCs w:val="32"/>
          <w:rtl/>
          <w:lang w:eastAsia="fr-FR"/>
        </w:rPr>
        <w:t>و</w:t>
      </w:r>
      <w:r>
        <w:rPr>
          <w:rFonts w:ascii="Sakkal Majalla" w:eastAsia="Times New Roman" w:hAnsi="Sakkal Majalla" w:cs="Sakkal Majalla" w:hint="cs"/>
          <w:color w:val="222222"/>
          <w:sz w:val="32"/>
          <w:szCs w:val="32"/>
          <w:rtl/>
          <w:lang w:eastAsia="fr-FR"/>
        </w:rPr>
        <w:t xml:space="preserve">كذا </w:t>
      </w:r>
      <w:r w:rsidRPr="00594538">
        <w:rPr>
          <w:rFonts w:ascii="Sakkal Majalla" w:eastAsia="Times New Roman" w:hAnsi="Sakkal Majalla" w:cs="Sakkal Majalla"/>
          <w:color w:val="222222"/>
          <w:sz w:val="32"/>
          <w:szCs w:val="32"/>
          <w:rtl/>
          <w:lang w:eastAsia="fr-FR"/>
        </w:rPr>
        <w:t xml:space="preserve">مديرية </w:t>
      </w:r>
      <w:r w:rsidRPr="00DC45B4">
        <w:rPr>
          <w:rFonts w:ascii="Sakkal Majalla" w:eastAsia="Times New Roman" w:hAnsi="Sakkal Majalla" w:cs="Sakkal Majalla"/>
          <w:color w:val="222222"/>
          <w:sz w:val="32"/>
          <w:szCs w:val="32"/>
          <w:rtl/>
          <w:lang w:eastAsia="fr-FR"/>
        </w:rPr>
        <w:t>السياحة والصن</w:t>
      </w:r>
      <w:r w:rsidRPr="00594538">
        <w:rPr>
          <w:rFonts w:ascii="Sakkal Majalla" w:eastAsia="Times New Roman" w:hAnsi="Sakkal Majalla" w:cs="Sakkal Majalla"/>
          <w:color w:val="222222"/>
          <w:sz w:val="32"/>
          <w:szCs w:val="32"/>
          <w:rtl/>
          <w:lang w:eastAsia="fr-FR"/>
        </w:rPr>
        <w:t>اعة التقليدية</w:t>
      </w:r>
      <w:r>
        <w:rPr>
          <w:rFonts w:ascii="Sakkal Majalla" w:eastAsia="Times New Roman" w:hAnsi="Sakkal Majalla" w:cs="Sakkal Majalla" w:hint="cs"/>
          <w:color w:val="222222"/>
          <w:sz w:val="32"/>
          <w:szCs w:val="32"/>
          <w:rtl/>
          <w:lang w:eastAsia="fr-FR"/>
        </w:rPr>
        <w:t>لولاية سطيف، حيث اعتمدنا على المنهج الوصفي التحليلي في</w:t>
      </w:r>
      <w:r w:rsidRPr="00594538">
        <w:rPr>
          <w:rFonts w:ascii="Sakkal Majalla" w:eastAsia="Times New Roman" w:hAnsi="Sakkal Majalla" w:cs="Sakkal Majalla"/>
          <w:color w:val="222222"/>
          <w:sz w:val="32"/>
          <w:szCs w:val="32"/>
          <w:rtl/>
          <w:lang w:eastAsia="fr-FR"/>
        </w:rPr>
        <w:t xml:space="preserve"> ترتيب وتحليل</w:t>
      </w:r>
      <w:r>
        <w:rPr>
          <w:rFonts w:ascii="Sakkal Majalla" w:eastAsia="Times New Roman" w:hAnsi="Sakkal Majalla" w:cs="Sakkal Majalla" w:hint="cs"/>
          <w:color w:val="222222"/>
          <w:sz w:val="32"/>
          <w:szCs w:val="32"/>
          <w:rtl/>
          <w:lang w:eastAsia="fr-FR"/>
        </w:rPr>
        <w:t xml:space="preserve"> هذه البيانات</w:t>
      </w:r>
      <w:r w:rsidRPr="00594538">
        <w:rPr>
          <w:rFonts w:ascii="Sakkal Majalla" w:eastAsia="Times New Roman" w:hAnsi="Sakkal Majalla" w:cs="Sakkal Majalla"/>
          <w:color w:val="222222"/>
          <w:sz w:val="32"/>
          <w:szCs w:val="32"/>
          <w:rtl/>
          <w:lang w:eastAsia="fr-FR"/>
        </w:rPr>
        <w:t xml:space="preserve"> بما يتناسب مع متطلبات الدراسة</w:t>
      </w:r>
      <w:r>
        <w:rPr>
          <w:rFonts w:ascii="Sakkal Majalla" w:eastAsia="Times New Roman" w:hAnsi="Sakkal Majalla" w:cs="Sakkal Majalla" w:hint="cs"/>
          <w:color w:val="222222"/>
          <w:sz w:val="32"/>
          <w:szCs w:val="32"/>
          <w:rtl/>
          <w:lang w:eastAsia="fr-FR"/>
        </w:rPr>
        <w:t>.</w:t>
      </w:r>
      <w:r w:rsidRPr="00594538">
        <w:rPr>
          <w:rFonts w:ascii="Sakkal Majalla" w:eastAsia="Times New Roman" w:hAnsi="Sakkal Majalla" w:cs="Sakkal Majalla"/>
          <w:color w:val="222222"/>
          <w:sz w:val="32"/>
          <w:szCs w:val="32"/>
          <w:rtl/>
          <w:lang w:eastAsia="fr-FR"/>
        </w:rPr>
        <w:t xml:space="preserve"> بينت النتائج </w:t>
      </w:r>
      <w:r>
        <w:rPr>
          <w:rFonts w:ascii="Sakkal Majalla" w:eastAsia="Times New Roman" w:hAnsi="Sakkal Majalla" w:cs="Sakkal Majalla" w:hint="cs"/>
          <w:color w:val="222222"/>
          <w:sz w:val="32"/>
          <w:szCs w:val="32"/>
          <w:rtl/>
          <w:lang w:eastAsia="fr-FR"/>
        </w:rPr>
        <w:t>ب</w:t>
      </w:r>
      <w:r w:rsidRPr="00F74E5E">
        <w:rPr>
          <w:rFonts w:ascii="Sakkal Majalla" w:eastAsia="Times New Roman" w:hAnsi="Sakkal Majalla" w:cs="Sakkal Majalla"/>
          <w:color w:val="222222"/>
          <w:sz w:val="32"/>
          <w:szCs w:val="32"/>
          <w:rtl/>
          <w:lang w:eastAsia="fr-FR"/>
        </w:rPr>
        <w:t xml:space="preserve">أن </w:t>
      </w:r>
      <w:r>
        <w:rPr>
          <w:rFonts w:ascii="Sakkal Majalla" w:eastAsia="Times New Roman" w:hAnsi="Sakkal Majalla" w:cs="Sakkal Majalla" w:hint="cs"/>
          <w:color w:val="222222"/>
          <w:sz w:val="32"/>
          <w:szCs w:val="32"/>
          <w:rtl/>
          <w:lang w:eastAsia="fr-FR"/>
        </w:rPr>
        <w:t>تلك الهيئات</w:t>
      </w:r>
      <w:r w:rsidRPr="00F74E5E">
        <w:rPr>
          <w:rFonts w:ascii="Sakkal Majalla" w:eastAsia="Times New Roman" w:hAnsi="Sakkal Majalla" w:cs="Sakkal Majalla"/>
          <w:color w:val="222222"/>
          <w:sz w:val="32"/>
          <w:szCs w:val="32"/>
          <w:rtl/>
          <w:lang w:eastAsia="fr-FR"/>
        </w:rPr>
        <w:t xml:space="preserve"> تلعب دور</w:t>
      </w:r>
      <w:r>
        <w:rPr>
          <w:rFonts w:ascii="Sakkal Majalla" w:eastAsia="Times New Roman" w:hAnsi="Sakkal Majalla" w:cs="Sakkal Majalla" w:hint="cs"/>
          <w:color w:val="222222"/>
          <w:sz w:val="32"/>
          <w:szCs w:val="32"/>
          <w:rtl/>
          <w:lang w:eastAsia="fr-FR"/>
        </w:rPr>
        <w:t>ا</w:t>
      </w:r>
      <w:r w:rsidRPr="00F74E5E">
        <w:rPr>
          <w:rFonts w:ascii="Sakkal Majalla" w:eastAsia="Times New Roman" w:hAnsi="Sakkal Majalla" w:cs="Sakkal Majalla"/>
          <w:color w:val="222222"/>
          <w:sz w:val="32"/>
          <w:szCs w:val="32"/>
          <w:rtl/>
          <w:lang w:eastAsia="fr-FR"/>
        </w:rPr>
        <w:t xml:space="preserve"> مهما في </w:t>
      </w:r>
      <w:r>
        <w:rPr>
          <w:rFonts w:ascii="Sakkal Majalla" w:eastAsia="Times New Roman" w:hAnsi="Sakkal Majalla" w:cs="Sakkal Majalla" w:hint="cs"/>
          <w:color w:val="222222"/>
          <w:sz w:val="32"/>
          <w:szCs w:val="32"/>
          <w:rtl/>
          <w:lang w:eastAsia="fr-FR"/>
        </w:rPr>
        <w:t>دعم ومرافقةالمقاولاتية عموما</w:t>
      </w:r>
      <w:r w:rsidRPr="00F74E5E">
        <w:rPr>
          <w:rFonts w:ascii="Sakkal Majalla" w:eastAsia="Times New Roman" w:hAnsi="Sakkal Majalla" w:cs="Sakkal Majalla"/>
          <w:color w:val="222222"/>
          <w:sz w:val="32"/>
          <w:szCs w:val="32"/>
          <w:rtl/>
          <w:lang w:eastAsia="fr-FR"/>
        </w:rPr>
        <w:t xml:space="preserve">، </w:t>
      </w:r>
      <w:r>
        <w:rPr>
          <w:rFonts w:ascii="Sakkal Majalla" w:eastAsia="Times New Roman" w:hAnsi="Sakkal Majalla" w:cs="Sakkal Majalla" w:hint="cs"/>
          <w:color w:val="222222"/>
          <w:sz w:val="32"/>
          <w:szCs w:val="32"/>
          <w:rtl/>
          <w:lang w:eastAsia="fr-FR"/>
        </w:rPr>
        <w:t xml:space="preserve">وكذلك المقاولاتية في القطاع السياحي على وجه الخصوص، </w:t>
      </w:r>
      <w:r w:rsidRPr="00F74E5E">
        <w:rPr>
          <w:rFonts w:ascii="Sakkal Majalla" w:eastAsia="Times New Roman" w:hAnsi="Sakkal Majalla" w:cs="Sakkal Majalla"/>
          <w:color w:val="222222"/>
          <w:sz w:val="32"/>
          <w:szCs w:val="32"/>
          <w:rtl/>
          <w:lang w:eastAsia="fr-FR"/>
        </w:rPr>
        <w:t xml:space="preserve">مما ساهم في تطور المقاولاتية السياحية بولاية سطيف، </w:t>
      </w:r>
      <w:r>
        <w:rPr>
          <w:rFonts w:ascii="Sakkal Majalla" w:eastAsia="Times New Roman" w:hAnsi="Sakkal Majalla" w:cs="Sakkal Majalla" w:hint="cs"/>
          <w:color w:val="222222"/>
          <w:sz w:val="32"/>
          <w:szCs w:val="32"/>
          <w:rtl/>
          <w:lang w:eastAsia="fr-FR"/>
        </w:rPr>
        <w:t>حيث ظهر ذلك من خلال</w:t>
      </w:r>
      <w:r w:rsidRPr="00F74E5E">
        <w:rPr>
          <w:rFonts w:ascii="Sakkal Majalla" w:eastAsia="Times New Roman" w:hAnsi="Sakkal Majalla" w:cs="Sakkal Majalla"/>
          <w:color w:val="222222"/>
          <w:sz w:val="32"/>
          <w:szCs w:val="32"/>
          <w:rtl/>
          <w:lang w:eastAsia="fr-FR"/>
        </w:rPr>
        <w:t xml:space="preserve"> زيادة عدد </w:t>
      </w:r>
      <w:r>
        <w:rPr>
          <w:rFonts w:ascii="Sakkal Majalla" w:eastAsia="Times New Roman" w:hAnsi="Sakkal Majalla" w:cs="Sakkal Majalla" w:hint="cs"/>
          <w:color w:val="222222"/>
          <w:sz w:val="32"/>
          <w:szCs w:val="32"/>
          <w:rtl/>
          <w:lang w:eastAsia="fr-FR"/>
        </w:rPr>
        <w:t xml:space="preserve">هذه المقاولات في مختلف المجالات. </w:t>
      </w:r>
      <w:r w:rsidRPr="00594538">
        <w:rPr>
          <w:rFonts w:ascii="Sakkal Majalla" w:eastAsia="Times New Roman" w:hAnsi="Sakkal Majalla" w:cs="Sakkal Majalla" w:hint="cs"/>
          <w:color w:val="222222"/>
          <w:sz w:val="32"/>
          <w:szCs w:val="32"/>
          <w:rtl/>
          <w:lang w:eastAsia="fr-FR"/>
        </w:rPr>
        <w:t xml:space="preserve">وأهم ما أوصت به الدراسة هو </w:t>
      </w:r>
      <w:r w:rsidRPr="00F74E5E">
        <w:rPr>
          <w:rFonts w:ascii="Sakkal Majalla" w:eastAsia="Times New Roman" w:hAnsi="Sakkal Majalla" w:cs="Sakkal Majalla"/>
          <w:color w:val="222222"/>
          <w:sz w:val="32"/>
          <w:szCs w:val="32"/>
          <w:rtl/>
          <w:lang w:eastAsia="fr-FR"/>
        </w:rPr>
        <w:t xml:space="preserve">تعزيز التنسيق بين الهيئات المعنية وتوضيح مهام كل منها، إلى جانب تبسيط الإجراءات الإدارية والمالية. </w:t>
      </w:r>
      <w:r>
        <w:rPr>
          <w:rFonts w:ascii="Sakkal Majalla" w:eastAsia="Times New Roman" w:hAnsi="Sakkal Majalla" w:cs="Sakkal Majalla" w:hint="cs"/>
          <w:color w:val="222222"/>
          <w:sz w:val="32"/>
          <w:szCs w:val="32"/>
          <w:rtl/>
          <w:lang w:eastAsia="fr-FR"/>
        </w:rPr>
        <w:t>بالإضافة إلى ضرورة</w:t>
      </w:r>
      <w:r w:rsidRPr="00F74E5E">
        <w:rPr>
          <w:rFonts w:ascii="Sakkal Majalla" w:eastAsia="Times New Roman" w:hAnsi="Sakkal Majalla" w:cs="Sakkal Majalla"/>
          <w:color w:val="222222"/>
          <w:sz w:val="32"/>
          <w:szCs w:val="32"/>
          <w:rtl/>
          <w:lang w:eastAsia="fr-FR"/>
        </w:rPr>
        <w:t xml:space="preserve"> اعتماد برامج تكوين متخصصة في المقاولاتية السياحية، وتفعيل الإعلام المؤسساتي لتعريف الشباب بفرص </w:t>
      </w:r>
      <w:r>
        <w:rPr>
          <w:rFonts w:ascii="Sakkal Majalla" w:eastAsia="Times New Roman" w:hAnsi="Sakkal Majalla" w:cs="Sakkal Majalla" w:hint="cs"/>
          <w:color w:val="222222"/>
          <w:sz w:val="32"/>
          <w:szCs w:val="32"/>
          <w:rtl/>
          <w:lang w:eastAsia="fr-FR"/>
        </w:rPr>
        <w:t>الاستثمار في هذا المجال.</w:t>
      </w:r>
    </w:p>
    <w:p w14:paraId="74F13B27" w14:textId="77777777" w:rsidR="00A261CA" w:rsidRPr="00594538" w:rsidRDefault="00A261CA" w:rsidP="00A261CA">
      <w:pPr>
        <w:shd w:val="clear" w:color="auto" w:fill="FFFFFF"/>
        <w:bidi/>
        <w:spacing w:after="0"/>
        <w:jc w:val="both"/>
        <w:rPr>
          <w:rFonts w:ascii="Sakkal Majalla" w:eastAsia="Times New Roman" w:hAnsi="Sakkal Majalla" w:cs="Sakkal Majalla"/>
          <w:color w:val="222222"/>
          <w:sz w:val="32"/>
          <w:szCs w:val="32"/>
          <w:rtl/>
          <w:lang w:eastAsia="fr-FR"/>
        </w:rPr>
      </w:pPr>
      <w:r w:rsidRPr="00594538">
        <w:rPr>
          <w:rFonts w:ascii="Sakkal Majalla" w:eastAsia="Times New Roman" w:hAnsi="Sakkal Majalla" w:cs="Sakkal Majalla" w:hint="cs"/>
          <w:b/>
          <w:bCs/>
          <w:color w:val="222222"/>
          <w:sz w:val="32"/>
          <w:szCs w:val="32"/>
          <w:rtl/>
          <w:lang w:eastAsia="fr-FR"/>
        </w:rPr>
        <w:t>الكلمات المفتاحية :</w:t>
      </w:r>
      <w:r w:rsidRPr="00594538">
        <w:rPr>
          <w:rFonts w:ascii="Sakkal Majalla" w:eastAsia="Times New Roman" w:hAnsi="Sakkal Majalla" w:cs="Sakkal Majalla" w:hint="cs"/>
          <w:color w:val="222222"/>
          <w:sz w:val="32"/>
          <w:szCs w:val="32"/>
          <w:rtl/>
          <w:lang w:eastAsia="fr-FR"/>
        </w:rPr>
        <w:t xml:space="preserve"> هيئات الدعم</w:t>
      </w:r>
      <w:r>
        <w:rPr>
          <w:rFonts w:ascii="Sakkal Majalla" w:eastAsia="Times New Roman" w:hAnsi="Sakkal Majalla" w:cs="Sakkal Majalla" w:hint="cs"/>
          <w:color w:val="222222"/>
          <w:sz w:val="32"/>
          <w:szCs w:val="32"/>
          <w:rtl/>
          <w:lang w:eastAsia="fr-FR"/>
        </w:rPr>
        <w:t xml:space="preserve"> والمرافقة</w:t>
      </w:r>
      <w:r w:rsidRPr="00594538">
        <w:rPr>
          <w:rFonts w:ascii="Sakkal Majalla" w:eastAsia="Times New Roman" w:hAnsi="Sakkal Majalla" w:cs="Sakkal Majalla" w:hint="cs"/>
          <w:color w:val="222222"/>
          <w:sz w:val="32"/>
          <w:szCs w:val="32"/>
          <w:rtl/>
          <w:lang w:eastAsia="fr-FR"/>
        </w:rPr>
        <w:t>، المقاولاتية، القطاع السياحي،</w:t>
      </w:r>
      <w:r>
        <w:rPr>
          <w:rFonts w:ascii="Sakkal Majalla" w:eastAsia="Times New Roman" w:hAnsi="Sakkal Majalla" w:cs="Sakkal Majalla" w:hint="cs"/>
          <w:color w:val="222222"/>
          <w:sz w:val="32"/>
          <w:szCs w:val="32"/>
          <w:rtl/>
          <w:lang w:eastAsia="fr-FR"/>
        </w:rPr>
        <w:t xml:space="preserve">المقاولاتيةالسياحية، </w:t>
      </w:r>
      <w:r w:rsidRPr="00594538">
        <w:rPr>
          <w:rFonts w:ascii="Sakkal Majalla" w:eastAsia="Times New Roman" w:hAnsi="Sakkal Majalla" w:cs="Sakkal Majalla" w:hint="cs"/>
          <w:color w:val="222222"/>
          <w:sz w:val="32"/>
          <w:szCs w:val="32"/>
          <w:rtl/>
          <w:lang w:eastAsia="fr-FR"/>
        </w:rPr>
        <w:t xml:space="preserve"> ولاية سطيف </w:t>
      </w:r>
    </w:p>
    <w:p w14:paraId="65774C17" w14:textId="77777777" w:rsidR="00A261CA" w:rsidRDefault="00A261CA" w:rsidP="00A261CA">
      <w:pPr>
        <w:shd w:val="clear" w:color="auto" w:fill="FFFFFF"/>
        <w:spacing w:after="0"/>
        <w:jc w:val="both"/>
        <w:rPr>
          <w:rFonts w:asciiTheme="majorBidi" w:eastAsia="Times New Roman" w:hAnsiTheme="majorBidi" w:cstheme="majorBidi"/>
          <w:color w:val="222222"/>
          <w:sz w:val="28"/>
          <w:szCs w:val="28"/>
          <w:lang w:val="en-US" w:eastAsia="fr-FR"/>
        </w:rPr>
      </w:pPr>
      <w:r w:rsidRPr="00485803">
        <w:rPr>
          <w:rFonts w:asciiTheme="majorBidi" w:eastAsia="Times New Roman" w:hAnsiTheme="majorBidi" w:cstheme="majorBidi"/>
          <w:b/>
          <w:bCs/>
          <w:color w:val="222222"/>
          <w:sz w:val="28"/>
          <w:szCs w:val="28"/>
          <w:lang w:val="en-US" w:eastAsia="fr-FR"/>
        </w:rPr>
        <w:t>Abstract:</w:t>
      </w:r>
    </w:p>
    <w:p w14:paraId="2CAEF130" w14:textId="77777777" w:rsidR="00A261CA" w:rsidRPr="00485803" w:rsidRDefault="00A261CA" w:rsidP="00A261CA">
      <w:pPr>
        <w:shd w:val="clear" w:color="auto" w:fill="FFFFFF"/>
        <w:spacing w:after="120" w:line="312" w:lineRule="auto"/>
        <w:ind w:firstLine="567"/>
        <w:jc w:val="both"/>
        <w:rPr>
          <w:rFonts w:asciiTheme="majorBidi" w:eastAsia="Times New Roman" w:hAnsiTheme="majorBidi" w:cstheme="majorBidi"/>
          <w:color w:val="222222"/>
          <w:sz w:val="28"/>
          <w:szCs w:val="28"/>
          <w:lang w:val="en-US" w:eastAsia="fr-FR"/>
        </w:rPr>
      </w:pPr>
      <w:r w:rsidRPr="00485803">
        <w:rPr>
          <w:rFonts w:asciiTheme="majorBidi" w:eastAsia="Times New Roman" w:hAnsiTheme="majorBidi" w:cstheme="majorBidi"/>
          <w:color w:val="222222"/>
          <w:sz w:val="28"/>
          <w:szCs w:val="28"/>
          <w:lang w:val="en-US" w:eastAsia="fr-FR"/>
        </w:rPr>
        <w:t xml:space="preserve">This study aims to shed light on the role played by support and accompaniment agencies (ANSEJ, CNAC, ANGEM) in promoting tourism entrepreneurship in </w:t>
      </w:r>
      <w:proofErr w:type="spellStart"/>
      <w:r w:rsidRPr="00485803">
        <w:rPr>
          <w:rFonts w:asciiTheme="majorBidi" w:eastAsia="Times New Roman" w:hAnsiTheme="majorBidi" w:cstheme="majorBidi"/>
          <w:color w:val="222222"/>
          <w:sz w:val="28"/>
          <w:szCs w:val="28"/>
          <w:lang w:val="en-US" w:eastAsia="fr-FR"/>
        </w:rPr>
        <w:t>S</w:t>
      </w:r>
      <w:r>
        <w:rPr>
          <w:rFonts w:asciiTheme="majorBidi" w:eastAsia="Times New Roman" w:hAnsiTheme="majorBidi" w:cstheme="majorBidi"/>
          <w:color w:val="222222"/>
          <w:sz w:val="28"/>
          <w:szCs w:val="28"/>
          <w:lang w:val="en-US" w:eastAsia="fr-FR"/>
        </w:rPr>
        <w:t>e</w:t>
      </w:r>
      <w:r w:rsidRPr="00485803">
        <w:rPr>
          <w:rFonts w:asciiTheme="majorBidi" w:eastAsia="Times New Roman" w:hAnsiTheme="majorBidi" w:cstheme="majorBidi"/>
          <w:color w:val="222222"/>
          <w:sz w:val="28"/>
          <w:szCs w:val="28"/>
          <w:lang w:val="en-US" w:eastAsia="fr-FR"/>
        </w:rPr>
        <w:t>tif</w:t>
      </w:r>
      <w:proofErr w:type="spellEnd"/>
      <w:r>
        <w:rPr>
          <w:rFonts w:asciiTheme="majorBidi" w:eastAsia="Times New Roman" w:hAnsiTheme="majorBidi" w:cstheme="majorBidi"/>
          <w:color w:val="222222"/>
          <w:sz w:val="28"/>
          <w:szCs w:val="28"/>
          <w:lang w:val="en-US" w:eastAsia="fr-FR"/>
        </w:rPr>
        <w:t xml:space="preserve"> province</w:t>
      </w:r>
      <w:r w:rsidRPr="00485803">
        <w:rPr>
          <w:rFonts w:asciiTheme="majorBidi" w:eastAsia="Times New Roman" w:hAnsiTheme="majorBidi" w:cstheme="majorBidi"/>
          <w:color w:val="222222"/>
          <w:sz w:val="28"/>
          <w:szCs w:val="28"/>
          <w:lang w:val="en-US" w:eastAsia="fr-FR"/>
        </w:rPr>
        <w:t>. Data was collected from these agencies</w:t>
      </w:r>
      <w:r w:rsidRPr="00DA02F5">
        <w:rPr>
          <w:rFonts w:asciiTheme="majorBidi" w:eastAsia="Times New Roman" w:hAnsiTheme="majorBidi" w:cstheme="majorBidi"/>
          <w:color w:val="222222"/>
          <w:sz w:val="28"/>
          <w:szCs w:val="28"/>
          <w:lang w:val="en-US" w:eastAsia="fr-FR"/>
        </w:rPr>
        <w:t>,</w:t>
      </w:r>
      <w:r w:rsidRPr="00485803">
        <w:rPr>
          <w:rFonts w:asciiTheme="majorBidi" w:eastAsia="Times New Roman" w:hAnsiTheme="majorBidi" w:cstheme="majorBidi"/>
          <w:color w:val="222222"/>
          <w:sz w:val="28"/>
          <w:szCs w:val="28"/>
          <w:lang w:val="en-US" w:eastAsia="fr-FR"/>
        </w:rPr>
        <w:t xml:space="preserve"> as well as from the Directorate of Tourism and Handicrafts of </w:t>
      </w:r>
      <w:proofErr w:type="spellStart"/>
      <w:r w:rsidRPr="00485803">
        <w:rPr>
          <w:rFonts w:asciiTheme="majorBidi" w:eastAsia="Times New Roman" w:hAnsiTheme="majorBidi" w:cstheme="majorBidi"/>
          <w:color w:val="222222"/>
          <w:sz w:val="28"/>
          <w:szCs w:val="28"/>
          <w:lang w:val="en-US" w:eastAsia="fr-FR"/>
        </w:rPr>
        <w:t>S</w:t>
      </w:r>
      <w:r>
        <w:rPr>
          <w:rFonts w:asciiTheme="majorBidi" w:eastAsia="Times New Roman" w:hAnsiTheme="majorBidi" w:cstheme="majorBidi"/>
          <w:color w:val="222222"/>
          <w:sz w:val="28"/>
          <w:szCs w:val="28"/>
          <w:lang w:val="en-US" w:eastAsia="fr-FR"/>
        </w:rPr>
        <w:t>e</w:t>
      </w:r>
      <w:r w:rsidRPr="00485803">
        <w:rPr>
          <w:rFonts w:asciiTheme="majorBidi" w:eastAsia="Times New Roman" w:hAnsiTheme="majorBidi" w:cstheme="majorBidi"/>
          <w:color w:val="222222"/>
          <w:sz w:val="28"/>
          <w:szCs w:val="28"/>
          <w:lang w:val="en-US" w:eastAsia="fr-FR"/>
        </w:rPr>
        <w:t>tif</w:t>
      </w:r>
      <w:proofErr w:type="spellEnd"/>
      <w:r w:rsidRPr="00485803">
        <w:rPr>
          <w:rFonts w:asciiTheme="majorBidi" w:eastAsia="Times New Roman" w:hAnsiTheme="majorBidi" w:cstheme="majorBidi"/>
          <w:color w:val="222222"/>
          <w:sz w:val="28"/>
          <w:szCs w:val="28"/>
          <w:lang w:val="en-US" w:eastAsia="fr-FR"/>
        </w:rPr>
        <w:t xml:space="preserve">. The descriptive-analytical approach was adopted to organize and analyze the data in line with the study’s objectives. The </w:t>
      </w:r>
      <w:r>
        <w:rPr>
          <w:rFonts w:asciiTheme="majorBidi" w:eastAsia="Times New Roman" w:hAnsiTheme="majorBidi" w:cstheme="majorBidi"/>
          <w:color w:val="222222"/>
          <w:sz w:val="28"/>
          <w:szCs w:val="28"/>
          <w:lang w:val="en-US" w:eastAsia="fr-FR"/>
        </w:rPr>
        <w:t>results</w:t>
      </w:r>
      <w:r w:rsidRPr="00485803">
        <w:rPr>
          <w:rFonts w:asciiTheme="majorBidi" w:eastAsia="Times New Roman" w:hAnsiTheme="majorBidi" w:cstheme="majorBidi"/>
          <w:color w:val="222222"/>
          <w:sz w:val="28"/>
          <w:szCs w:val="28"/>
          <w:lang w:val="en-US" w:eastAsia="fr-FR"/>
        </w:rPr>
        <w:t xml:space="preserve"> revealed that these agencies play a significant role in supporting and accompanying entrepreneurship in general, and tourism entrepreneurship in particular, which has contributed to its development in the region, as evidenced by the growing number of tourism enterprises across various fields. The study recommends strengthening coordination between the relevant bodies and clarifying their roles, in addition to simplifying administrative and financial procedures. It also highlights the need to implement specialized training programs in tourism entrepreneurship and to activate institutional media to raise awareness among youth about investment opportunities in this field.</w:t>
      </w:r>
    </w:p>
    <w:p w14:paraId="4E678851" w14:textId="77777777" w:rsidR="00A261CA" w:rsidRPr="00485803" w:rsidRDefault="00A261CA" w:rsidP="00A261CA">
      <w:pPr>
        <w:shd w:val="clear" w:color="auto" w:fill="FFFFFF"/>
        <w:spacing w:after="0"/>
        <w:jc w:val="both"/>
        <w:rPr>
          <w:rFonts w:asciiTheme="majorBidi" w:eastAsia="Times New Roman" w:hAnsiTheme="majorBidi" w:cstheme="majorBidi"/>
          <w:color w:val="222222"/>
          <w:sz w:val="28"/>
          <w:szCs w:val="28"/>
          <w:lang w:val="en-US" w:eastAsia="fr-FR"/>
        </w:rPr>
      </w:pPr>
      <w:r w:rsidRPr="00485803">
        <w:rPr>
          <w:rFonts w:asciiTheme="majorBidi" w:eastAsia="Times New Roman" w:hAnsiTheme="majorBidi" w:cstheme="majorBidi"/>
          <w:b/>
          <w:bCs/>
          <w:color w:val="222222"/>
          <w:sz w:val="28"/>
          <w:szCs w:val="28"/>
          <w:lang w:val="en-US" w:eastAsia="fr-FR"/>
        </w:rPr>
        <w:t>Keywords:</w:t>
      </w:r>
      <w:r w:rsidRPr="00485803">
        <w:rPr>
          <w:rFonts w:asciiTheme="majorBidi" w:eastAsia="Times New Roman" w:hAnsiTheme="majorBidi" w:cstheme="majorBidi"/>
          <w:color w:val="222222"/>
          <w:sz w:val="28"/>
          <w:szCs w:val="28"/>
          <w:lang w:val="en-US" w:eastAsia="fr-FR"/>
        </w:rPr>
        <w:t xml:space="preserve"> Support and accompaniment agencies, entrepreneurship, tourism sector, tourism entrepreneurship, </w:t>
      </w:r>
      <w:proofErr w:type="spellStart"/>
      <w:r w:rsidRPr="00485803">
        <w:rPr>
          <w:rFonts w:asciiTheme="majorBidi" w:eastAsia="Times New Roman" w:hAnsiTheme="majorBidi" w:cstheme="majorBidi"/>
          <w:color w:val="222222"/>
          <w:sz w:val="28"/>
          <w:szCs w:val="28"/>
          <w:lang w:val="en-US" w:eastAsia="fr-FR"/>
        </w:rPr>
        <w:t>Sétif</w:t>
      </w:r>
      <w:proofErr w:type="spellEnd"/>
      <w:r>
        <w:rPr>
          <w:rFonts w:asciiTheme="majorBidi" w:eastAsia="Times New Roman" w:hAnsiTheme="majorBidi" w:cstheme="majorBidi"/>
          <w:color w:val="222222"/>
          <w:sz w:val="28"/>
          <w:szCs w:val="28"/>
          <w:lang w:val="en-US" w:eastAsia="fr-FR"/>
        </w:rPr>
        <w:t xml:space="preserve"> province</w:t>
      </w:r>
      <w:r w:rsidRPr="00485803">
        <w:rPr>
          <w:rFonts w:asciiTheme="majorBidi" w:eastAsia="Times New Roman" w:hAnsiTheme="majorBidi" w:cstheme="majorBidi"/>
          <w:color w:val="222222"/>
          <w:sz w:val="28"/>
          <w:szCs w:val="28"/>
          <w:lang w:val="en-US" w:eastAsia="fr-FR"/>
        </w:rPr>
        <w:t>.</w:t>
      </w:r>
    </w:p>
    <w:p w14:paraId="34678DF6" w14:textId="77777777" w:rsidR="00304D52" w:rsidRDefault="00304D52"/>
    <w:sectPr w:rsidR="00304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CA"/>
    <w:rsid w:val="00304D52"/>
    <w:rsid w:val="0058075B"/>
    <w:rsid w:val="00745E98"/>
    <w:rsid w:val="00A261CA"/>
    <w:rsid w:val="00EE77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EA7B"/>
  <w15:chartTrackingRefBased/>
  <w15:docId w15:val="{384B5732-F5B0-4967-AB7B-CEB2E4C0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CA"/>
  </w:style>
  <w:style w:type="paragraph" w:styleId="Heading1">
    <w:name w:val="heading 1"/>
    <w:basedOn w:val="Normal"/>
    <w:next w:val="Normal"/>
    <w:link w:val="Heading1Char"/>
    <w:uiPriority w:val="9"/>
    <w:qFormat/>
    <w:rsid w:val="00A261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1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1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1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1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1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1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1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1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1CA"/>
    <w:rPr>
      <w:rFonts w:eastAsiaTheme="majorEastAsia" w:cstheme="majorBidi"/>
      <w:color w:val="272727" w:themeColor="text1" w:themeTint="D8"/>
    </w:rPr>
  </w:style>
  <w:style w:type="paragraph" w:styleId="Title">
    <w:name w:val="Title"/>
    <w:basedOn w:val="Normal"/>
    <w:next w:val="Normal"/>
    <w:link w:val="TitleChar"/>
    <w:uiPriority w:val="10"/>
    <w:qFormat/>
    <w:rsid w:val="00A26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1CA"/>
    <w:pPr>
      <w:spacing w:before="160"/>
      <w:jc w:val="center"/>
    </w:pPr>
    <w:rPr>
      <w:i/>
      <w:iCs/>
      <w:color w:val="404040" w:themeColor="text1" w:themeTint="BF"/>
    </w:rPr>
  </w:style>
  <w:style w:type="character" w:customStyle="1" w:styleId="QuoteChar">
    <w:name w:val="Quote Char"/>
    <w:basedOn w:val="DefaultParagraphFont"/>
    <w:link w:val="Quote"/>
    <w:uiPriority w:val="29"/>
    <w:rsid w:val="00A261CA"/>
    <w:rPr>
      <w:i/>
      <w:iCs/>
      <w:color w:val="404040" w:themeColor="text1" w:themeTint="BF"/>
    </w:rPr>
  </w:style>
  <w:style w:type="paragraph" w:styleId="ListParagraph">
    <w:name w:val="List Paragraph"/>
    <w:basedOn w:val="Normal"/>
    <w:uiPriority w:val="34"/>
    <w:qFormat/>
    <w:rsid w:val="00A261CA"/>
    <w:pPr>
      <w:ind w:left="720"/>
      <w:contextualSpacing/>
    </w:pPr>
  </w:style>
  <w:style w:type="character" w:styleId="IntenseEmphasis">
    <w:name w:val="Intense Emphasis"/>
    <w:basedOn w:val="DefaultParagraphFont"/>
    <w:uiPriority w:val="21"/>
    <w:qFormat/>
    <w:rsid w:val="00A261CA"/>
    <w:rPr>
      <w:i/>
      <w:iCs/>
      <w:color w:val="2F5496" w:themeColor="accent1" w:themeShade="BF"/>
    </w:rPr>
  </w:style>
  <w:style w:type="paragraph" w:styleId="IntenseQuote">
    <w:name w:val="Intense Quote"/>
    <w:basedOn w:val="Normal"/>
    <w:next w:val="Normal"/>
    <w:link w:val="IntenseQuoteChar"/>
    <w:uiPriority w:val="30"/>
    <w:qFormat/>
    <w:rsid w:val="00A26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1CA"/>
    <w:rPr>
      <w:i/>
      <w:iCs/>
      <w:color w:val="2F5496" w:themeColor="accent1" w:themeShade="BF"/>
    </w:rPr>
  </w:style>
  <w:style w:type="character" w:styleId="IntenseReference">
    <w:name w:val="Intense Reference"/>
    <w:basedOn w:val="DefaultParagraphFont"/>
    <w:uiPriority w:val="32"/>
    <w:qFormat/>
    <w:rsid w:val="00A261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 MESSAHEL</dc:creator>
  <cp:keywords/>
  <dc:description/>
  <cp:lastModifiedBy>ETS MESSAHEL</cp:lastModifiedBy>
  <cp:revision>1</cp:revision>
  <dcterms:created xsi:type="dcterms:W3CDTF">2025-07-15T11:31:00Z</dcterms:created>
  <dcterms:modified xsi:type="dcterms:W3CDTF">2025-07-15T11:31:00Z</dcterms:modified>
</cp:coreProperties>
</file>