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863" w:rsidRPr="00943863" w:rsidRDefault="00943863" w:rsidP="00943863">
      <w:pPr>
        <w:rPr>
          <w:b/>
          <w:bCs/>
          <w:rtl/>
          <w:lang w:bidi="ar-DZ"/>
        </w:rPr>
      </w:pPr>
      <w:r w:rsidRPr="00943863">
        <mc:AlternateContent>
          <mc:Choice Requires="wpg">
            <w:drawing>
              <wp:inline distT="0" distB="0" distL="0" distR="0" wp14:anchorId="4C59160B" wp14:editId="10AF91EB">
                <wp:extent cx="6219190" cy="309880"/>
                <wp:effectExtent l="0" t="0" r="0" b="4445"/>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9190" cy="309880"/>
                          <a:chOff x="0" y="0"/>
                          <a:chExt cx="6219190" cy="309880"/>
                        </a:xfrm>
                      </wpg:grpSpPr>
                      <wps:wsp>
                        <wps:cNvPr id="346" name="Graphic 346"/>
                        <wps:cNvSpPr/>
                        <wps:spPr>
                          <a:xfrm>
                            <a:off x="0" y="0"/>
                            <a:ext cx="6158230" cy="309880"/>
                          </a:xfrm>
                          <a:custGeom>
                            <a:avLst/>
                            <a:gdLst/>
                            <a:ahLst/>
                            <a:cxnLst/>
                            <a:rect l="l" t="t" r="r" b="b"/>
                            <a:pathLst>
                              <a:path w="6158230" h="309880">
                                <a:moveTo>
                                  <a:pt x="6158230" y="0"/>
                                </a:moveTo>
                                <a:lnTo>
                                  <a:pt x="0" y="0"/>
                                </a:lnTo>
                                <a:lnTo>
                                  <a:pt x="0" y="309372"/>
                                </a:lnTo>
                                <a:lnTo>
                                  <a:pt x="6158230" y="309372"/>
                                </a:lnTo>
                                <a:lnTo>
                                  <a:pt x="6158230" y="0"/>
                                </a:lnTo>
                                <a:close/>
                              </a:path>
                            </a:pathLst>
                          </a:custGeom>
                          <a:solidFill>
                            <a:srgbClr val="12426C"/>
                          </a:solidFill>
                        </wps:spPr>
                        <wps:bodyPr wrap="square" lIns="0" tIns="0" rIns="0" bIns="0" rtlCol="0">
                          <a:prstTxWarp prst="textNoShape">
                            <a:avLst/>
                          </a:prstTxWarp>
                          <a:noAutofit/>
                        </wps:bodyPr>
                      </wps:wsp>
                      <pic:pic xmlns:pic="http://schemas.openxmlformats.org/drawingml/2006/picture">
                        <pic:nvPicPr>
                          <pic:cNvPr id="347" name="Image 347"/>
                          <pic:cNvPicPr/>
                        </pic:nvPicPr>
                        <pic:blipFill>
                          <a:blip r:embed="rId5" cstate="print"/>
                          <a:stretch>
                            <a:fillRect/>
                          </a:stretch>
                        </pic:blipFill>
                        <pic:spPr>
                          <a:xfrm>
                            <a:off x="5193538" y="0"/>
                            <a:ext cx="1025601" cy="269748"/>
                          </a:xfrm>
                          <a:prstGeom prst="rect">
                            <a:avLst/>
                          </a:prstGeom>
                        </pic:spPr>
                      </pic:pic>
                    </wpg:wgp>
                  </a:graphicData>
                </a:graphic>
              </wp:inline>
            </w:drawing>
          </mc:Choice>
          <mc:Fallback>
            <w:pict>
              <v:group id="Group 345" o:spid="_x0000_s1026" style="width:489.7pt;height:24.4pt;mso-position-horizontal-relative:char;mso-position-vertical-relative:line" coordsize="62191,3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">
                <v:shape id="Graphic 346" o:spid="_x0000_s1027" style="position:absolute;width:61582;height:3098;visibility:visible;mso-wrap-style:square;v-text-anchor:top" coordsize="6158230,309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yAccA&#10;AADcAAAADwAAAGRycy9kb3ducmV2LnhtbESPQWvCQBSE70L/w/IKXkQ3apGSuooVFEHQVkXs7ZF9&#10;JqHZtzG7xvTfu0LB4zAz3zDjaWMKUVPlcssK+r0IBHFidc6pgsN+0X0H4TyyxsIyKfgjB9PJS2uM&#10;sbY3/qZ651MRIOxiVJB5X8ZSuiQjg65nS+LgnW1l0AdZpVJXeAtwU8hBFI2kwZzDQoYlzTNKfndX&#10;o6BzOX+eDrPOfLMq63q7WR6/1j9LpdqvzewDhKfGP8P/7ZVWMHwbweNMOAJyc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zsgHHAAAA3AAAAA8AAAAAAAAAAAAAAAAAmAIAAGRy&#10;cy9kb3ducmV2LnhtbFBLBQYAAAAABAAEAPUAAACMAwAAAAA=&#10;" path="m6158230,l,,,309372r6158230,l6158230,xe" fillcolor="#12426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7" o:spid="_x0000_s1028" type="#_x0000_t75" style="position:absolute;left:51935;width:10256;height:26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UyXFAAAA3AAAAA8AAABkcnMvZG93bnJldi54bWxEj0FrAjEUhO8F/0N4Qm+arRXrrkYRqdhD&#10;PVQLvT42bzdrNy/LJtX475uC0OMwM98wy3W0rbhQ7xvHCp7GGQji0umGawWfp91oDsIHZI2tY1Jw&#10;Iw/r1eBhiYV2V/6gyzHUIkHYF6jAhNAVUvrSkEU/dh1x8irXWwxJ9rXUPV4T3LZykmUzabHhtGCw&#10;o62h8vv4YxXs9P7LH87TON+4Gb3nJ/OaV1Gpx2HcLEAEiuE/fG+/aQXP0xf4O5OOgFz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7VMlxQAAANwAAAAPAAAAAAAAAAAAAAAA&#10;AJ8CAABkcnMvZG93bnJldi54bWxQSwUGAAAAAAQABAD3AAAAkQMAAAAA&#10;">
                  <v:imagedata r:id="rId6" o:title=""/>
                </v:shape>
                <w10:anchorlock/>
              </v:group>
            </w:pict>
          </mc:Fallback>
        </mc:AlternateContent>
      </w:r>
    </w:p>
    <w:p w:rsidR="00943863" w:rsidRPr="00943863" w:rsidRDefault="00943863" w:rsidP="00943863">
      <w:pPr>
        <w:rPr>
          <w:b/>
          <w:bCs/>
          <w:lang w:val="en-US"/>
        </w:rPr>
      </w:pPr>
      <w:r w:rsidRPr="00943863">
        <w:rPr>
          <w:b/>
          <w:bCs/>
          <w:lang w:val="en-US"/>
        </w:rPr>
        <w:t xml:space="preserve">   </w:t>
      </w:r>
    </w:p>
    <w:p w:rsidR="00943863" w:rsidRPr="00943863" w:rsidRDefault="00943863" w:rsidP="00943863">
      <w:pPr>
        <w:bidi/>
        <w:rPr>
          <w:lang w:val="en-US"/>
        </w:rPr>
      </w:pPr>
      <w:r w:rsidRPr="00943863">
        <w:rPr>
          <w:lang w:val="en-US"/>
        </w:rPr>
        <w:t xml:space="preserve">     </w:t>
      </w:r>
      <w:r w:rsidRPr="00943863">
        <w:rPr>
          <w:rtl/>
        </w:rPr>
        <w:t>تتناول هذه الدراسة دور تقنية البلوكات تشين في تيسير الاجراءات الجمركية، مع التركيز على تجربة جمارك دبي كنموذج تطبيقي. في ظل التحولات الرقمية المتسارعة، تسعى الدول الى تحديث انظمتها الجمركية لتحقيق الشفافية، خفض التكاليف، تسريع التخليص الجمركي، وتقليل الاخطاء والتزوير. وقد اثبتت تجربة دبي فعالية تقنية البلوك تشين في تحسين الاداء الجمركي من خلال خصائصها مثل عدم القابلية للتلاعب، الشفافية، التتبع اللحظي، والتخزين الموزع.</w:t>
      </w:r>
    </w:p>
    <w:p w:rsidR="00943863" w:rsidRPr="00943863" w:rsidRDefault="00943863" w:rsidP="00943863">
      <w:pPr>
        <w:bidi/>
        <w:rPr>
          <w:b/>
          <w:bCs/>
          <w:lang w:val="en-US"/>
        </w:rPr>
      </w:pPr>
      <w:r w:rsidRPr="00943863">
        <w:rPr>
          <w:rtl/>
        </w:rPr>
        <w:t xml:space="preserve"> تهدف الدراسة الى تقديم توصيات عملية لصناع القرار في الدول الراغبة في رقمنة انظمتها الجمركية، وذلك عبر الاستفادة من نموذج دبي</w:t>
      </w:r>
      <w:r w:rsidRPr="00943863">
        <w:rPr>
          <w:b/>
          <w:bCs/>
          <w:rtl/>
        </w:rPr>
        <w:t>.</w:t>
      </w:r>
    </w:p>
    <w:p w:rsidR="00943863" w:rsidRPr="00943863" w:rsidRDefault="00943863" w:rsidP="00943863">
      <w:pPr>
        <w:bidi/>
        <w:rPr>
          <w:lang w:val="en-US"/>
        </w:rPr>
      </w:pPr>
      <w:r w:rsidRPr="00943863">
        <w:rPr>
          <w:lang w:val="en-US"/>
        </w:rPr>
        <w:t xml:space="preserve">      </w:t>
      </w:r>
      <w:r w:rsidRPr="00943863">
        <w:rPr>
          <w:rtl/>
        </w:rPr>
        <w:t>توصلت الدراسة الى ان اعتماد هذه التقنية يساهم في تقليص زمن المعاملات، خفض التكاليف التشغيلية، رفع مستوى الشفافية، وتقليل الاعتماد على الوسطاء. كما ابرزت الدراسة التحديات التي تواجه تعميم استخدام البلوك تشين، كالتكلفة، البنية التحتية التقنية، ونقص الاطر القانونية.</w:t>
      </w:r>
    </w:p>
    <w:p w:rsidR="00943863" w:rsidRPr="00943863" w:rsidRDefault="00943863" w:rsidP="00943863">
      <w:pPr>
        <w:bidi/>
        <w:rPr>
          <w:rtl/>
        </w:rPr>
      </w:pPr>
      <w:r w:rsidRPr="00943863">
        <w:rPr>
          <w:b/>
          <w:bCs/>
          <w:rtl/>
        </w:rPr>
        <w:t xml:space="preserve">الكلمات المفتاحية : </w:t>
      </w:r>
      <w:r w:rsidRPr="00943863">
        <w:rPr>
          <w:rtl/>
        </w:rPr>
        <w:t>تقنية البلوك تشين- تسهيل الاجراءات الجمركية- جمارك دبي -</w:t>
      </w:r>
    </w:p>
    <w:p w:rsidR="00943863" w:rsidRPr="00943863" w:rsidRDefault="00943863" w:rsidP="00943863">
      <w:pPr>
        <w:rPr>
          <w:b/>
          <w:bCs/>
          <w:rtl/>
        </w:rPr>
      </w:pPr>
    </w:p>
    <w:p w:rsidR="00943863" w:rsidRPr="00943863" w:rsidRDefault="00943863" w:rsidP="00943863">
      <w:pPr>
        <w:rPr>
          <w:b/>
          <w:bCs/>
          <w:lang w:val="en-US"/>
        </w:rPr>
      </w:pPr>
      <w:r w:rsidRPr="00943863">
        <w:rPr>
          <w:b/>
          <w:bCs/>
        </w:rPr>
        <mc:AlternateContent>
          <mc:Choice Requires="wpg">
            <w:drawing>
              <wp:anchor distT="0" distB="0" distL="0" distR="0" simplePos="0" relativeHeight="251659264" behindDoc="1" locked="0" layoutInCell="1" allowOverlap="1" wp14:anchorId="6A7A131D" wp14:editId="683C3C4A">
                <wp:simplePos x="0" y="0"/>
                <wp:positionH relativeFrom="page">
                  <wp:posOffset>701040</wp:posOffset>
                </wp:positionH>
                <wp:positionV relativeFrom="paragraph">
                  <wp:posOffset>197148</wp:posOffset>
                </wp:positionV>
                <wp:extent cx="6158230" cy="309880"/>
                <wp:effectExtent l="0" t="0" r="0" b="0"/>
                <wp:wrapTopAndBottom/>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309880"/>
                          <a:chOff x="0" y="0"/>
                          <a:chExt cx="6158230" cy="309880"/>
                        </a:xfrm>
                      </wpg:grpSpPr>
                      <wps:wsp>
                        <wps:cNvPr id="349" name="Graphic 349"/>
                        <wps:cNvSpPr/>
                        <wps:spPr>
                          <a:xfrm>
                            <a:off x="0" y="0"/>
                            <a:ext cx="6158230" cy="309880"/>
                          </a:xfrm>
                          <a:custGeom>
                            <a:avLst/>
                            <a:gdLst/>
                            <a:ahLst/>
                            <a:cxnLst/>
                            <a:rect l="l" t="t" r="r" b="b"/>
                            <a:pathLst>
                              <a:path w="6158230" h="309880">
                                <a:moveTo>
                                  <a:pt x="6158230" y="0"/>
                                </a:moveTo>
                                <a:lnTo>
                                  <a:pt x="0" y="0"/>
                                </a:lnTo>
                                <a:lnTo>
                                  <a:pt x="0" y="309372"/>
                                </a:lnTo>
                                <a:lnTo>
                                  <a:pt x="6158230" y="309372"/>
                                </a:lnTo>
                                <a:lnTo>
                                  <a:pt x="6158230" y="0"/>
                                </a:lnTo>
                                <a:close/>
                              </a:path>
                            </a:pathLst>
                          </a:custGeom>
                          <a:solidFill>
                            <a:srgbClr val="12426C"/>
                          </a:solidFill>
                        </wps:spPr>
                        <wps:bodyPr wrap="square" lIns="0" tIns="0" rIns="0" bIns="0" rtlCol="0">
                          <a:prstTxWarp prst="textNoShape">
                            <a:avLst/>
                          </a:prstTxWarp>
                          <a:noAutofit/>
                        </wps:bodyPr>
                      </wps:wsp>
                      <pic:pic xmlns:pic="http://schemas.openxmlformats.org/drawingml/2006/picture">
                        <pic:nvPicPr>
                          <pic:cNvPr id="350" name="Image 350"/>
                          <pic:cNvPicPr/>
                        </pic:nvPicPr>
                        <pic:blipFill>
                          <a:blip r:embed="rId7" cstate="print"/>
                          <a:stretch>
                            <a:fillRect/>
                          </a:stretch>
                        </pic:blipFill>
                        <pic:spPr>
                          <a:xfrm>
                            <a:off x="18288" y="0"/>
                            <a:ext cx="650240" cy="269748"/>
                          </a:xfrm>
                          <a:prstGeom prst="rect">
                            <a:avLst/>
                          </a:prstGeom>
                        </pic:spPr>
                      </pic:pic>
                    </wpg:wgp>
                  </a:graphicData>
                </a:graphic>
              </wp:anchor>
            </w:drawing>
          </mc:Choice>
          <mc:Fallback>
            <w:pict>
              <v:group id="Group 348" o:spid="_x0000_s1026" style="position:absolute;margin-left:55.2pt;margin-top:15.5pt;width:484.9pt;height:24.4pt;z-index:-251657216;mso-wrap-distance-left:0;mso-wrap-distance-right:0;mso-position-horizontal-relative:page" coordsize="61582,3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">
                <v:shape id="Graphic 349" o:spid="_x0000_s1027" style="position:absolute;width:61582;height:3098;visibility:visible;mso-wrap-style:square;v-text-anchor:top" coordsize="6158230,309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wmc8gA&#10;AADcAAAADwAAAGRycy9kb3ducmV2LnhtbESPQWvCQBSE70L/w/IKXqRuWovU1FWsUBEEbaOIvT2y&#10;zyQ0+zbNrjH+e1coeBxm5htmPG1NKRqqXWFZwXM/AkGcWl1wpmC3/Xx6A+E8ssbSMim4kIPp5KEz&#10;xljbM39Tk/hMBAi7GBXk3lexlC7NyaDr24o4eEdbG/RB1pnUNZ4D3JTyJYqG0mDBYSHHiuY5pb/J&#10;ySjo/R0/DrtZb75eVk2zWS/2X6ufhVLdx3b2DsJT6+/h//ZSKxi8juB2JhwBObk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bCZzyAAAANwAAAAPAAAAAAAAAAAAAAAAAJgCAABk&#10;cnMvZG93bnJldi54bWxQSwUGAAAAAAQABAD1AAAAjQMAAAAA&#10;" path="m6158230,l,,,309372r6158230,l6158230,xe" fillcolor="#12426c" stroked="f">
                  <v:path arrowok="t"/>
                </v:shape>
                <v:shape id="Image 350" o:spid="_x0000_s1028" type="#_x0000_t75" style="position:absolute;left:182;width:6503;height:26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fywHDAAAA3AAAAA8AAABkcnMvZG93bnJldi54bWxET01rwkAQvQv9D8sIvelGi9qmboIRBFF6&#10;qC3U45idJqnZ2ZBdNfrr3YPQ4+N9z9PO1OJMrassKxgNIxDEudUVFwq+v1aDVxDOI2usLZOCKzlI&#10;k6feHGNtL/xJ550vRAhhF6OC0vsmltLlJRl0Q9sQB+7XtgZ9gG0hdYuXEG5qOY6iqTRYcWgosaFl&#10;SflxdzIKaN9kf4dbPdvMthvrso/s7afqlHrud4t3EJ46/y9+uNdawcskzA9nwhGQy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Z/LAcMAAADcAAAADwAAAAAAAAAAAAAAAACf&#10;AgAAZHJzL2Rvd25yZXYueG1sUEsFBgAAAAAEAAQA9wAAAI8DAAAAAA==&#10;">
                  <v:imagedata r:id="rId8" o:title=""/>
                </v:shape>
                <w10:wrap type="topAndBottom" anchorx="page"/>
              </v:group>
            </w:pict>
          </mc:Fallback>
        </mc:AlternateContent>
      </w:r>
    </w:p>
    <w:p w:rsidR="00943863" w:rsidRPr="00943863" w:rsidRDefault="00943863" w:rsidP="00943863">
      <w:pPr>
        <w:rPr>
          <w:lang w:val="en-US"/>
        </w:rPr>
      </w:pPr>
      <w:r w:rsidRPr="00943863">
        <w:rPr>
          <w:lang w:val="en-US"/>
        </w:rPr>
        <w:t xml:space="preserve">    This study explores the role of </w:t>
      </w:r>
      <w:proofErr w:type="spellStart"/>
      <w:r w:rsidRPr="00943863">
        <w:rPr>
          <w:lang w:val="en-US"/>
        </w:rPr>
        <w:t>blockchain</w:t>
      </w:r>
      <w:proofErr w:type="spellEnd"/>
      <w:r w:rsidRPr="00943863">
        <w:rPr>
          <w:lang w:val="en-US"/>
        </w:rPr>
        <w:t xml:space="preserve"> technology in facilitating customs procedures, with a focus on the experience of Dubai Customs as a practical model. In light of rapid digital transformations, countries are striving to modernize their customs systems to achieve transparency, reduce costs, accelerate customs clearance, and minimize errors and fraud. The Dubai experience has demonstrated the effectiveness of </w:t>
      </w:r>
      <w:proofErr w:type="spellStart"/>
      <w:r w:rsidRPr="00943863">
        <w:rPr>
          <w:lang w:val="en-US"/>
        </w:rPr>
        <w:t>blockchain</w:t>
      </w:r>
      <w:proofErr w:type="spellEnd"/>
      <w:r w:rsidRPr="00943863">
        <w:rPr>
          <w:lang w:val="en-US"/>
        </w:rPr>
        <w:t xml:space="preserve"> technology in enhancing customs performance through its features such as immutability, transparency, real-time traceability, and distributed storage. </w:t>
      </w:r>
    </w:p>
    <w:p w:rsidR="00943863" w:rsidRPr="00943863" w:rsidRDefault="00943863" w:rsidP="00943863">
      <w:pPr>
        <w:rPr>
          <w:lang w:val="en-US"/>
        </w:rPr>
      </w:pPr>
      <w:r w:rsidRPr="00943863">
        <w:rPr>
          <w:lang w:val="en-US"/>
        </w:rPr>
        <w:t xml:space="preserve">     The study aims to provide practical recommendations to policymakers in countries seeking to digitize their customs systems, by drawing lessons from the Dubai model</w:t>
      </w:r>
    </w:p>
    <w:p w:rsidR="00943863" w:rsidRPr="00943863" w:rsidRDefault="00943863" w:rsidP="00943863">
      <w:pPr>
        <w:rPr>
          <w:lang w:val="en-US"/>
        </w:rPr>
      </w:pPr>
      <w:r w:rsidRPr="00943863">
        <w:rPr>
          <w:lang w:val="en-US"/>
        </w:rPr>
        <w:t xml:space="preserve">     The study found that adopting this technology contributes to reducing transaction time, lowering operational costs, increasing transparency, and decreasing reliance on intermediaries. It also highlighted the challenges facing the widespread adoption of </w:t>
      </w:r>
      <w:proofErr w:type="spellStart"/>
      <w:r w:rsidRPr="00943863">
        <w:rPr>
          <w:lang w:val="en-US"/>
        </w:rPr>
        <w:t>blockchain</w:t>
      </w:r>
      <w:proofErr w:type="spellEnd"/>
      <w:r w:rsidRPr="00943863">
        <w:rPr>
          <w:lang w:val="en-US"/>
        </w:rPr>
        <w:t>, such as cost, technical infrastructure, and the lack of legal frameworks.</w:t>
      </w:r>
    </w:p>
    <w:p w:rsidR="00943863" w:rsidRPr="00943863" w:rsidRDefault="00943863" w:rsidP="00943863">
      <w:pPr>
        <w:rPr>
          <w:lang w:val="en-US"/>
        </w:rPr>
      </w:pPr>
      <w:r w:rsidRPr="00943863">
        <w:rPr>
          <w:b/>
          <w:bCs/>
          <w:lang w:val="en-US"/>
        </w:rPr>
        <w:t>Keywords:</w:t>
      </w:r>
      <w:r w:rsidRPr="00943863">
        <w:rPr>
          <w:lang w:val="en-US"/>
        </w:rPr>
        <w:t xml:space="preserve"> </w:t>
      </w:r>
      <w:proofErr w:type="spellStart"/>
      <w:r w:rsidRPr="00943863">
        <w:rPr>
          <w:lang w:val="en-US"/>
        </w:rPr>
        <w:t>Blockchain</w:t>
      </w:r>
      <w:proofErr w:type="spellEnd"/>
      <w:r w:rsidRPr="00943863">
        <w:rPr>
          <w:lang w:val="en-US"/>
        </w:rPr>
        <w:t xml:space="preserve"> Technology – Customs Procedures Facilitation – Dubai Customs</w:t>
      </w:r>
    </w:p>
    <w:p w:rsidR="00AB2DB0" w:rsidRPr="00943863" w:rsidRDefault="00AB2DB0">
      <w:pPr>
        <w:rPr>
          <w:lang w:val="en-US"/>
        </w:rPr>
      </w:pPr>
      <w:bookmarkStart w:id="0" w:name="_GoBack"/>
      <w:bookmarkEnd w:id="0"/>
    </w:p>
    <w:sectPr w:rsidR="00AB2DB0" w:rsidRPr="00943863" w:rsidSect="006C1E31">
      <w:headerReference w:type="default" r:id="rId9"/>
      <w:footerReference w:type="default" r:id="rId10"/>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60" w:rsidRDefault="00943863">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60" w:rsidRPr="006C1E31" w:rsidRDefault="00943863" w:rsidP="006C1E31">
    <w:pPr>
      <w:pStyle w:val="En-tte"/>
      <w:rPr>
        <w:sz w:val="32"/>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63"/>
    <w:rsid w:val="00501560"/>
    <w:rsid w:val="00781A1E"/>
    <w:rsid w:val="00904100"/>
    <w:rsid w:val="00943863"/>
    <w:rsid w:val="0096516A"/>
    <w:rsid w:val="00982A3A"/>
    <w:rsid w:val="00A70285"/>
    <w:rsid w:val="00AB2DB0"/>
    <w:rsid w:val="00B67BE5"/>
    <w:rsid w:val="00BD5748"/>
    <w:rsid w:val="00D27860"/>
    <w:rsid w:val="00FC23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4386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43863"/>
  </w:style>
  <w:style w:type="paragraph" w:styleId="Pieddepage">
    <w:name w:val="footer"/>
    <w:basedOn w:val="Normal"/>
    <w:link w:val="PieddepageCar"/>
    <w:uiPriority w:val="99"/>
    <w:semiHidden/>
    <w:unhideWhenUsed/>
    <w:rsid w:val="0094386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438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4386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43863"/>
  </w:style>
  <w:style w:type="paragraph" w:styleId="Pieddepage">
    <w:name w:val="footer"/>
    <w:basedOn w:val="Normal"/>
    <w:link w:val="PieddepageCar"/>
    <w:uiPriority w:val="99"/>
    <w:semiHidden/>
    <w:unhideWhenUsed/>
    <w:rsid w:val="0094386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43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1771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2025-07-14T17:59:00Z</dcterms:created>
  <dcterms:modified xsi:type="dcterms:W3CDTF">2025-07-14T18:00:00Z</dcterms:modified>
</cp:coreProperties>
</file>