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06" w:rsidRPr="006A298A" w:rsidRDefault="00677506" w:rsidP="00677506">
      <w:pPr>
        <w:bidi/>
        <w:spacing w:before="100" w:beforeAutospacing="1" w:after="100" w:afterAutospacing="1" w:line="240" w:lineRule="auto"/>
        <w:outlineLvl w:val="0"/>
        <w:rPr>
          <w:rFonts w:ascii="Sakkal Majalla" w:eastAsia="Times New Roman" w:hAnsi="Sakkal Majalla" w:cs="Sakkal Majalla"/>
          <w:b/>
          <w:bCs/>
          <w:sz w:val="36"/>
          <w:szCs w:val="36"/>
          <w:rtl/>
        </w:rPr>
      </w:pPr>
      <w:bookmarkStart w:id="0" w:name="_Toc200157522"/>
      <w:r w:rsidRPr="006A298A">
        <w:rPr>
          <w:rFonts w:ascii="Sakkal Majalla" w:eastAsia="Times New Roman" w:hAnsi="Sakkal Majalla" w:cs="Sakkal Majalla"/>
          <w:b/>
          <w:bCs/>
          <w:color w:val="000000" w:themeColor="text1"/>
          <w:sz w:val="32"/>
          <w:szCs w:val="32"/>
          <w:rtl/>
        </w:rPr>
        <w:t>الملخص :</w:t>
      </w:r>
      <w:bookmarkEnd w:id="0"/>
      <w:r w:rsidRPr="006A298A">
        <w:rPr>
          <w:rFonts w:ascii="Sakkal Majalla" w:eastAsia="Times New Roman" w:hAnsi="Sakkal Majalla" w:cs="Sakkal Majalla"/>
          <w:b/>
          <w:bCs/>
          <w:color w:val="000000" w:themeColor="text1"/>
          <w:sz w:val="32"/>
          <w:szCs w:val="32"/>
          <w:rtl/>
        </w:rPr>
        <w:t xml:space="preserve"> </w:t>
      </w:r>
    </w:p>
    <w:p w:rsidR="00677506" w:rsidRPr="007F09CB" w:rsidRDefault="00677506" w:rsidP="00677506">
      <w:pPr>
        <w:bidi/>
        <w:spacing w:before="100" w:beforeAutospacing="1" w:after="100" w:afterAutospacing="1" w:line="240" w:lineRule="auto"/>
        <w:ind w:firstLine="708"/>
        <w:jc w:val="both"/>
        <w:rPr>
          <w:rFonts w:ascii="Sakkal Majalla" w:eastAsia="Times New Roman" w:hAnsi="Sakkal Majalla" w:cs="Sakkal Majalla"/>
          <w:sz w:val="32"/>
          <w:szCs w:val="32"/>
        </w:rPr>
      </w:pPr>
      <w:r w:rsidRPr="007F09CB">
        <w:rPr>
          <w:rFonts w:ascii="Sakkal Majalla" w:eastAsia="Times New Roman" w:hAnsi="Sakkal Majalla" w:cs="Sakkal Majalla"/>
          <w:sz w:val="32"/>
          <w:szCs w:val="32"/>
          <w:rtl/>
        </w:rPr>
        <w:t xml:space="preserve">تهدف هذه الدراسة إلى تحليل أثر إدارة رأس المال العامل على ربحية المؤسسات الاقتصادية، من خلال دراسة حالة مؤسسة مامي للمشروبات الغازية بولاية سطيف خلال الفترة الممتدة من </w:t>
      </w:r>
      <w:r w:rsidRPr="007F09CB">
        <w:rPr>
          <w:rFonts w:ascii="Sakkal Majalla" w:eastAsia="Times New Roman" w:hAnsi="Sakkal Majalla" w:cs="Sakkal Majalla"/>
          <w:sz w:val="32"/>
          <w:szCs w:val="32"/>
        </w:rPr>
        <w:t xml:space="preserve">2011 </w:t>
      </w:r>
      <w:r w:rsidRPr="007F09CB">
        <w:rPr>
          <w:rFonts w:ascii="Sakkal Majalla" w:eastAsia="Times New Roman" w:hAnsi="Sakkal Majalla" w:cs="Sakkal Majalla"/>
          <w:sz w:val="32"/>
          <w:szCs w:val="32"/>
          <w:rtl/>
        </w:rPr>
        <w:t>إلى 2021</w:t>
      </w:r>
      <w:r w:rsidRPr="007F09CB">
        <w:rPr>
          <w:rFonts w:ascii="Sakkal Majalla" w:eastAsia="Times New Roman" w:hAnsi="Sakkal Majalla" w:cs="Sakkal Majalla"/>
          <w:sz w:val="32"/>
          <w:szCs w:val="32"/>
        </w:rPr>
        <w:t>.</w:t>
      </w:r>
    </w:p>
    <w:p w:rsidR="00677506" w:rsidRPr="007F09CB" w:rsidRDefault="00677506" w:rsidP="00677506">
      <w:pPr>
        <w:bidi/>
        <w:spacing w:before="100" w:beforeAutospacing="1" w:after="100" w:afterAutospacing="1" w:line="240" w:lineRule="auto"/>
        <w:ind w:firstLine="708"/>
        <w:jc w:val="both"/>
        <w:rPr>
          <w:rFonts w:ascii="Sakkal Majalla" w:eastAsia="Times New Roman" w:hAnsi="Sakkal Majalla" w:cs="Sakkal Majalla"/>
          <w:sz w:val="32"/>
          <w:szCs w:val="32"/>
        </w:rPr>
      </w:pPr>
      <w:r w:rsidRPr="007F09CB">
        <w:rPr>
          <w:rFonts w:ascii="Sakkal Majalla" w:eastAsia="Times New Roman" w:hAnsi="Sakkal Majalla" w:cs="Sakkal Majalla"/>
          <w:sz w:val="32"/>
          <w:szCs w:val="32"/>
          <w:rtl/>
        </w:rPr>
        <w:t>تم الاعتماد على المنهج الوصفي التحليلي والمنهج القياسي الكمي، باستخدام البيانات المالية السنوية للمؤسسة، وتحليلها عبر برنامج</w:t>
      </w:r>
      <w:r>
        <w:rPr>
          <w:rFonts w:ascii="Sakkal Majalla" w:eastAsia="Times New Roman" w:hAnsi="Sakkal Majalla" w:cs="Sakkal Majalla"/>
          <w:sz w:val="32"/>
          <w:szCs w:val="32"/>
        </w:rPr>
        <w:t xml:space="preserve"> </w:t>
      </w:r>
      <w:proofErr w:type="spellStart"/>
      <w:r w:rsidRPr="007F09CB">
        <w:rPr>
          <w:rFonts w:ascii="Sakkal Majalla" w:eastAsia="Times New Roman" w:hAnsi="Sakkal Majalla" w:cs="Sakkal Majalla"/>
          <w:sz w:val="32"/>
          <w:szCs w:val="32"/>
        </w:rPr>
        <w:t>EViews</w:t>
      </w:r>
      <w:proofErr w:type="spellEnd"/>
      <w:r w:rsidRPr="007F09CB">
        <w:rPr>
          <w:rFonts w:ascii="Sakkal Majalla" w:eastAsia="Times New Roman" w:hAnsi="Sakkal Majalla" w:cs="Sakkal Majalla"/>
          <w:sz w:val="32"/>
          <w:szCs w:val="32"/>
        </w:rPr>
        <w:t xml:space="preserve"> 10. </w:t>
      </w:r>
      <w:r w:rsidRPr="007F09CB">
        <w:rPr>
          <w:rFonts w:ascii="Sakkal Majalla" w:eastAsia="Times New Roman" w:hAnsi="Sakkal Majalla" w:cs="Sakkal Majalla"/>
          <w:sz w:val="32"/>
          <w:szCs w:val="32"/>
          <w:rtl/>
        </w:rPr>
        <w:t>ركزت الدراسة على مجموعة من المتغيرات المستقلة، مثل</w:t>
      </w:r>
      <w:r w:rsidRPr="007F09CB">
        <w:rPr>
          <w:rFonts w:ascii="Sakkal Majalla" w:eastAsia="Times New Roman" w:hAnsi="Sakkal Majalla" w:cs="Sakkal Majalla"/>
          <w:sz w:val="32"/>
          <w:szCs w:val="32"/>
        </w:rPr>
        <w:t xml:space="preserve">: </w:t>
      </w:r>
      <w:r w:rsidRPr="007F09CB">
        <w:rPr>
          <w:rFonts w:ascii="Sakkal Majalla" w:eastAsia="Times New Roman" w:hAnsi="Sakkal Majalla" w:cs="Sakkal Majalla"/>
          <w:sz w:val="32"/>
          <w:szCs w:val="32"/>
          <w:rtl/>
        </w:rPr>
        <w:t>متوسط فترة التحصيل، متوسط فترة التخزين، متوسط فترة السداد، وقياس أثرها على متغيرا تابع</w:t>
      </w:r>
      <w:r>
        <w:rPr>
          <w:rFonts w:ascii="Sakkal Majalla" w:eastAsia="Times New Roman" w:hAnsi="Sakkal Majalla" w:cs="Sakkal Majalla" w:hint="cs"/>
          <w:sz w:val="32"/>
          <w:szCs w:val="32"/>
          <w:rtl/>
        </w:rPr>
        <w:t xml:space="preserve"> </w:t>
      </w:r>
      <w:r w:rsidRPr="007F09CB">
        <w:rPr>
          <w:rFonts w:ascii="Sakkal Majalla" w:eastAsia="Times New Roman" w:hAnsi="Sakkal Majalla" w:cs="Sakkal Majalla"/>
          <w:sz w:val="32"/>
          <w:szCs w:val="32"/>
          <w:rtl/>
        </w:rPr>
        <w:t>تمثل في</w:t>
      </w:r>
      <w:r w:rsidRPr="007F09CB">
        <w:rPr>
          <w:rFonts w:ascii="Sakkal Majalla" w:eastAsia="Times New Roman" w:hAnsi="Sakkal Majalla" w:cs="Sakkal Majalla"/>
          <w:sz w:val="32"/>
          <w:szCs w:val="32"/>
        </w:rPr>
        <w:t xml:space="preserve">: </w:t>
      </w:r>
      <w:r w:rsidRPr="007F09CB">
        <w:rPr>
          <w:rFonts w:ascii="Sakkal Majalla" w:eastAsia="Times New Roman" w:hAnsi="Sakkal Majalla" w:cs="Sakkal Majalla"/>
          <w:sz w:val="32"/>
          <w:szCs w:val="32"/>
          <w:rtl/>
        </w:rPr>
        <w:t>معدل العائد على الأصول</w:t>
      </w:r>
      <w:r>
        <w:rPr>
          <w:rFonts w:ascii="Sakkal Majalla" w:eastAsia="Times New Roman" w:hAnsi="Sakkal Majalla" w:cs="Sakkal Majalla" w:hint="cs"/>
          <w:sz w:val="32"/>
          <w:szCs w:val="32"/>
          <w:rtl/>
        </w:rPr>
        <w:t xml:space="preserve"> </w:t>
      </w:r>
      <w:r w:rsidRPr="007F09CB">
        <w:rPr>
          <w:rFonts w:ascii="Sakkal Majalla" w:eastAsia="Times New Roman" w:hAnsi="Sakkal Majalla" w:cs="Sakkal Majalla"/>
          <w:sz w:val="32"/>
          <w:szCs w:val="32"/>
          <w:rtl/>
        </w:rPr>
        <w:t xml:space="preserve">أسفرت النتائج عن وجود علاقة إيجابية ذات دلالة إحصائية بين إدارة رأس المال العامل ومؤشرات الربحية. </w:t>
      </w:r>
      <w:proofErr w:type="gramStart"/>
      <w:r w:rsidRPr="007F09CB">
        <w:rPr>
          <w:rFonts w:ascii="Sakkal Majalla" w:eastAsia="Times New Roman" w:hAnsi="Sakkal Majalla" w:cs="Sakkal Majalla"/>
          <w:sz w:val="32"/>
          <w:szCs w:val="32"/>
          <w:rtl/>
        </w:rPr>
        <w:t>حيث</w:t>
      </w:r>
      <w:proofErr w:type="gramEnd"/>
      <w:r w:rsidRPr="007F09CB">
        <w:rPr>
          <w:rFonts w:ascii="Sakkal Majalla" w:eastAsia="Times New Roman" w:hAnsi="Sakkal Majalla" w:cs="Sakkal Majalla"/>
          <w:sz w:val="32"/>
          <w:szCs w:val="32"/>
          <w:rtl/>
        </w:rPr>
        <w:t xml:space="preserve"> أظهرت التحليلات أن تحسين كفاءة إدارة مكونات رأس المال العامل ينعكس إيجابًا على الأداء المالي العام للمؤسسة، ويسهم في تحقيق أهدافها المالية، خصوصًا في بيئة تنافسية تحتاج إلى إدارة فعالة للموارد قصيرة الأجل</w:t>
      </w:r>
      <w:r w:rsidRPr="007F09CB">
        <w:rPr>
          <w:rFonts w:ascii="Sakkal Majalla" w:eastAsia="Times New Roman" w:hAnsi="Sakkal Majalla" w:cs="Sakkal Majalla"/>
          <w:sz w:val="32"/>
          <w:szCs w:val="32"/>
        </w:rPr>
        <w:t>.</w:t>
      </w:r>
    </w:p>
    <w:p w:rsidR="00677506" w:rsidRDefault="00677506" w:rsidP="00677506">
      <w:pPr>
        <w:bidi/>
        <w:spacing w:before="100" w:beforeAutospacing="1" w:after="100" w:afterAutospacing="1" w:line="240" w:lineRule="auto"/>
        <w:ind w:firstLine="708"/>
        <w:jc w:val="both"/>
        <w:rPr>
          <w:rFonts w:ascii="Sakkal Majalla" w:eastAsia="Times New Roman" w:hAnsi="Sakkal Majalla" w:cs="Sakkal Majalla"/>
          <w:sz w:val="32"/>
          <w:szCs w:val="32"/>
          <w:rtl/>
        </w:rPr>
      </w:pPr>
      <w:r w:rsidRPr="007F09CB">
        <w:rPr>
          <w:rFonts w:ascii="Sakkal Majalla" w:eastAsia="Times New Roman" w:hAnsi="Sakkal Majalla" w:cs="Sakkal Majalla"/>
          <w:sz w:val="32"/>
          <w:szCs w:val="32"/>
          <w:rtl/>
        </w:rPr>
        <w:t>وقد أوصت الدراسة بضرورة اعتماد سياسات معتدلة ومتوازنة في إدارة رأس المال العامل، مع تعزيز دور التحليل المالي في اتخاذ القرارات التشغيلية، والتركيز على تقليص فترات التخزين والتحصيل دون الإضرار بعلاقات المؤسسة مع الموردين والعملاء</w:t>
      </w:r>
      <w:r w:rsidRPr="007F09CB">
        <w:rPr>
          <w:rFonts w:ascii="Sakkal Majalla" w:eastAsia="Times New Roman" w:hAnsi="Sakkal Majalla" w:cs="Sakkal Majalla"/>
          <w:sz w:val="32"/>
          <w:szCs w:val="32"/>
        </w:rPr>
        <w:t>.</w:t>
      </w:r>
    </w:p>
    <w:p w:rsidR="00677506" w:rsidRPr="007F09CB" w:rsidRDefault="00677506" w:rsidP="00677506">
      <w:pPr>
        <w:bidi/>
        <w:spacing w:before="100" w:beforeAutospacing="1" w:after="100" w:afterAutospacing="1" w:line="240" w:lineRule="auto"/>
        <w:jc w:val="both"/>
        <w:rPr>
          <w:rFonts w:ascii="Sakkal Majalla" w:eastAsia="Times New Roman" w:hAnsi="Sakkal Majalla" w:cs="Sakkal Majalla"/>
          <w:sz w:val="32"/>
          <w:szCs w:val="32"/>
        </w:rPr>
      </w:pPr>
      <w:r w:rsidRPr="007F09CB">
        <w:rPr>
          <w:rFonts w:ascii="Sakkal Majalla" w:eastAsia="Times New Roman" w:hAnsi="Sakkal Majalla" w:cs="Sakkal Majalla" w:hint="cs"/>
          <w:b/>
          <w:bCs/>
          <w:sz w:val="32"/>
          <w:szCs w:val="32"/>
          <w:rtl/>
        </w:rPr>
        <w:t xml:space="preserve">الكلمات المفتاحية : </w:t>
      </w:r>
      <w:r w:rsidRPr="007F09CB">
        <w:rPr>
          <w:rFonts w:ascii="Sakkal Majalla" w:eastAsia="Times New Roman" w:hAnsi="Sakkal Majalla" w:cs="Sakkal Majalla"/>
          <w:sz w:val="32"/>
          <w:szCs w:val="32"/>
          <w:rtl/>
        </w:rPr>
        <w:t xml:space="preserve">إدارة رأس المال العامل </w:t>
      </w:r>
      <w:r w:rsidRPr="007F09CB">
        <w:rPr>
          <w:rFonts w:ascii="Sakkal Majalla" w:hAnsi="Sakkal Majalla" w:cs="Sakkal Majalla"/>
          <w:sz w:val="32"/>
          <w:szCs w:val="32"/>
          <w:rtl/>
        </w:rPr>
        <w:t>، متوسط فترة التسديد ، متوسط فترة التحصيل ، متوسط فترة التخزين ،معدل العائد على الأصول .</w:t>
      </w:r>
    </w:p>
    <w:p w:rsidR="00677506" w:rsidRPr="009223B5" w:rsidRDefault="00677506" w:rsidP="00677506">
      <w:pPr>
        <w:spacing w:before="100" w:beforeAutospacing="1" w:after="100" w:afterAutospacing="1" w:line="240" w:lineRule="auto"/>
        <w:rPr>
          <w:rFonts w:asciiTheme="majorBidi" w:eastAsia="Times New Roman" w:hAnsiTheme="majorBidi" w:cstheme="majorBidi"/>
          <w:color w:val="000000" w:themeColor="text1"/>
          <w:sz w:val="36"/>
          <w:szCs w:val="36"/>
        </w:rPr>
      </w:pPr>
      <w:r w:rsidRPr="005C1C05">
        <w:rPr>
          <w:rFonts w:asciiTheme="majorBidi" w:hAnsiTheme="majorBidi" w:cstheme="majorBidi"/>
          <w:sz w:val="28"/>
          <w:szCs w:val="28"/>
        </w:rPr>
        <w:t>Résumé</w:t>
      </w:r>
      <w:r>
        <w:rPr>
          <w:rFonts w:asciiTheme="majorBidi" w:hAnsiTheme="majorBidi" w:cstheme="majorBidi" w:hint="cs"/>
          <w:sz w:val="28"/>
          <w:szCs w:val="28"/>
          <w:rtl/>
        </w:rPr>
        <w:t xml:space="preserve">   : </w:t>
      </w:r>
    </w:p>
    <w:p w:rsidR="00677506" w:rsidRPr="000B19CE" w:rsidRDefault="00677506" w:rsidP="00677506">
      <w:pPr>
        <w:spacing w:before="100" w:beforeAutospacing="1" w:after="100" w:afterAutospacing="1" w:line="240" w:lineRule="auto"/>
        <w:ind w:firstLine="708"/>
        <w:jc w:val="both"/>
        <w:rPr>
          <w:rFonts w:ascii="Times New Roman" w:eastAsia="Times New Roman" w:hAnsi="Times New Roman" w:cs="Times New Roman"/>
          <w:sz w:val="28"/>
          <w:szCs w:val="28"/>
        </w:rPr>
      </w:pPr>
      <w:r w:rsidRPr="000B19CE">
        <w:rPr>
          <w:rFonts w:ascii="Times New Roman" w:eastAsia="Times New Roman" w:hAnsi="Times New Roman" w:cs="Times New Roman"/>
          <w:sz w:val="28"/>
          <w:szCs w:val="28"/>
        </w:rPr>
        <w:t xml:space="preserve">Cette étude vise à analyser l’impact de la gestion du fonds de roulement sur la rentabilité des entreprises économiques, à travers une étude de cas de l’entreprise </w:t>
      </w:r>
      <w:proofErr w:type="spellStart"/>
      <w:r w:rsidRPr="000B19CE">
        <w:rPr>
          <w:rFonts w:ascii="Times New Roman" w:eastAsia="Times New Roman" w:hAnsi="Times New Roman" w:cs="Times New Roman"/>
          <w:sz w:val="28"/>
          <w:szCs w:val="28"/>
        </w:rPr>
        <w:t>Mami</w:t>
      </w:r>
      <w:proofErr w:type="spellEnd"/>
      <w:r w:rsidRPr="000B19CE">
        <w:rPr>
          <w:rFonts w:ascii="Times New Roman" w:eastAsia="Times New Roman" w:hAnsi="Times New Roman" w:cs="Times New Roman"/>
          <w:sz w:val="28"/>
          <w:szCs w:val="28"/>
        </w:rPr>
        <w:t xml:space="preserve"> de boissons gazeuses, située dans la wilaya de Sétif, durant la période allant de 2011 à 2021.</w:t>
      </w:r>
    </w:p>
    <w:p w:rsidR="00677506" w:rsidRPr="000B19CE" w:rsidRDefault="00677506" w:rsidP="00677506">
      <w:pPr>
        <w:spacing w:before="100" w:beforeAutospacing="1" w:after="100" w:afterAutospacing="1" w:line="240" w:lineRule="auto"/>
        <w:ind w:firstLine="708"/>
        <w:jc w:val="both"/>
        <w:rPr>
          <w:rFonts w:ascii="Times New Roman" w:eastAsia="Times New Roman" w:hAnsi="Times New Roman" w:cs="Times New Roman"/>
          <w:sz w:val="28"/>
          <w:szCs w:val="28"/>
        </w:rPr>
      </w:pPr>
      <w:r w:rsidRPr="000B19CE">
        <w:rPr>
          <w:rFonts w:ascii="Times New Roman" w:eastAsia="Times New Roman" w:hAnsi="Times New Roman" w:cs="Times New Roman"/>
          <w:sz w:val="28"/>
          <w:szCs w:val="28"/>
        </w:rPr>
        <w:t xml:space="preserve">L’étude s’appuie sur une méthodologie descriptive analytique et une approche économétrique quantitative, en exploitant les données financières annuelles de l’entreprise et en </w:t>
      </w:r>
      <w:proofErr w:type="gramStart"/>
      <w:r w:rsidRPr="000B19CE">
        <w:rPr>
          <w:rFonts w:ascii="Times New Roman" w:eastAsia="Times New Roman" w:hAnsi="Times New Roman" w:cs="Times New Roman"/>
          <w:sz w:val="28"/>
          <w:szCs w:val="28"/>
        </w:rPr>
        <w:t>les analysant</w:t>
      </w:r>
      <w:proofErr w:type="gramEnd"/>
      <w:r w:rsidRPr="000B19CE">
        <w:rPr>
          <w:rFonts w:ascii="Times New Roman" w:eastAsia="Times New Roman" w:hAnsi="Times New Roman" w:cs="Times New Roman"/>
          <w:sz w:val="28"/>
          <w:szCs w:val="28"/>
        </w:rPr>
        <w:t xml:space="preserve"> à l’aide du logiciel </w:t>
      </w:r>
      <w:proofErr w:type="spellStart"/>
      <w:r w:rsidRPr="000B19CE">
        <w:rPr>
          <w:rFonts w:ascii="Times New Roman" w:eastAsia="Times New Roman" w:hAnsi="Times New Roman" w:cs="Times New Roman"/>
          <w:sz w:val="28"/>
          <w:szCs w:val="28"/>
        </w:rPr>
        <w:t>EViews</w:t>
      </w:r>
      <w:proofErr w:type="spellEnd"/>
      <w:r w:rsidRPr="000B19CE">
        <w:rPr>
          <w:rFonts w:ascii="Times New Roman" w:eastAsia="Times New Roman" w:hAnsi="Times New Roman" w:cs="Times New Roman"/>
          <w:sz w:val="28"/>
          <w:szCs w:val="28"/>
        </w:rPr>
        <w:t xml:space="preserve"> 10. L’analyse a porté sur un ensemble de variables indépendantes, telles que : le délai moyen de recouvrement, le délai moyen de stockage, et le délai moyen de paiement, afin de mesurer leur effet sur une variable dépendante représentée par le taux de rendement des actifs (ROA).</w:t>
      </w:r>
    </w:p>
    <w:p w:rsidR="00C06E25" w:rsidRDefault="00677506" w:rsidP="00677506">
      <w:pPr>
        <w:rPr>
          <w:lang w:bidi="ar-DZ"/>
        </w:rPr>
      </w:pPr>
      <w:r w:rsidRPr="000B19CE">
        <w:rPr>
          <w:rFonts w:ascii="Times New Roman" w:eastAsia="Times New Roman" w:hAnsi="Times New Roman" w:cs="Times New Roman"/>
          <w:sz w:val="28"/>
          <w:szCs w:val="28"/>
        </w:rPr>
        <w:t xml:space="preserve">Les résultats ont révélé l’existence d’une relation positive et statistiquement significative entre la gestion du fonds de roulement et les indicateurs de </w:t>
      </w:r>
      <w:r w:rsidRPr="000B19CE">
        <w:rPr>
          <w:rFonts w:ascii="Times New Roman" w:eastAsia="Times New Roman" w:hAnsi="Times New Roman" w:cs="Times New Roman"/>
          <w:sz w:val="28"/>
          <w:szCs w:val="28"/>
        </w:rPr>
        <w:lastRenderedPageBreak/>
        <w:t>rentabilité. L’analyse a montré que l’amélioration de l'efficacité dans la gestion des composantes du fonds de roulement se répercute positivement sur la performance financière globale de l’entreprise, contribuant ainsi à l’atteinte de ses objectifs financiers,</w:t>
      </w:r>
      <w:bookmarkStart w:id="1" w:name="_GoBack"/>
      <w:bookmarkEnd w:id="1"/>
    </w:p>
    <w:sectPr w:rsidR="00C06E25" w:rsidSect="00ED009F">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A8" w:rsidRDefault="003108A8" w:rsidP="00677506">
      <w:pPr>
        <w:spacing w:after="0" w:line="240" w:lineRule="auto"/>
      </w:pPr>
      <w:r>
        <w:separator/>
      </w:r>
    </w:p>
  </w:endnote>
  <w:endnote w:type="continuationSeparator" w:id="0">
    <w:p w:rsidR="003108A8" w:rsidRDefault="003108A8" w:rsidP="006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A8" w:rsidRDefault="003108A8" w:rsidP="00677506">
      <w:pPr>
        <w:spacing w:after="0" w:line="240" w:lineRule="auto"/>
      </w:pPr>
      <w:r>
        <w:separator/>
      </w:r>
    </w:p>
  </w:footnote>
  <w:footnote w:type="continuationSeparator" w:id="0">
    <w:p w:rsidR="003108A8" w:rsidRDefault="003108A8" w:rsidP="006775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B3"/>
    <w:rsid w:val="000111B3"/>
    <w:rsid w:val="003108A8"/>
    <w:rsid w:val="00627524"/>
    <w:rsid w:val="00677506"/>
    <w:rsid w:val="00C06E25"/>
    <w:rsid w:val="00ED0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06"/>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7506"/>
    <w:pPr>
      <w:tabs>
        <w:tab w:val="center" w:pos="4536"/>
        <w:tab w:val="right" w:pos="9072"/>
      </w:tabs>
      <w:bidi/>
      <w:spacing w:after="0" w:line="240" w:lineRule="auto"/>
    </w:pPr>
    <w:rPr>
      <w:lang w:val="en-US"/>
    </w:rPr>
  </w:style>
  <w:style w:type="character" w:customStyle="1" w:styleId="En-tteCar">
    <w:name w:val="En-tête Car"/>
    <w:basedOn w:val="Policepardfaut"/>
    <w:link w:val="En-tte"/>
    <w:uiPriority w:val="99"/>
    <w:rsid w:val="00677506"/>
  </w:style>
  <w:style w:type="paragraph" w:styleId="Pieddepage">
    <w:name w:val="footer"/>
    <w:basedOn w:val="Normal"/>
    <w:link w:val="PieddepageCar"/>
    <w:uiPriority w:val="99"/>
    <w:unhideWhenUsed/>
    <w:rsid w:val="00677506"/>
    <w:pPr>
      <w:tabs>
        <w:tab w:val="center" w:pos="4536"/>
        <w:tab w:val="right" w:pos="9072"/>
      </w:tabs>
      <w:bidi/>
      <w:spacing w:after="0" w:line="240" w:lineRule="auto"/>
    </w:pPr>
    <w:rPr>
      <w:lang w:val="en-US"/>
    </w:rPr>
  </w:style>
  <w:style w:type="character" w:customStyle="1" w:styleId="PieddepageCar">
    <w:name w:val="Pied de page Car"/>
    <w:basedOn w:val="Policepardfaut"/>
    <w:link w:val="Pieddepage"/>
    <w:uiPriority w:val="99"/>
    <w:rsid w:val="00677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06"/>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7506"/>
    <w:pPr>
      <w:tabs>
        <w:tab w:val="center" w:pos="4536"/>
        <w:tab w:val="right" w:pos="9072"/>
      </w:tabs>
      <w:bidi/>
      <w:spacing w:after="0" w:line="240" w:lineRule="auto"/>
    </w:pPr>
    <w:rPr>
      <w:lang w:val="en-US"/>
    </w:rPr>
  </w:style>
  <w:style w:type="character" w:customStyle="1" w:styleId="En-tteCar">
    <w:name w:val="En-tête Car"/>
    <w:basedOn w:val="Policepardfaut"/>
    <w:link w:val="En-tte"/>
    <w:uiPriority w:val="99"/>
    <w:rsid w:val="00677506"/>
  </w:style>
  <w:style w:type="paragraph" w:styleId="Pieddepage">
    <w:name w:val="footer"/>
    <w:basedOn w:val="Normal"/>
    <w:link w:val="PieddepageCar"/>
    <w:uiPriority w:val="99"/>
    <w:unhideWhenUsed/>
    <w:rsid w:val="00677506"/>
    <w:pPr>
      <w:tabs>
        <w:tab w:val="center" w:pos="4536"/>
        <w:tab w:val="right" w:pos="9072"/>
      </w:tabs>
      <w:bidi/>
      <w:spacing w:after="0" w:line="240" w:lineRule="auto"/>
    </w:pPr>
    <w:rPr>
      <w:lang w:val="en-US"/>
    </w:rPr>
  </w:style>
  <w:style w:type="character" w:customStyle="1" w:styleId="PieddepageCar">
    <w:name w:val="Pied de page Car"/>
    <w:basedOn w:val="Policepardfaut"/>
    <w:link w:val="Pieddepage"/>
    <w:uiPriority w:val="99"/>
    <w:rsid w:val="0067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2025-07-13T02:17:00Z</dcterms:created>
  <dcterms:modified xsi:type="dcterms:W3CDTF">2025-07-13T02:21:00Z</dcterms:modified>
</cp:coreProperties>
</file>