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41C5" w:rsidRPr="008B41C5" w:rsidRDefault="008B41C5" w:rsidP="008B41C5">
      <w:pPr>
        <w:spacing w:after="0" w:line="240" w:lineRule="auto"/>
        <w:rPr>
          <w:rFonts w:ascii="TimesNewRomanPS-BoldMT" w:eastAsia="Times New Roman" w:hAnsi="TimesNewRomanPS-BoldMT" w:cs="Times New Roman"/>
          <w:b/>
          <w:bCs/>
          <w:color w:val="000000"/>
          <w:sz w:val="28"/>
          <w:lang w:eastAsia="fr-FR"/>
        </w:rPr>
      </w:pPr>
      <w:r w:rsidRPr="008B41C5">
        <w:rPr>
          <w:rFonts w:ascii="TimesNewRomanPS-BoldMT" w:eastAsia="Times New Roman" w:hAnsi="TimesNewRomanPS-BoldMT" w:cs="Times New Roman"/>
          <w:b/>
          <w:bCs/>
          <w:color w:val="000000"/>
          <w:sz w:val="28"/>
          <w:lang w:eastAsia="fr-FR"/>
        </w:rPr>
        <w:t>RESUME</w:t>
      </w:r>
    </w:p>
    <w:p w:rsidR="008B41C5" w:rsidRPr="008B41C5" w:rsidRDefault="008B41C5" w:rsidP="008B41C5">
      <w:pPr>
        <w:spacing w:after="0" w:line="240" w:lineRule="auto"/>
        <w:rPr>
          <w:rFonts w:ascii="TimesNewRomanPSMT" w:eastAsia="Times New Roman" w:hAnsi="TimesNewRomanPSMT" w:cs="Times New Roman"/>
          <w:color w:val="000000"/>
          <w:sz w:val="24"/>
          <w:lang w:eastAsia="fr-FR"/>
        </w:rPr>
      </w:pPr>
      <w:r w:rsidRPr="008B41C5">
        <w:rPr>
          <w:rFonts w:ascii="TimesNewRomanPSMT" w:eastAsia="Times New Roman" w:hAnsi="TimesNewRomanPSMT" w:cs="Times New Roman"/>
          <w:color w:val="000000"/>
          <w:sz w:val="24"/>
          <w:lang w:eastAsia="fr-FR"/>
        </w:rPr>
        <w:t>La surveillance vibratoire détecte une défaillance d’engrenage imminente en identifiant des caractéristiques vibratoires induites par un défaut spécifique. Cette méthode et les outils associés sont simples d’utilisation et peu couteux à mètre en place, fournissent des données univoques et permettent aux professionnels de détecter une défaillance à un stade extrêmement précoce.</w:t>
      </w:r>
    </w:p>
    <w:p w:rsidR="008B41C5" w:rsidRPr="008B41C5" w:rsidRDefault="008B41C5" w:rsidP="008B41C5">
      <w:pPr>
        <w:spacing w:after="0" w:line="240" w:lineRule="auto"/>
        <w:rPr>
          <w:rFonts w:ascii="TimesNewRomanPSMT" w:eastAsia="Times New Roman" w:hAnsi="TimesNewRomanPSMT" w:cs="Times New Roman"/>
          <w:color w:val="000000"/>
          <w:sz w:val="24"/>
          <w:lang w:eastAsia="fr-FR"/>
        </w:rPr>
      </w:pPr>
      <w:r w:rsidRPr="008B41C5">
        <w:rPr>
          <w:rFonts w:ascii="TimesNewRomanPSMT" w:eastAsia="Times New Roman" w:hAnsi="TimesNewRomanPSMT" w:cs="Times New Roman"/>
          <w:color w:val="000000"/>
          <w:sz w:val="24"/>
          <w:lang w:eastAsia="fr-FR"/>
        </w:rPr>
        <w:t>Le but de ce travail est de réaliser un petit logiciel interactif, exécutable présentant plusieurs qualités pour la détection et le diagnostic précoce des défauts d’engrenage. Les programmes sources sont réalisés sous un environnement Matlab. Dans ce travail les méthodes utilisées sont :</w:t>
      </w:r>
    </w:p>
    <w:p w:rsidR="00485176" w:rsidRDefault="008B41C5" w:rsidP="008B41C5">
      <w:r w:rsidRPr="008B41C5">
        <w:rPr>
          <w:rFonts w:ascii="TimesNewRomanPSMT" w:eastAsia="Times New Roman" w:hAnsi="TimesNewRomanPSMT" w:cs="Times New Roman"/>
          <w:color w:val="000000"/>
          <w:sz w:val="24"/>
          <w:lang w:eastAsia="fr-FR"/>
        </w:rPr>
        <w:t>Les indicateurs statistiques (la valeur efficace, le kurtosis,…), la densité spectrale de puissance, le filtrage de spectre et le cepstre</w:t>
      </w:r>
    </w:p>
    <w:sectPr w:rsidR="00485176" w:rsidSect="00485176">
      <w:pgSz w:w="11906" w:h="16838"/>
      <w:pgMar w:top="1417" w:right="1417" w:bottom="1417" w:left="141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imesNewRomanPS-BoldMT">
    <w:altName w:val="Times New Roman"/>
    <w:panose1 w:val="00000000000000000000"/>
    <w:charset w:val="00"/>
    <w:family w:val="roman"/>
    <w:notTrueType/>
    <w:pitch w:val="default"/>
    <w:sig w:usb0="00000000" w:usb1="00000000" w:usb2="00000000" w:usb3="00000000" w:csb0="00000000"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defaultTabStop w:val="708"/>
  <w:hyphenationZone w:val="425"/>
  <w:characterSpacingControl w:val="doNotCompress"/>
  <w:compat/>
  <w:rsids>
    <w:rsidRoot w:val="008B41C5"/>
    <w:rsid w:val="00485176"/>
    <w:rsid w:val="008B41C5"/>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5176"/>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fontstyle01">
    <w:name w:val="fontstyle01"/>
    <w:basedOn w:val="Policepardfaut"/>
    <w:rsid w:val="008B41C5"/>
    <w:rPr>
      <w:rFonts w:ascii="TimesNewRomanPS-BoldMT" w:hAnsi="TimesNewRomanPS-BoldMT" w:hint="default"/>
      <w:b/>
      <w:bCs/>
      <w:i w:val="0"/>
      <w:iCs w:val="0"/>
      <w:color w:val="000000"/>
      <w:sz w:val="28"/>
      <w:szCs w:val="28"/>
    </w:rPr>
  </w:style>
  <w:style w:type="character" w:customStyle="1" w:styleId="fontstyle11">
    <w:name w:val="fontstyle11"/>
    <w:basedOn w:val="Policepardfaut"/>
    <w:rsid w:val="008B41C5"/>
    <w:rPr>
      <w:rFonts w:ascii="TimesNewRomanPSMT" w:hAnsi="TimesNewRomanPSMT" w:hint="default"/>
      <w:b w:val="0"/>
      <w:bCs w:val="0"/>
      <w:i w:val="0"/>
      <w:iCs w:val="0"/>
      <w:color w:val="000000"/>
      <w:sz w:val="24"/>
      <w:szCs w:val="24"/>
    </w:rPr>
  </w:style>
</w:styles>
</file>

<file path=word/webSettings.xml><?xml version="1.0" encoding="utf-8"?>
<w:webSettings xmlns:r="http://schemas.openxmlformats.org/officeDocument/2006/relationships" xmlns:w="http://schemas.openxmlformats.org/wordprocessingml/2006/main">
  <w:divs>
    <w:div w:id="1630355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125</Words>
  <Characters>689</Characters>
  <Application>Microsoft Office Word</Application>
  <DocSecurity>0</DocSecurity>
  <Lines>5</Lines>
  <Paragraphs>1</Paragraphs>
  <ScaleCrop>false</ScaleCrop>
  <Company/>
  <LinksUpToDate>false</LinksUpToDate>
  <CharactersWithSpaces>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setif</dc:creator>
  <cp:lastModifiedBy>setif</cp:lastModifiedBy>
  <cp:revision>1</cp:revision>
  <dcterms:created xsi:type="dcterms:W3CDTF">2025-01-15T14:28:00Z</dcterms:created>
  <dcterms:modified xsi:type="dcterms:W3CDTF">2025-01-15T14:29:00Z</dcterms:modified>
</cp:coreProperties>
</file>