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0E" w:rsidRPr="00A7040E" w:rsidRDefault="00A7040E" w:rsidP="00A7040E">
      <w:pPr>
        <w:spacing w:after="0" w:line="240" w:lineRule="auto"/>
        <w:rPr>
          <w:rFonts w:ascii="Times New Roman" w:eastAsia="Times New Roman" w:hAnsi="Times New Roman" w:cs="Times New Roman"/>
          <w:b/>
          <w:bCs/>
          <w:color w:val="000000"/>
          <w:sz w:val="28"/>
          <w:lang w:eastAsia="fr-FR"/>
        </w:rPr>
      </w:pPr>
      <w:r w:rsidRPr="00A7040E">
        <w:rPr>
          <w:rFonts w:ascii="Times New Roman" w:eastAsia="Times New Roman" w:hAnsi="Times New Roman" w:cs="Times New Roman"/>
          <w:b/>
          <w:bCs/>
          <w:color w:val="000000"/>
          <w:sz w:val="28"/>
          <w:lang w:eastAsia="fr-FR"/>
        </w:rPr>
        <w:t>RESUME</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r w:rsidRPr="00A7040E">
        <w:rPr>
          <w:rFonts w:ascii="Times New Roman" w:eastAsia="Times New Roman" w:hAnsi="Times New Roman" w:cs="Times New Roman"/>
          <w:color w:val="000000"/>
          <w:sz w:val="24"/>
          <w:lang w:eastAsia="fr-FR"/>
        </w:rPr>
        <w:t>Ce mémoire de master porte sur l'optimisation des coefficients de déports des engrenages cylindriques extérieurs à denture droite et à denture hélicoïdale dont le profil des dentures est en développante de cercle.</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r w:rsidRPr="00A7040E">
        <w:rPr>
          <w:rFonts w:ascii="Times New Roman" w:eastAsia="Times New Roman" w:hAnsi="Times New Roman" w:cs="Times New Roman"/>
          <w:color w:val="000000"/>
          <w:sz w:val="24"/>
          <w:lang w:eastAsia="fr-FR"/>
        </w:rPr>
        <w:t>L'objectif de ce travail est la recherche des coefficients de déports optimaux des engrenages cylindriques, par un outil informatisé, pour lesquelles les contraintes maximales dues à la flexion au niveau du pied des dents seront équilibrées a fin de réduire le risque de rupture par fatigue des dents des engrenages. Aussi, cette optimisation permet d’éviter le phénomène d’interférence des engrenages, d’égaliser le glissement spécifique et la pression de contact sur les dents des deux roues conjuguées qui sont les causes majeures de la défaillance de ces derniers par usure et grippage.</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r w:rsidRPr="00A7040E">
        <w:rPr>
          <w:rFonts w:ascii="Times New Roman" w:eastAsia="Times New Roman" w:hAnsi="Times New Roman" w:cs="Times New Roman"/>
          <w:color w:val="000000"/>
          <w:sz w:val="24"/>
          <w:lang w:eastAsia="fr-FR"/>
        </w:rPr>
        <w:t>Les résultats obtenus de l’étude des engrenages étudiés dans ce travail montrent qu'on peut aller jusqu'à:</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proofErr w:type="gramStart"/>
      <w:r w:rsidRPr="00A7040E">
        <w:rPr>
          <w:rFonts w:ascii="Courier New" w:eastAsia="Times New Roman" w:hAnsi="Courier New" w:cs="Courier New"/>
          <w:color w:val="000000"/>
          <w:sz w:val="24"/>
          <w:lang w:eastAsia="fr-FR"/>
        </w:rPr>
        <w:t>o</w:t>
      </w:r>
      <w:proofErr w:type="gramEnd"/>
      <w:r w:rsidRPr="00A7040E">
        <w:rPr>
          <w:rFonts w:ascii="Courier New" w:eastAsia="Times New Roman" w:hAnsi="Courier New" w:cs="Courier New"/>
          <w:color w:val="000000"/>
          <w:sz w:val="24"/>
          <w:lang w:eastAsia="fr-FR"/>
        </w:rPr>
        <w:t xml:space="preserve"> </w:t>
      </w:r>
      <w:r w:rsidRPr="00A7040E">
        <w:rPr>
          <w:rFonts w:ascii="Times New Roman" w:eastAsia="Times New Roman" w:hAnsi="Times New Roman" w:cs="Times New Roman"/>
          <w:color w:val="000000"/>
          <w:sz w:val="24"/>
          <w:lang w:eastAsia="fr-FR"/>
        </w:rPr>
        <w:t>Une réduction de la contrainte maximale de flexion de 21.4 % pour le pignon droit et de</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r w:rsidRPr="00A7040E">
        <w:rPr>
          <w:rFonts w:ascii="Times New Roman" w:eastAsia="Times New Roman" w:hAnsi="Times New Roman" w:cs="Times New Roman"/>
          <w:color w:val="000000"/>
          <w:sz w:val="24"/>
          <w:lang w:eastAsia="fr-FR"/>
        </w:rPr>
        <w:t>11.85 % pour le pignon hélicoïdal.</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proofErr w:type="gramStart"/>
      <w:r w:rsidRPr="00A7040E">
        <w:rPr>
          <w:rFonts w:ascii="Courier New" w:eastAsia="Times New Roman" w:hAnsi="Courier New" w:cs="Courier New"/>
          <w:color w:val="000000"/>
          <w:sz w:val="24"/>
          <w:lang w:eastAsia="fr-FR"/>
        </w:rPr>
        <w:t>o</w:t>
      </w:r>
      <w:proofErr w:type="gramEnd"/>
      <w:r w:rsidRPr="00A7040E">
        <w:rPr>
          <w:rFonts w:ascii="Courier New" w:eastAsia="Times New Roman" w:hAnsi="Courier New" w:cs="Courier New"/>
          <w:color w:val="000000"/>
          <w:sz w:val="24"/>
          <w:lang w:eastAsia="fr-FR"/>
        </w:rPr>
        <w:t xml:space="preserve"> </w:t>
      </w:r>
      <w:r w:rsidRPr="00A7040E">
        <w:rPr>
          <w:rFonts w:ascii="Times New Roman" w:eastAsia="Times New Roman" w:hAnsi="Times New Roman" w:cs="Times New Roman"/>
          <w:color w:val="000000"/>
          <w:sz w:val="24"/>
          <w:lang w:eastAsia="fr-FR"/>
        </w:rPr>
        <w:t>Une diminution du glissement spécifique d’une quantité égale à 84 % pour le pignon</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proofErr w:type="gramStart"/>
      <w:r w:rsidRPr="00A7040E">
        <w:rPr>
          <w:rFonts w:ascii="Times New Roman" w:eastAsia="Times New Roman" w:hAnsi="Times New Roman" w:cs="Times New Roman"/>
          <w:color w:val="000000"/>
          <w:sz w:val="24"/>
          <w:lang w:eastAsia="fr-FR"/>
        </w:rPr>
        <w:t>hélicoïdal</w:t>
      </w:r>
      <w:proofErr w:type="gramEnd"/>
      <w:r w:rsidRPr="00A7040E">
        <w:rPr>
          <w:rFonts w:ascii="Times New Roman" w:eastAsia="Times New Roman" w:hAnsi="Times New Roman" w:cs="Times New Roman"/>
          <w:color w:val="000000"/>
          <w:sz w:val="24"/>
          <w:lang w:eastAsia="fr-FR"/>
        </w:rPr>
        <w:t xml:space="preserve"> et de 90.85 % pour le pignon droit.</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proofErr w:type="gramStart"/>
      <w:r w:rsidRPr="00A7040E">
        <w:rPr>
          <w:rFonts w:ascii="Courier New" w:eastAsia="Times New Roman" w:hAnsi="Courier New" w:cs="Courier New"/>
          <w:color w:val="000000"/>
          <w:sz w:val="24"/>
          <w:lang w:eastAsia="fr-FR"/>
        </w:rPr>
        <w:t>o</w:t>
      </w:r>
      <w:proofErr w:type="gramEnd"/>
      <w:r w:rsidRPr="00A7040E">
        <w:rPr>
          <w:rFonts w:ascii="Courier New" w:eastAsia="Times New Roman" w:hAnsi="Courier New" w:cs="Courier New"/>
          <w:color w:val="000000"/>
          <w:sz w:val="24"/>
          <w:lang w:eastAsia="fr-FR"/>
        </w:rPr>
        <w:t xml:space="preserve"> </w:t>
      </w:r>
      <w:r w:rsidRPr="00A7040E">
        <w:rPr>
          <w:rFonts w:ascii="Times New Roman" w:eastAsia="Times New Roman" w:hAnsi="Times New Roman" w:cs="Times New Roman"/>
          <w:color w:val="000000"/>
          <w:sz w:val="24"/>
          <w:lang w:eastAsia="fr-FR"/>
        </w:rPr>
        <w:t>Une réduction dans la pression de contact (pression d’Hertz) de l’ordre de 52.01 % pour</w:t>
      </w:r>
    </w:p>
    <w:p w:rsidR="00A7040E" w:rsidRPr="00A7040E" w:rsidRDefault="00A7040E" w:rsidP="00A7040E">
      <w:pPr>
        <w:spacing w:after="0" w:line="240" w:lineRule="auto"/>
        <w:rPr>
          <w:rFonts w:ascii="Times New Roman" w:eastAsia="Times New Roman" w:hAnsi="Times New Roman" w:cs="Times New Roman"/>
          <w:color w:val="000000"/>
          <w:sz w:val="24"/>
          <w:lang w:eastAsia="fr-FR"/>
        </w:rPr>
      </w:pPr>
      <w:proofErr w:type="gramStart"/>
      <w:r w:rsidRPr="00A7040E">
        <w:rPr>
          <w:rFonts w:ascii="Times New Roman" w:eastAsia="Times New Roman" w:hAnsi="Times New Roman" w:cs="Times New Roman"/>
          <w:color w:val="000000"/>
          <w:sz w:val="24"/>
          <w:lang w:eastAsia="fr-FR"/>
        </w:rPr>
        <w:t>le</w:t>
      </w:r>
      <w:proofErr w:type="gramEnd"/>
      <w:r w:rsidRPr="00A7040E">
        <w:rPr>
          <w:rFonts w:ascii="Times New Roman" w:eastAsia="Times New Roman" w:hAnsi="Times New Roman" w:cs="Times New Roman"/>
          <w:color w:val="000000"/>
          <w:sz w:val="24"/>
          <w:lang w:eastAsia="fr-FR"/>
        </w:rPr>
        <w:t xml:space="preserve"> pignon hélicoïdal et de 59.88 % pour le pignon droit.</w:t>
      </w:r>
    </w:p>
    <w:p w:rsidR="000C45B3" w:rsidRDefault="00A7040E" w:rsidP="00A7040E">
      <w:r w:rsidRPr="00A7040E">
        <w:rPr>
          <w:rFonts w:ascii="Times New Roman" w:eastAsia="Times New Roman" w:hAnsi="Times New Roman" w:cs="Times New Roman"/>
          <w:color w:val="000000"/>
          <w:sz w:val="24"/>
          <w:lang w:eastAsia="fr-FR"/>
        </w:rPr>
        <w:t>Mots clés : Optimisation, Engrenages droits, Déports, contraintes, glissement</w:t>
      </w:r>
    </w:p>
    <w:sectPr w:rsidR="000C45B3" w:rsidSect="000C45B3">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7040E"/>
    <w:rsid w:val="000C45B3"/>
    <w:rsid w:val="00A704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7040E"/>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A7040E"/>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A7040E"/>
    <w:rPr>
      <w:rFonts w:ascii="Courier New" w:hAnsi="Courier New" w:cs="Courier New"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556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2025-01-16T09:26:00Z</dcterms:created>
  <dcterms:modified xsi:type="dcterms:W3CDTF">2025-01-16T09:27:00Z</dcterms:modified>
</cp:coreProperties>
</file>