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31" w:rsidRPr="00F82D31" w:rsidRDefault="00F82D31" w:rsidP="00F82D31">
      <w:pPr>
        <w:spacing w:after="0" w:line="240" w:lineRule="auto"/>
        <w:rPr>
          <w:rFonts w:ascii="CIDFont+F2" w:eastAsia="Times New Roman" w:hAnsi="CIDFont+F2" w:cs="Times New Roman"/>
          <w:b/>
          <w:bCs/>
          <w:color w:val="000000"/>
          <w:sz w:val="32"/>
          <w:lang w:eastAsia="fr-FR"/>
        </w:rPr>
      </w:pPr>
      <w:r w:rsidRPr="00F82D31">
        <w:rPr>
          <w:rFonts w:ascii="CIDFont+F2" w:eastAsia="Times New Roman" w:hAnsi="CIDFont+F2" w:cs="Times New Roman"/>
          <w:b/>
          <w:bCs/>
          <w:color w:val="000000"/>
          <w:sz w:val="32"/>
          <w:lang w:eastAsia="fr-FR"/>
        </w:rPr>
        <w:t>Résumé</w:t>
      </w:r>
    </w:p>
    <w:p w:rsidR="00F82D31" w:rsidRPr="00F82D31" w:rsidRDefault="00F82D31" w:rsidP="00F82D31">
      <w:pPr>
        <w:spacing w:after="0" w:line="240" w:lineRule="auto"/>
        <w:rPr>
          <w:rFonts w:ascii="CIDFont+F5" w:eastAsia="Times New Roman" w:hAnsi="CIDFont+F5" w:cs="Times New Roman"/>
          <w:color w:val="000000"/>
          <w:sz w:val="28"/>
          <w:lang w:eastAsia="fr-FR"/>
        </w:rPr>
      </w:pPr>
      <w:r w:rsidRPr="00F82D31">
        <w:rPr>
          <w:rFonts w:ascii="CIDFont+F5" w:eastAsia="Times New Roman" w:hAnsi="CIDFont+F5" w:cs="Times New Roman"/>
          <w:color w:val="000000"/>
          <w:sz w:val="28"/>
          <w:lang w:eastAsia="fr-FR"/>
        </w:rPr>
        <w:t>L’objectif visé par cette étude consiste à mener une étude comparative entre deux tôles en vue de suivre leur aptitude au laminage. La première tôle est en acier à bas carbone seine et la deuxième est une tôle industrielle. La procédure suivie s’effectue en deux étapes : laminage en différents taux suivi de revenus isothermes pour relaxation. La première tôle a montré une grande aptitude au laminage, par contre la deuxième a montré deux phénomènes successifs :</w:t>
      </w:r>
    </w:p>
    <w:p w:rsidR="00F82D31" w:rsidRPr="00F82D31" w:rsidRDefault="00F82D31" w:rsidP="00F82D31">
      <w:pPr>
        <w:spacing w:after="0" w:line="240" w:lineRule="auto"/>
        <w:rPr>
          <w:rFonts w:ascii="CIDFont+F5" w:eastAsia="Times New Roman" w:hAnsi="CIDFont+F5" w:cs="Times New Roman"/>
          <w:color w:val="000000"/>
          <w:sz w:val="28"/>
          <w:lang w:eastAsia="fr-FR"/>
        </w:rPr>
      </w:pPr>
      <w:r w:rsidRPr="00F82D31">
        <w:rPr>
          <w:rFonts w:ascii="CIDFont+F5" w:eastAsia="Times New Roman" w:hAnsi="CIDFont+F5" w:cs="Times New Roman"/>
          <w:color w:val="000000"/>
          <w:sz w:val="28"/>
          <w:lang w:eastAsia="fr-FR"/>
        </w:rPr>
        <w:t xml:space="preserve">- une augmentation linéaire de la </w:t>
      </w:r>
      <w:proofErr w:type="spellStart"/>
      <w:r w:rsidRPr="00F82D31">
        <w:rPr>
          <w:rFonts w:ascii="CIDFont+F5" w:eastAsia="Times New Roman" w:hAnsi="CIDFont+F5" w:cs="Times New Roman"/>
          <w:color w:val="000000"/>
          <w:sz w:val="28"/>
          <w:lang w:eastAsia="fr-FR"/>
        </w:rPr>
        <w:t>microdureté</w:t>
      </w:r>
      <w:proofErr w:type="spellEnd"/>
      <w:r w:rsidRPr="00F82D31">
        <w:rPr>
          <w:rFonts w:ascii="CIDFont+F5" w:eastAsia="Times New Roman" w:hAnsi="CIDFont+F5" w:cs="Times New Roman"/>
          <w:color w:val="000000"/>
          <w:sz w:val="28"/>
          <w:lang w:eastAsia="fr-FR"/>
        </w:rPr>
        <w:t xml:space="preserve"> avec l’augmentation du taux de</w:t>
      </w:r>
    </w:p>
    <w:p w:rsidR="00F82D31" w:rsidRPr="00F82D31" w:rsidRDefault="00F82D31" w:rsidP="00F82D31">
      <w:pPr>
        <w:spacing w:after="0" w:line="240" w:lineRule="auto"/>
        <w:rPr>
          <w:rFonts w:ascii="CIDFont+F5" w:eastAsia="Times New Roman" w:hAnsi="CIDFont+F5" w:cs="Times New Roman"/>
          <w:color w:val="000000"/>
          <w:sz w:val="28"/>
          <w:lang w:eastAsia="fr-FR"/>
        </w:rPr>
      </w:pPr>
      <w:proofErr w:type="gramStart"/>
      <w:r w:rsidRPr="00F82D31">
        <w:rPr>
          <w:rFonts w:ascii="CIDFont+F5" w:eastAsia="Times New Roman" w:hAnsi="CIDFont+F5" w:cs="Times New Roman"/>
          <w:color w:val="000000"/>
          <w:sz w:val="28"/>
          <w:lang w:eastAsia="fr-FR"/>
        </w:rPr>
        <w:t>laminage</w:t>
      </w:r>
      <w:proofErr w:type="gramEnd"/>
      <w:r w:rsidRPr="00F82D31">
        <w:rPr>
          <w:rFonts w:ascii="CIDFont+F5" w:eastAsia="Times New Roman" w:hAnsi="CIDFont+F5" w:cs="Times New Roman"/>
          <w:color w:val="000000"/>
          <w:sz w:val="28"/>
          <w:lang w:eastAsia="fr-FR"/>
        </w:rPr>
        <w:t>,</w:t>
      </w:r>
    </w:p>
    <w:p w:rsidR="00F82D31" w:rsidRPr="00F82D31" w:rsidRDefault="00F82D31" w:rsidP="00F82D31">
      <w:pPr>
        <w:spacing w:after="0" w:line="240" w:lineRule="auto"/>
        <w:rPr>
          <w:rFonts w:ascii="CIDFont+F5" w:eastAsia="Times New Roman" w:hAnsi="CIDFont+F5" w:cs="Times New Roman"/>
          <w:color w:val="000000"/>
          <w:sz w:val="28"/>
          <w:lang w:eastAsia="fr-FR"/>
        </w:rPr>
      </w:pPr>
      <w:r w:rsidRPr="00F82D31">
        <w:rPr>
          <w:rFonts w:ascii="CIDFont+F5" w:eastAsia="Times New Roman" w:hAnsi="CIDFont+F5" w:cs="Times New Roman"/>
          <w:color w:val="000000"/>
          <w:sz w:val="28"/>
          <w:lang w:eastAsia="fr-FR"/>
        </w:rPr>
        <w:t xml:space="preserve">- une augmentation de la </w:t>
      </w:r>
      <w:proofErr w:type="spellStart"/>
      <w:r w:rsidRPr="00F82D31">
        <w:rPr>
          <w:rFonts w:ascii="CIDFont+F5" w:eastAsia="Times New Roman" w:hAnsi="CIDFont+F5" w:cs="Times New Roman"/>
          <w:color w:val="000000"/>
          <w:sz w:val="28"/>
          <w:lang w:eastAsia="fr-FR"/>
        </w:rPr>
        <w:t>microdureté</w:t>
      </w:r>
      <w:proofErr w:type="spellEnd"/>
      <w:r w:rsidRPr="00F82D31">
        <w:rPr>
          <w:rFonts w:ascii="CIDFont+F5" w:eastAsia="Times New Roman" w:hAnsi="CIDFont+F5" w:cs="Times New Roman"/>
          <w:color w:val="000000"/>
          <w:sz w:val="28"/>
          <w:lang w:eastAsia="fr-FR"/>
        </w:rPr>
        <w:t xml:space="preserve"> au cours de revenus isothermes.</w:t>
      </w:r>
    </w:p>
    <w:p w:rsidR="00F82D31" w:rsidRPr="00F82D31" w:rsidRDefault="00F82D31" w:rsidP="00F82D31">
      <w:pPr>
        <w:spacing w:after="0" w:line="240" w:lineRule="auto"/>
        <w:rPr>
          <w:rFonts w:ascii="CIDFont+F5" w:eastAsia="Times New Roman" w:hAnsi="CIDFont+F5" w:cs="Times New Roman"/>
          <w:color w:val="000000"/>
          <w:sz w:val="28"/>
          <w:lang w:eastAsia="fr-FR"/>
        </w:rPr>
      </w:pPr>
      <w:r w:rsidRPr="00F82D31">
        <w:rPr>
          <w:rFonts w:ascii="CIDFont+F5" w:eastAsia="Times New Roman" w:hAnsi="CIDFont+F5" w:cs="Times New Roman"/>
          <w:color w:val="000000"/>
          <w:sz w:val="28"/>
          <w:lang w:eastAsia="fr-FR"/>
        </w:rPr>
        <w:t xml:space="preserve">L’essai de traction a montré un comportement </w:t>
      </w:r>
      <w:proofErr w:type="spellStart"/>
      <w:r w:rsidRPr="00F82D31">
        <w:rPr>
          <w:rFonts w:ascii="CIDFont+F5" w:eastAsia="Times New Roman" w:hAnsi="CIDFont+F5" w:cs="Times New Roman"/>
          <w:color w:val="000000"/>
          <w:sz w:val="28"/>
          <w:lang w:eastAsia="fr-FR"/>
        </w:rPr>
        <w:t>élastoplastique</w:t>
      </w:r>
      <w:proofErr w:type="spellEnd"/>
      <w:r w:rsidRPr="00F82D31">
        <w:rPr>
          <w:rFonts w:ascii="CIDFont+F5" w:eastAsia="Times New Roman" w:hAnsi="CIDFont+F5" w:cs="Times New Roman"/>
          <w:color w:val="000000"/>
          <w:sz w:val="28"/>
          <w:lang w:eastAsia="fr-FR"/>
        </w:rPr>
        <w:t xml:space="preserve"> avec un durcissement important au voisinage de la striction.</w:t>
      </w:r>
    </w:p>
    <w:p w:rsidR="00F82D31" w:rsidRPr="00F82D31" w:rsidRDefault="00F82D31" w:rsidP="00F82D31">
      <w:pPr>
        <w:spacing w:after="0" w:line="240" w:lineRule="auto"/>
        <w:jc w:val="right"/>
        <w:rPr>
          <w:rFonts w:ascii="CIDFont+F2" w:eastAsia="Times New Roman" w:hAnsi="CIDFont+F2" w:cs="Times New Roman"/>
          <w:b/>
          <w:bCs/>
          <w:color w:val="000000"/>
          <w:sz w:val="36"/>
          <w:szCs w:val="36"/>
          <w:lang w:eastAsia="fr-FR"/>
        </w:rPr>
      </w:pPr>
      <w:proofErr w:type="gramStart"/>
      <w:r w:rsidRPr="00F82D31">
        <w:rPr>
          <w:rFonts w:ascii="CIDFont+F2" w:eastAsia="Times New Roman" w:hAnsi="CIDFont+F2" w:cs="Times New Roman"/>
          <w:b/>
          <w:bCs/>
          <w:color w:val="000000"/>
          <w:sz w:val="36"/>
          <w:rtl/>
          <w:lang w:eastAsia="fr-FR"/>
        </w:rPr>
        <w:t>ملـخـص</w:t>
      </w:r>
      <w:proofErr w:type="gramEnd"/>
    </w:p>
    <w:p w:rsidR="00F82D31" w:rsidRPr="00F82D31" w:rsidRDefault="00F82D31" w:rsidP="00F82D31">
      <w:pPr>
        <w:spacing w:after="0" w:line="240" w:lineRule="auto"/>
        <w:jc w:val="right"/>
        <w:rPr>
          <w:rFonts w:ascii="CIDFont+F5" w:eastAsia="Times New Roman" w:hAnsi="CIDFont+F5" w:cs="Times New Roman"/>
          <w:color w:val="000000"/>
          <w:sz w:val="32"/>
          <w:szCs w:val="32"/>
          <w:lang w:eastAsia="fr-FR"/>
        </w:rPr>
      </w:pPr>
      <w:r w:rsidRPr="00F82D31">
        <w:rPr>
          <w:rFonts w:ascii="CIDFont+F5" w:eastAsia="Times New Roman" w:hAnsi="CIDFont+F5" w:cs="Times New Roman"/>
          <w:color w:val="000000"/>
          <w:sz w:val="32"/>
          <w:rtl/>
          <w:lang w:eastAsia="fr-FR"/>
        </w:rPr>
        <w:t>الهدف من الدراسة يتمثل في انجاز دراسة مقارنة بين صفيحتين لتعاملهما مع عملية الدرفلة.</w:t>
      </w:r>
      <w:proofErr w:type="gramStart"/>
      <w:r w:rsidRPr="00F82D31">
        <w:rPr>
          <w:rFonts w:ascii="CIDFont+F5" w:eastAsia="Times New Roman" w:hAnsi="CIDFont+F5" w:cs="Times New Roman"/>
          <w:color w:val="000000"/>
          <w:sz w:val="32"/>
          <w:rtl/>
          <w:lang w:eastAsia="fr-FR"/>
        </w:rPr>
        <w:t xml:space="preserve"> الصفيحة ال</w:t>
      </w:r>
      <w:proofErr w:type="gramEnd"/>
      <w:r w:rsidRPr="00F82D31">
        <w:rPr>
          <w:rFonts w:ascii="CIDFont+F5" w:eastAsia="Times New Roman" w:hAnsi="CIDFont+F5" w:cs="Times New Roman"/>
          <w:color w:val="000000"/>
          <w:sz w:val="32"/>
          <w:rtl/>
          <w:lang w:eastAsia="fr-FR"/>
        </w:rPr>
        <w:t xml:space="preserve">أولى من الفولاذ ضعيف نسبة </w:t>
      </w:r>
      <w:proofErr w:type="spellStart"/>
      <w:r w:rsidRPr="00F82D31">
        <w:rPr>
          <w:rFonts w:ascii="CIDFont+F5" w:eastAsia="Times New Roman" w:hAnsi="CIDFont+F5" w:cs="Times New Roman"/>
          <w:color w:val="000000"/>
          <w:sz w:val="32"/>
          <w:rtl/>
          <w:lang w:eastAsia="fr-FR"/>
        </w:rPr>
        <w:t>الكاربون</w:t>
      </w:r>
      <w:proofErr w:type="spellEnd"/>
      <w:r w:rsidRPr="00F82D31">
        <w:rPr>
          <w:rFonts w:ascii="CIDFont+F5" w:eastAsia="Times New Roman" w:hAnsi="CIDFont+F5" w:cs="Times New Roman"/>
          <w:color w:val="000000"/>
          <w:sz w:val="32"/>
          <w:rtl/>
          <w:lang w:eastAsia="fr-FR"/>
        </w:rPr>
        <w:t xml:space="preserve"> أما الثانية فهي صفيحة صناعية. الطريقة المتبعة في الدراسة تنجز في مرحلتين : درفلة لمستويات متعددة متبوعة بمعالجة حرارية من أجل </w:t>
      </w:r>
      <w:proofErr w:type="spellStart"/>
      <w:r w:rsidRPr="00F82D31">
        <w:rPr>
          <w:rFonts w:ascii="CIDFont+F5" w:eastAsia="Times New Roman" w:hAnsi="CIDFont+F5" w:cs="Times New Roman"/>
          <w:color w:val="000000"/>
          <w:sz w:val="32"/>
          <w:rtl/>
          <w:lang w:eastAsia="fr-FR"/>
        </w:rPr>
        <w:t>الإسترخـــاء</w:t>
      </w:r>
      <w:proofErr w:type="spellEnd"/>
      <w:r w:rsidRPr="00F82D31">
        <w:rPr>
          <w:rFonts w:ascii="CIDFont+F5" w:eastAsia="Times New Roman" w:hAnsi="CIDFont+F5" w:cs="Times New Roman"/>
          <w:color w:val="000000"/>
          <w:sz w:val="32"/>
          <w:rtl/>
          <w:lang w:eastAsia="fr-FR"/>
        </w:rPr>
        <w:t xml:space="preserve"> . أما الصفيحة الأولى فقد بينت تجاوبا مع العملية أما الصفيحة الثانية فقد أظهرت ظاهرتين متتابعتين</w:t>
      </w:r>
      <w:r w:rsidRPr="00F82D31">
        <w:rPr>
          <w:rFonts w:ascii="CIDFont+F5" w:eastAsia="Times New Roman" w:hAnsi="CIDFont+F5" w:cs="Times New Roman"/>
          <w:color w:val="000000"/>
          <w:sz w:val="32"/>
          <w:lang w:eastAsia="fr-FR"/>
        </w:rPr>
        <w:t xml:space="preserve"> :</w:t>
      </w:r>
    </w:p>
    <w:p w:rsidR="00F82D31" w:rsidRPr="00F82D31" w:rsidRDefault="00F82D31" w:rsidP="00F82D31">
      <w:pPr>
        <w:spacing w:after="0" w:line="240" w:lineRule="auto"/>
        <w:jc w:val="right"/>
        <w:rPr>
          <w:rFonts w:ascii="CIDFont+F5" w:eastAsia="Times New Roman" w:hAnsi="CIDFont+F5" w:cs="Times New Roman"/>
          <w:color w:val="000000"/>
          <w:sz w:val="32"/>
          <w:lang w:eastAsia="fr-FR"/>
        </w:rPr>
      </w:pPr>
      <w:r w:rsidRPr="00F82D31">
        <w:rPr>
          <w:rFonts w:ascii="CIDFont+F5" w:eastAsia="Times New Roman" w:hAnsi="CIDFont+F5" w:cs="Times New Roman"/>
          <w:color w:val="000000"/>
          <w:sz w:val="32"/>
          <w:lang w:eastAsia="fr-FR"/>
        </w:rPr>
        <w:t xml:space="preserve">- </w:t>
      </w:r>
      <w:r w:rsidRPr="00F82D31">
        <w:rPr>
          <w:rFonts w:ascii="CIDFont+F5" w:eastAsia="Times New Roman" w:hAnsi="CIDFont+F5" w:cs="Times New Roman"/>
          <w:color w:val="000000"/>
          <w:sz w:val="32"/>
          <w:rtl/>
          <w:lang w:eastAsia="fr-FR"/>
        </w:rPr>
        <w:t xml:space="preserve">ارتفاعا طرديا في الصلابة مع ارتفاع نسب الدرفلة ، - ارتفاعا نسبيا للصلابة أثناء المعالجة </w:t>
      </w:r>
      <w:proofErr w:type="gramStart"/>
      <w:r w:rsidRPr="00F82D31">
        <w:rPr>
          <w:rFonts w:ascii="CIDFont+F5" w:eastAsia="Times New Roman" w:hAnsi="CIDFont+F5" w:cs="Times New Roman"/>
          <w:color w:val="000000"/>
          <w:sz w:val="32"/>
          <w:rtl/>
          <w:lang w:eastAsia="fr-FR"/>
        </w:rPr>
        <w:t>الحرارية</w:t>
      </w:r>
      <w:r w:rsidRPr="00F82D31">
        <w:rPr>
          <w:rFonts w:ascii="CIDFont+F5" w:eastAsia="Times New Roman" w:hAnsi="CIDFont+F5" w:cs="Times New Roman"/>
          <w:color w:val="000000"/>
          <w:sz w:val="32"/>
          <w:lang w:eastAsia="fr-FR"/>
        </w:rPr>
        <w:t xml:space="preserve"> .</w:t>
      </w:r>
      <w:proofErr w:type="gramEnd"/>
    </w:p>
    <w:p w:rsidR="007D48E9" w:rsidRDefault="00F82D31" w:rsidP="00F82D31">
      <w:pPr>
        <w:jc w:val="right"/>
      </w:pPr>
      <w:r w:rsidRPr="00F82D31">
        <w:rPr>
          <w:rFonts w:ascii="CIDFont+F5" w:eastAsia="Times New Roman" w:hAnsi="CIDFont+F5" w:cs="Times New Roman"/>
          <w:color w:val="000000"/>
          <w:sz w:val="32"/>
          <w:rtl/>
          <w:lang w:eastAsia="fr-FR"/>
        </w:rPr>
        <w:t xml:space="preserve">أظهرت تجربة الشد للصفيحة الصناعية تعاملا مرنا لدنا مع تصلب واضح بالقرب من عنق </w:t>
      </w:r>
      <w:proofErr w:type="gramStart"/>
      <w:r w:rsidRPr="00F82D31">
        <w:rPr>
          <w:rFonts w:ascii="CIDFont+F5" w:eastAsia="Times New Roman" w:hAnsi="CIDFont+F5" w:cs="Times New Roman"/>
          <w:color w:val="000000"/>
          <w:sz w:val="32"/>
          <w:rtl/>
          <w:lang w:eastAsia="fr-FR"/>
        </w:rPr>
        <w:t>العينة</w:t>
      </w:r>
      <w:r w:rsidRPr="00F82D31">
        <w:rPr>
          <w:rFonts w:ascii="CIDFont+F5" w:eastAsia="Times New Roman" w:hAnsi="CIDFont+F5" w:cs="Times New Roman"/>
          <w:color w:val="000000"/>
          <w:sz w:val="32"/>
          <w:lang w:eastAsia="fr-FR"/>
        </w:rPr>
        <w:t xml:space="preserve"> .</w:t>
      </w:r>
      <w:proofErr w:type="gramEnd"/>
    </w:p>
    <w:sectPr w:rsidR="007D48E9" w:rsidSect="007D4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F82D31"/>
    <w:rsid w:val="007D48E9"/>
    <w:rsid w:val="00F8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8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F82D31"/>
    <w:rPr>
      <w:rFonts w:ascii="CIDFont+F2" w:hAnsi="CIDFont+F2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Policepardfaut"/>
    <w:rsid w:val="00F82D31"/>
    <w:rPr>
      <w:rFonts w:ascii="CIDFont+F5" w:hAnsi="CIDFont+F5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2024-12-03T09:49:00Z</dcterms:created>
  <dcterms:modified xsi:type="dcterms:W3CDTF">2024-12-03T09:50:00Z</dcterms:modified>
</cp:coreProperties>
</file>