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1D" w:rsidRPr="007B461D" w:rsidRDefault="007B461D" w:rsidP="007B461D">
      <w:pPr>
        <w:spacing w:after="0" w:line="240" w:lineRule="auto"/>
        <w:rPr>
          <w:rFonts w:ascii="TimesNewRomanPS-BoldMT" w:eastAsia="Times New Roman" w:hAnsi="TimesNewRomanPS-BoldMT" w:cs="Times New Roman"/>
          <w:b/>
          <w:bCs/>
          <w:color w:val="000000"/>
          <w:sz w:val="28"/>
          <w:lang w:eastAsia="fr-FR"/>
        </w:rPr>
      </w:pPr>
      <w:r w:rsidRPr="007B461D">
        <w:rPr>
          <w:rFonts w:ascii="TimesNewRomanPS-BoldMT" w:eastAsia="Times New Roman" w:hAnsi="TimesNewRomanPS-BoldMT" w:cs="Times New Roman"/>
          <w:b/>
          <w:bCs/>
          <w:color w:val="000000"/>
          <w:sz w:val="28"/>
          <w:lang w:eastAsia="fr-FR"/>
        </w:rPr>
        <w:t>Résumé</w:t>
      </w:r>
    </w:p>
    <w:p w:rsidR="007B461D" w:rsidRPr="007B461D" w:rsidRDefault="007B461D" w:rsidP="007B461D">
      <w:pPr>
        <w:spacing w:after="0" w:line="240" w:lineRule="auto"/>
        <w:rPr>
          <w:rFonts w:ascii="TimesNewRomanPSMT" w:eastAsia="Times New Roman" w:hAnsi="TimesNewRomanPSMT" w:cs="Times New Roman"/>
          <w:color w:val="000000"/>
          <w:lang w:eastAsia="fr-FR"/>
        </w:rPr>
      </w:pPr>
      <w:r w:rsidRPr="007B461D">
        <w:rPr>
          <w:rFonts w:ascii="TimesNewRomanPSMT" w:eastAsia="Times New Roman" w:hAnsi="TimesNewRomanPSMT" w:cs="Times New Roman"/>
          <w:color w:val="000000"/>
          <w:lang w:eastAsia="fr-FR"/>
        </w:rPr>
        <w:t xml:space="preserve">La consommation mondiale d’énergie augmente avec le développement des technologies A ce titre, le développement d’une nouvelle génération de cellules photovoltaïques à base de </w:t>
      </w:r>
      <w:proofErr w:type="spellStart"/>
      <w:r w:rsidRPr="007B461D">
        <w:rPr>
          <w:rFonts w:ascii="TimesNewRomanPSMT" w:eastAsia="Times New Roman" w:hAnsi="TimesNewRomanPSMT" w:cs="Times New Roman"/>
          <w:color w:val="000000"/>
          <w:lang w:eastAsia="fr-FR"/>
        </w:rPr>
        <w:t>SnS</w:t>
      </w:r>
      <w:proofErr w:type="spellEnd"/>
      <w:r w:rsidRPr="007B461D">
        <w:rPr>
          <w:rFonts w:ascii="TimesNewRomanPSMT" w:eastAsia="Times New Roman" w:hAnsi="TimesNewRomanPSMT" w:cs="Times New Roman"/>
          <w:color w:val="000000"/>
          <w:lang w:eastAsia="fr-FR"/>
        </w:rPr>
        <w:t xml:space="preserve"> semble prometteur. Dans ce travail de modélisation et de simulation, nous utilisons le logiciel AFORS HET, pour étudier les performances des cellules solaires à base de SnS. Nous évaluons dans un premier temps, le courant de court-circuit </w:t>
      </w:r>
      <w:proofErr w:type="spellStart"/>
      <w:r w:rsidRPr="007B461D">
        <w:rPr>
          <w:rFonts w:ascii="TimesNewRomanPSMT" w:eastAsia="Times New Roman" w:hAnsi="TimesNewRomanPSMT" w:cs="Times New Roman"/>
          <w:color w:val="000000"/>
          <w:lang w:eastAsia="fr-FR"/>
        </w:rPr>
        <w:t>Icc</w:t>
      </w:r>
      <w:proofErr w:type="spellEnd"/>
      <w:r w:rsidRPr="007B461D">
        <w:rPr>
          <w:rFonts w:ascii="TimesNewRomanPSMT" w:eastAsia="Times New Roman" w:hAnsi="TimesNewRomanPSMT" w:cs="Times New Roman"/>
          <w:color w:val="000000"/>
          <w:lang w:eastAsia="fr-FR"/>
        </w:rPr>
        <w:t xml:space="preserve">, la tension en circuit ouvert </w:t>
      </w:r>
      <w:proofErr w:type="spellStart"/>
      <w:r w:rsidRPr="007B461D">
        <w:rPr>
          <w:rFonts w:ascii="TimesNewRomanPSMT" w:eastAsia="Times New Roman" w:hAnsi="TimesNewRomanPSMT" w:cs="Times New Roman"/>
          <w:color w:val="000000"/>
          <w:lang w:eastAsia="fr-FR"/>
        </w:rPr>
        <w:t>Vco</w:t>
      </w:r>
      <w:proofErr w:type="spellEnd"/>
      <w:r w:rsidRPr="007B461D">
        <w:rPr>
          <w:rFonts w:ascii="TimesNewRomanPSMT" w:eastAsia="Times New Roman" w:hAnsi="TimesNewRomanPSMT" w:cs="Times New Roman"/>
          <w:color w:val="000000"/>
          <w:lang w:eastAsia="fr-FR"/>
        </w:rPr>
        <w:t xml:space="preserve">, le facteur de forme FF et le rendement électrique η. Par la suite nous nous intéressons </w:t>
      </w:r>
      <w:proofErr w:type="gramStart"/>
      <w:r w:rsidRPr="007B461D">
        <w:rPr>
          <w:rFonts w:ascii="TimesNewRomanPSMT" w:eastAsia="Times New Roman" w:hAnsi="TimesNewRomanPSMT" w:cs="Times New Roman"/>
          <w:color w:val="000000"/>
          <w:lang w:eastAsia="fr-FR"/>
        </w:rPr>
        <w:t>a</w:t>
      </w:r>
      <w:proofErr w:type="gramEnd"/>
      <w:r w:rsidRPr="007B461D">
        <w:rPr>
          <w:rFonts w:ascii="TimesNewRomanPSMT" w:eastAsia="Times New Roman" w:hAnsi="TimesNewRomanPSMT" w:cs="Times New Roman"/>
          <w:color w:val="000000"/>
          <w:lang w:eastAsia="fr-FR"/>
        </w:rPr>
        <w:t xml:space="preserve"> l’effet des paramètres optiques tel que le coefficient d’absorption l’indice de réfraction, la réflexion et la transmission pour étudier l’influence de celles-ci sur le rendement de la structure. Les résultats de simulation ont montré que les paramètres de la cellule solaire jouent un rôle important sur les performances de la cellule. Un rendement de conversion optimal de 17.23% à 23.45%</w:t>
      </w:r>
    </w:p>
    <w:p w:rsidR="007B461D" w:rsidRPr="007B461D" w:rsidRDefault="007B461D" w:rsidP="007B461D">
      <w:pPr>
        <w:spacing w:after="0" w:line="240" w:lineRule="auto"/>
        <w:rPr>
          <w:rFonts w:ascii="TimesNewRomanPSMT" w:eastAsia="Times New Roman" w:hAnsi="TimesNewRomanPSMT" w:cs="Times New Roman"/>
          <w:color w:val="000000"/>
          <w:sz w:val="24"/>
          <w:szCs w:val="24"/>
          <w:lang w:eastAsia="fr-FR"/>
        </w:rPr>
      </w:pPr>
      <w:r w:rsidRPr="007B461D">
        <w:rPr>
          <w:rFonts w:ascii="TimesNewRomanPS-BoldMT" w:eastAsia="Times New Roman" w:hAnsi="TimesNewRomanPS-BoldMT" w:cs="Times New Roman"/>
          <w:b/>
          <w:bCs/>
          <w:color w:val="000000"/>
          <w:sz w:val="28"/>
          <w:szCs w:val="28"/>
          <w:lang w:eastAsia="fr-FR"/>
        </w:rPr>
        <w:t xml:space="preserve">Mots Clés : </w:t>
      </w:r>
      <w:r w:rsidRPr="007B461D">
        <w:rPr>
          <w:rFonts w:ascii="TimesNewRomanPSMT" w:eastAsia="Times New Roman" w:hAnsi="TimesNewRomanPSMT" w:cs="Times New Roman"/>
          <w:color w:val="000000"/>
          <w:lang w:eastAsia="fr-FR"/>
        </w:rPr>
        <w:t xml:space="preserve">Cellule solaire ; couches minces ; </w:t>
      </w:r>
      <w:proofErr w:type="spellStart"/>
      <w:r w:rsidRPr="007B461D">
        <w:rPr>
          <w:rFonts w:ascii="TimesNewRomanPSMT" w:eastAsia="Times New Roman" w:hAnsi="TimesNewRomanPSMT" w:cs="Times New Roman"/>
          <w:color w:val="000000"/>
          <w:lang w:eastAsia="fr-FR"/>
        </w:rPr>
        <w:t>SnS</w:t>
      </w:r>
      <w:proofErr w:type="spellEnd"/>
      <w:r w:rsidRPr="007B461D">
        <w:rPr>
          <w:rFonts w:ascii="TimesNewRomanPSMT" w:eastAsia="Times New Roman" w:hAnsi="TimesNewRomanPSMT" w:cs="Times New Roman"/>
          <w:color w:val="000000"/>
          <w:lang w:eastAsia="fr-FR"/>
        </w:rPr>
        <w:t xml:space="preserve"> ; simulation ; AFORS HET</w:t>
      </w:r>
    </w:p>
    <w:p w:rsidR="007B461D" w:rsidRPr="007B461D" w:rsidRDefault="007B461D" w:rsidP="007B461D">
      <w:pPr>
        <w:spacing w:after="0" w:line="240" w:lineRule="auto"/>
        <w:rPr>
          <w:rFonts w:ascii="TimesNewRomanPS-BoldMT" w:eastAsia="Times New Roman" w:hAnsi="TimesNewRomanPS-BoldMT" w:cs="Times New Roman"/>
          <w:b/>
          <w:bCs/>
          <w:color w:val="000000"/>
          <w:sz w:val="28"/>
          <w:lang w:val="en-US" w:eastAsia="fr-FR"/>
        </w:rPr>
      </w:pPr>
      <w:r w:rsidRPr="007B461D">
        <w:rPr>
          <w:rFonts w:ascii="TimesNewRomanPS-BoldMT" w:eastAsia="Times New Roman" w:hAnsi="TimesNewRomanPS-BoldMT" w:cs="Times New Roman"/>
          <w:b/>
          <w:bCs/>
          <w:color w:val="000000"/>
          <w:sz w:val="28"/>
          <w:lang w:val="en-US" w:eastAsia="fr-FR"/>
        </w:rPr>
        <w:t>Abstract</w:t>
      </w:r>
    </w:p>
    <w:p w:rsidR="007B461D" w:rsidRPr="007B461D" w:rsidRDefault="007B461D" w:rsidP="007B461D">
      <w:pPr>
        <w:spacing w:after="0" w:line="240" w:lineRule="auto"/>
        <w:rPr>
          <w:rFonts w:ascii="TimesNewRomanPSMT" w:eastAsia="Times New Roman" w:hAnsi="TimesNewRomanPSMT" w:cs="Times New Roman"/>
          <w:color w:val="000000"/>
          <w:lang w:val="en-US" w:eastAsia="fr-FR"/>
        </w:rPr>
      </w:pPr>
      <w:r w:rsidRPr="007B461D">
        <w:rPr>
          <w:rFonts w:ascii="TimesNewRomanPSMT" w:eastAsia="Times New Roman" w:hAnsi="TimesNewRomanPSMT" w:cs="Times New Roman"/>
          <w:color w:val="000000"/>
          <w:lang w:val="en-US" w:eastAsia="fr-FR"/>
        </w:rPr>
        <w:t xml:space="preserve">Global energy consumption is increasing with the development of technology. As such, the development of a new generation of </w:t>
      </w:r>
      <w:proofErr w:type="spellStart"/>
      <w:r w:rsidRPr="007B461D">
        <w:rPr>
          <w:rFonts w:ascii="TimesNewRomanPSMT" w:eastAsia="Times New Roman" w:hAnsi="TimesNewRomanPSMT" w:cs="Times New Roman"/>
          <w:color w:val="000000"/>
          <w:lang w:val="en-US" w:eastAsia="fr-FR"/>
        </w:rPr>
        <w:t>SnS</w:t>
      </w:r>
      <w:proofErr w:type="spellEnd"/>
      <w:r w:rsidRPr="007B461D">
        <w:rPr>
          <w:rFonts w:ascii="TimesNewRomanPSMT" w:eastAsia="Times New Roman" w:hAnsi="TimesNewRomanPSMT" w:cs="Times New Roman"/>
          <w:color w:val="000000"/>
          <w:lang w:val="en-US" w:eastAsia="fr-FR"/>
        </w:rPr>
        <w:t xml:space="preserve">-based photovoltaic cells seems promising. In this modeling and simulation work, we use the AFORS HET software to study the performance of </w:t>
      </w:r>
      <w:proofErr w:type="spellStart"/>
      <w:r w:rsidRPr="007B461D">
        <w:rPr>
          <w:rFonts w:ascii="TimesNewRomanPSMT" w:eastAsia="Times New Roman" w:hAnsi="TimesNewRomanPSMT" w:cs="Times New Roman"/>
          <w:color w:val="000000"/>
          <w:lang w:val="en-US" w:eastAsia="fr-FR"/>
        </w:rPr>
        <w:t>SnS</w:t>
      </w:r>
      <w:proofErr w:type="spellEnd"/>
      <w:r w:rsidRPr="007B461D">
        <w:rPr>
          <w:rFonts w:ascii="TimesNewRomanPSMT" w:eastAsia="Times New Roman" w:hAnsi="TimesNewRomanPSMT" w:cs="Times New Roman"/>
          <w:color w:val="000000"/>
          <w:lang w:val="en-US" w:eastAsia="fr-FR"/>
        </w:rPr>
        <w:t xml:space="preserve">-based solar cells. We first evaluate the short-circuit current </w:t>
      </w:r>
      <w:proofErr w:type="spellStart"/>
      <w:proofErr w:type="gramStart"/>
      <w:r w:rsidRPr="007B461D">
        <w:rPr>
          <w:rFonts w:ascii="TimesNewRomanPSMT" w:eastAsia="Times New Roman" w:hAnsi="TimesNewRomanPSMT" w:cs="Times New Roman"/>
          <w:color w:val="000000"/>
          <w:lang w:val="en-US" w:eastAsia="fr-FR"/>
        </w:rPr>
        <w:t>Icc</w:t>
      </w:r>
      <w:proofErr w:type="spellEnd"/>
      <w:proofErr w:type="gramEnd"/>
      <w:r w:rsidRPr="007B461D">
        <w:rPr>
          <w:rFonts w:ascii="TimesNewRomanPSMT" w:eastAsia="Times New Roman" w:hAnsi="TimesNewRomanPSMT" w:cs="Times New Roman"/>
          <w:color w:val="000000"/>
          <w:lang w:val="en-US" w:eastAsia="fr-FR"/>
        </w:rPr>
        <w:t xml:space="preserve">, the open-circuit voltage </w:t>
      </w:r>
      <w:proofErr w:type="spellStart"/>
      <w:r w:rsidRPr="007B461D">
        <w:rPr>
          <w:rFonts w:ascii="TimesNewRomanPSMT" w:eastAsia="Times New Roman" w:hAnsi="TimesNewRomanPSMT" w:cs="Times New Roman"/>
          <w:color w:val="000000"/>
          <w:lang w:val="en-US" w:eastAsia="fr-FR"/>
        </w:rPr>
        <w:t>Vco</w:t>
      </w:r>
      <w:proofErr w:type="spellEnd"/>
      <w:r w:rsidRPr="007B461D">
        <w:rPr>
          <w:rFonts w:ascii="TimesNewRomanPSMT" w:eastAsia="Times New Roman" w:hAnsi="TimesNewRomanPSMT" w:cs="Times New Roman"/>
          <w:color w:val="000000"/>
          <w:lang w:val="en-US" w:eastAsia="fr-FR"/>
        </w:rPr>
        <w:t xml:space="preserve">, the form factor FF and the electrical efficiency </w:t>
      </w:r>
      <w:r w:rsidRPr="007B461D">
        <w:rPr>
          <w:rFonts w:ascii="TimesNewRomanPSMT" w:eastAsia="Times New Roman" w:hAnsi="TimesNewRomanPSMT" w:cs="Times New Roman"/>
          <w:color w:val="000000"/>
          <w:lang w:eastAsia="fr-FR"/>
        </w:rPr>
        <w:t>η</w:t>
      </w:r>
      <w:r w:rsidRPr="007B461D">
        <w:rPr>
          <w:rFonts w:ascii="TimesNewRomanPSMT" w:eastAsia="Times New Roman" w:hAnsi="TimesNewRomanPSMT" w:cs="Times New Roman"/>
          <w:color w:val="000000"/>
          <w:lang w:val="en-US" w:eastAsia="fr-FR"/>
        </w:rPr>
        <w:t>. Subsequently we are interested in the effect of optical parameters such as absorption coefficient, refractive index, reflection and transmission to study the influence of these on the performance of the structure. The simulation results showed that the parameters of the solar cell play an important role in the performance of the cell. An optimum conversion efficiency of 17.23% to 23.45%</w:t>
      </w:r>
    </w:p>
    <w:p w:rsidR="007B461D" w:rsidRPr="007B461D" w:rsidRDefault="007B461D" w:rsidP="007B461D">
      <w:pPr>
        <w:spacing w:after="0" w:line="240" w:lineRule="auto"/>
        <w:rPr>
          <w:rFonts w:ascii="TimesNewRomanPSMT" w:eastAsia="Times New Roman" w:hAnsi="TimesNewRomanPSMT" w:cs="Times New Roman"/>
          <w:color w:val="000000"/>
          <w:sz w:val="24"/>
          <w:szCs w:val="24"/>
          <w:lang w:val="en-US" w:eastAsia="fr-FR"/>
        </w:rPr>
      </w:pPr>
      <w:r w:rsidRPr="007B461D">
        <w:rPr>
          <w:rFonts w:ascii="TimesNewRomanPSMT" w:eastAsia="Times New Roman" w:hAnsi="TimesNewRomanPSMT" w:cs="Times New Roman"/>
          <w:color w:val="000000"/>
          <w:lang w:val="en-US" w:eastAsia="fr-FR"/>
        </w:rPr>
        <w:t xml:space="preserve">Keywords: solar cell; thin layers; </w:t>
      </w:r>
      <w:proofErr w:type="spellStart"/>
      <w:r w:rsidRPr="007B461D">
        <w:rPr>
          <w:rFonts w:ascii="TimesNewRomanPSMT" w:eastAsia="Times New Roman" w:hAnsi="TimesNewRomanPSMT" w:cs="Times New Roman"/>
          <w:color w:val="000000"/>
          <w:lang w:val="en-US" w:eastAsia="fr-FR"/>
        </w:rPr>
        <w:t>SnS</w:t>
      </w:r>
      <w:proofErr w:type="spellEnd"/>
      <w:r w:rsidRPr="007B461D">
        <w:rPr>
          <w:rFonts w:ascii="TimesNewRomanPSMT" w:eastAsia="Times New Roman" w:hAnsi="TimesNewRomanPSMT" w:cs="Times New Roman"/>
          <w:color w:val="000000"/>
          <w:lang w:val="en-US" w:eastAsia="fr-FR"/>
        </w:rPr>
        <w:t xml:space="preserve">; </w:t>
      </w:r>
      <w:proofErr w:type="gramStart"/>
      <w:r w:rsidRPr="007B461D">
        <w:rPr>
          <w:rFonts w:ascii="TimesNewRomanPSMT" w:eastAsia="Times New Roman" w:hAnsi="TimesNewRomanPSMT" w:cs="Times New Roman"/>
          <w:color w:val="000000"/>
          <w:lang w:val="en-US" w:eastAsia="fr-FR"/>
        </w:rPr>
        <w:t>simulation ;</w:t>
      </w:r>
      <w:proofErr w:type="gramEnd"/>
      <w:r w:rsidRPr="007B461D">
        <w:rPr>
          <w:rFonts w:ascii="TimesNewRomanPSMT" w:eastAsia="Times New Roman" w:hAnsi="TimesNewRomanPSMT" w:cs="Times New Roman"/>
          <w:color w:val="000000"/>
          <w:lang w:val="en-US" w:eastAsia="fr-FR"/>
        </w:rPr>
        <w:t xml:space="preserve"> AFORS HET</w:t>
      </w:r>
    </w:p>
    <w:p w:rsidR="007B461D" w:rsidRPr="007B461D" w:rsidRDefault="007B461D" w:rsidP="007B461D">
      <w:pPr>
        <w:bidi/>
        <w:spacing w:after="0" w:line="240" w:lineRule="auto"/>
        <w:rPr>
          <w:rFonts w:ascii="TimesNewRomanPS-BoldMT" w:eastAsia="Times New Roman" w:hAnsi="TimesNewRomanPS-BoldMT" w:cs="Times New Roman"/>
          <w:b/>
          <w:bCs/>
          <w:color w:val="000000"/>
          <w:sz w:val="28"/>
          <w:lang w:eastAsia="fr-FR"/>
        </w:rPr>
      </w:pPr>
      <w:proofErr w:type="gramStart"/>
      <w:r w:rsidRPr="007B461D">
        <w:rPr>
          <w:rFonts w:ascii="TimesNewRomanPS-BoldMT" w:eastAsia="Times New Roman" w:hAnsi="TimesNewRomanPS-BoldMT" w:cs="Times New Roman"/>
          <w:b/>
          <w:bCs/>
          <w:color w:val="000000"/>
          <w:sz w:val="28"/>
          <w:rtl/>
          <w:lang w:eastAsia="fr-FR"/>
        </w:rPr>
        <w:t>الملخص</w:t>
      </w:r>
      <w:proofErr w:type="gramEnd"/>
      <w:r w:rsidRPr="007B461D">
        <w:rPr>
          <w:rFonts w:ascii="TimesNewRomanPS-BoldMT" w:eastAsia="Times New Roman" w:hAnsi="TimesNewRomanPS-BoldMT" w:cs="Times New Roman"/>
          <w:b/>
          <w:bCs/>
          <w:color w:val="000000"/>
          <w:sz w:val="28"/>
          <w:lang w:eastAsia="fr-FR"/>
        </w:rPr>
        <w:t>:</w:t>
      </w:r>
    </w:p>
    <w:p w:rsidR="007B461D" w:rsidRPr="007B461D" w:rsidRDefault="007B461D" w:rsidP="007B461D">
      <w:pPr>
        <w:bidi/>
        <w:spacing w:after="0" w:line="240" w:lineRule="auto"/>
        <w:rPr>
          <w:rFonts w:ascii="TimesNewRomanPSMT" w:eastAsia="Times New Roman" w:hAnsi="TimesNewRomanPSMT" w:cs="Times New Roman"/>
          <w:color w:val="000000"/>
          <w:sz w:val="28"/>
          <w:szCs w:val="28"/>
          <w:lang w:eastAsia="fr-FR"/>
        </w:rPr>
      </w:pPr>
      <w:r w:rsidRPr="007B461D">
        <w:rPr>
          <w:rFonts w:ascii="TimesNewRomanPSMT" w:eastAsia="Times New Roman" w:hAnsi="TimesNewRomanPSMT" w:cs="Times New Roman"/>
          <w:color w:val="000000"/>
          <w:sz w:val="28"/>
          <w:rtl/>
          <w:lang w:eastAsia="fr-FR"/>
        </w:rPr>
        <w:t xml:space="preserve">يزداد استهلاك الطاقة العالمي مع تطور التقنيات على هذا النحو، فإن تطوير جيل جديد من الخلايا </w:t>
      </w:r>
      <w:proofErr w:type="spellStart"/>
      <w:r w:rsidRPr="007B461D">
        <w:rPr>
          <w:rFonts w:ascii="TimesNewRomanPSMT" w:eastAsia="Times New Roman" w:hAnsi="TimesNewRomanPSMT" w:cs="Times New Roman"/>
          <w:color w:val="000000"/>
          <w:sz w:val="28"/>
          <w:rtl/>
          <w:lang w:eastAsia="fr-FR"/>
        </w:rPr>
        <w:t>الكهروضوئية</w:t>
      </w:r>
      <w:proofErr w:type="spellEnd"/>
      <w:r w:rsidRPr="007B461D">
        <w:rPr>
          <w:rFonts w:ascii="TimesNewRomanPSMT" w:eastAsia="Times New Roman" w:hAnsi="TimesNewRomanPSMT" w:cs="Times New Roman"/>
          <w:color w:val="000000"/>
          <w:sz w:val="28"/>
          <w:rtl/>
          <w:lang w:eastAsia="fr-FR"/>
        </w:rPr>
        <w:t xml:space="preserve"> القائمة على</w:t>
      </w:r>
      <w:r w:rsidRPr="007B461D">
        <w:rPr>
          <w:rFonts w:ascii="TimesNewRomanPSMT" w:eastAsia="Times New Roman" w:hAnsi="TimesNewRomanPSMT" w:cs="Times New Roman"/>
          <w:color w:val="000000"/>
          <w:sz w:val="28"/>
          <w:lang w:eastAsia="fr-FR"/>
        </w:rPr>
        <w:t xml:space="preserve"> </w:t>
      </w:r>
      <w:proofErr w:type="spellStart"/>
      <w:r w:rsidRPr="007B461D">
        <w:rPr>
          <w:rFonts w:ascii="TimesNewRomanPSMT" w:eastAsia="Times New Roman" w:hAnsi="TimesNewRomanPSMT" w:cs="Times New Roman"/>
          <w:color w:val="000000"/>
          <w:sz w:val="28"/>
          <w:lang w:eastAsia="fr-FR"/>
        </w:rPr>
        <w:t>SnS</w:t>
      </w:r>
      <w:proofErr w:type="spellEnd"/>
      <w:r w:rsidRPr="007B461D">
        <w:rPr>
          <w:rFonts w:ascii="TimesNewRomanPSMT" w:eastAsia="Times New Roman" w:hAnsi="TimesNewRomanPSMT" w:cs="Times New Roman"/>
          <w:color w:val="000000"/>
          <w:sz w:val="28"/>
          <w:rtl/>
          <w:lang w:eastAsia="fr-FR"/>
        </w:rPr>
        <w:t xml:space="preserve">يبدو واع </w:t>
      </w:r>
      <w:proofErr w:type="spellStart"/>
      <w:r w:rsidRPr="007B461D">
        <w:rPr>
          <w:rFonts w:ascii="TimesNewRomanPSMT" w:eastAsia="Times New Roman" w:hAnsi="TimesNewRomanPSMT" w:cs="Times New Roman"/>
          <w:color w:val="000000"/>
          <w:sz w:val="28"/>
          <w:rtl/>
          <w:lang w:eastAsia="fr-FR"/>
        </w:rPr>
        <w:t>ًدا</w:t>
      </w:r>
      <w:proofErr w:type="spellEnd"/>
      <w:r w:rsidRPr="007B461D">
        <w:rPr>
          <w:rFonts w:ascii="TimesNewRomanPSMT" w:eastAsia="Times New Roman" w:hAnsi="TimesNewRomanPSMT" w:cs="Times New Roman"/>
          <w:color w:val="000000"/>
          <w:sz w:val="28"/>
          <w:lang w:eastAsia="fr-FR"/>
        </w:rPr>
        <w:t>.</w:t>
      </w:r>
    </w:p>
    <w:p w:rsidR="007B461D" w:rsidRPr="007B461D" w:rsidRDefault="007B461D" w:rsidP="007B461D">
      <w:pPr>
        <w:bidi/>
        <w:spacing w:after="0" w:line="240" w:lineRule="auto"/>
        <w:rPr>
          <w:rFonts w:ascii="ArialMT" w:eastAsia="Times New Roman" w:hAnsi="ArialMT" w:cs="Times New Roman"/>
          <w:color w:val="000000"/>
          <w:sz w:val="28"/>
          <w:lang w:eastAsia="fr-FR"/>
        </w:rPr>
      </w:pPr>
      <w:r w:rsidRPr="007B461D">
        <w:rPr>
          <w:rFonts w:ascii="ArialMT" w:eastAsia="Times New Roman" w:hAnsi="ArialMT" w:cs="Times New Roman"/>
          <w:color w:val="000000"/>
          <w:sz w:val="28"/>
          <w:rtl/>
          <w:lang w:eastAsia="fr-FR"/>
        </w:rPr>
        <w:t xml:space="preserve">في عمل </w:t>
      </w:r>
      <w:proofErr w:type="spellStart"/>
      <w:r w:rsidRPr="007B461D">
        <w:rPr>
          <w:rFonts w:ascii="ArialMT" w:eastAsia="Times New Roman" w:hAnsi="ArialMT" w:cs="Times New Roman"/>
          <w:color w:val="000000"/>
          <w:sz w:val="28"/>
          <w:rtl/>
          <w:lang w:eastAsia="fr-FR"/>
        </w:rPr>
        <w:t>النمذجة</w:t>
      </w:r>
      <w:proofErr w:type="spellEnd"/>
      <w:r w:rsidRPr="007B461D">
        <w:rPr>
          <w:rFonts w:ascii="ArialMT" w:eastAsia="Times New Roman" w:hAnsi="ArialMT" w:cs="Times New Roman"/>
          <w:color w:val="000000"/>
          <w:sz w:val="28"/>
          <w:rtl/>
          <w:lang w:eastAsia="fr-FR"/>
        </w:rPr>
        <w:t xml:space="preserve"> والمحاكاة، نستخدم برنامج</w:t>
      </w:r>
      <w:r w:rsidRPr="007B461D">
        <w:rPr>
          <w:rFonts w:ascii="ArialMT" w:eastAsia="Times New Roman" w:hAnsi="ArialMT" w:cs="Times New Roman"/>
          <w:color w:val="000000"/>
          <w:szCs w:val="28"/>
          <w:rtl/>
          <w:lang w:eastAsia="fr-FR"/>
        </w:rPr>
        <w:t xml:space="preserve"> </w:t>
      </w:r>
      <w:r w:rsidRPr="007B461D">
        <w:rPr>
          <w:rFonts w:ascii="Calibri" w:eastAsia="Times New Roman" w:hAnsi="Calibri" w:cs="Times New Roman"/>
          <w:color w:val="000000"/>
          <w:sz w:val="28"/>
          <w:lang w:eastAsia="fr-FR"/>
        </w:rPr>
        <w:t>AFORS HET</w:t>
      </w:r>
      <w:r w:rsidRPr="007B461D">
        <w:rPr>
          <w:rFonts w:ascii="ArialMT" w:eastAsia="Times New Roman" w:hAnsi="ArialMT" w:cs="Times New Roman"/>
          <w:color w:val="000000"/>
          <w:sz w:val="28"/>
          <w:rtl/>
          <w:lang w:eastAsia="fr-FR"/>
        </w:rPr>
        <w:t>لدراسة أداء الخلايا الشمسية القائمة على</w:t>
      </w:r>
    </w:p>
    <w:p w:rsidR="007B461D" w:rsidRPr="007B461D" w:rsidRDefault="007B461D" w:rsidP="007B461D">
      <w:pPr>
        <w:bidi/>
        <w:spacing w:after="0" w:line="240" w:lineRule="auto"/>
        <w:rPr>
          <w:rFonts w:ascii="Calibri" w:eastAsia="Times New Roman" w:hAnsi="Calibri" w:cs="Times New Roman"/>
          <w:color w:val="000000"/>
          <w:sz w:val="28"/>
          <w:lang w:eastAsia="fr-FR"/>
        </w:rPr>
      </w:pPr>
      <w:proofErr w:type="spellStart"/>
      <w:r w:rsidRPr="007B461D">
        <w:rPr>
          <w:rFonts w:ascii="Calibri" w:eastAsia="Times New Roman" w:hAnsi="Calibri" w:cs="Times New Roman"/>
          <w:color w:val="000000"/>
          <w:sz w:val="28"/>
          <w:lang w:eastAsia="fr-FR"/>
        </w:rPr>
        <w:t>SnS</w:t>
      </w:r>
      <w:proofErr w:type="spellEnd"/>
    </w:p>
    <w:p w:rsidR="007B461D" w:rsidRPr="007B461D" w:rsidRDefault="007B461D" w:rsidP="007B461D">
      <w:pPr>
        <w:bidi/>
        <w:spacing w:after="0" w:line="240" w:lineRule="auto"/>
        <w:rPr>
          <w:rFonts w:ascii="ArialMT" w:eastAsia="Times New Roman" w:hAnsi="ArialMT" w:cs="Times New Roman"/>
          <w:color w:val="000000"/>
          <w:sz w:val="28"/>
          <w:lang w:eastAsia="fr-FR"/>
        </w:rPr>
      </w:pPr>
      <w:r w:rsidRPr="007B461D">
        <w:rPr>
          <w:rFonts w:ascii="ArialMT" w:eastAsia="Times New Roman" w:hAnsi="ArialMT" w:cs="Times New Roman"/>
          <w:color w:val="000000"/>
          <w:sz w:val="28"/>
          <w:rtl/>
          <w:lang w:eastAsia="fr-FR"/>
        </w:rPr>
        <w:t xml:space="preserve">نقوم أولاً بتقييم تيار الدائرة </w:t>
      </w:r>
      <w:proofErr w:type="gramStart"/>
      <w:r w:rsidRPr="007B461D">
        <w:rPr>
          <w:rFonts w:ascii="ArialMT" w:eastAsia="Times New Roman" w:hAnsi="ArialMT" w:cs="Times New Roman"/>
          <w:color w:val="000000"/>
          <w:sz w:val="28"/>
          <w:rtl/>
          <w:lang w:eastAsia="fr-FR"/>
        </w:rPr>
        <w:t>القصيرة</w:t>
      </w:r>
      <w:r w:rsidRPr="007B461D">
        <w:rPr>
          <w:rFonts w:ascii="ArialMT" w:eastAsia="Times New Roman" w:hAnsi="ArialMT" w:cs="Times New Roman"/>
          <w:color w:val="000000"/>
          <w:szCs w:val="28"/>
          <w:rtl/>
          <w:lang w:eastAsia="fr-FR"/>
        </w:rPr>
        <w:t xml:space="preserve"> </w:t>
      </w:r>
      <w:r w:rsidRPr="007B461D">
        <w:rPr>
          <w:rFonts w:ascii="ArialMT" w:eastAsia="Times New Roman" w:hAnsi="ArialMT" w:cs="Times New Roman"/>
          <w:color w:val="000000"/>
          <w:sz w:val="28"/>
          <w:rtl/>
          <w:lang w:eastAsia="fr-FR"/>
        </w:rPr>
        <w:t>،</w:t>
      </w:r>
      <w:proofErr w:type="gramEnd"/>
      <w:r w:rsidRPr="007B461D">
        <w:rPr>
          <w:rFonts w:ascii="ArialMT" w:eastAsia="Times New Roman" w:hAnsi="ArialMT" w:cs="Times New Roman"/>
          <w:color w:val="000000"/>
          <w:szCs w:val="28"/>
          <w:rtl/>
          <w:lang w:eastAsia="fr-FR"/>
        </w:rPr>
        <w:t xml:space="preserve"> </w:t>
      </w:r>
      <w:proofErr w:type="spellStart"/>
      <w:r w:rsidRPr="007B461D">
        <w:rPr>
          <w:rFonts w:ascii="Calibri" w:eastAsia="Times New Roman" w:hAnsi="Calibri" w:cs="Times New Roman"/>
          <w:color w:val="000000"/>
          <w:sz w:val="28"/>
          <w:lang w:eastAsia="fr-FR"/>
        </w:rPr>
        <w:t>Icc</w:t>
      </w:r>
      <w:proofErr w:type="spellEnd"/>
      <w:r w:rsidRPr="007B461D">
        <w:rPr>
          <w:rFonts w:ascii="ArialMT" w:eastAsia="Times New Roman" w:hAnsi="ArialMT" w:cs="Times New Roman"/>
          <w:color w:val="000000"/>
          <w:sz w:val="28"/>
          <w:rtl/>
          <w:lang w:eastAsia="fr-FR"/>
        </w:rPr>
        <w:t>جهد الدائرة المفتوحة</w:t>
      </w:r>
      <w:r w:rsidRPr="007B461D">
        <w:rPr>
          <w:rFonts w:ascii="ArialMT" w:eastAsia="Times New Roman" w:hAnsi="ArialMT" w:cs="Times New Roman"/>
          <w:color w:val="000000"/>
          <w:szCs w:val="28"/>
          <w:rtl/>
          <w:lang w:eastAsia="fr-FR"/>
        </w:rPr>
        <w:t xml:space="preserve"> </w:t>
      </w:r>
      <w:r w:rsidRPr="007B461D">
        <w:rPr>
          <w:rFonts w:ascii="ArialMT" w:eastAsia="Times New Roman" w:hAnsi="ArialMT" w:cs="Times New Roman"/>
          <w:color w:val="000000"/>
          <w:sz w:val="28"/>
          <w:rtl/>
          <w:lang w:eastAsia="fr-FR"/>
        </w:rPr>
        <w:t>،</w:t>
      </w:r>
      <w:r w:rsidRPr="007B461D">
        <w:rPr>
          <w:rFonts w:ascii="ArialMT" w:eastAsia="Times New Roman" w:hAnsi="ArialMT" w:cs="Times New Roman"/>
          <w:color w:val="000000"/>
          <w:szCs w:val="28"/>
          <w:rtl/>
          <w:lang w:eastAsia="fr-FR"/>
        </w:rPr>
        <w:t xml:space="preserve"> </w:t>
      </w:r>
      <w:proofErr w:type="spellStart"/>
      <w:r w:rsidRPr="007B461D">
        <w:rPr>
          <w:rFonts w:ascii="Calibri" w:eastAsia="Times New Roman" w:hAnsi="Calibri" w:cs="Times New Roman"/>
          <w:color w:val="000000"/>
          <w:sz w:val="28"/>
          <w:lang w:eastAsia="fr-FR"/>
        </w:rPr>
        <w:t>Vco</w:t>
      </w:r>
      <w:proofErr w:type="spellEnd"/>
      <w:r w:rsidRPr="007B461D">
        <w:rPr>
          <w:rFonts w:ascii="ArialMT" w:eastAsia="Times New Roman" w:hAnsi="ArialMT" w:cs="Times New Roman"/>
          <w:color w:val="000000"/>
          <w:sz w:val="28"/>
          <w:rtl/>
          <w:lang w:eastAsia="fr-FR"/>
        </w:rPr>
        <w:t>عامل الشكل</w:t>
      </w:r>
      <w:r w:rsidRPr="007B461D">
        <w:rPr>
          <w:rFonts w:ascii="ArialMT" w:eastAsia="Times New Roman" w:hAnsi="ArialMT" w:cs="Times New Roman"/>
          <w:color w:val="000000"/>
          <w:szCs w:val="28"/>
          <w:rtl/>
          <w:lang w:eastAsia="fr-FR"/>
        </w:rPr>
        <w:t xml:space="preserve"> </w:t>
      </w:r>
      <w:r w:rsidRPr="007B461D">
        <w:rPr>
          <w:rFonts w:ascii="Calibri" w:eastAsia="Times New Roman" w:hAnsi="Calibri" w:cs="Times New Roman"/>
          <w:color w:val="000000"/>
          <w:sz w:val="28"/>
          <w:lang w:eastAsia="fr-FR"/>
        </w:rPr>
        <w:t>FF</w:t>
      </w:r>
      <w:r w:rsidRPr="007B461D">
        <w:rPr>
          <w:rFonts w:ascii="ArialMT" w:eastAsia="Times New Roman" w:hAnsi="ArialMT" w:cs="Times New Roman"/>
          <w:color w:val="000000"/>
          <w:sz w:val="28"/>
          <w:rtl/>
          <w:lang w:eastAsia="fr-FR"/>
        </w:rPr>
        <w:t>والكفاءة</w:t>
      </w:r>
    </w:p>
    <w:p w:rsidR="007B461D" w:rsidRPr="007B461D" w:rsidRDefault="007B461D" w:rsidP="007B461D">
      <w:pPr>
        <w:bidi/>
        <w:spacing w:after="0" w:line="240" w:lineRule="auto"/>
        <w:rPr>
          <w:rFonts w:ascii="Calibri" w:eastAsia="Times New Roman" w:hAnsi="Calibri" w:cs="Times New Roman"/>
          <w:color w:val="000000"/>
          <w:sz w:val="28"/>
          <w:lang w:eastAsia="fr-FR"/>
        </w:rPr>
      </w:pPr>
      <w:proofErr w:type="gramStart"/>
      <w:r w:rsidRPr="007B461D">
        <w:rPr>
          <w:rFonts w:ascii="ArialMT" w:eastAsia="Times New Roman" w:hAnsi="ArialMT" w:cs="Times New Roman"/>
          <w:color w:val="000000"/>
          <w:sz w:val="28"/>
          <w:rtl/>
          <w:lang w:eastAsia="fr-FR"/>
        </w:rPr>
        <w:t>الكهربائية</w:t>
      </w:r>
      <w:r w:rsidRPr="007B461D">
        <w:rPr>
          <w:rFonts w:ascii="ArialMT" w:eastAsia="Times New Roman" w:hAnsi="ArialMT" w:cs="Times New Roman"/>
          <w:color w:val="000000"/>
          <w:sz w:val="28"/>
          <w:lang w:eastAsia="fr-FR"/>
        </w:rPr>
        <w:t xml:space="preserve"> .</w:t>
      </w:r>
      <w:r w:rsidRPr="007B461D">
        <w:rPr>
          <w:rFonts w:ascii="Calibri" w:eastAsia="Times New Roman" w:hAnsi="Calibri" w:cs="Times New Roman"/>
          <w:color w:val="000000"/>
          <w:sz w:val="28"/>
          <w:lang w:eastAsia="fr-FR"/>
        </w:rPr>
        <w:t>η</w:t>
      </w:r>
      <w:proofErr w:type="gramEnd"/>
    </w:p>
    <w:p w:rsidR="007B461D" w:rsidRPr="007B461D" w:rsidRDefault="007B461D" w:rsidP="007B461D">
      <w:pPr>
        <w:bidi/>
        <w:spacing w:after="0" w:line="240" w:lineRule="auto"/>
        <w:rPr>
          <w:rFonts w:ascii="ArialMT" w:eastAsia="Times New Roman" w:hAnsi="ArialMT" w:cs="Times New Roman"/>
          <w:color w:val="000000"/>
          <w:sz w:val="28"/>
          <w:lang w:eastAsia="fr-FR"/>
        </w:rPr>
      </w:pPr>
      <w:r w:rsidRPr="007B461D">
        <w:rPr>
          <w:rFonts w:ascii="ArialMT" w:eastAsia="Times New Roman" w:hAnsi="ArialMT" w:cs="Times New Roman"/>
          <w:color w:val="000000"/>
          <w:sz w:val="28"/>
          <w:rtl/>
          <w:lang w:eastAsia="fr-FR"/>
        </w:rPr>
        <w:t xml:space="preserve">بعد ذلك نهتم بتأثير المعلمات الضوئية مثل معامل الامتصاص، معامل </w:t>
      </w:r>
      <w:proofErr w:type="gramStart"/>
      <w:r w:rsidRPr="007B461D">
        <w:rPr>
          <w:rFonts w:ascii="ArialMT" w:eastAsia="Times New Roman" w:hAnsi="ArialMT" w:cs="Times New Roman"/>
          <w:color w:val="000000"/>
          <w:sz w:val="28"/>
          <w:rtl/>
          <w:lang w:eastAsia="fr-FR"/>
        </w:rPr>
        <w:t>الانكسار ،</w:t>
      </w:r>
      <w:proofErr w:type="gramEnd"/>
      <w:r w:rsidRPr="007B461D">
        <w:rPr>
          <w:rFonts w:ascii="ArialMT" w:eastAsia="Times New Roman" w:hAnsi="ArialMT" w:cs="Times New Roman"/>
          <w:color w:val="000000"/>
          <w:sz w:val="28"/>
          <w:rtl/>
          <w:lang w:eastAsia="fr-FR"/>
        </w:rPr>
        <w:t xml:space="preserve"> الانعكاس والانتقال</w:t>
      </w:r>
    </w:p>
    <w:p w:rsidR="007B461D" w:rsidRPr="007B461D" w:rsidRDefault="007B461D" w:rsidP="007B461D">
      <w:pPr>
        <w:bidi/>
        <w:spacing w:after="0" w:line="240" w:lineRule="auto"/>
        <w:rPr>
          <w:rFonts w:ascii="ArialMT" w:eastAsia="Times New Roman" w:hAnsi="ArialMT" w:cs="Times New Roman"/>
          <w:color w:val="000000"/>
          <w:sz w:val="28"/>
          <w:lang w:eastAsia="fr-FR"/>
        </w:rPr>
      </w:pPr>
      <w:r w:rsidRPr="007B461D">
        <w:rPr>
          <w:rFonts w:ascii="ArialMT" w:eastAsia="Times New Roman" w:hAnsi="ArialMT" w:cs="Times New Roman"/>
          <w:color w:val="000000"/>
          <w:sz w:val="28"/>
          <w:rtl/>
          <w:lang w:eastAsia="fr-FR"/>
        </w:rPr>
        <w:t xml:space="preserve">لدراسة تأثيرها على أداء الهيكل. أظهرت نتائج المحاكاة أن معلمات الخلية الشمسية تلعب دو </w:t>
      </w:r>
      <w:proofErr w:type="spellStart"/>
      <w:r w:rsidRPr="007B461D">
        <w:rPr>
          <w:rFonts w:ascii="ArialMT" w:eastAsia="Times New Roman" w:hAnsi="ArialMT" w:cs="Times New Roman"/>
          <w:color w:val="000000"/>
          <w:sz w:val="28"/>
          <w:rtl/>
          <w:lang w:eastAsia="fr-FR"/>
        </w:rPr>
        <w:t>ًرا</w:t>
      </w:r>
      <w:proofErr w:type="spellEnd"/>
      <w:r w:rsidRPr="007B461D">
        <w:rPr>
          <w:rFonts w:ascii="ArialMT" w:eastAsia="Times New Roman" w:hAnsi="ArialMT" w:cs="Times New Roman"/>
          <w:color w:val="000000"/>
          <w:sz w:val="28"/>
          <w:rtl/>
          <w:lang w:eastAsia="fr-FR"/>
        </w:rPr>
        <w:t xml:space="preserve"> </w:t>
      </w:r>
      <w:proofErr w:type="spellStart"/>
      <w:r w:rsidRPr="007B461D">
        <w:rPr>
          <w:rFonts w:ascii="ArialMT" w:eastAsia="Times New Roman" w:hAnsi="ArialMT" w:cs="Times New Roman"/>
          <w:color w:val="000000"/>
          <w:sz w:val="28"/>
          <w:rtl/>
          <w:lang w:eastAsia="fr-FR"/>
        </w:rPr>
        <w:t>مه</w:t>
      </w:r>
      <w:proofErr w:type="spellEnd"/>
      <w:r w:rsidRPr="007B461D">
        <w:rPr>
          <w:rFonts w:ascii="ArialMT" w:eastAsia="Times New Roman" w:hAnsi="ArialMT" w:cs="Times New Roman"/>
          <w:color w:val="000000"/>
          <w:sz w:val="28"/>
          <w:rtl/>
          <w:lang w:eastAsia="fr-FR"/>
        </w:rPr>
        <w:t xml:space="preserve"> ًما في</w:t>
      </w:r>
    </w:p>
    <w:p w:rsidR="005F4330" w:rsidRDefault="007B461D" w:rsidP="007B461D">
      <w:pPr>
        <w:bidi/>
      </w:pPr>
      <w:r w:rsidRPr="007B461D">
        <w:rPr>
          <w:rFonts w:ascii="ArialMT" w:hAnsi="ArialMT"/>
          <w:color w:val="000000"/>
          <w:sz w:val="28"/>
          <w:rtl/>
        </w:rPr>
        <w:t>أداء الخلية. كفاءة تحويل مثالية من</w:t>
      </w:r>
      <w:r w:rsidRPr="007B461D">
        <w:rPr>
          <w:rFonts w:ascii="ArialMT" w:hAnsi="ArialMT"/>
          <w:color w:val="000000"/>
          <w:szCs w:val="28"/>
          <w:rtl/>
        </w:rPr>
        <w:t xml:space="preserve"> </w:t>
      </w:r>
      <w:r w:rsidRPr="007B461D">
        <w:rPr>
          <w:rFonts w:ascii="Calibri" w:hAnsi="Calibri"/>
          <w:color w:val="000000"/>
          <w:sz w:val="28"/>
        </w:rPr>
        <w:t>17</w:t>
      </w:r>
      <w:proofErr w:type="spellStart"/>
      <w:r w:rsidRPr="007B461D">
        <w:rPr>
          <w:rFonts w:ascii="ArialMT" w:hAnsi="ArialMT"/>
          <w:color w:val="000000"/>
          <w:sz w:val="28"/>
          <w:rtl/>
        </w:rPr>
        <w:t>لى</w:t>
      </w:r>
      <w:proofErr w:type="spellEnd"/>
      <w:r w:rsidRPr="007B461D">
        <w:rPr>
          <w:rFonts w:ascii="ArialMT" w:hAnsi="ArialMT"/>
          <w:color w:val="000000"/>
          <w:sz w:val="28"/>
        </w:rPr>
        <w:t>.</w:t>
      </w:r>
      <w:r w:rsidRPr="007B461D">
        <w:rPr>
          <w:rFonts w:ascii="ArialMT" w:hAnsi="ArialMT"/>
          <w:color w:val="000000"/>
          <w:sz w:val="28"/>
          <w:rtl/>
        </w:rPr>
        <w:t>٪</w:t>
      </w:r>
    </w:p>
    <w:sectPr w:rsidR="005F4330" w:rsidSect="005F43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B461D"/>
    <w:rsid w:val="005F4330"/>
    <w:rsid w:val="007B46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B461D"/>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7B461D"/>
    <w:rPr>
      <w:rFonts w:ascii="TimesNewRomanPSMT" w:hAnsi="TimesNewRomanPSMT" w:hint="default"/>
      <w:b w:val="0"/>
      <w:bCs w:val="0"/>
      <w:i w:val="0"/>
      <w:iCs w:val="0"/>
      <w:color w:val="000000"/>
      <w:sz w:val="22"/>
      <w:szCs w:val="22"/>
    </w:rPr>
  </w:style>
  <w:style w:type="character" w:customStyle="1" w:styleId="fontstyle31">
    <w:name w:val="fontstyle31"/>
    <w:basedOn w:val="Policepardfaut"/>
    <w:rsid w:val="007B461D"/>
    <w:rPr>
      <w:rFonts w:ascii="ArialMT" w:hAnsi="ArialMT" w:hint="default"/>
      <w:b w:val="0"/>
      <w:bCs w:val="0"/>
      <w:i w:val="0"/>
      <w:iCs w:val="0"/>
      <w:color w:val="000000"/>
      <w:sz w:val="28"/>
      <w:szCs w:val="28"/>
    </w:rPr>
  </w:style>
  <w:style w:type="character" w:customStyle="1" w:styleId="fontstyle41">
    <w:name w:val="fontstyle41"/>
    <w:basedOn w:val="Policepardfaut"/>
    <w:rsid w:val="007B461D"/>
    <w:rPr>
      <w:rFonts w:ascii="Calibri" w:hAnsi="Calibri" w:hint="default"/>
      <w:b w:val="0"/>
      <w:bCs w:val="0"/>
      <w:i w:val="0"/>
      <w:iCs w:val="0"/>
      <w:color w:val="000000"/>
      <w:sz w:val="28"/>
      <w:szCs w:val="28"/>
    </w:rPr>
  </w:style>
  <w:style w:type="character" w:customStyle="1" w:styleId="fontstyle21">
    <w:name w:val="fontstyle21"/>
    <w:basedOn w:val="Policepardfaut"/>
    <w:rsid w:val="007B461D"/>
    <w:rPr>
      <w:rFonts w:ascii="Calibri" w:hAnsi="Calibri"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4577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2024-12-01T10:16:00Z</dcterms:created>
  <dcterms:modified xsi:type="dcterms:W3CDTF">2024-12-01T10:17:00Z</dcterms:modified>
</cp:coreProperties>
</file>