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B23" w:rsidRPr="00301B23" w:rsidRDefault="00301B23" w:rsidP="00301B23">
      <w:pPr>
        <w:spacing w:after="0" w:line="240" w:lineRule="auto"/>
        <w:rPr>
          <w:rFonts w:ascii="TimesNewRomanPS-BoldMT" w:eastAsia="Times New Roman" w:hAnsi="TimesNewRomanPS-BoldMT" w:cs="Times New Roman"/>
          <w:b/>
          <w:bCs/>
          <w:color w:val="000000"/>
          <w:sz w:val="26"/>
          <w:lang w:val="en-US" w:eastAsia="fr-FR"/>
        </w:rPr>
      </w:pPr>
      <w:r w:rsidRPr="00301B23">
        <w:rPr>
          <w:rFonts w:ascii="TimesNewRomanPS-BoldMT" w:eastAsia="Times New Roman" w:hAnsi="TimesNewRomanPS-BoldMT" w:cs="Times New Roman"/>
          <w:b/>
          <w:bCs/>
          <w:color w:val="000000"/>
          <w:sz w:val="26"/>
          <w:lang w:val="en-US" w:eastAsia="fr-FR"/>
        </w:rPr>
        <w:t>Abstract</w:t>
      </w:r>
    </w:p>
    <w:p w:rsidR="00301B23" w:rsidRPr="00301B23" w:rsidRDefault="00301B23" w:rsidP="00301B23">
      <w:pPr>
        <w:spacing w:after="0" w:line="240" w:lineRule="auto"/>
        <w:rPr>
          <w:rFonts w:ascii="TimesNewRomanPSMT" w:eastAsia="Times New Roman" w:hAnsi="TimesNewRomanPSMT" w:cs="Times New Roman"/>
          <w:color w:val="000000"/>
          <w:sz w:val="26"/>
          <w:lang w:val="en-US" w:eastAsia="fr-FR"/>
        </w:rPr>
      </w:pPr>
      <w:r w:rsidRPr="00301B23">
        <w:rPr>
          <w:rFonts w:ascii="TimesNewRomanPSMT" w:eastAsia="Times New Roman" w:hAnsi="TimesNewRomanPSMT" w:cs="Times New Roman"/>
          <w:color w:val="000000"/>
          <w:sz w:val="26"/>
          <w:lang w:val="en-US" w:eastAsia="fr-FR"/>
        </w:rPr>
        <w:t xml:space="preserve">The content of this thesis relates to one of the most common types of strabismus. In this work, we are interested in the study of </w:t>
      </w:r>
      <w:proofErr w:type="spellStart"/>
      <w:r w:rsidRPr="00301B23">
        <w:rPr>
          <w:rFonts w:ascii="TimesNewRomanPSMT" w:eastAsia="Times New Roman" w:hAnsi="TimesNewRomanPSMT" w:cs="Times New Roman"/>
          <w:color w:val="000000"/>
          <w:sz w:val="26"/>
          <w:lang w:val="en-US" w:eastAsia="fr-FR"/>
        </w:rPr>
        <w:t>esotropia</w:t>
      </w:r>
      <w:proofErr w:type="spellEnd"/>
      <w:r w:rsidRPr="00301B23">
        <w:rPr>
          <w:rFonts w:ascii="TimesNewRomanPSMT" w:eastAsia="Times New Roman" w:hAnsi="TimesNewRomanPSMT" w:cs="Times New Roman"/>
          <w:color w:val="000000"/>
          <w:sz w:val="26"/>
          <w:lang w:val="en-US" w:eastAsia="fr-FR"/>
        </w:rPr>
        <w:t xml:space="preserve"> in children, from diagnosis to treatment and follow-up through management. At the end of this work, we learned that the genetic factor is one of the most important causes of </w:t>
      </w:r>
      <w:proofErr w:type="spellStart"/>
      <w:r w:rsidRPr="00301B23">
        <w:rPr>
          <w:rFonts w:ascii="TimesNewRomanPSMT" w:eastAsia="Times New Roman" w:hAnsi="TimesNewRomanPSMT" w:cs="Times New Roman"/>
          <w:color w:val="000000"/>
          <w:sz w:val="26"/>
          <w:lang w:val="en-US" w:eastAsia="fr-FR"/>
        </w:rPr>
        <w:t>esotropia</w:t>
      </w:r>
      <w:proofErr w:type="spellEnd"/>
      <w:r w:rsidRPr="00301B23">
        <w:rPr>
          <w:rFonts w:ascii="TimesNewRomanPSMT" w:eastAsia="Times New Roman" w:hAnsi="TimesNewRomanPSMT" w:cs="Times New Roman"/>
          <w:color w:val="000000"/>
          <w:sz w:val="26"/>
          <w:lang w:val="en-US" w:eastAsia="fr-FR"/>
        </w:rPr>
        <w:t xml:space="preserve">, early detection of </w:t>
      </w:r>
      <w:proofErr w:type="spellStart"/>
      <w:r w:rsidRPr="00301B23">
        <w:rPr>
          <w:rFonts w:ascii="TimesNewRomanPSMT" w:eastAsia="Times New Roman" w:hAnsi="TimesNewRomanPSMT" w:cs="Times New Roman"/>
          <w:color w:val="000000"/>
          <w:sz w:val="26"/>
          <w:lang w:val="en-US" w:eastAsia="fr-FR"/>
        </w:rPr>
        <w:t>esotropia</w:t>
      </w:r>
      <w:proofErr w:type="spellEnd"/>
      <w:r w:rsidRPr="00301B23">
        <w:rPr>
          <w:rFonts w:ascii="TimesNewRomanPSMT" w:eastAsia="Times New Roman" w:hAnsi="TimesNewRomanPSMT" w:cs="Times New Roman"/>
          <w:color w:val="000000"/>
          <w:sz w:val="26"/>
          <w:lang w:val="en-US" w:eastAsia="fr-FR"/>
        </w:rPr>
        <w:t xml:space="preserve"> helps a lot in treatment, since a child with </w:t>
      </w:r>
      <w:proofErr w:type="spellStart"/>
      <w:r w:rsidRPr="00301B23">
        <w:rPr>
          <w:rFonts w:ascii="TimesNewRomanPSMT" w:eastAsia="Times New Roman" w:hAnsi="TimesNewRomanPSMT" w:cs="Times New Roman"/>
          <w:color w:val="000000"/>
          <w:sz w:val="26"/>
          <w:lang w:val="en-US" w:eastAsia="fr-FR"/>
        </w:rPr>
        <w:t>esotropia</w:t>
      </w:r>
      <w:proofErr w:type="spellEnd"/>
      <w:r w:rsidRPr="00301B23">
        <w:rPr>
          <w:rFonts w:ascii="TimesNewRomanPSMT" w:eastAsia="Times New Roman" w:hAnsi="TimesNewRomanPSMT" w:cs="Times New Roman"/>
          <w:color w:val="000000"/>
          <w:sz w:val="26"/>
          <w:lang w:val="en-US" w:eastAsia="fr-FR"/>
        </w:rPr>
        <w:t xml:space="preserve"> is at first sight dependent on medical treatment and that surgical treatment is the last option as it depends on correcting the length and position of the eye muscles. The visual acuity of more than 72% of the eyes was improved by following the prescribed treatment.</w:t>
      </w:r>
    </w:p>
    <w:p w:rsidR="00301B23" w:rsidRDefault="00301B23" w:rsidP="00301B23">
      <w:pPr>
        <w:spacing w:after="0" w:line="240" w:lineRule="auto"/>
        <w:rPr>
          <w:rFonts w:ascii="TimesNewRomanPSMT" w:eastAsia="Times New Roman" w:hAnsi="TimesNewRomanPSMT" w:cs="Times New Roman"/>
          <w:color w:val="000000"/>
          <w:sz w:val="26"/>
          <w:lang w:val="en-US" w:eastAsia="fr-FR"/>
        </w:rPr>
      </w:pPr>
      <w:r w:rsidRPr="00301B23">
        <w:rPr>
          <w:rFonts w:ascii="TimesNewRomanPS-BoldMT" w:eastAsia="Times New Roman" w:hAnsi="TimesNewRomanPS-BoldMT" w:cs="Times New Roman"/>
          <w:b/>
          <w:bCs/>
          <w:color w:val="000000"/>
          <w:sz w:val="26"/>
          <w:lang w:val="en-US" w:eastAsia="fr-FR"/>
        </w:rPr>
        <w:t xml:space="preserve">Key word: </w:t>
      </w:r>
      <w:r w:rsidRPr="00301B23">
        <w:rPr>
          <w:rFonts w:ascii="TimesNewRomanPSMT" w:eastAsia="Times New Roman" w:hAnsi="TimesNewRomanPSMT" w:cs="Times New Roman"/>
          <w:color w:val="000000"/>
          <w:sz w:val="26"/>
          <w:lang w:val="en-US" w:eastAsia="fr-FR"/>
        </w:rPr>
        <w:t xml:space="preserve">Strabismus, </w:t>
      </w:r>
      <w:proofErr w:type="spellStart"/>
      <w:r w:rsidRPr="00301B23">
        <w:rPr>
          <w:rFonts w:ascii="TimesNewRomanPSMT" w:eastAsia="Times New Roman" w:hAnsi="TimesNewRomanPSMT" w:cs="Times New Roman"/>
          <w:color w:val="000000"/>
          <w:sz w:val="26"/>
          <w:lang w:val="en-US" w:eastAsia="fr-FR"/>
        </w:rPr>
        <w:t>Esotropia</w:t>
      </w:r>
      <w:proofErr w:type="spellEnd"/>
      <w:r w:rsidRPr="00301B23">
        <w:rPr>
          <w:rFonts w:ascii="TimesNewRomanPSMT" w:eastAsia="Times New Roman" w:hAnsi="TimesNewRomanPSMT" w:cs="Times New Roman"/>
          <w:color w:val="000000"/>
          <w:sz w:val="26"/>
          <w:lang w:val="en-US" w:eastAsia="fr-FR"/>
        </w:rPr>
        <w:t>, eye muscle, visual acuity</w:t>
      </w:r>
    </w:p>
    <w:p w:rsidR="00301B23" w:rsidRPr="00301B23" w:rsidRDefault="00301B23" w:rsidP="00301B23">
      <w:pPr>
        <w:spacing w:after="0" w:line="240" w:lineRule="auto"/>
        <w:rPr>
          <w:rFonts w:ascii="TimesNewRomanPS-BoldMT" w:eastAsia="Times New Roman" w:hAnsi="TimesNewRomanPS-BoldMT" w:cs="Times New Roman"/>
          <w:b/>
          <w:bCs/>
          <w:color w:val="000000"/>
          <w:sz w:val="26"/>
          <w:lang w:val="en-US" w:eastAsia="fr-FR"/>
        </w:rPr>
      </w:pPr>
      <w:r w:rsidRPr="00301B23">
        <w:rPr>
          <w:rFonts w:ascii="TimesNewRomanPSMT" w:eastAsia="Times New Roman" w:hAnsi="TimesNewRomanPSMT" w:cs="Times New Roman"/>
          <w:color w:val="000000"/>
          <w:sz w:val="26"/>
          <w:lang w:val="en-US" w:eastAsia="fr-FR"/>
        </w:rPr>
        <w:t xml:space="preserve"> </w:t>
      </w:r>
      <w:r w:rsidRPr="00301B23">
        <w:rPr>
          <w:rFonts w:ascii="TimesNewRomanPS-BoldMT" w:eastAsia="Times New Roman" w:hAnsi="TimesNewRomanPS-BoldMT" w:cs="Times New Roman"/>
          <w:b/>
          <w:bCs/>
          <w:color w:val="000000"/>
          <w:sz w:val="26"/>
          <w:lang w:val="en-US" w:eastAsia="fr-FR"/>
        </w:rPr>
        <w:t>Résumé</w:t>
      </w:r>
    </w:p>
    <w:p w:rsidR="00301B23" w:rsidRPr="00301B23" w:rsidRDefault="00301B23" w:rsidP="00301B23">
      <w:pPr>
        <w:spacing w:after="0" w:line="240" w:lineRule="auto"/>
        <w:rPr>
          <w:rFonts w:ascii="TimesNewRomanPSMT" w:eastAsia="Times New Roman" w:hAnsi="TimesNewRomanPSMT" w:cs="Times New Roman"/>
          <w:color w:val="000000"/>
          <w:sz w:val="26"/>
          <w:lang w:eastAsia="fr-FR"/>
        </w:rPr>
      </w:pPr>
      <w:r w:rsidRPr="00301B23">
        <w:rPr>
          <w:rFonts w:ascii="TimesNewRomanPSMT" w:eastAsia="Times New Roman" w:hAnsi="TimesNewRomanPSMT" w:cs="Times New Roman"/>
          <w:color w:val="000000"/>
          <w:sz w:val="26"/>
          <w:lang w:eastAsia="fr-FR"/>
        </w:rPr>
        <w:t>Le contenu de cette mémoire concerne l'un des types de strabisme les plus courants. Dans ce travail, nous nous sommes intéressés à l'étude de l'</w:t>
      </w:r>
      <w:proofErr w:type="spellStart"/>
      <w:r w:rsidRPr="00301B23">
        <w:rPr>
          <w:rFonts w:ascii="TimesNewRomanPSMT" w:eastAsia="Times New Roman" w:hAnsi="TimesNewRomanPSMT" w:cs="Times New Roman"/>
          <w:color w:val="000000"/>
          <w:sz w:val="26"/>
          <w:lang w:eastAsia="fr-FR"/>
        </w:rPr>
        <w:t>ésotropie</w:t>
      </w:r>
      <w:proofErr w:type="spellEnd"/>
      <w:r w:rsidRPr="00301B23">
        <w:rPr>
          <w:rFonts w:ascii="TimesNewRomanPSMT" w:eastAsia="Times New Roman" w:hAnsi="TimesNewRomanPSMT" w:cs="Times New Roman"/>
          <w:color w:val="000000"/>
          <w:sz w:val="26"/>
          <w:lang w:eastAsia="fr-FR"/>
        </w:rPr>
        <w:t xml:space="preserve"> chez les enfants, du diagnostic au traitement et au suivi en passant par la prise en charge. Au terme de ce travail, nous avons pu trouver que le facteur génétique est l'une des causes les plus importantes de l'</w:t>
      </w:r>
      <w:proofErr w:type="spellStart"/>
      <w:r w:rsidRPr="00301B23">
        <w:rPr>
          <w:rFonts w:ascii="TimesNewRomanPSMT" w:eastAsia="Times New Roman" w:hAnsi="TimesNewRomanPSMT" w:cs="Times New Roman"/>
          <w:color w:val="000000"/>
          <w:sz w:val="26"/>
          <w:lang w:eastAsia="fr-FR"/>
        </w:rPr>
        <w:t>ésotropie</w:t>
      </w:r>
      <w:proofErr w:type="spellEnd"/>
      <w:r w:rsidRPr="00301B23">
        <w:rPr>
          <w:rFonts w:ascii="TimesNewRomanPSMT" w:eastAsia="Times New Roman" w:hAnsi="TimesNewRomanPSMT" w:cs="Times New Roman"/>
          <w:color w:val="000000"/>
          <w:sz w:val="26"/>
          <w:lang w:eastAsia="fr-FR"/>
        </w:rPr>
        <w:t>, la détection précoce de l'</w:t>
      </w:r>
      <w:proofErr w:type="spellStart"/>
      <w:r w:rsidRPr="00301B23">
        <w:rPr>
          <w:rFonts w:ascii="TimesNewRomanPSMT" w:eastAsia="Times New Roman" w:hAnsi="TimesNewRomanPSMT" w:cs="Times New Roman"/>
          <w:color w:val="000000"/>
          <w:sz w:val="26"/>
          <w:lang w:eastAsia="fr-FR"/>
        </w:rPr>
        <w:t>ésotropie</w:t>
      </w:r>
      <w:proofErr w:type="spellEnd"/>
      <w:r w:rsidRPr="00301B23">
        <w:rPr>
          <w:rFonts w:ascii="TimesNewRomanPSMT" w:eastAsia="Times New Roman" w:hAnsi="TimesNewRomanPSMT" w:cs="Times New Roman"/>
          <w:color w:val="000000"/>
          <w:sz w:val="26"/>
          <w:lang w:eastAsia="fr-FR"/>
        </w:rPr>
        <w:t xml:space="preserve"> aide beaucoup au traitement, car un enfant atteint </w:t>
      </w:r>
      <w:proofErr w:type="spellStart"/>
      <w:r w:rsidRPr="00301B23">
        <w:rPr>
          <w:rFonts w:ascii="TimesNewRomanPSMT" w:eastAsia="Times New Roman" w:hAnsi="TimesNewRomanPSMT" w:cs="Times New Roman"/>
          <w:color w:val="000000"/>
          <w:sz w:val="26"/>
          <w:lang w:eastAsia="fr-FR"/>
        </w:rPr>
        <w:t>ésotropie</w:t>
      </w:r>
      <w:proofErr w:type="spellEnd"/>
      <w:r w:rsidRPr="00301B23">
        <w:rPr>
          <w:rFonts w:ascii="TimesNewRomanPSMT" w:eastAsia="Times New Roman" w:hAnsi="TimesNewRomanPSMT" w:cs="Times New Roman"/>
          <w:color w:val="000000"/>
          <w:sz w:val="26"/>
          <w:lang w:eastAsia="fr-FR"/>
        </w:rPr>
        <w:t xml:space="preserve"> dépend à première vue d'un traitement médical et que le traitement chirurgical est la dernière option car il dépend de la correction de la longueur et de la position des muscles oculaires. L’acuité visuelle de plus de 72% des yeux à pu être </w:t>
      </w:r>
      <w:proofErr w:type="gramStart"/>
      <w:r w:rsidRPr="00301B23">
        <w:rPr>
          <w:rFonts w:ascii="TimesNewRomanPSMT" w:eastAsia="Times New Roman" w:hAnsi="TimesNewRomanPSMT" w:cs="Times New Roman"/>
          <w:color w:val="000000"/>
          <w:sz w:val="26"/>
          <w:lang w:eastAsia="fr-FR"/>
        </w:rPr>
        <w:t>améliorer</w:t>
      </w:r>
      <w:proofErr w:type="gramEnd"/>
      <w:r w:rsidRPr="00301B23">
        <w:rPr>
          <w:rFonts w:ascii="TimesNewRomanPSMT" w:eastAsia="Times New Roman" w:hAnsi="TimesNewRomanPSMT" w:cs="Times New Roman"/>
          <w:color w:val="000000"/>
          <w:sz w:val="26"/>
          <w:lang w:eastAsia="fr-FR"/>
        </w:rPr>
        <w:t xml:space="preserve"> en suivant le traitement prescrit.</w:t>
      </w:r>
    </w:p>
    <w:p w:rsidR="00301B23" w:rsidRPr="00301B23" w:rsidRDefault="00301B23" w:rsidP="00301B23">
      <w:pPr>
        <w:spacing w:after="0" w:line="240" w:lineRule="auto"/>
        <w:rPr>
          <w:rFonts w:ascii="TimesNewRomanPSMT" w:eastAsia="Times New Roman" w:hAnsi="TimesNewRomanPSMT" w:cs="Times New Roman"/>
          <w:color w:val="000000"/>
          <w:sz w:val="26"/>
          <w:lang w:eastAsia="fr-FR"/>
        </w:rPr>
      </w:pPr>
      <w:r w:rsidRPr="00301B23">
        <w:rPr>
          <w:rFonts w:ascii="TimesNewRomanPS-BoldMT" w:eastAsia="Times New Roman" w:hAnsi="TimesNewRomanPS-BoldMT" w:cs="Times New Roman"/>
          <w:b/>
          <w:bCs/>
          <w:color w:val="000000"/>
          <w:sz w:val="26"/>
          <w:lang w:eastAsia="fr-FR"/>
        </w:rPr>
        <w:t xml:space="preserve">Mot clé : </w:t>
      </w:r>
      <w:r w:rsidRPr="00301B23">
        <w:rPr>
          <w:rFonts w:ascii="TimesNewRomanPSMT" w:eastAsia="Times New Roman" w:hAnsi="TimesNewRomanPSMT" w:cs="Times New Roman"/>
          <w:color w:val="000000"/>
          <w:sz w:val="26"/>
          <w:lang w:eastAsia="fr-FR"/>
        </w:rPr>
        <w:t xml:space="preserve">Strabisme, </w:t>
      </w:r>
      <w:proofErr w:type="spellStart"/>
      <w:r w:rsidRPr="00301B23">
        <w:rPr>
          <w:rFonts w:ascii="TimesNewRomanPSMT" w:eastAsia="Times New Roman" w:hAnsi="TimesNewRomanPSMT" w:cs="Times New Roman"/>
          <w:color w:val="000000"/>
          <w:sz w:val="26"/>
          <w:lang w:eastAsia="fr-FR"/>
        </w:rPr>
        <w:t>Esotropie</w:t>
      </w:r>
      <w:proofErr w:type="spellEnd"/>
      <w:r w:rsidRPr="00301B23">
        <w:rPr>
          <w:rFonts w:ascii="TimesNewRomanPSMT" w:eastAsia="Times New Roman" w:hAnsi="TimesNewRomanPSMT" w:cs="Times New Roman"/>
          <w:color w:val="000000"/>
          <w:sz w:val="26"/>
          <w:lang w:eastAsia="fr-FR"/>
        </w:rPr>
        <w:t>, muscle oculaire, acuité visuelle</w:t>
      </w:r>
    </w:p>
    <w:p w:rsidR="00301B23" w:rsidRPr="00301B23" w:rsidRDefault="00301B23" w:rsidP="00301B23">
      <w:pPr>
        <w:spacing w:after="0" w:line="240" w:lineRule="auto"/>
        <w:rPr>
          <w:rFonts w:ascii="TimesNewRomanPS-BoldMT" w:eastAsia="Times New Roman" w:hAnsi="TimesNewRomanPS-BoldMT" w:cs="Times New Roman"/>
          <w:b/>
          <w:bCs/>
          <w:color w:val="000000"/>
          <w:sz w:val="26"/>
          <w:lang w:eastAsia="fr-FR"/>
        </w:rPr>
      </w:pPr>
      <w:proofErr w:type="gramStart"/>
      <w:r w:rsidRPr="00301B23">
        <w:rPr>
          <w:rFonts w:ascii="TimesNewRomanPS-BoldMT" w:eastAsia="Times New Roman" w:hAnsi="TimesNewRomanPS-BoldMT" w:cs="Times New Roman"/>
          <w:b/>
          <w:bCs/>
          <w:color w:val="000000"/>
          <w:sz w:val="26"/>
          <w:rtl/>
          <w:lang w:eastAsia="fr-FR"/>
        </w:rPr>
        <w:t>ملخص</w:t>
      </w:r>
      <w:proofErr w:type="gramEnd"/>
    </w:p>
    <w:p w:rsidR="00301B23" w:rsidRPr="00301B23" w:rsidRDefault="00301B23" w:rsidP="00301B23">
      <w:pPr>
        <w:spacing w:after="0" w:line="240" w:lineRule="auto"/>
        <w:rPr>
          <w:rFonts w:ascii="TimesNewRomanPSMT" w:eastAsia="Times New Roman" w:hAnsi="TimesNewRomanPSMT" w:cs="Times New Roman"/>
          <w:color w:val="000000"/>
          <w:sz w:val="26"/>
          <w:lang w:eastAsia="fr-FR"/>
        </w:rPr>
      </w:pPr>
      <w:r w:rsidRPr="00301B23">
        <w:rPr>
          <w:rFonts w:ascii="TimesNewRomanPSMT" w:eastAsia="Times New Roman" w:hAnsi="TimesNewRomanPSMT" w:cs="Times New Roman"/>
          <w:color w:val="000000"/>
          <w:sz w:val="26"/>
          <w:rtl/>
          <w:lang w:eastAsia="fr-FR"/>
        </w:rPr>
        <w:t xml:space="preserve">يتعلق محتوى هذه المذكرة بأحد أكثر أنواع الحول </w:t>
      </w:r>
      <w:proofErr w:type="spellStart"/>
      <w:r w:rsidRPr="00301B23">
        <w:rPr>
          <w:rFonts w:ascii="TimesNewRomanPSMT" w:eastAsia="Times New Roman" w:hAnsi="TimesNewRomanPSMT" w:cs="Times New Roman"/>
          <w:color w:val="000000"/>
          <w:sz w:val="26"/>
          <w:rtl/>
          <w:lang w:eastAsia="fr-FR"/>
        </w:rPr>
        <w:t>شيو</w:t>
      </w:r>
      <w:proofErr w:type="spellEnd"/>
      <w:r w:rsidRPr="00301B23">
        <w:rPr>
          <w:rFonts w:ascii="TimesNewRomanPSMT" w:eastAsia="Times New Roman" w:hAnsi="TimesNewRomanPSMT" w:cs="Times New Roman"/>
          <w:color w:val="000000"/>
          <w:sz w:val="26"/>
          <w:rtl/>
          <w:lang w:eastAsia="fr-FR"/>
        </w:rPr>
        <w:t xml:space="preserve"> </w:t>
      </w:r>
      <w:proofErr w:type="spellStart"/>
      <w:r w:rsidRPr="00301B23">
        <w:rPr>
          <w:rFonts w:ascii="TimesNewRomanPSMT" w:eastAsia="Times New Roman" w:hAnsi="TimesNewRomanPSMT" w:cs="Times New Roman"/>
          <w:color w:val="000000"/>
          <w:sz w:val="26"/>
          <w:rtl/>
          <w:lang w:eastAsia="fr-FR"/>
        </w:rPr>
        <w:t>ًعا</w:t>
      </w:r>
      <w:proofErr w:type="spellEnd"/>
      <w:r w:rsidRPr="00301B23">
        <w:rPr>
          <w:rFonts w:ascii="TimesNewRomanPSMT" w:eastAsia="Times New Roman" w:hAnsi="TimesNewRomanPSMT" w:cs="Times New Roman"/>
          <w:color w:val="000000"/>
          <w:sz w:val="26"/>
          <w:rtl/>
          <w:lang w:eastAsia="fr-FR"/>
        </w:rPr>
        <w:t xml:space="preserve">. في هذا العمل، كنا </w:t>
      </w:r>
      <w:proofErr w:type="gramStart"/>
      <w:r w:rsidRPr="00301B23">
        <w:rPr>
          <w:rFonts w:ascii="TimesNewRomanPSMT" w:eastAsia="Times New Roman" w:hAnsi="TimesNewRomanPSMT" w:cs="Times New Roman"/>
          <w:color w:val="000000"/>
          <w:sz w:val="26"/>
          <w:rtl/>
          <w:lang w:eastAsia="fr-FR"/>
        </w:rPr>
        <w:t>مهتمون</w:t>
      </w:r>
      <w:proofErr w:type="gramEnd"/>
      <w:r w:rsidRPr="00301B23">
        <w:rPr>
          <w:rFonts w:ascii="TimesNewRomanPSMT" w:eastAsia="Times New Roman" w:hAnsi="TimesNewRomanPSMT" w:cs="Times New Roman"/>
          <w:color w:val="000000"/>
          <w:sz w:val="26"/>
          <w:rtl/>
          <w:lang w:eastAsia="fr-FR"/>
        </w:rPr>
        <w:t xml:space="preserve"> بدراسة الحول الإنسي عند الأطفال، من التشخيص إلى العلاج والمتابعة مرورا بالإدارة. وفي نهاية هذا العمل، تحصلنا على النتائج التالي: العامل الجيني هو أحد أهم أسباب الحول الإنسي. يساعد الاكتشاف المبكر للحول الإنسي كثي </w:t>
      </w:r>
      <w:proofErr w:type="spellStart"/>
      <w:r w:rsidRPr="00301B23">
        <w:rPr>
          <w:rFonts w:ascii="TimesNewRomanPSMT" w:eastAsia="Times New Roman" w:hAnsi="TimesNewRomanPSMT" w:cs="Times New Roman"/>
          <w:color w:val="000000"/>
          <w:sz w:val="26"/>
          <w:rtl/>
          <w:lang w:eastAsia="fr-FR"/>
        </w:rPr>
        <w:t>ًرا</w:t>
      </w:r>
      <w:proofErr w:type="spellEnd"/>
      <w:r w:rsidRPr="00301B23">
        <w:rPr>
          <w:rFonts w:ascii="TimesNewRomanPSMT" w:eastAsia="Times New Roman" w:hAnsi="TimesNewRomanPSMT" w:cs="Times New Roman"/>
          <w:color w:val="000000"/>
          <w:sz w:val="26"/>
          <w:rtl/>
          <w:lang w:eastAsia="fr-FR"/>
        </w:rPr>
        <w:t xml:space="preserve"> في العلاج، لأن الطفل المصاب بالحول الإنسي يعتمد للوهلة الأولى على العلاج الطبي. العلاج الجراحي هو الخيار الأخير لأنه يعتمد على تصحيح طول وموضع عضلات العين. يمكن تحسين حدة البصر لأكثر من</w:t>
      </w:r>
      <w:r w:rsidRPr="00301B23">
        <w:rPr>
          <w:rFonts w:ascii="TimesNewRomanPSMT" w:eastAsia="Times New Roman" w:hAnsi="TimesNewRomanPSMT" w:cs="Times New Roman"/>
          <w:color w:val="000000"/>
          <w:szCs w:val="26"/>
          <w:rtl/>
          <w:lang w:eastAsia="fr-FR"/>
        </w:rPr>
        <w:t xml:space="preserve"> </w:t>
      </w:r>
      <w:r w:rsidRPr="00301B23">
        <w:rPr>
          <w:rFonts w:ascii="TimesNewRomanPSMT" w:eastAsia="Times New Roman" w:hAnsi="TimesNewRomanPSMT" w:cs="Times New Roman"/>
          <w:color w:val="000000"/>
          <w:sz w:val="26"/>
          <w:lang w:eastAsia="fr-FR"/>
        </w:rPr>
        <w:t>٪72</w:t>
      </w:r>
      <w:r w:rsidRPr="00301B23">
        <w:rPr>
          <w:rFonts w:ascii="TimesNewRomanPSMT" w:eastAsia="Times New Roman" w:hAnsi="TimesNewRomanPSMT" w:cs="Times New Roman"/>
          <w:color w:val="000000"/>
          <w:sz w:val="26"/>
          <w:rtl/>
          <w:lang w:eastAsia="fr-FR"/>
        </w:rPr>
        <w:t xml:space="preserve">من العين </w:t>
      </w:r>
      <w:proofErr w:type="spellStart"/>
      <w:r w:rsidRPr="00301B23">
        <w:rPr>
          <w:rFonts w:ascii="TimesNewRomanPSMT" w:eastAsia="Times New Roman" w:hAnsi="TimesNewRomanPSMT" w:cs="Times New Roman"/>
          <w:color w:val="000000"/>
          <w:sz w:val="26"/>
          <w:rtl/>
          <w:lang w:eastAsia="fr-FR"/>
        </w:rPr>
        <w:t>باتباع</w:t>
      </w:r>
      <w:proofErr w:type="spellEnd"/>
      <w:r w:rsidRPr="00301B23">
        <w:rPr>
          <w:rFonts w:ascii="TimesNewRomanPSMT" w:eastAsia="Times New Roman" w:hAnsi="TimesNewRomanPSMT" w:cs="Times New Roman"/>
          <w:color w:val="000000"/>
          <w:sz w:val="26"/>
          <w:rtl/>
          <w:lang w:eastAsia="fr-FR"/>
        </w:rPr>
        <w:t xml:space="preserve"> العلاج الموصوف</w:t>
      </w:r>
      <w:r w:rsidRPr="00301B23">
        <w:rPr>
          <w:rFonts w:ascii="TimesNewRomanPSMT" w:eastAsia="Times New Roman" w:hAnsi="TimesNewRomanPSMT" w:cs="Times New Roman"/>
          <w:color w:val="000000"/>
          <w:sz w:val="26"/>
          <w:lang w:eastAsia="fr-FR"/>
        </w:rPr>
        <w:t>.</w:t>
      </w:r>
    </w:p>
    <w:p w:rsidR="00B52365" w:rsidRDefault="00301B23" w:rsidP="00301B23">
      <w:r w:rsidRPr="00301B23">
        <w:rPr>
          <w:rFonts w:ascii="TimesNewRomanPS-BoldMT" w:eastAsia="Times New Roman" w:hAnsi="TimesNewRomanPS-BoldMT" w:cs="Times New Roman"/>
          <w:b/>
          <w:bCs/>
          <w:color w:val="000000"/>
          <w:sz w:val="26"/>
          <w:rtl/>
          <w:lang w:eastAsia="fr-FR"/>
        </w:rPr>
        <w:t xml:space="preserve">الكلمة </w:t>
      </w:r>
      <w:proofErr w:type="spellStart"/>
      <w:r w:rsidRPr="00301B23">
        <w:rPr>
          <w:rFonts w:ascii="TimesNewRomanPS-BoldMT" w:eastAsia="Times New Roman" w:hAnsi="TimesNewRomanPS-BoldMT" w:cs="Times New Roman"/>
          <w:b/>
          <w:bCs/>
          <w:color w:val="000000"/>
          <w:sz w:val="26"/>
          <w:rtl/>
          <w:lang w:eastAsia="fr-FR"/>
        </w:rPr>
        <w:t>المفتاحية</w:t>
      </w:r>
      <w:proofErr w:type="spellEnd"/>
      <w:r w:rsidRPr="00301B23">
        <w:rPr>
          <w:rFonts w:ascii="TimesNewRomanPSMT" w:eastAsia="Times New Roman" w:hAnsi="TimesNewRomanPSMT" w:cs="Times New Roman"/>
          <w:color w:val="000000"/>
          <w:sz w:val="26"/>
          <w:lang w:eastAsia="fr-FR"/>
        </w:rPr>
        <w:t xml:space="preserve">: </w:t>
      </w:r>
      <w:r w:rsidRPr="00301B23">
        <w:rPr>
          <w:rFonts w:ascii="TimesNewRomanPSMT" w:eastAsia="Times New Roman" w:hAnsi="TimesNewRomanPSMT" w:cs="Times New Roman"/>
          <w:color w:val="000000"/>
          <w:sz w:val="26"/>
          <w:rtl/>
          <w:lang w:eastAsia="fr-FR"/>
        </w:rPr>
        <w:t xml:space="preserve">الحول، </w:t>
      </w:r>
      <w:proofErr w:type="spellStart"/>
      <w:r w:rsidRPr="00301B23">
        <w:rPr>
          <w:rFonts w:ascii="TimesNewRomanPSMT" w:eastAsia="Times New Roman" w:hAnsi="TimesNewRomanPSMT" w:cs="Times New Roman"/>
          <w:color w:val="000000"/>
          <w:sz w:val="26"/>
          <w:rtl/>
          <w:lang w:eastAsia="fr-FR"/>
        </w:rPr>
        <w:t>الإيزوتروبيا</w:t>
      </w:r>
      <w:proofErr w:type="spellEnd"/>
      <w:r w:rsidRPr="00301B23">
        <w:rPr>
          <w:rFonts w:ascii="TimesNewRomanPSMT" w:eastAsia="Times New Roman" w:hAnsi="TimesNewRomanPSMT" w:cs="Times New Roman"/>
          <w:color w:val="000000"/>
          <w:sz w:val="26"/>
          <w:rtl/>
          <w:lang w:eastAsia="fr-FR"/>
        </w:rPr>
        <w:t>، عضلة العين، حدة البصر</w:t>
      </w:r>
    </w:p>
    <w:sectPr w:rsidR="00B52365" w:rsidSect="00B523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301B23"/>
    <w:rsid w:val="00301B23"/>
    <w:rsid w:val="00B523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6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01B23"/>
    <w:rPr>
      <w:rFonts w:ascii="TimesNewRomanPS-BoldMT" w:hAnsi="TimesNewRomanPS-BoldMT" w:hint="default"/>
      <w:b/>
      <w:bCs/>
      <w:i w:val="0"/>
      <w:iCs w:val="0"/>
      <w:color w:val="000000"/>
      <w:sz w:val="26"/>
      <w:szCs w:val="26"/>
    </w:rPr>
  </w:style>
  <w:style w:type="character" w:customStyle="1" w:styleId="fontstyle11">
    <w:name w:val="fontstyle11"/>
    <w:basedOn w:val="Policepardfaut"/>
    <w:rsid w:val="00301B23"/>
    <w:rPr>
      <w:rFonts w:ascii="TimesNewRomanPSMT" w:hAnsi="TimesNewRomanPSMT"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12794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1828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2024-11-27T09:08:00Z</dcterms:created>
  <dcterms:modified xsi:type="dcterms:W3CDTF">2024-11-27T09:08:00Z</dcterms:modified>
</cp:coreProperties>
</file>