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B9" w:rsidRPr="00381BB9" w:rsidRDefault="00381BB9" w:rsidP="00381BB9">
      <w:pPr>
        <w:spacing w:after="0" w:line="240" w:lineRule="auto"/>
        <w:rPr>
          <w:rFonts w:ascii="TimesNewRomanPS-BoldMT" w:eastAsia="Times New Roman" w:hAnsi="TimesNewRomanPS-BoldMT" w:cs="Times New Roman"/>
          <w:b/>
          <w:bCs/>
          <w:color w:val="000000"/>
          <w:sz w:val="32"/>
          <w:lang w:eastAsia="fr-FR"/>
        </w:rPr>
      </w:pPr>
      <w:r w:rsidRPr="00381BB9">
        <w:rPr>
          <w:rFonts w:ascii="TimesNewRomanPS-BoldMT" w:eastAsia="Times New Roman" w:hAnsi="TimesNewRomanPS-BoldMT" w:cs="Times New Roman"/>
          <w:b/>
          <w:bCs/>
          <w:color w:val="000000"/>
          <w:sz w:val="32"/>
          <w:lang w:eastAsia="fr-FR"/>
        </w:rPr>
        <w:t>Résumé :</w:t>
      </w:r>
    </w:p>
    <w:p w:rsidR="00381BB9" w:rsidRPr="00381BB9" w:rsidRDefault="00381BB9" w:rsidP="00381BB9">
      <w:pPr>
        <w:spacing w:after="0" w:line="240" w:lineRule="auto"/>
        <w:rPr>
          <w:rFonts w:ascii="TimesNewRomanPSMT" w:eastAsia="Times New Roman" w:hAnsi="TimesNewRomanPSMT" w:cs="Times New Roman"/>
          <w:color w:val="000000"/>
          <w:sz w:val="24"/>
          <w:lang w:eastAsia="fr-FR"/>
        </w:rPr>
      </w:pPr>
      <w:r w:rsidRPr="00381BB9">
        <w:rPr>
          <w:rFonts w:ascii="TimesNewRomanPSMT" w:eastAsia="Times New Roman" w:hAnsi="TimesNewRomanPSMT" w:cs="Times New Roman"/>
          <w:color w:val="000000"/>
          <w:sz w:val="24"/>
          <w:lang w:eastAsia="fr-FR"/>
        </w:rPr>
        <w:t>Le kératocône est une maladie dégénérative de la cornée unilatérale au stade initial, il devient souvent bilatéral. Leur Traitement diffère selon le stade de la maladie. Les lunettes corrigent les modifications de la myopie et d’astigmatisme. Cependant, lorsque la maladie évolue (kératocône avancé), seules des lentilles de contact peuvent corriger la vision de façon optimale telle que les lentilles sclérales qui sont fabriquées sur mesure, avec qualité optique et tolérance physiologique d'une lentille rigide et au confort et stabilité d'une lentille souple ultra confortable.</w:t>
      </w:r>
    </w:p>
    <w:p w:rsidR="00381BB9" w:rsidRPr="00381BB9" w:rsidRDefault="00381BB9" w:rsidP="00381BB9">
      <w:pPr>
        <w:spacing w:after="0" w:line="240" w:lineRule="auto"/>
        <w:rPr>
          <w:rFonts w:ascii="TimesNewRomanPSMT" w:eastAsia="Times New Roman" w:hAnsi="TimesNewRomanPSMT" w:cs="Times New Roman"/>
          <w:color w:val="000000"/>
          <w:sz w:val="24"/>
          <w:lang w:eastAsia="fr-FR"/>
        </w:rPr>
      </w:pPr>
      <w:r w:rsidRPr="00381BB9">
        <w:rPr>
          <w:rFonts w:ascii="TimesNewRomanPSMT" w:eastAsia="Times New Roman" w:hAnsi="TimesNewRomanPSMT" w:cs="Times New Roman"/>
          <w:color w:val="000000"/>
          <w:sz w:val="24"/>
          <w:lang w:eastAsia="fr-FR"/>
        </w:rPr>
        <w:t xml:space="preserve">Dans l’étude clinique ont constaté une amélioration de l’acuité visuelle après le port des lentilles sclérales La tolérance et le confort ont été excellents chez tous les patients. </w:t>
      </w:r>
      <w:r w:rsidRPr="00381BB9">
        <w:rPr>
          <w:rFonts w:ascii="TimesNewRomanPS-BoldMT" w:eastAsia="Times New Roman" w:hAnsi="TimesNewRomanPS-BoldMT" w:cs="Times New Roman"/>
          <w:b/>
          <w:bCs/>
          <w:color w:val="000000"/>
          <w:sz w:val="32"/>
          <w:szCs w:val="32"/>
          <w:lang w:eastAsia="fr-FR"/>
        </w:rPr>
        <w:t xml:space="preserve">Mots clés : </w:t>
      </w:r>
      <w:r w:rsidRPr="00381BB9">
        <w:rPr>
          <w:rFonts w:ascii="TimesNewRomanPSMT" w:eastAsia="Times New Roman" w:hAnsi="TimesNewRomanPSMT" w:cs="Times New Roman"/>
          <w:color w:val="000000"/>
          <w:sz w:val="24"/>
          <w:lang w:eastAsia="fr-FR"/>
        </w:rPr>
        <w:t>Kératocône, Lentille scléral, acuité visuelle, confort visuelle.</w:t>
      </w:r>
    </w:p>
    <w:p w:rsidR="00381BB9" w:rsidRPr="00381BB9" w:rsidRDefault="00381BB9" w:rsidP="00381BB9">
      <w:pPr>
        <w:spacing w:after="0" w:line="240" w:lineRule="auto"/>
        <w:rPr>
          <w:rFonts w:ascii="TimesNewRomanPS-BoldMT" w:eastAsia="Times New Roman" w:hAnsi="TimesNewRomanPS-BoldMT" w:cs="Times New Roman"/>
          <w:b/>
          <w:bCs/>
          <w:color w:val="000000"/>
          <w:sz w:val="32"/>
          <w:lang w:eastAsia="fr-FR"/>
        </w:rPr>
      </w:pPr>
      <w:r w:rsidRPr="00381BB9">
        <w:rPr>
          <w:rFonts w:ascii="TimesNewRomanPS-BoldMT" w:eastAsia="Times New Roman" w:hAnsi="TimesNewRomanPS-BoldMT" w:cs="Times New Roman"/>
          <w:b/>
          <w:bCs/>
          <w:color w:val="000000"/>
          <w:sz w:val="32"/>
          <w:lang w:eastAsia="fr-FR"/>
        </w:rPr>
        <w:t>Abstract:</w:t>
      </w:r>
    </w:p>
    <w:p w:rsidR="00381BB9" w:rsidRPr="00381BB9" w:rsidRDefault="00381BB9" w:rsidP="00381BB9">
      <w:pPr>
        <w:spacing w:after="0" w:line="240" w:lineRule="auto"/>
        <w:rPr>
          <w:rFonts w:ascii="TimesNewRomanPSMT" w:eastAsia="Times New Roman" w:hAnsi="TimesNewRomanPSMT" w:cs="Times New Roman"/>
          <w:color w:val="000000"/>
          <w:sz w:val="24"/>
          <w:lang w:eastAsia="fr-FR"/>
        </w:rPr>
      </w:pPr>
      <w:r w:rsidRPr="00381BB9">
        <w:rPr>
          <w:rFonts w:ascii="TimesNewRomanPSMT" w:eastAsia="Times New Roman" w:hAnsi="TimesNewRomanPSMT" w:cs="Times New Roman"/>
          <w:color w:val="000000"/>
          <w:sz w:val="24"/>
          <w:lang w:eastAsia="fr-FR"/>
        </w:rPr>
        <w:t>Keratoconus is a degenerative disease of the unilateral cornea in the initial stage, it often becomes bilateral. Their treatment differs depending on the stage of the disease. The glasses correct changes in myopia and astigmatism. However, when the disease progresses (advanced Keratoconus), only contact lenses can optimally correct vision, such as scleral lenses which are custom-made, with the optical quality and physiological tolerance of a rigid lens and the comfort and stability an ultra-comfortable soft lens.</w:t>
      </w:r>
    </w:p>
    <w:p w:rsidR="00381BB9" w:rsidRPr="00381BB9" w:rsidRDefault="00381BB9" w:rsidP="00381BB9">
      <w:pPr>
        <w:spacing w:after="0" w:line="240" w:lineRule="auto"/>
        <w:rPr>
          <w:rFonts w:ascii="TimesNewRomanPSMT" w:eastAsia="Times New Roman" w:hAnsi="TimesNewRomanPSMT" w:cs="Times New Roman"/>
          <w:color w:val="000000"/>
          <w:sz w:val="24"/>
          <w:lang w:eastAsia="fr-FR"/>
        </w:rPr>
      </w:pPr>
      <w:r w:rsidRPr="00381BB9">
        <w:rPr>
          <w:rFonts w:ascii="TimesNewRomanPSMT" w:eastAsia="Times New Roman" w:hAnsi="TimesNewRomanPSMT" w:cs="Times New Roman"/>
          <w:color w:val="000000"/>
          <w:sz w:val="24"/>
          <w:lang w:eastAsia="fr-FR"/>
        </w:rPr>
        <w:t>In the clinical study, an improvement in visual acuity was observed after wearing scleral lenses. Tolerance and comfort were excellent in all patients.</w:t>
      </w:r>
    </w:p>
    <w:p w:rsidR="00381BB9" w:rsidRPr="00381BB9" w:rsidRDefault="00381BB9" w:rsidP="00381BB9">
      <w:pPr>
        <w:spacing w:after="0" w:line="240" w:lineRule="auto"/>
        <w:rPr>
          <w:rFonts w:ascii="TimesNewRomanPSMT" w:eastAsia="Times New Roman" w:hAnsi="TimesNewRomanPSMT" w:cs="Times New Roman"/>
          <w:color w:val="000000"/>
          <w:sz w:val="24"/>
          <w:lang w:eastAsia="fr-FR"/>
        </w:rPr>
      </w:pPr>
      <w:r w:rsidRPr="00381BB9">
        <w:rPr>
          <w:rFonts w:ascii="TimesNewRomanPS-BoldMT" w:eastAsia="Times New Roman" w:hAnsi="TimesNewRomanPS-BoldMT" w:cs="Times New Roman"/>
          <w:b/>
          <w:bCs/>
          <w:color w:val="000000"/>
          <w:sz w:val="32"/>
          <w:szCs w:val="32"/>
          <w:lang w:eastAsia="fr-FR"/>
        </w:rPr>
        <w:t xml:space="preserve">Keywords: </w:t>
      </w:r>
      <w:r w:rsidRPr="00381BB9">
        <w:rPr>
          <w:rFonts w:ascii="TimesNewRomanPSMT" w:eastAsia="Times New Roman" w:hAnsi="TimesNewRomanPSMT" w:cs="Times New Roman"/>
          <w:color w:val="000000"/>
          <w:sz w:val="24"/>
          <w:lang w:eastAsia="fr-FR"/>
        </w:rPr>
        <w:t>Keratoconus, scleral lens, visual acuity, visual comfort.</w:t>
      </w:r>
    </w:p>
    <w:p w:rsidR="00381BB9" w:rsidRPr="00381BB9" w:rsidRDefault="00381BB9" w:rsidP="00381BB9">
      <w:pPr>
        <w:spacing w:after="0" w:line="240" w:lineRule="auto"/>
        <w:rPr>
          <w:rFonts w:ascii="TimesNewRomanPS-BoldMT" w:eastAsia="Times New Roman" w:hAnsi="TimesNewRomanPS-BoldMT" w:cs="Times New Roman"/>
          <w:b/>
          <w:bCs/>
          <w:color w:val="000000"/>
          <w:sz w:val="32"/>
          <w:lang w:eastAsia="fr-FR"/>
        </w:rPr>
      </w:pPr>
      <w:r w:rsidRPr="00381BB9">
        <w:rPr>
          <w:rFonts w:ascii="TimesNewRomanPS-BoldMT" w:eastAsia="Times New Roman" w:hAnsi="TimesNewRomanPS-BoldMT" w:cs="Times New Roman"/>
          <w:b/>
          <w:bCs/>
          <w:color w:val="000000"/>
          <w:sz w:val="32"/>
          <w:rtl/>
          <w:lang w:eastAsia="fr-FR"/>
        </w:rPr>
        <w:t>ملخص</w:t>
      </w:r>
      <w:r w:rsidRPr="00381BB9">
        <w:rPr>
          <w:rFonts w:ascii="TimesNewRomanPS-BoldMT" w:eastAsia="Times New Roman" w:hAnsi="TimesNewRomanPS-BoldMT" w:cs="Times New Roman"/>
          <w:b/>
          <w:bCs/>
          <w:color w:val="000000"/>
          <w:sz w:val="32"/>
          <w:lang w:eastAsia="fr-FR"/>
        </w:rPr>
        <w:t>:</w:t>
      </w:r>
    </w:p>
    <w:p w:rsidR="00A45D6A" w:rsidRDefault="00381BB9" w:rsidP="00381BB9">
      <w:r w:rsidRPr="00381BB9">
        <w:rPr>
          <w:rFonts w:ascii="TimesNewRomanPSMT" w:eastAsia="Times New Roman" w:hAnsi="TimesNewRomanPSMT" w:cs="Times New Roman"/>
          <w:color w:val="000000"/>
          <w:sz w:val="24"/>
          <w:rtl/>
          <w:lang w:eastAsia="fr-FR"/>
        </w:rPr>
        <w:t>القرنية المخروطية هي مرض يصيب القرنية من جانب واحد في المرحلة الأولية، وغالبا ما يصبح ثنائيا. يختلف علاجه حسب مرحلة المرض، تستعمل النظارات لتصحيح التغيرات في قصر النظر والإستجماتزم. ومع ذلك عندما يتطور المرض (القرنية المخروطية المتقدمة،) يمكن فقط للعدسات اللاصقة تصحيح الرؤية على النحو الأمثل مثل العدسة الصلبة المصنوعة حسب الطلب، مع الجودة البصرية والتسامح الفيسيولوجي للعدسة الصلبة وراحة وثبات العدسة اللينة. في الدراسة السرسرية لوحظ تحسن في حدة البصر بعد ارتداء العدسات الصلبة. كان التسامح والراحة ممتازين عند جميع المرضى</w:t>
      </w:r>
      <w:r w:rsidRPr="00381BB9">
        <w:rPr>
          <w:rFonts w:ascii="TimesNewRomanPSMT" w:eastAsia="Times New Roman" w:hAnsi="TimesNewRomanPSMT" w:cs="Times New Roman"/>
          <w:color w:val="000000"/>
          <w:sz w:val="24"/>
          <w:lang w:eastAsia="fr-FR"/>
        </w:rPr>
        <w:t xml:space="preserve">. </w:t>
      </w:r>
      <w:r w:rsidRPr="00381BB9">
        <w:rPr>
          <w:rFonts w:ascii="TimesNewRomanPS-BoldMT" w:eastAsia="Times New Roman" w:hAnsi="TimesNewRomanPS-BoldMT" w:cs="Times New Roman"/>
          <w:b/>
          <w:bCs/>
          <w:color w:val="000000"/>
          <w:sz w:val="32"/>
          <w:szCs w:val="32"/>
          <w:rtl/>
          <w:lang w:eastAsia="fr-FR"/>
        </w:rPr>
        <w:t>الكلمات المفتاحية</w:t>
      </w:r>
      <w:r w:rsidRPr="00381BB9">
        <w:rPr>
          <w:rFonts w:ascii="TimesNewRomanPS-BoldMT" w:eastAsia="Times New Roman" w:hAnsi="TimesNewRomanPS-BoldMT" w:cs="Times New Roman"/>
          <w:b/>
          <w:bCs/>
          <w:color w:val="000000"/>
          <w:sz w:val="32"/>
          <w:szCs w:val="32"/>
          <w:lang w:eastAsia="fr-FR"/>
        </w:rPr>
        <w:t xml:space="preserve">: </w:t>
      </w:r>
      <w:r w:rsidRPr="00381BB9">
        <w:rPr>
          <w:rFonts w:ascii="TimesNewRomanPSMT" w:eastAsia="Times New Roman" w:hAnsi="TimesNewRomanPSMT" w:cs="Times New Roman"/>
          <w:color w:val="000000"/>
          <w:sz w:val="24"/>
          <w:rtl/>
          <w:lang w:eastAsia="fr-FR"/>
        </w:rPr>
        <w:t>القرنية المخروطية، العدسة الصلبة، حدة البصر، الراحة البصرية</w:t>
      </w:r>
    </w:p>
    <w:sectPr w:rsidR="00A45D6A" w:rsidSect="00A45D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81BB9"/>
    <w:rsid w:val="00381BB9"/>
    <w:rsid w:val="00A45D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81BB9"/>
    <w:rPr>
      <w:rFonts w:ascii="TimesNewRomanPS-BoldMT" w:hAnsi="TimesNewRomanPS-BoldMT" w:hint="default"/>
      <w:b/>
      <w:bCs/>
      <w:i w:val="0"/>
      <w:iCs w:val="0"/>
      <w:color w:val="000000"/>
      <w:sz w:val="32"/>
      <w:szCs w:val="32"/>
    </w:rPr>
  </w:style>
  <w:style w:type="character" w:customStyle="1" w:styleId="fontstyle21">
    <w:name w:val="fontstyle21"/>
    <w:basedOn w:val="Policepardfaut"/>
    <w:rsid w:val="00381BB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1263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2024-11-25T12:16:00Z</dcterms:created>
  <dcterms:modified xsi:type="dcterms:W3CDTF">2024-11-25T12:17:00Z</dcterms:modified>
</cp:coreProperties>
</file>