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09F" w:rsidRDefault="00EA609F" w:rsidP="00EA609F">
      <w:pPr>
        <w:spacing w:after="200" w:line="360" w:lineRule="auto"/>
        <w:rPr>
          <w:rFonts w:ascii="Calibri" w:eastAsia="Calibri" w:hAnsi="Calibri" w:cs="Arial"/>
        </w:rPr>
      </w:pPr>
    </w:p>
    <w:p w:rsidR="00EA609F" w:rsidRDefault="00EA609F" w:rsidP="00EA609F">
      <w:pPr>
        <w:pStyle w:val="Titre1"/>
        <w:numPr>
          <w:ilvl w:val="0"/>
          <w:numId w:val="0"/>
        </w:numPr>
        <w:spacing w:line="360" w:lineRule="auto"/>
        <w:ind w:firstLine="708"/>
        <w:rPr>
          <w:rFonts w:asciiTheme="majorBidi" w:hAnsiTheme="majorBidi"/>
          <w:b/>
          <w:bCs/>
          <w:i/>
          <w:iCs/>
          <w:sz w:val="28"/>
          <w:szCs w:val="28"/>
        </w:rPr>
      </w:pPr>
      <w:bookmarkStart w:id="0" w:name="_Toc139744318"/>
      <w:r>
        <w:rPr>
          <w:rFonts w:asciiTheme="majorBidi" w:hAnsiTheme="majorBidi"/>
          <w:b/>
          <w:bCs/>
          <w:i/>
          <w:iCs/>
          <w:sz w:val="28"/>
          <w:szCs w:val="28"/>
        </w:rPr>
        <w:t>Résumé</w:t>
      </w:r>
      <w:bookmarkEnd w:id="0"/>
    </w:p>
    <w:p w:rsidR="00EA609F" w:rsidRDefault="00EA609F" w:rsidP="00EA609F">
      <w:pPr>
        <w:spacing w:line="360" w:lineRule="auto"/>
        <w:ind w:firstLine="708"/>
        <w:jc w:val="both"/>
        <w:rPr>
          <w:rFonts w:asciiTheme="majorBidi" w:hAnsiTheme="majorBidi" w:cstheme="majorBidi"/>
          <w:sz w:val="24"/>
          <w:szCs w:val="24"/>
        </w:rPr>
      </w:pPr>
      <w:bookmarkStart w:id="1" w:name="_Hlk138543553"/>
      <w:r>
        <w:rPr>
          <w:rFonts w:asciiTheme="majorBidi" w:hAnsiTheme="majorBidi" w:cstheme="majorBidi"/>
          <w:sz w:val="24"/>
          <w:szCs w:val="24"/>
        </w:rPr>
        <w:t xml:space="preserve">La spectroscopie est un outil analytique puissant utilisé pour détecter et analyser les impuretés dans les solutions. Cette technologie est très précise et peut-être appliquée à un large éventail de matières premières, notamment les composants organiques, inorganiques ou biologiques. La spectroscopie permet aux chercheurs de mesurer la composition exacte des produits pour déterminer si elles répondent aux normes industrielles et scientifiques. Cela implique l'utilisation de la lumière ou d'un autre rayonnement électromagnétique pour mesurer les propriétés des molécules, des atomes et des ions présents dans un échantillon. La technique peut être utilisée pour l'analyse qualitative et quantitative, et d'identifier des composés inconnus ainsi que de déterminer leurs concentrations dans une solution. </w:t>
      </w:r>
    </w:p>
    <w:p w:rsidR="00EA609F" w:rsidRDefault="00EA609F" w:rsidP="00EA609F">
      <w:pPr>
        <w:spacing w:line="360" w:lineRule="auto"/>
        <w:jc w:val="both"/>
        <w:rPr>
          <w:rFonts w:asciiTheme="majorBidi" w:hAnsiTheme="majorBidi" w:cstheme="majorBidi"/>
          <w:sz w:val="24"/>
          <w:szCs w:val="24"/>
        </w:rPr>
      </w:pPr>
      <w:r>
        <w:rPr>
          <w:rFonts w:asciiTheme="majorBidi" w:hAnsiTheme="majorBidi" w:cstheme="majorBidi"/>
          <w:b/>
          <w:bCs/>
          <w:sz w:val="24"/>
          <w:szCs w:val="24"/>
        </w:rPr>
        <w:t>Mots clés :</w:t>
      </w:r>
      <w:r>
        <w:rPr>
          <w:rFonts w:asciiTheme="majorBidi" w:hAnsiTheme="majorBidi" w:cstheme="majorBidi"/>
          <w:sz w:val="24"/>
          <w:szCs w:val="24"/>
        </w:rPr>
        <w:t xml:space="preserve"> Spectroscopie, Impuretés, UV-Visible, FT-TIR. </w:t>
      </w:r>
      <w:bookmarkEnd w:id="1"/>
    </w:p>
    <w:p w:rsidR="00EA609F" w:rsidRDefault="00EA609F" w:rsidP="00EA609F">
      <w:pPr>
        <w:pStyle w:val="Titre1"/>
        <w:numPr>
          <w:ilvl w:val="0"/>
          <w:numId w:val="0"/>
        </w:numPr>
        <w:spacing w:line="360" w:lineRule="auto"/>
        <w:ind w:firstLine="708"/>
        <w:rPr>
          <w:rFonts w:asciiTheme="majorBidi" w:hAnsiTheme="majorBidi"/>
          <w:b/>
          <w:bCs/>
          <w:i/>
          <w:iCs/>
          <w:sz w:val="28"/>
          <w:szCs w:val="12"/>
          <w:lang w:val="en-US"/>
        </w:rPr>
      </w:pPr>
      <w:bookmarkStart w:id="2" w:name="_Toc139744319"/>
      <w:r>
        <w:rPr>
          <w:rFonts w:asciiTheme="majorBidi" w:hAnsiTheme="majorBidi"/>
          <w:b/>
          <w:bCs/>
          <w:i/>
          <w:iCs/>
          <w:sz w:val="28"/>
          <w:szCs w:val="12"/>
          <w:lang w:val="en-US"/>
        </w:rPr>
        <w:t>Abstract</w:t>
      </w:r>
      <w:bookmarkEnd w:id="2"/>
    </w:p>
    <w:p w:rsidR="00EA609F" w:rsidRDefault="00EA609F" w:rsidP="00EA609F">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US"/>
        </w:rPr>
        <w:tab/>
      </w:r>
      <w:r>
        <w:rPr>
          <w:rFonts w:asciiTheme="majorBidi" w:hAnsiTheme="majorBidi" w:cstheme="majorBidi"/>
          <w:sz w:val="24"/>
          <w:szCs w:val="24"/>
          <w:lang w:val="en-GB"/>
        </w:rPr>
        <w:t>Spectroscopy is a powerful analytical tool used to detect and analyze impurities in solutions. This technology is very precise and can be applied to a wide range of raw materials, including organic, inorganic or biological components. Spectroscopy allows researchers to measure the exact composition of end products to determine if they meet industrial and scientific standards. It involves the use of light or other electromagnetic radiation to measure the properties of molecules, atoms, and ions present in a sample. The technique can be used for qualitative and quantitative analysis, allowing researchers to identify unknown compounds as well as to determine their concentrations in a solution, the devices used: UV-Visible, FT-TIR, XRF, Raman.</w:t>
      </w:r>
    </w:p>
    <w:p w:rsidR="00EA609F" w:rsidRDefault="00EA609F" w:rsidP="00EA609F">
      <w:pPr>
        <w:spacing w:line="360" w:lineRule="auto"/>
        <w:jc w:val="both"/>
        <w:rPr>
          <w:rFonts w:asciiTheme="majorBidi" w:hAnsiTheme="majorBidi" w:cstheme="majorBidi"/>
          <w:sz w:val="24"/>
          <w:szCs w:val="24"/>
          <w:lang w:val="en-GB"/>
        </w:rPr>
      </w:pPr>
      <w:r>
        <w:rPr>
          <w:rFonts w:asciiTheme="majorBidi" w:hAnsiTheme="majorBidi" w:cstheme="majorBidi"/>
          <w:b/>
          <w:bCs/>
          <w:sz w:val="24"/>
          <w:szCs w:val="24"/>
          <w:lang w:val="en-GB"/>
        </w:rPr>
        <w:t>Keywords:</w:t>
      </w:r>
      <w:r>
        <w:rPr>
          <w:rFonts w:asciiTheme="majorBidi" w:hAnsiTheme="majorBidi" w:cstheme="majorBidi"/>
          <w:sz w:val="24"/>
          <w:szCs w:val="24"/>
          <w:lang w:val="en-GB"/>
        </w:rPr>
        <w:t xml:space="preserve"> Spectroscopy, Impurities, UV-Visible, FT-IR.</w:t>
      </w:r>
    </w:p>
    <w:p w:rsidR="00EA609F" w:rsidRDefault="00EA609F" w:rsidP="00EA609F">
      <w:pPr>
        <w:bidi/>
        <w:spacing w:line="360" w:lineRule="auto"/>
        <w:ind w:right="-142"/>
        <w:jc w:val="both"/>
        <w:rPr>
          <w:rStyle w:val="Titre1Car"/>
          <w:lang w:val="en-US" w:bidi="ar-DZ"/>
        </w:rPr>
      </w:pPr>
      <w:bookmarkStart w:id="3" w:name="_Toc139744320"/>
      <w:r>
        <w:rPr>
          <w:rStyle w:val="Titre1Car"/>
          <w:rtl/>
        </w:rPr>
        <w:t>الملخص</w:t>
      </w:r>
      <w:bookmarkEnd w:id="3"/>
    </w:p>
    <w:p w:rsidR="000260FD" w:rsidRPr="00EA609F" w:rsidRDefault="00EA609F" w:rsidP="00EA609F">
      <w:pPr>
        <w:bidi/>
        <w:spacing w:line="360" w:lineRule="auto"/>
        <w:ind w:right="-142"/>
        <w:jc w:val="both"/>
        <w:rPr>
          <w:rFonts w:asciiTheme="majorBidi" w:hAnsiTheme="majorBidi" w:cs="Times New Roman"/>
          <w:sz w:val="24"/>
          <w:szCs w:val="24"/>
          <w:lang w:bidi="ar-JO"/>
        </w:rPr>
      </w:pPr>
      <w:r>
        <w:rPr>
          <w:rFonts w:asciiTheme="majorBidi" w:hAnsiTheme="majorBidi" w:cs="Times New Roman"/>
          <w:sz w:val="24"/>
          <w:szCs w:val="24"/>
          <w:rtl/>
          <w:lang w:val="en-US" w:bidi="ar-DZ"/>
        </w:rPr>
        <w:t xml:space="preserve">التحليل الطيفي هو أداةتحليليةقويةتستخدمللكشفعنالشوائبفيالمحاليل. هذهالتكنولوجيادقيقةللغايةويمكنتطبيقهاعلىمجموعةواسعةمنالموادالخام،بمافيذلكالمكوناتالعضويةأوغيرالعضويةأوالبيولوجية. </w:t>
      </w:r>
      <w:r>
        <w:rPr>
          <w:rFonts w:asciiTheme="majorBidi" w:hAnsiTheme="majorBidi" w:cs="Times New Roman"/>
          <w:sz w:val="24"/>
          <w:szCs w:val="24"/>
          <w:rtl/>
          <w:lang w:val="en-US" w:bidi="ar-JO"/>
        </w:rPr>
        <w:t xml:space="preserve">تسمح هذه الألية </w:t>
      </w:r>
      <w:r>
        <w:rPr>
          <w:rFonts w:asciiTheme="majorBidi" w:hAnsiTheme="majorBidi" w:cs="Times New Roman"/>
          <w:sz w:val="24"/>
          <w:szCs w:val="24"/>
          <w:rtl/>
          <w:lang w:val="en-US" w:bidi="ar-DZ"/>
        </w:rPr>
        <w:t>للباحثينبقياسالتركيبالدقيقللمنتجاتالنهائيةلتحديدماإذاكانتتلبيالمعاييرالصناعيةوالعلمية. يتضمناستخدامالضوءأوالإشعاعالكهرومغناطيسيالآخرلقياسخصائصالجزيئاتوالذراتوالأيوناتالموجودةفيالعينة. يمكناستخدامهذهالتقنية بطريقة كميةونوعية،ممايسمحللباحثينبتحديدالمركباتغيرالمعروفةوكذلكتحديدتركيزاتهافي المحلول.</w:t>
      </w:r>
      <w:r>
        <w:rPr>
          <w:rFonts w:asciiTheme="majorBidi" w:hAnsiTheme="majorBidi" w:cs="Times New Roman"/>
          <w:b/>
          <w:bCs/>
          <w:sz w:val="24"/>
          <w:szCs w:val="24"/>
          <w:rtl/>
          <w:lang w:val="en-US" w:bidi="ar-DZ"/>
        </w:rPr>
        <w:t>الكلمات المفتاحية:</w:t>
      </w:r>
      <w:r>
        <w:rPr>
          <w:rFonts w:asciiTheme="majorBidi" w:hAnsiTheme="majorBidi" w:cs="Times New Roman"/>
          <w:sz w:val="24"/>
          <w:szCs w:val="24"/>
          <w:rtl/>
          <w:lang w:val="en-US" w:bidi="ar-DZ"/>
        </w:rPr>
        <w:t xml:space="preserve">منظار التحليل الضوئي, شوائب, </w:t>
      </w:r>
      <w:r>
        <w:rPr>
          <w:rFonts w:asciiTheme="majorBidi" w:hAnsiTheme="majorBidi" w:cs="Times New Roman"/>
          <w:sz w:val="24"/>
          <w:szCs w:val="24"/>
          <w:rtl/>
          <w:lang w:bidi="ar-JO"/>
        </w:rPr>
        <w:t>طيف فوق البنفسجي والمرئي </w:t>
      </w:r>
      <w:r>
        <w:rPr>
          <w:rFonts w:asciiTheme="majorBidi" w:hAnsiTheme="majorBidi" w:cs="Times New Roman"/>
          <w:sz w:val="24"/>
          <w:szCs w:val="24"/>
          <w:lang w:bidi="ar-JO"/>
        </w:rPr>
        <w:t>,</w:t>
      </w:r>
      <w:r>
        <w:rPr>
          <w:rFonts w:asciiTheme="majorBidi" w:hAnsiTheme="majorBidi" w:cs="Times New Roman"/>
          <w:sz w:val="24"/>
          <w:szCs w:val="24"/>
          <w:rtl/>
          <w:lang w:bidi="ar-JO"/>
        </w:rPr>
        <w:t> </w:t>
      </w:r>
      <w:r>
        <w:rPr>
          <w:rFonts w:asciiTheme="majorBidi" w:hAnsiTheme="majorBidi" w:cs="Times New Roman"/>
          <w:sz w:val="24"/>
          <w:szCs w:val="24"/>
          <w:lang w:bidi="ar-JO"/>
        </w:rPr>
        <w:t>.</w:t>
      </w:r>
      <w:r>
        <w:rPr>
          <w:rFonts w:asciiTheme="majorBidi" w:hAnsiTheme="majorBidi" w:cstheme="majorBidi"/>
          <w:sz w:val="24"/>
          <w:szCs w:val="24"/>
          <w:lang w:val="en-GB"/>
        </w:rPr>
        <w:t>FT-IR</w:t>
      </w:r>
    </w:p>
    <w:sectPr w:rsidR="000260FD" w:rsidRPr="00EA609F" w:rsidSect="000260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341A3"/>
    <w:multiLevelType w:val="multilevel"/>
    <w:tmpl w:val="6204AFD8"/>
    <w:lvl w:ilvl="0">
      <w:start w:val="1"/>
      <w:numFmt w:val="upperRoman"/>
      <w:pStyle w:val="Titre1"/>
      <w:suff w:val="space"/>
      <w:lvlText w:val="Chapitre %1:"/>
      <w:lvlJc w:val="left"/>
      <w:pPr>
        <w:ind w:left="708" w:firstLine="0"/>
      </w:pPr>
    </w:lvl>
    <w:lvl w:ilvl="1">
      <w:start w:val="1"/>
      <w:numFmt w:val="decimal"/>
      <w:pStyle w:val="Titre2"/>
      <w:suff w:val="space"/>
      <w:lvlText w:val="%1.%2"/>
      <w:lvlJc w:val="left"/>
      <w:pPr>
        <w:ind w:left="0" w:firstLine="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pStyle w:val="Titre3"/>
      <w:suff w:val="space"/>
      <w:lvlText w:val="%1.%2.%3"/>
      <w:lvlJc w:val="left"/>
      <w:pPr>
        <w:ind w:left="708" w:firstLine="0"/>
      </w:pPr>
    </w:lvl>
    <w:lvl w:ilvl="3">
      <w:start w:val="1"/>
      <w:numFmt w:val="decimal"/>
      <w:pStyle w:val="Titre4"/>
      <w:suff w:val="space"/>
      <w:lvlText w:val="%1.%2.%3.%4"/>
      <w:lvlJc w:val="left"/>
      <w:pPr>
        <w:ind w:left="284" w:firstLine="0"/>
      </w:pPr>
      <w:rPr>
        <w:b w:val="0"/>
        <w:bCs w:val="0"/>
        <w:i/>
        <w:iCs/>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4">
      <w:start w:val="1"/>
      <w:numFmt w:val="decimal"/>
      <w:suff w:val="space"/>
      <w:lvlText w:val="%1.%2.%3.%4.%5"/>
      <w:lvlJc w:val="left"/>
      <w:pPr>
        <w:ind w:left="1418" w:firstLine="0"/>
      </w:pPr>
    </w:lvl>
    <w:lvl w:ilvl="5">
      <w:start w:val="1"/>
      <w:numFmt w:val="bullet"/>
      <w:pStyle w:val="Titre6"/>
      <w:lvlText w:val="o"/>
      <w:lvlJc w:val="left"/>
      <w:pPr>
        <w:ind w:left="708" w:firstLine="0"/>
      </w:pPr>
      <w:rPr>
        <w:rFonts w:ascii="Courier New" w:hAnsi="Courier New" w:cs="Courier New" w:hint="default"/>
      </w:rPr>
    </w:lvl>
    <w:lvl w:ilvl="6">
      <w:start w:val="1"/>
      <w:numFmt w:val="decimal"/>
      <w:pStyle w:val="Titre7"/>
      <w:suff w:val="space"/>
      <w:lvlText w:val="%1.%2.%3.%4.%5.%6.%7"/>
      <w:lvlJc w:val="left"/>
      <w:pPr>
        <w:ind w:left="708" w:firstLine="0"/>
      </w:pPr>
    </w:lvl>
    <w:lvl w:ilvl="7">
      <w:start w:val="1"/>
      <w:numFmt w:val="decimal"/>
      <w:pStyle w:val="Titre8"/>
      <w:lvlText w:val="%1.%2.%3.%4.%5.%6.%7.%8"/>
      <w:lvlJc w:val="left"/>
      <w:pPr>
        <w:ind w:left="708" w:firstLine="0"/>
      </w:pPr>
    </w:lvl>
    <w:lvl w:ilvl="8">
      <w:start w:val="1"/>
      <w:numFmt w:val="decimal"/>
      <w:pStyle w:val="Titre9"/>
      <w:lvlText w:val="%1.%2.%3.%4.%5.%6.%7.%8.%9"/>
      <w:lvlJc w:val="left"/>
      <w:pPr>
        <w:ind w:left="708"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EA609F"/>
    <w:rsid w:val="000260FD"/>
    <w:rsid w:val="00EA609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09F"/>
    <w:pPr>
      <w:spacing w:after="160" w:line="256" w:lineRule="auto"/>
    </w:pPr>
    <w:rPr>
      <w:noProof/>
    </w:rPr>
  </w:style>
  <w:style w:type="paragraph" w:styleId="Titre1">
    <w:name w:val="heading 1"/>
    <w:basedOn w:val="Normal"/>
    <w:next w:val="Normal"/>
    <w:link w:val="Titre1Car"/>
    <w:uiPriority w:val="9"/>
    <w:qFormat/>
    <w:rsid w:val="00EA609F"/>
    <w:pPr>
      <w:keepNext/>
      <w:keepLines/>
      <w:numPr>
        <w:numId w:val="1"/>
      </w:numPr>
      <w:spacing w:before="240" w:after="0"/>
      <w:outlineLvl w:val="0"/>
    </w:pPr>
    <w:rPr>
      <w:rFonts w:ascii="Monotype Corsiva" w:eastAsiaTheme="majorEastAsia" w:hAnsi="Monotype Corsiva" w:cstheme="majorBidi"/>
      <w:sz w:val="72"/>
      <w:szCs w:val="32"/>
    </w:rPr>
  </w:style>
  <w:style w:type="paragraph" w:styleId="Titre2">
    <w:name w:val="heading 2"/>
    <w:basedOn w:val="Normal"/>
    <w:next w:val="Normal"/>
    <w:link w:val="Titre2Car"/>
    <w:uiPriority w:val="9"/>
    <w:semiHidden/>
    <w:unhideWhenUsed/>
    <w:qFormat/>
    <w:rsid w:val="00EA609F"/>
    <w:pPr>
      <w:keepNext/>
      <w:keepLines/>
      <w:numPr>
        <w:ilvl w:val="1"/>
        <w:numId w:val="1"/>
      </w:numPr>
      <w:spacing w:before="160" w:after="120"/>
      <w:outlineLvl w:val="1"/>
    </w:pPr>
    <w:rPr>
      <w:rFonts w:asciiTheme="majorBidi" w:eastAsiaTheme="majorEastAsia" w:hAnsiTheme="majorBidi" w:cstheme="majorBidi"/>
      <w:b/>
      <w:sz w:val="28"/>
      <w:szCs w:val="26"/>
    </w:rPr>
  </w:style>
  <w:style w:type="paragraph" w:styleId="Titre3">
    <w:name w:val="heading 3"/>
    <w:basedOn w:val="Normal"/>
    <w:next w:val="Normal"/>
    <w:link w:val="Titre3Car"/>
    <w:uiPriority w:val="9"/>
    <w:semiHidden/>
    <w:unhideWhenUsed/>
    <w:qFormat/>
    <w:rsid w:val="00EA609F"/>
    <w:pPr>
      <w:keepNext/>
      <w:keepLines/>
      <w:numPr>
        <w:ilvl w:val="2"/>
        <w:numId w:val="1"/>
      </w:numPr>
      <w:spacing w:before="160" w:after="120"/>
      <w:ind w:left="0"/>
      <w:outlineLvl w:val="2"/>
    </w:pPr>
    <w:rPr>
      <w:rFonts w:asciiTheme="majorBidi" w:eastAsiaTheme="majorEastAsia" w:hAnsiTheme="majorBidi" w:cstheme="majorBidi"/>
      <w:i/>
      <w:sz w:val="26"/>
      <w:szCs w:val="24"/>
    </w:rPr>
  </w:style>
  <w:style w:type="paragraph" w:styleId="Titre4">
    <w:name w:val="heading 4"/>
    <w:basedOn w:val="Normal"/>
    <w:next w:val="Normal"/>
    <w:link w:val="Titre4Car"/>
    <w:uiPriority w:val="9"/>
    <w:semiHidden/>
    <w:unhideWhenUsed/>
    <w:qFormat/>
    <w:rsid w:val="00EA609F"/>
    <w:pPr>
      <w:keepNext/>
      <w:keepLines/>
      <w:numPr>
        <w:ilvl w:val="3"/>
        <w:numId w:val="1"/>
      </w:numPr>
      <w:spacing w:before="160" w:after="120"/>
      <w:ind w:left="0"/>
      <w:outlineLvl w:val="3"/>
    </w:pPr>
    <w:rPr>
      <w:rFonts w:asciiTheme="majorBidi" w:eastAsiaTheme="majorEastAsia" w:hAnsiTheme="majorBidi" w:cstheme="majorBidi"/>
      <w:i/>
      <w:iCs/>
      <w:sz w:val="26"/>
    </w:rPr>
  </w:style>
  <w:style w:type="paragraph" w:styleId="Titre6">
    <w:name w:val="heading 6"/>
    <w:basedOn w:val="Normal"/>
    <w:next w:val="Normal"/>
    <w:link w:val="Titre6Car"/>
    <w:uiPriority w:val="9"/>
    <w:semiHidden/>
    <w:unhideWhenUsed/>
    <w:qFormat/>
    <w:rsid w:val="00EA609F"/>
    <w:pPr>
      <w:keepNext/>
      <w:keepLines/>
      <w:numPr>
        <w:ilvl w:val="5"/>
        <w:numId w:val="1"/>
      </w:numPr>
      <w:spacing w:before="40" w:after="0"/>
      <w:outlineLvl w:val="5"/>
    </w:pPr>
    <w:rPr>
      <w:rFonts w:asciiTheme="majorBidi" w:eastAsiaTheme="majorEastAsia" w:hAnsiTheme="majorBidi" w:cstheme="majorBidi"/>
      <w:i/>
      <w:color w:val="000000" w:themeColor="text1"/>
      <w:sz w:val="24"/>
    </w:rPr>
  </w:style>
  <w:style w:type="paragraph" w:styleId="Titre7">
    <w:name w:val="heading 7"/>
    <w:basedOn w:val="Normal"/>
    <w:next w:val="Normal"/>
    <w:link w:val="Titre7Car"/>
    <w:uiPriority w:val="9"/>
    <w:semiHidden/>
    <w:unhideWhenUsed/>
    <w:qFormat/>
    <w:rsid w:val="00EA609F"/>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EA609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A609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609F"/>
    <w:rPr>
      <w:rFonts w:ascii="Monotype Corsiva" w:eastAsiaTheme="majorEastAsia" w:hAnsi="Monotype Corsiva" w:cstheme="majorBidi"/>
      <w:noProof/>
      <w:sz w:val="72"/>
      <w:szCs w:val="32"/>
    </w:rPr>
  </w:style>
  <w:style w:type="character" w:customStyle="1" w:styleId="Titre2Car">
    <w:name w:val="Titre 2 Car"/>
    <w:basedOn w:val="Policepardfaut"/>
    <w:link w:val="Titre2"/>
    <w:uiPriority w:val="9"/>
    <w:semiHidden/>
    <w:rsid w:val="00EA609F"/>
    <w:rPr>
      <w:rFonts w:asciiTheme="majorBidi" w:eastAsiaTheme="majorEastAsia" w:hAnsiTheme="majorBidi" w:cstheme="majorBidi"/>
      <w:b/>
      <w:noProof/>
      <w:sz w:val="28"/>
      <w:szCs w:val="26"/>
    </w:rPr>
  </w:style>
  <w:style w:type="character" w:customStyle="1" w:styleId="Titre3Car">
    <w:name w:val="Titre 3 Car"/>
    <w:basedOn w:val="Policepardfaut"/>
    <w:link w:val="Titre3"/>
    <w:uiPriority w:val="9"/>
    <w:semiHidden/>
    <w:rsid w:val="00EA609F"/>
    <w:rPr>
      <w:rFonts w:asciiTheme="majorBidi" w:eastAsiaTheme="majorEastAsia" w:hAnsiTheme="majorBidi" w:cstheme="majorBidi"/>
      <w:i/>
      <w:noProof/>
      <w:sz w:val="26"/>
      <w:szCs w:val="24"/>
    </w:rPr>
  </w:style>
  <w:style w:type="character" w:customStyle="1" w:styleId="Titre4Car">
    <w:name w:val="Titre 4 Car"/>
    <w:basedOn w:val="Policepardfaut"/>
    <w:link w:val="Titre4"/>
    <w:uiPriority w:val="9"/>
    <w:semiHidden/>
    <w:rsid w:val="00EA609F"/>
    <w:rPr>
      <w:rFonts w:asciiTheme="majorBidi" w:eastAsiaTheme="majorEastAsia" w:hAnsiTheme="majorBidi" w:cstheme="majorBidi"/>
      <w:i/>
      <w:iCs/>
      <w:noProof/>
      <w:sz w:val="26"/>
    </w:rPr>
  </w:style>
  <w:style w:type="character" w:customStyle="1" w:styleId="Titre6Car">
    <w:name w:val="Titre 6 Car"/>
    <w:basedOn w:val="Policepardfaut"/>
    <w:link w:val="Titre6"/>
    <w:uiPriority w:val="9"/>
    <w:semiHidden/>
    <w:rsid w:val="00EA609F"/>
    <w:rPr>
      <w:rFonts w:asciiTheme="majorBidi" w:eastAsiaTheme="majorEastAsia" w:hAnsiTheme="majorBidi" w:cstheme="majorBidi"/>
      <w:i/>
      <w:noProof/>
      <w:color w:val="000000" w:themeColor="text1"/>
      <w:sz w:val="24"/>
    </w:rPr>
  </w:style>
  <w:style w:type="character" w:customStyle="1" w:styleId="Titre7Car">
    <w:name w:val="Titre 7 Car"/>
    <w:basedOn w:val="Policepardfaut"/>
    <w:link w:val="Titre7"/>
    <w:uiPriority w:val="9"/>
    <w:semiHidden/>
    <w:rsid w:val="00EA609F"/>
    <w:rPr>
      <w:rFonts w:asciiTheme="majorHAnsi" w:eastAsiaTheme="majorEastAsia" w:hAnsiTheme="majorHAnsi" w:cstheme="majorBidi"/>
      <w:i/>
      <w:iCs/>
      <w:noProof/>
      <w:color w:val="243F60" w:themeColor="accent1" w:themeShade="7F"/>
    </w:rPr>
  </w:style>
  <w:style w:type="character" w:customStyle="1" w:styleId="Titre8Car">
    <w:name w:val="Titre 8 Car"/>
    <w:basedOn w:val="Policepardfaut"/>
    <w:link w:val="Titre8"/>
    <w:uiPriority w:val="9"/>
    <w:semiHidden/>
    <w:rsid w:val="00EA609F"/>
    <w:rPr>
      <w:rFonts w:asciiTheme="majorHAnsi" w:eastAsiaTheme="majorEastAsia" w:hAnsiTheme="majorHAnsi" w:cstheme="majorBidi"/>
      <w:noProof/>
      <w:color w:val="272727" w:themeColor="text1" w:themeTint="D8"/>
      <w:sz w:val="21"/>
      <w:szCs w:val="21"/>
    </w:rPr>
  </w:style>
  <w:style w:type="character" w:customStyle="1" w:styleId="Titre9Car">
    <w:name w:val="Titre 9 Car"/>
    <w:basedOn w:val="Policepardfaut"/>
    <w:link w:val="Titre9"/>
    <w:uiPriority w:val="9"/>
    <w:semiHidden/>
    <w:rsid w:val="00EA609F"/>
    <w:rPr>
      <w:rFonts w:asciiTheme="majorHAnsi" w:eastAsiaTheme="majorEastAsia" w:hAnsiTheme="majorHAnsi" w:cstheme="majorBidi"/>
      <w:i/>
      <w:iCs/>
      <w:noProof/>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divs>
    <w:div w:id="17515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1920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2024-11-24T08:18:00Z</dcterms:created>
  <dcterms:modified xsi:type="dcterms:W3CDTF">2024-11-24T08:19:00Z</dcterms:modified>
</cp:coreProperties>
</file>