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1F" w:rsidRDefault="00503FF5" w:rsidP="00503FF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905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F35EE" w:rsidRDefault="00503FF5" w:rsidP="00503FF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03FF5">
        <w:rPr>
          <w:rFonts w:asciiTheme="majorBidi" w:hAnsiTheme="majorBidi" w:cstheme="majorBidi"/>
          <w:sz w:val="24"/>
          <w:szCs w:val="24"/>
          <w:lang w:val="en-US"/>
        </w:rPr>
        <w:t>The solid particle erosion behaviour of three fiber reinforced composites have been characterized. The erosive wear of the composites have been evaluated at different impingement angles (30, 60 and 90°). The particles used for the erosion measurements were natural sand with two diameter fractions of (</w:t>
      </w:r>
      <w:r w:rsidRPr="00503FF5">
        <w:rPr>
          <w:rFonts w:asciiTheme="majorBidi" w:hAnsiTheme="majorBidi" w:cstheme="majorBidi"/>
          <w:bCs/>
          <w:sz w:val="24"/>
          <w:szCs w:val="24"/>
          <w:lang w:val="en-US"/>
        </w:rPr>
        <w:t>Ø</w:t>
      </w:r>
      <w:r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&lt;</w:t>
      </w:r>
      <w:r w:rsidRPr="00503FF5">
        <w:rPr>
          <w:rFonts w:asciiTheme="majorBidi" w:hAnsiTheme="majorBidi" w:cstheme="majorBidi"/>
          <w:bCs/>
          <w:sz w:val="24"/>
          <w:szCs w:val="24"/>
          <w:lang w:val="en-US"/>
        </w:rPr>
        <w:t xml:space="preserve"> 400 µm) </w:t>
      </w:r>
      <w:r w:rsidRPr="00503FF5">
        <w:rPr>
          <w:rFonts w:asciiTheme="majorBidi" w:hAnsiTheme="majorBidi" w:cstheme="majorBidi"/>
          <w:sz w:val="24"/>
          <w:szCs w:val="24"/>
          <w:lang w:val="en-US"/>
        </w:rPr>
        <w:t>and (</w:t>
      </w:r>
      <w:r w:rsidRPr="00503FF5">
        <w:rPr>
          <w:rFonts w:asciiTheme="majorBidi" w:hAnsiTheme="majorBidi" w:cstheme="majorBidi"/>
          <w:bCs/>
          <w:sz w:val="24"/>
          <w:szCs w:val="24"/>
          <w:lang w:val="en-US"/>
        </w:rPr>
        <w:t>Ø</w:t>
      </w:r>
      <w:r w:rsidRPr="00503FF5">
        <w:rPr>
          <w:rFonts w:asciiTheme="majorBidi" w:hAnsiTheme="majorBidi" w:cstheme="majorBidi"/>
          <w:b/>
          <w:bCs/>
          <w:sz w:val="24"/>
          <w:szCs w:val="24"/>
        </w:rPr>
        <w:sym w:font="Symbol" w:char="F0CE"/>
      </w:r>
      <w:r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[</w:t>
      </w:r>
      <w:r w:rsidRPr="00503FF5">
        <w:rPr>
          <w:rFonts w:asciiTheme="majorBidi" w:hAnsiTheme="majorBidi" w:cstheme="majorBidi"/>
          <w:bCs/>
          <w:sz w:val="24"/>
          <w:szCs w:val="24"/>
          <w:lang w:val="en-US"/>
        </w:rPr>
        <w:t>400-600</w:t>
      </w:r>
      <w:r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[</w:t>
      </w:r>
      <w:r w:rsidRPr="00503FF5">
        <w:rPr>
          <w:rFonts w:asciiTheme="majorBidi" w:hAnsiTheme="majorBidi" w:cstheme="majorBidi"/>
          <w:bCs/>
          <w:sz w:val="24"/>
          <w:szCs w:val="24"/>
          <w:lang w:val="en-US"/>
        </w:rPr>
        <w:t>µm)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, and</w:t>
      </w:r>
      <w:r w:rsidRPr="00503FF5">
        <w:rPr>
          <w:rFonts w:asciiTheme="majorBidi" w:hAnsiTheme="majorBidi" w:cstheme="majorBidi"/>
          <w:sz w:val="24"/>
          <w:szCs w:val="24"/>
          <w:lang w:val="en-US"/>
        </w:rPr>
        <w:t xml:space="preserve"> impact velocity of 30 m/s. All the studied composites showed fragile erosion behaviour, with maximum erosion rate at 90° impingement angle. The </w:t>
      </w:r>
      <w:r>
        <w:rPr>
          <w:rFonts w:asciiTheme="majorBidi" w:hAnsiTheme="majorBidi" w:cstheme="majorBidi"/>
          <w:sz w:val="24"/>
          <w:szCs w:val="24"/>
          <w:lang w:val="en-US"/>
        </w:rPr>
        <w:t>projected sand mass</w:t>
      </w:r>
      <w:r w:rsidRPr="00503FF5">
        <w:rPr>
          <w:rFonts w:asciiTheme="majorBidi" w:hAnsiTheme="majorBidi" w:cstheme="majorBidi"/>
          <w:sz w:val="24"/>
          <w:szCs w:val="24"/>
          <w:lang w:val="en-US"/>
        </w:rPr>
        <w:t xml:space="preserve"> had a significant influence on erosion. The morphology of eroded surfaces was examined by using optical microscopy</w:t>
      </w:r>
      <w:r>
        <w:rPr>
          <w:rFonts w:asciiTheme="majorBidi" w:hAnsiTheme="majorBidi" w:cstheme="majorBidi"/>
          <w:sz w:val="24"/>
          <w:szCs w:val="24"/>
          <w:lang w:val="en-US"/>
        </w:rPr>
        <w:t>, and profilometry</w:t>
      </w:r>
      <w:r w:rsidRPr="00503FF5">
        <w:rPr>
          <w:rFonts w:asciiTheme="majorBidi" w:hAnsiTheme="majorBidi" w:cstheme="majorBidi"/>
          <w:sz w:val="24"/>
          <w:szCs w:val="24"/>
          <w:lang w:val="en-US"/>
        </w:rPr>
        <w:t>. Possible erosion mechanisms are discussed.</w:t>
      </w:r>
    </w:p>
    <w:p w:rsidR="00503FF5" w:rsidRDefault="00503FF5" w:rsidP="00503FF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Key Words</w:t>
      </w:r>
      <w:r w:rsidRPr="00503FF5">
        <w:rPr>
          <w:rFonts w:asciiTheme="majorBidi" w:hAnsiTheme="majorBidi" w:cstheme="majorBidi"/>
          <w:sz w:val="24"/>
          <w:szCs w:val="24"/>
          <w:lang w:val="en-US"/>
        </w:rPr>
        <w:t>: solid particle erosion, fiber reinforced composites, impingement angle, optical microscopy…..</w:t>
      </w:r>
    </w:p>
    <w:p w:rsidR="0039051F" w:rsidRDefault="0039051F" w:rsidP="00503FF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9051F">
        <w:rPr>
          <w:rFonts w:asciiTheme="majorBidi" w:hAnsiTheme="majorBidi" w:cstheme="majorBidi"/>
          <w:b/>
          <w:bCs/>
          <w:sz w:val="24"/>
          <w:szCs w:val="24"/>
          <w:lang w:val="en-US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1E5A66" w:rsidRDefault="0039051F" w:rsidP="00D849B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9E4E54">
        <w:rPr>
          <w:rFonts w:asciiTheme="majorBidi" w:hAnsiTheme="majorBidi" w:cstheme="majorBidi"/>
          <w:sz w:val="24"/>
          <w:szCs w:val="24"/>
          <w:lang w:val="en-US"/>
        </w:rPr>
        <w:t xml:space="preserve">Le comportment d’érosion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des particules </w:t>
      </w:r>
      <w:r w:rsidR="009E4E54">
        <w:rPr>
          <w:rFonts w:asciiTheme="majorBidi" w:hAnsiTheme="majorBidi" w:cstheme="majorBidi"/>
          <w:sz w:val="24"/>
          <w:szCs w:val="24"/>
          <w:lang w:val="en-US"/>
        </w:rPr>
        <w:t>solides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 trois composites renforcés de fibres a été caractérisé. L’usure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9051F">
        <w:rPr>
          <w:rFonts w:asciiTheme="majorBidi" w:hAnsiTheme="majorBidi" w:cstheme="majorBidi"/>
          <w:sz w:val="24"/>
          <w:szCs w:val="24"/>
          <w:lang w:val="en-US"/>
        </w:rPr>
        <w:t xml:space="preserve">par </w:t>
      </w:r>
      <w:r w:rsidR="009E4E54" w:rsidRPr="0039051F">
        <w:rPr>
          <w:rFonts w:asciiTheme="majorBidi" w:hAnsiTheme="majorBidi" w:cstheme="majorBidi"/>
          <w:sz w:val="24"/>
          <w:szCs w:val="24"/>
          <w:lang w:val="en-US"/>
        </w:rPr>
        <w:t>erosion</w:t>
      </w:r>
      <w:r w:rsidR="009E4E5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E4E54" w:rsidRPr="001E5A66">
        <w:rPr>
          <w:rFonts w:asciiTheme="majorBidi" w:hAnsiTheme="majorBidi" w:cstheme="majorBidi"/>
          <w:sz w:val="24"/>
          <w:szCs w:val="24"/>
          <w:lang w:val="en-US"/>
        </w:rPr>
        <w:t>des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composites a été evaluée à différents angles d’impact</w:t>
      </w:r>
      <w:r w:rsidR="009E4E54">
        <w:rPr>
          <w:rFonts w:asciiTheme="majorBidi" w:hAnsiTheme="majorBidi" w:cstheme="majorBidi"/>
          <w:sz w:val="24"/>
          <w:szCs w:val="24"/>
          <w:lang w:val="en-US"/>
        </w:rPr>
        <w:t xml:space="preserve"> (30,</w:t>
      </w:r>
      <w:r w:rsidR="001E5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E4E54">
        <w:rPr>
          <w:rFonts w:asciiTheme="majorBidi" w:hAnsiTheme="majorBidi" w:cstheme="majorBidi"/>
          <w:sz w:val="24"/>
          <w:szCs w:val="24"/>
          <w:lang w:val="en-US"/>
        </w:rPr>
        <w:t>60 et 90°)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E4E54">
        <w:rPr>
          <w:rFonts w:asciiTheme="majorBidi" w:hAnsiTheme="majorBidi" w:cstheme="majorBidi"/>
          <w:sz w:val="24"/>
          <w:szCs w:val="24"/>
          <w:lang w:val="en-US"/>
        </w:rPr>
        <w:t xml:space="preserve">   Les particules utilisées pour les mesures d’érosion étaient du sable naturel avec des fractions de diameter  de </w:t>
      </w:r>
      <w:r w:rsidR="009E4E54" w:rsidRPr="00503FF5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E4E54" w:rsidRPr="00503FF5">
        <w:rPr>
          <w:rFonts w:asciiTheme="majorBidi" w:hAnsiTheme="majorBidi" w:cstheme="majorBidi"/>
          <w:bCs/>
          <w:sz w:val="24"/>
          <w:szCs w:val="24"/>
          <w:lang w:val="en-US"/>
        </w:rPr>
        <w:t>Ø</w:t>
      </w:r>
      <w:r w:rsidR="009E4E54"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&lt;</w:t>
      </w:r>
      <w:r w:rsidR="009E4E54" w:rsidRPr="00503FF5">
        <w:rPr>
          <w:rFonts w:asciiTheme="majorBidi" w:hAnsiTheme="majorBidi" w:cstheme="majorBidi"/>
          <w:bCs/>
          <w:sz w:val="24"/>
          <w:szCs w:val="24"/>
          <w:lang w:val="en-US"/>
        </w:rPr>
        <w:t xml:space="preserve"> 400 µm) </w:t>
      </w:r>
      <w:r w:rsidR="009E4E54">
        <w:rPr>
          <w:rFonts w:asciiTheme="majorBidi" w:hAnsiTheme="majorBidi" w:cstheme="majorBidi"/>
          <w:sz w:val="24"/>
          <w:szCs w:val="24"/>
          <w:lang w:val="en-US"/>
        </w:rPr>
        <w:t xml:space="preserve">et   </w:t>
      </w:r>
      <w:r w:rsidR="009E4E54" w:rsidRPr="00503FF5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E4E54" w:rsidRPr="00503FF5">
        <w:rPr>
          <w:rFonts w:asciiTheme="majorBidi" w:hAnsiTheme="majorBidi" w:cstheme="majorBidi"/>
          <w:bCs/>
          <w:sz w:val="24"/>
          <w:szCs w:val="24"/>
          <w:lang w:val="en-US"/>
        </w:rPr>
        <w:t>Ø</w:t>
      </w:r>
      <w:r w:rsidR="009E4E54" w:rsidRPr="00503FF5">
        <w:rPr>
          <w:rFonts w:asciiTheme="majorBidi" w:hAnsiTheme="majorBidi" w:cstheme="majorBidi"/>
          <w:b/>
          <w:bCs/>
          <w:sz w:val="24"/>
          <w:szCs w:val="24"/>
        </w:rPr>
        <w:sym w:font="Symbol" w:char="F0CE"/>
      </w:r>
      <w:r w:rsidR="009E4E54"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[</w:t>
      </w:r>
      <w:r w:rsidR="009E4E54" w:rsidRPr="00503FF5">
        <w:rPr>
          <w:rFonts w:asciiTheme="majorBidi" w:hAnsiTheme="majorBidi" w:cstheme="majorBidi"/>
          <w:bCs/>
          <w:sz w:val="24"/>
          <w:szCs w:val="24"/>
          <w:lang w:val="en-US"/>
        </w:rPr>
        <w:t>400-600</w:t>
      </w:r>
      <w:r w:rsidR="009E4E54" w:rsidRPr="00503FF5">
        <w:rPr>
          <w:rFonts w:asciiTheme="majorBidi" w:hAnsiTheme="majorBidi" w:cstheme="majorBidi"/>
          <w:b/>
          <w:bCs/>
          <w:sz w:val="24"/>
          <w:szCs w:val="24"/>
          <w:lang w:val="en-US"/>
        </w:rPr>
        <w:t>[</w:t>
      </w:r>
      <w:r w:rsidR="009E4E54" w:rsidRPr="00503FF5">
        <w:rPr>
          <w:rFonts w:asciiTheme="majorBidi" w:hAnsiTheme="majorBidi" w:cstheme="majorBidi"/>
          <w:bCs/>
          <w:sz w:val="24"/>
          <w:szCs w:val="24"/>
          <w:lang w:val="en-US"/>
        </w:rPr>
        <w:t>µm)</w:t>
      </w:r>
      <w:r w:rsidR="009E4E54">
        <w:rPr>
          <w:rFonts w:asciiTheme="majorBidi" w:hAnsiTheme="majorBidi" w:cstheme="majorBidi"/>
          <w:bCs/>
          <w:sz w:val="24"/>
          <w:szCs w:val="24"/>
          <w:lang w:val="en-US"/>
        </w:rPr>
        <w:t>, et la vitesse d’impact de 30 m/s.</w:t>
      </w:r>
      <w:r w:rsidR="00470EDA">
        <w:rPr>
          <w:rFonts w:asciiTheme="majorBidi" w:hAnsiTheme="majorBidi" w:cstheme="majorBidi"/>
          <w:bCs/>
          <w:sz w:val="24"/>
          <w:szCs w:val="24"/>
          <w:lang w:val="en-US"/>
        </w:rPr>
        <w:t xml:space="preserve"> Tout les composites étudiés ont montré un comportement d’érosion fragile, avec un taux d’érosion maximal à un angle d’impact de 90°. La masse de sable projetée a eu une influence significative sur l’érosion. La morphologie des surfaces érodées a été examinée en utilisant la microscopie optique et la profilométrie.</w:t>
      </w:r>
      <w:r w:rsidR="001E5A66">
        <w:rPr>
          <w:rFonts w:asciiTheme="majorBidi" w:hAnsiTheme="majorBidi" w:cstheme="majorBidi"/>
          <w:bCs/>
          <w:sz w:val="24"/>
          <w:szCs w:val="24"/>
          <w:lang w:val="en-US"/>
        </w:rPr>
        <w:t xml:space="preserve"> Les mécanismes d’érosion possibles sont discutés.</w:t>
      </w:r>
    </w:p>
    <w:p w:rsidR="0039051F" w:rsidRDefault="000202A7" w:rsidP="00D849B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Mots clés: </w:t>
      </w:r>
      <w:r w:rsidRPr="000202A7">
        <w:rPr>
          <w:rFonts w:asciiTheme="majorBidi" w:hAnsiTheme="majorBidi" w:cstheme="majorBidi"/>
          <w:bCs/>
          <w:sz w:val="24"/>
          <w:szCs w:val="24"/>
          <w:lang w:val="en-US"/>
        </w:rPr>
        <w:t>erosion des particules</w:t>
      </w:r>
      <w:r w:rsidRPr="001E5A6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0202A7">
        <w:rPr>
          <w:rFonts w:asciiTheme="majorBidi" w:hAnsiTheme="majorBidi" w:cstheme="majorBidi"/>
          <w:bCs/>
          <w:sz w:val="24"/>
          <w:szCs w:val="24"/>
          <w:lang w:val="en-US"/>
        </w:rPr>
        <w:t>solides, composites renforcés de fibres, angle d’impact, optique microscopie………………</w:t>
      </w:r>
      <w:r w:rsidR="009E4E54" w:rsidRPr="000202A7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     </w:t>
      </w:r>
    </w:p>
    <w:p w:rsidR="00D849B8" w:rsidRDefault="00D849B8" w:rsidP="00470EDA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val="en-US" w:bidi="ar-DZ"/>
        </w:rPr>
        <w:t xml:space="preserve">ملخص                </w:t>
      </w:r>
    </w:p>
    <w:p w:rsidR="00D849B8" w:rsidRDefault="00F027BA" w:rsidP="00636649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val="en-US" w:bidi="ar-DZ"/>
        </w:rPr>
      </w:pP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لقد تم دراسة سلوك 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تأكل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الجسيمات الصلبة لثلاثة مركبات مقواة 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بالألياف. تم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تقييم 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تأكل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المركبات في مختلف زوايا </w:t>
      </w:r>
      <w:r w:rsidR="00636649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الا</w:t>
      </w:r>
      <w:r w:rsidR="00636649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ص</w:t>
      </w:r>
      <w:r w:rsidR="00636649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طدام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(30.60و 90درجة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). الجسيمات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المستخدمة في قياسات التعرية هي رمل طبيعي بقطر كسرين من (</w:t>
      </w:r>
      <w:r w:rsidRPr="00B30A23">
        <w:rPr>
          <w:rFonts w:asciiTheme="majorBidi" w:hAnsiTheme="majorBidi" w:cstheme="majorBidi"/>
          <w:b/>
          <w:sz w:val="24"/>
          <w:szCs w:val="24"/>
          <w:rtl/>
          <w:lang w:val="en-US" w:bidi="ar-DZ"/>
        </w:rPr>
        <w:t>Ø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&gt;400ميكرومتر) و (400-600ميكرومتر) 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وبسرعة تأثير</w:t>
      </w:r>
      <w:r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30م/ث. أظهرت 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جميع المركبات المدروسة سلوك تأكل هش مع اقصى معدل تأكل بزاوية اصطدام 90 درجة. كتل</w:t>
      </w:r>
      <w:r w:rsidR="00111A2C" w:rsidRPr="00B30A23">
        <w:rPr>
          <w:rFonts w:asciiTheme="majorBidi" w:hAnsiTheme="majorBidi" w:cstheme="majorBidi" w:hint="eastAsia"/>
          <w:b/>
          <w:sz w:val="24"/>
          <w:szCs w:val="24"/>
          <w:rtl/>
          <w:lang w:val="en-US" w:bidi="ar-DZ"/>
        </w:rPr>
        <w:t>ة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الرمل كان لها تأثير كبير على </w:t>
      </w:r>
      <w:r w:rsidR="00B30A23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التآكل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. تم فحص شكل الاسطح المتأكلة باستخدام الفحص المجهري </w:t>
      </w:r>
      <w:r w:rsidR="00B30A23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وقياسات السمات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. تمت مناقشة اليات </w:t>
      </w:r>
      <w:r w:rsidR="00B30A23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>التآكل</w:t>
      </w:r>
      <w:r w:rsidR="00111A2C" w:rsidRPr="00B30A23"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 المحتملة.</w:t>
      </w:r>
      <w:r>
        <w:rPr>
          <w:rFonts w:asciiTheme="majorBidi" w:hAnsiTheme="majorBidi" w:cstheme="majorBidi" w:hint="cs"/>
          <w:bCs/>
          <w:sz w:val="24"/>
          <w:szCs w:val="24"/>
          <w:rtl/>
          <w:lang w:val="en-US" w:bidi="ar-DZ"/>
        </w:rPr>
        <w:t xml:space="preserve"> </w:t>
      </w:r>
    </w:p>
    <w:p w:rsidR="00D849B8" w:rsidRPr="00636649" w:rsidRDefault="00636649" w:rsidP="00470ED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val="en-US" w:bidi="ar-DZ"/>
        </w:rPr>
        <w:t xml:space="preserve">الكلمات المفتاحية. </w:t>
      </w:r>
      <w:r>
        <w:rPr>
          <w:rFonts w:asciiTheme="majorBidi" w:hAnsiTheme="majorBidi" w:cstheme="majorBidi" w:hint="cs"/>
          <w:b/>
          <w:sz w:val="24"/>
          <w:szCs w:val="24"/>
          <w:rtl/>
          <w:lang w:val="en-US" w:bidi="ar-DZ"/>
        </w:rPr>
        <w:t xml:space="preserve">تأكل الجسيمات الصلبة. المركبات المقواة بالألياف. زاوية الاصطدام. الفحص المجهري.                      </w:t>
      </w:r>
    </w:p>
    <w:p w:rsidR="00503FF5" w:rsidRPr="000202A7" w:rsidRDefault="00503FF5" w:rsidP="00503FF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bookmarkStart w:id="0" w:name="_GoBack"/>
      <w:bookmarkEnd w:id="0"/>
    </w:p>
    <w:sectPr w:rsidR="00503FF5" w:rsidRPr="000202A7" w:rsidSect="001F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6B" w:rsidRDefault="00DD716B" w:rsidP="0039051F">
      <w:pPr>
        <w:spacing w:after="0" w:line="240" w:lineRule="auto"/>
      </w:pPr>
      <w:r>
        <w:separator/>
      </w:r>
    </w:p>
  </w:endnote>
  <w:endnote w:type="continuationSeparator" w:id="0">
    <w:p w:rsidR="00DD716B" w:rsidRDefault="00DD716B" w:rsidP="0039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6B" w:rsidRDefault="00DD716B" w:rsidP="0039051F">
      <w:pPr>
        <w:spacing w:after="0" w:line="240" w:lineRule="auto"/>
      </w:pPr>
      <w:r>
        <w:separator/>
      </w:r>
    </w:p>
  </w:footnote>
  <w:footnote w:type="continuationSeparator" w:id="0">
    <w:p w:rsidR="00DD716B" w:rsidRDefault="00DD716B" w:rsidP="0039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ctiveWritingStyle w:appName="MSWord" w:lang="ar-DZ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FF5"/>
    <w:rsid w:val="000202A7"/>
    <w:rsid w:val="00111A2C"/>
    <w:rsid w:val="001E5A66"/>
    <w:rsid w:val="001F35EE"/>
    <w:rsid w:val="00287ACC"/>
    <w:rsid w:val="0039051F"/>
    <w:rsid w:val="003905EC"/>
    <w:rsid w:val="00470EDA"/>
    <w:rsid w:val="00503FF5"/>
    <w:rsid w:val="00636649"/>
    <w:rsid w:val="009E4E54"/>
    <w:rsid w:val="00A57954"/>
    <w:rsid w:val="00B30A23"/>
    <w:rsid w:val="00D849B8"/>
    <w:rsid w:val="00DD716B"/>
    <w:rsid w:val="00EE7DF6"/>
    <w:rsid w:val="00F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CD155-5E88-477D-AE63-1C1D4F0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EE"/>
  </w:style>
  <w:style w:type="paragraph" w:styleId="Titre1">
    <w:name w:val="heading 1"/>
    <w:basedOn w:val="Normal"/>
    <w:next w:val="Normal"/>
    <w:link w:val="Titre1Car"/>
    <w:uiPriority w:val="9"/>
    <w:qFormat/>
    <w:rsid w:val="003905EC"/>
    <w:pPr>
      <w:keepNext/>
      <w:keepLines/>
      <w:tabs>
        <w:tab w:val="left" w:pos="709"/>
      </w:tabs>
      <w:spacing w:before="480" w:after="0"/>
      <w:ind w:left="708"/>
      <w:jc w:val="both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51F"/>
  </w:style>
  <w:style w:type="paragraph" w:styleId="Pieddepage">
    <w:name w:val="footer"/>
    <w:basedOn w:val="Normal"/>
    <w:link w:val="PieddepageCar"/>
    <w:uiPriority w:val="99"/>
    <w:unhideWhenUsed/>
    <w:rsid w:val="0039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51F"/>
  </w:style>
  <w:style w:type="character" w:customStyle="1" w:styleId="Titre1Car">
    <w:name w:val="Titre 1 Car"/>
    <w:basedOn w:val="Policepardfaut"/>
    <w:link w:val="Titre1"/>
    <w:uiPriority w:val="9"/>
    <w:rsid w:val="003905EC"/>
    <w:rPr>
      <w:rFonts w:asciiTheme="majorBidi" w:eastAsiaTheme="majorEastAsia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F5B6-775B-430C-9C85-7BB9C1E7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6</cp:revision>
  <dcterms:created xsi:type="dcterms:W3CDTF">2023-06-24T09:22:00Z</dcterms:created>
  <dcterms:modified xsi:type="dcterms:W3CDTF">2023-07-09T17:10:00Z</dcterms:modified>
</cp:coreProperties>
</file>