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02" w:rsidRPr="0052263C" w:rsidRDefault="002B1302" w:rsidP="002B1302">
      <w:pPr>
        <w:pStyle w:val="Paragraphedeliste"/>
        <w:numPr>
          <w:ilvl w:val="0"/>
          <w:numId w:val="1"/>
        </w:numPr>
        <w:spacing w:line="360" w:lineRule="auto"/>
        <w:jc w:val="both"/>
        <w:rPr>
          <w:rFonts w:asciiTheme="majorBidi" w:hAnsiTheme="majorBidi" w:cstheme="majorBidi"/>
          <w:b/>
          <w:bCs/>
          <w:sz w:val="28"/>
          <w:szCs w:val="28"/>
        </w:rPr>
      </w:pPr>
      <w:r w:rsidRPr="0052263C">
        <w:rPr>
          <w:rFonts w:asciiTheme="majorBidi" w:hAnsiTheme="majorBidi" w:cstheme="majorBidi"/>
          <w:b/>
          <w:bCs/>
          <w:sz w:val="28"/>
          <w:szCs w:val="28"/>
        </w:rPr>
        <w:t xml:space="preserve">Résumé </w:t>
      </w:r>
    </w:p>
    <w:p w:rsidR="002B1302" w:rsidRPr="0052263C" w:rsidRDefault="002B1302" w:rsidP="002B1302">
      <w:pPr>
        <w:spacing w:line="360" w:lineRule="auto"/>
        <w:jc w:val="both"/>
        <w:rPr>
          <w:rFonts w:asciiTheme="majorBidi" w:hAnsiTheme="majorBidi" w:cstheme="majorBidi"/>
          <w:sz w:val="24"/>
          <w:szCs w:val="24"/>
        </w:rPr>
      </w:pPr>
      <w:r w:rsidRPr="0052263C">
        <w:rPr>
          <w:rFonts w:asciiTheme="majorBidi" w:hAnsiTheme="majorBidi" w:cstheme="majorBidi"/>
          <w:sz w:val="24"/>
          <w:szCs w:val="24"/>
        </w:rPr>
        <w:t xml:space="preserve"> Le mémoire explore l'endommagement du matériau CR39 par des lasers de forte puissance. Il met en évidence les conditions nécessaires pour obtenir des effets marquants et propose des seuils d'endommagement comme indicateurs d'aide à la décision. Des expériences ont été menées en manipulant différents paramètres expérimentaux. Les résultats obtenus permettent de mieux comprendre les mécanismes d'endommagement et fournissent des seuils d'endommagement pour guider l'utilisation sécuritaire des lasers. De plus, le mémoire souligne la possibilité de réaliser des gravures en surface sans détériorer le matériau en profondeur. Ces avancées offrent de nouvelles perspectives dans divers domaines où des gravures détaillées sont requises tout en</w:t>
      </w:r>
      <w:r>
        <w:rPr>
          <w:rFonts w:asciiTheme="majorBidi" w:hAnsiTheme="majorBidi" w:cstheme="majorBidi"/>
          <w:color w:val="FFFFFF" w:themeColor="background1"/>
          <w:sz w:val="24"/>
          <w:szCs w:val="24"/>
        </w:rPr>
        <w:t xml:space="preserve"> </w:t>
      </w:r>
      <w:r w:rsidRPr="0052263C">
        <w:rPr>
          <w:rFonts w:asciiTheme="majorBidi" w:hAnsiTheme="majorBidi" w:cstheme="majorBidi"/>
          <w:sz w:val="24"/>
          <w:szCs w:val="24"/>
        </w:rPr>
        <w:t>préservant</w:t>
      </w:r>
      <w:r>
        <w:rPr>
          <w:rFonts w:asciiTheme="majorBidi" w:hAnsiTheme="majorBidi" w:cstheme="majorBidi"/>
          <w:color w:val="FFFFFF" w:themeColor="background1"/>
          <w:sz w:val="24"/>
          <w:szCs w:val="24"/>
        </w:rPr>
        <w:t xml:space="preserve"> </w:t>
      </w:r>
      <w:r w:rsidRPr="0052263C">
        <w:rPr>
          <w:rFonts w:asciiTheme="majorBidi" w:hAnsiTheme="majorBidi" w:cstheme="majorBidi"/>
          <w:sz w:val="24"/>
          <w:szCs w:val="24"/>
        </w:rPr>
        <w:t>l'intégrité</w:t>
      </w:r>
      <w:r>
        <w:rPr>
          <w:rFonts w:asciiTheme="majorBidi" w:hAnsiTheme="majorBidi" w:cstheme="majorBidi"/>
          <w:color w:val="FFFFFF" w:themeColor="background1"/>
          <w:sz w:val="24"/>
          <w:szCs w:val="24"/>
        </w:rPr>
        <w:t xml:space="preserve"> </w:t>
      </w:r>
      <w:r w:rsidRPr="0052263C">
        <w:rPr>
          <w:rFonts w:asciiTheme="majorBidi" w:hAnsiTheme="majorBidi" w:cstheme="majorBidi"/>
          <w:sz w:val="24"/>
          <w:szCs w:val="24"/>
        </w:rPr>
        <w:t>du</w:t>
      </w:r>
      <w:r>
        <w:rPr>
          <w:rFonts w:asciiTheme="majorBidi" w:hAnsiTheme="majorBidi" w:cstheme="majorBidi"/>
          <w:color w:val="FFFFFF" w:themeColor="background1"/>
          <w:sz w:val="24"/>
          <w:szCs w:val="24"/>
        </w:rPr>
        <w:t xml:space="preserve"> </w:t>
      </w:r>
      <w:r w:rsidRPr="0052263C">
        <w:rPr>
          <w:rFonts w:asciiTheme="majorBidi" w:hAnsiTheme="majorBidi" w:cstheme="majorBidi"/>
          <w:sz w:val="24"/>
          <w:szCs w:val="24"/>
        </w:rPr>
        <w:t>matériau.</w:t>
      </w:r>
      <w:r>
        <w:rPr>
          <w:rFonts w:asciiTheme="majorBidi" w:hAnsiTheme="majorBidi" w:cstheme="majorBidi"/>
          <w:sz w:val="24"/>
          <w:szCs w:val="24"/>
        </w:rPr>
        <w:t xml:space="preserve">  </w:t>
      </w:r>
    </w:p>
    <w:p w:rsidR="002B1302" w:rsidRPr="0052263C" w:rsidRDefault="002B1302" w:rsidP="002B1302">
      <w:pPr>
        <w:pStyle w:val="Paragraphedeliste"/>
        <w:numPr>
          <w:ilvl w:val="0"/>
          <w:numId w:val="1"/>
        </w:numPr>
        <w:spacing w:line="360" w:lineRule="auto"/>
        <w:jc w:val="both"/>
        <w:rPr>
          <w:rFonts w:asciiTheme="majorBidi" w:hAnsiTheme="majorBidi" w:cstheme="majorBidi"/>
          <w:b/>
          <w:bCs/>
          <w:sz w:val="16"/>
          <w:szCs w:val="16"/>
        </w:rPr>
      </w:pPr>
      <w:r>
        <w:rPr>
          <w:rFonts w:asciiTheme="majorBidi" w:hAnsiTheme="majorBidi" w:cstheme="majorBidi"/>
          <w:b/>
          <w:bCs/>
          <w:color w:val="202124"/>
          <w:sz w:val="28"/>
          <w:szCs w:val="28"/>
          <w:shd w:val="clear" w:color="auto" w:fill="FFFFFF"/>
        </w:rPr>
        <w:t>A</w:t>
      </w:r>
      <w:r w:rsidRPr="0052263C">
        <w:rPr>
          <w:rFonts w:asciiTheme="majorBidi" w:hAnsiTheme="majorBidi" w:cstheme="majorBidi"/>
          <w:b/>
          <w:bCs/>
          <w:color w:val="202124"/>
          <w:sz w:val="28"/>
          <w:szCs w:val="28"/>
          <w:shd w:val="clear" w:color="auto" w:fill="FFFFFF"/>
        </w:rPr>
        <w:t>bstract</w:t>
      </w:r>
    </w:p>
    <w:p w:rsidR="002B1302" w:rsidRDefault="002B1302" w:rsidP="002B1302">
      <w:pPr>
        <w:spacing w:line="360" w:lineRule="auto"/>
        <w:jc w:val="both"/>
        <w:rPr>
          <w:rFonts w:asciiTheme="majorBidi" w:hAnsiTheme="majorBidi" w:cstheme="majorBidi"/>
          <w:sz w:val="24"/>
          <w:szCs w:val="24"/>
          <w:lang w:val="en-US"/>
        </w:rPr>
      </w:pPr>
      <w:r w:rsidRPr="0052263C">
        <w:rPr>
          <w:rFonts w:asciiTheme="majorBidi" w:hAnsiTheme="majorBidi" w:cstheme="majorBidi"/>
          <w:sz w:val="24"/>
          <w:szCs w:val="24"/>
          <w:lang w:val="en-US"/>
        </w:rPr>
        <w:t>The thesis explores the damage caused to the CR39 material by high-power lasers. It highlights the necessary conditions to achieve significant effects and proposes damage thresholds as decision-making indicators. Experiments were conducted by manipulating various experimental parameters. The results enhance the understanding of the damage mechanisms and provide damage thresholds to guide the safe use of lasers. Additionally, the thesis emphasizes the possibility of surface engravings without compromising the material's depth. These advancements offer new perspectives in various fields where detailed engravings are required while preserving the material's integrity.</w:t>
      </w:r>
    </w:p>
    <w:p w:rsidR="002B1302" w:rsidRDefault="002B1302" w:rsidP="002B1302">
      <w:pPr>
        <w:pStyle w:val="Paragraphedeliste"/>
        <w:numPr>
          <w:ilvl w:val="0"/>
          <w:numId w:val="1"/>
        </w:numPr>
        <w:bidi/>
        <w:spacing w:line="360" w:lineRule="auto"/>
        <w:jc w:val="both"/>
        <w:rPr>
          <w:rFonts w:asciiTheme="majorBidi" w:hAnsiTheme="majorBidi" w:cstheme="majorBidi" w:hint="cs"/>
          <w:b/>
          <w:bCs/>
          <w:sz w:val="28"/>
          <w:szCs w:val="28"/>
          <w:lang w:val="en-US"/>
        </w:rPr>
      </w:pPr>
      <w:proofErr w:type="gramStart"/>
      <w:r w:rsidRPr="002B1302">
        <w:rPr>
          <w:rFonts w:asciiTheme="majorBidi" w:hAnsiTheme="majorBidi" w:cstheme="majorBidi" w:hint="cs"/>
          <w:b/>
          <w:bCs/>
          <w:sz w:val="28"/>
          <w:szCs w:val="28"/>
          <w:rtl/>
          <w:lang w:val="en-US"/>
        </w:rPr>
        <w:t>ملخص</w:t>
      </w:r>
      <w:proofErr w:type="gramEnd"/>
    </w:p>
    <w:p w:rsidR="002B1302" w:rsidRPr="0052263C" w:rsidRDefault="00BD499B" w:rsidP="00BD499B">
      <w:pPr>
        <w:bidi/>
        <w:spacing w:line="360" w:lineRule="auto"/>
        <w:jc w:val="both"/>
        <w:rPr>
          <w:rFonts w:asciiTheme="majorBidi" w:hAnsiTheme="majorBidi" w:cstheme="majorBidi" w:hint="cs"/>
          <w:sz w:val="24"/>
          <w:szCs w:val="24"/>
          <w:rtl/>
          <w:lang w:val="en-US" w:bidi="ar-DZ"/>
        </w:rPr>
      </w:pPr>
      <w:r>
        <w:rPr>
          <w:rFonts w:asciiTheme="majorBidi" w:hAnsiTheme="majorBidi" w:cs="Times New Roman" w:hint="cs"/>
          <w:sz w:val="24"/>
          <w:szCs w:val="24"/>
          <w:rtl/>
          <w:lang w:val="en-US"/>
        </w:rPr>
        <w:t>تهدف</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الأطروحة</w:t>
      </w:r>
      <w:r w:rsidR="002B1302" w:rsidRPr="002B1302">
        <w:rPr>
          <w:rFonts w:asciiTheme="majorBidi" w:hAnsiTheme="majorBidi" w:cs="Times New Roman"/>
          <w:sz w:val="24"/>
          <w:szCs w:val="24"/>
          <w:rtl/>
          <w:lang w:val="en-US"/>
        </w:rPr>
        <w:t xml:space="preserve"> </w:t>
      </w:r>
      <w:proofErr w:type="gramStart"/>
      <w:r w:rsidR="002B1302" w:rsidRPr="002B1302">
        <w:rPr>
          <w:rFonts w:asciiTheme="majorBidi" w:hAnsiTheme="majorBidi" w:cs="Times New Roman" w:hint="cs"/>
          <w:sz w:val="24"/>
          <w:szCs w:val="24"/>
          <w:rtl/>
          <w:lang w:val="en-US"/>
        </w:rPr>
        <w:t>الأضرار</w:t>
      </w:r>
      <w:proofErr w:type="gramEnd"/>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التي</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لحقت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بمادة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heme="majorBidi"/>
          <w:sz w:val="24"/>
          <w:szCs w:val="24"/>
          <w:lang w:val="en-US"/>
        </w:rPr>
        <w:t>CR39</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بواسطة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الليزر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عالي</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الطاقة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يسلط</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الضوء</w:t>
      </w:r>
      <w:r w:rsidR="002B1302" w:rsidRPr="002B1302">
        <w:rPr>
          <w:rFonts w:asciiTheme="majorBidi" w:hAnsiTheme="majorBidi" w:cs="Times New Roman"/>
          <w:sz w:val="24"/>
          <w:szCs w:val="24"/>
          <w:rtl/>
          <w:lang w:val="en-US"/>
        </w:rPr>
        <w:t xml:space="preserve"> </w:t>
      </w:r>
      <w:proofErr w:type="gramStart"/>
      <w:r w:rsidR="002B1302" w:rsidRPr="002B1302">
        <w:rPr>
          <w:rFonts w:asciiTheme="majorBidi" w:hAnsiTheme="majorBidi" w:cs="Times New Roman" w:hint="cs"/>
          <w:sz w:val="24"/>
          <w:szCs w:val="24"/>
          <w:rtl/>
          <w:lang w:val="en-US"/>
        </w:rPr>
        <w:t>على</w:t>
      </w:r>
      <w:proofErr w:type="gramEnd"/>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الشروط</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اللازمة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لتحقيق</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تأثيرات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كبيرة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ويقترح</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عتبات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الضرر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كمؤشرات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لصنع</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القرار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أجريت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التجارب</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من</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خلال</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معالجة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المتغيرات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التجريبية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المختلفة</w:t>
      </w:r>
      <w:r w:rsidR="002B1302" w:rsidRPr="002B1302">
        <w:rPr>
          <w:rFonts w:asciiTheme="majorBidi" w:hAnsiTheme="majorBidi" w:cs="Times New Roman"/>
          <w:sz w:val="24"/>
          <w:szCs w:val="24"/>
          <w:rtl/>
          <w:lang w:val="en-US"/>
        </w:rPr>
        <w:t xml:space="preserve">. </w:t>
      </w:r>
      <w:proofErr w:type="gramStart"/>
      <w:r w:rsidR="002B1302" w:rsidRPr="002B1302">
        <w:rPr>
          <w:rFonts w:asciiTheme="majorBidi" w:hAnsiTheme="majorBidi" w:cs="Times New Roman" w:hint="cs"/>
          <w:sz w:val="24"/>
          <w:szCs w:val="24"/>
          <w:rtl/>
          <w:lang w:val="en-US"/>
        </w:rPr>
        <w:t>النتائج</w:t>
      </w:r>
      <w:proofErr w:type="gramEnd"/>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تعزز</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فهم</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آليات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الضرر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وتوفر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عتبات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الضرر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لتوجيه</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الاستخدام</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الآمن</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لليزر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بالإضافة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إلى</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ذلك</w:t>
      </w:r>
      <w:r w:rsidR="002B1302" w:rsidRPr="002B1302">
        <w:rPr>
          <w:rFonts w:asciiTheme="majorBidi" w:hAnsiTheme="majorBidi" w:cs="Times New Roman"/>
          <w:sz w:val="24"/>
          <w:szCs w:val="24"/>
          <w:rtl/>
          <w:lang w:val="en-US"/>
        </w:rPr>
        <w:t xml:space="preserve"> </w:t>
      </w:r>
      <w:proofErr w:type="spellStart"/>
      <w:r w:rsidR="002B1302" w:rsidRPr="002B1302">
        <w:rPr>
          <w:rFonts w:asciiTheme="majorBidi" w:hAnsiTheme="majorBidi" w:cs="Times New Roman" w:hint="cs"/>
          <w:sz w:val="24"/>
          <w:szCs w:val="24"/>
          <w:rtl/>
          <w:lang w:val="en-US"/>
        </w:rPr>
        <w:t>،</w:t>
      </w:r>
      <w:proofErr w:type="spellEnd"/>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تؤكد</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الأطروحة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على</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إمكانية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نقش</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السطح</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دون</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المساس</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بعمق</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المادة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تقدم</w:t>
      </w:r>
      <w:r w:rsidR="002B1302" w:rsidRPr="002B1302">
        <w:rPr>
          <w:rFonts w:asciiTheme="majorBidi" w:hAnsiTheme="majorBidi" w:cs="Times New Roman"/>
          <w:sz w:val="24"/>
          <w:szCs w:val="24"/>
          <w:rtl/>
          <w:lang w:val="en-US"/>
        </w:rPr>
        <w:t xml:space="preserve"> </w:t>
      </w:r>
      <w:proofErr w:type="gramStart"/>
      <w:r w:rsidR="002B1302" w:rsidRPr="002B1302">
        <w:rPr>
          <w:rFonts w:asciiTheme="majorBidi" w:hAnsiTheme="majorBidi" w:cs="Times New Roman" w:hint="cs"/>
          <w:sz w:val="24"/>
          <w:szCs w:val="24"/>
          <w:rtl/>
          <w:lang w:val="en-US"/>
        </w:rPr>
        <w:t>هذه</w:t>
      </w:r>
      <w:proofErr w:type="gramEnd"/>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التطورات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وجهات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نظر</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جديدة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في</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مختلف</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المجالات</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حيث</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تتطلب</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النقوش</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التفصيلية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مع</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الحفاظ</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على</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سلامة</w:t>
      </w:r>
      <w:r w:rsidR="002B1302" w:rsidRPr="002B1302">
        <w:rPr>
          <w:rFonts w:asciiTheme="majorBidi" w:hAnsiTheme="majorBidi" w:cs="Times New Roman"/>
          <w:sz w:val="24"/>
          <w:szCs w:val="24"/>
          <w:rtl/>
          <w:lang w:val="en-US"/>
        </w:rPr>
        <w:t xml:space="preserve"> </w:t>
      </w:r>
      <w:r w:rsidR="002B1302" w:rsidRPr="002B1302">
        <w:rPr>
          <w:rFonts w:asciiTheme="majorBidi" w:hAnsiTheme="majorBidi" w:cs="Times New Roman" w:hint="cs"/>
          <w:sz w:val="24"/>
          <w:szCs w:val="24"/>
          <w:rtl/>
          <w:lang w:val="en-US"/>
        </w:rPr>
        <w:t>المواد</w:t>
      </w:r>
      <w:r w:rsidR="002B1302" w:rsidRPr="002B1302">
        <w:rPr>
          <w:rFonts w:asciiTheme="majorBidi" w:hAnsiTheme="majorBidi" w:cs="Times New Roman"/>
          <w:sz w:val="24"/>
          <w:szCs w:val="24"/>
          <w:rtl/>
          <w:lang w:val="en-US"/>
        </w:rPr>
        <w:t>.</w:t>
      </w:r>
    </w:p>
    <w:p w:rsidR="002B1302" w:rsidRPr="00FA0CF5" w:rsidRDefault="002B1302" w:rsidP="002B1302">
      <w:pPr>
        <w:pStyle w:val="Paragraphedeliste"/>
        <w:numPr>
          <w:ilvl w:val="0"/>
          <w:numId w:val="2"/>
        </w:numPr>
        <w:ind w:left="426" w:hanging="284"/>
        <w:rPr>
          <w:rFonts w:asciiTheme="majorBidi" w:hAnsiTheme="majorBidi" w:cstheme="majorBidi"/>
          <w:sz w:val="24"/>
          <w:szCs w:val="24"/>
          <w:lang w:val="en-US"/>
        </w:rPr>
      </w:pPr>
      <w:r>
        <w:rPr>
          <w:rFonts w:asciiTheme="majorBidi" w:hAnsiTheme="majorBidi" w:cstheme="majorBidi"/>
          <w:sz w:val="24"/>
          <w:szCs w:val="24"/>
          <w:lang w:val="en-US"/>
        </w:rPr>
        <w:t xml:space="preserve">les </w:t>
      </w:r>
      <w:r w:rsidRPr="00FA0CF5">
        <w:rPr>
          <w:rFonts w:asciiTheme="majorBidi" w:hAnsiTheme="majorBidi" w:cstheme="majorBidi"/>
          <w:sz w:val="24"/>
          <w:szCs w:val="24"/>
        </w:rPr>
        <w:t>mots</w:t>
      </w:r>
      <w:r>
        <w:rPr>
          <w:rFonts w:asciiTheme="majorBidi" w:hAnsiTheme="majorBidi" w:cstheme="majorBidi"/>
          <w:sz w:val="24"/>
          <w:szCs w:val="24"/>
          <w:lang w:val="en-US"/>
        </w:rPr>
        <w:t xml:space="preserve"> </w:t>
      </w:r>
      <w:r w:rsidRPr="00FA0CF5">
        <w:rPr>
          <w:rFonts w:asciiTheme="majorBidi" w:hAnsiTheme="majorBidi" w:cstheme="majorBidi"/>
          <w:sz w:val="24"/>
          <w:szCs w:val="24"/>
        </w:rPr>
        <w:t>clé</w:t>
      </w:r>
      <w:r>
        <w:rPr>
          <w:rFonts w:asciiTheme="majorBidi" w:hAnsiTheme="majorBidi" w:cstheme="majorBidi"/>
          <w:sz w:val="24"/>
          <w:szCs w:val="24"/>
        </w:rPr>
        <w:t xml:space="preserve">s </w:t>
      </w:r>
      <w:r>
        <w:rPr>
          <w:rFonts w:asciiTheme="majorBidi" w:hAnsiTheme="majorBidi" w:cstheme="majorBidi"/>
          <w:sz w:val="24"/>
          <w:szCs w:val="24"/>
          <w:lang w:val="en-US"/>
        </w:rPr>
        <w:t xml:space="preserve"> </w:t>
      </w:r>
    </w:p>
    <w:p w:rsidR="002B1302" w:rsidRPr="00FA0CF5" w:rsidRDefault="002B1302" w:rsidP="002B1302">
      <w:pPr>
        <w:pStyle w:val="Paragraphedeliste"/>
        <w:numPr>
          <w:ilvl w:val="0"/>
          <w:numId w:val="3"/>
        </w:numPr>
        <w:rPr>
          <w:rFonts w:asciiTheme="majorBidi" w:hAnsiTheme="majorBidi" w:cstheme="majorBidi"/>
          <w:sz w:val="24"/>
          <w:szCs w:val="24"/>
        </w:rPr>
      </w:pPr>
      <w:r w:rsidRPr="00FA0CF5">
        <w:rPr>
          <w:rFonts w:asciiTheme="majorBidi" w:hAnsiTheme="majorBidi" w:cstheme="majorBidi"/>
          <w:sz w:val="24"/>
          <w:szCs w:val="24"/>
        </w:rPr>
        <w:t>Laser de puissance</w:t>
      </w:r>
    </w:p>
    <w:p w:rsidR="002B1302" w:rsidRPr="00FA0CF5" w:rsidRDefault="002B1302" w:rsidP="002B1302">
      <w:pPr>
        <w:pStyle w:val="Paragraphedeliste"/>
        <w:numPr>
          <w:ilvl w:val="0"/>
          <w:numId w:val="3"/>
        </w:numPr>
        <w:rPr>
          <w:rFonts w:asciiTheme="majorBidi" w:hAnsiTheme="majorBidi" w:cstheme="majorBidi"/>
          <w:sz w:val="24"/>
          <w:szCs w:val="24"/>
        </w:rPr>
      </w:pPr>
      <w:r w:rsidRPr="00FA0CF5">
        <w:rPr>
          <w:rFonts w:asciiTheme="majorBidi" w:hAnsiTheme="majorBidi" w:cstheme="majorBidi"/>
          <w:sz w:val="24"/>
          <w:szCs w:val="24"/>
        </w:rPr>
        <w:t>Effets du laser</w:t>
      </w:r>
    </w:p>
    <w:p w:rsidR="002B1302" w:rsidRDefault="002B1302" w:rsidP="002B1302">
      <w:pPr>
        <w:pStyle w:val="Paragraphedeliste"/>
        <w:numPr>
          <w:ilvl w:val="0"/>
          <w:numId w:val="3"/>
        </w:numPr>
        <w:rPr>
          <w:rFonts w:asciiTheme="majorBidi" w:hAnsiTheme="majorBidi" w:cstheme="majorBidi"/>
          <w:sz w:val="24"/>
          <w:szCs w:val="24"/>
        </w:rPr>
      </w:pPr>
      <w:r w:rsidRPr="00FA0CF5">
        <w:rPr>
          <w:rFonts w:asciiTheme="majorBidi" w:hAnsiTheme="majorBidi" w:cstheme="majorBidi"/>
          <w:sz w:val="24"/>
          <w:szCs w:val="24"/>
        </w:rPr>
        <w:t>Endommagement</w:t>
      </w:r>
    </w:p>
    <w:p w:rsidR="002B1302" w:rsidRDefault="002B1302" w:rsidP="002B1302">
      <w:pPr>
        <w:pStyle w:val="Paragraphedeliste"/>
        <w:numPr>
          <w:ilvl w:val="0"/>
          <w:numId w:val="3"/>
        </w:numPr>
        <w:rPr>
          <w:rFonts w:asciiTheme="majorBidi" w:hAnsiTheme="majorBidi" w:cstheme="majorBidi"/>
          <w:sz w:val="24"/>
          <w:szCs w:val="24"/>
        </w:rPr>
      </w:pPr>
      <w:r w:rsidRPr="00FA0CF5">
        <w:rPr>
          <w:rFonts w:asciiTheme="majorBidi" w:hAnsiTheme="majorBidi" w:cstheme="majorBidi"/>
          <w:sz w:val="24"/>
          <w:szCs w:val="24"/>
        </w:rPr>
        <w:t>Verre organique</w:t>
      </w:r>
    </w:p>
    <w:p w:rsidR="002C0CC4" w:rsidRDefault="002B1302" w:rsidP="002B1302">
      <w:pPr>
        <w:pStyle w:val="Paragraphedeliste"/>
        <w:numPr>
          <w:ilvl w:val="0"/>
          <w:numId w:val="3"/>
        </w:numPr>
      </w:pPr>
      <w:r>
        <w:rPr>
          <w:rFonts w:asciiTheme="majorBidi" w:hAnsiTheme="majorBidi" w:cstheme="majorBidi"/>
          <w:sz w:val="24"/>
          <w:szCs w:val="24"/>
        </w:rPr>
        <w:t xml:space="preserve"> </w:t>
      </w:r>
      <w:r w:rsidRPr="002B1302">
        <w:rPr>
          <w:rFonts w:asciiTheme="majorBidi" w:hAnsiTheme="majorBidi" w:cstheme="majorBidi"/>
          <w:sz w:val="24"/>
          <w:szCs w:val="24"/>
        </w:rPr>
        <w:t>CR39</w:t>
      </w:r>
    </w:p>
    <w:sectPr w:rsidR="002C0CC4" w:rsidSect="002C0C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2D0"/>
    <w:multiLevelType w:val="hybridMultilevel"/>
    <w:tmpl w:val="2A6E178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8447884"/>
    <w:multiLevelType w:val="hybridMultilevel"/>
    <w:tmpl w:val="B65A3056"/>
    <w:lvl w:ilvl="0" w:tplc="B7860FDC">
      <w:start w:val="3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D625B8"/>
    <w:multiLevelType w:val="hybridMultilevel"/>
    <w:tmpl w:val="4510C948"/>
    <w:lvl w:ilvl="0" w:tplc="73C82896">
      <w:start w:val="33"/>
      <w:numFmt w:val="bullet"/>
      <w:lvlText w:val=""/>
      <w:lvlJc w:val="left"/>
      <w:pPr>
        <w:ind w:left="720" w:hanging="360"/>
      </w:pPr>
      <w:rPr>
        <w:rFonts w:ascii="Symbol" w:eastAsiaTheme="minorHAnsi" w:hAnsi="Symbol"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2B1302"/>
    <w:rsid w:val="002B1302"/>
    <w:rsid w:val="002C0CC4"/>
    <w:rsid w:val="00BD499B"/>
    <w:rsid w:val="00D24B7B"/>
    <w:rsid w:val="00F036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13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PRO-PC</dc:creator>
  <cp:keywords/>
  <dc:description/>
  <cp:lastModifiedBy>PRO-PC</cp:lastModifiedBy>
  <cp:revision>2</cp:revision>
  <dcterms:created xsi:type="dcterms:W3CDTF">2023-07-10T19:37:00Z</dcterms:created>
  <dcterms:modified xsi:type="dcterms:W3CDTF">2023-07-10T19:52:00Z</dcterms:modified>
</cp:coreProperties>
</file>