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E3" w:rsidRPr="001A7586" w:rsidRDefault="00D044E3" w:rsidP="00D044E3">
      <w:pPr>
        <w:tabs>
          <w:tab w:val="right" w:pos="360"/>
          <w:tab w:val="right" w:leader="dot" w:pos="9180"/>
        </w:tabs>
        <w:spacing w:after="0" w:line="360" w:lineRule="auto"/>
        <w:ind w:firstLine="284"/>
        <w:jc w:val="right"/>
        <w:rPr>
          <w:rFonts w:asciiTheme="majorBidi" w:hAnsiTheme="majorBidi" w:cstheme="majorBidi"/>
          <w:sz w:val="27"/>
          <w:szCs w:val="27"/>
        </w:rPr>
      </w:pPr>
      <w:r w:rsidRPr="001A7586">
        <w:rPr>
          <w:rFonts w:asciiTheme="majorBidi" w:hAnsiTheme="majorBidi" w:cstheme="majorBidi"/>
          <w:noProof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F584F" wp14:editId="5ACBC935">
                <wp:simplePos x="0" y="0"/>
                <wp:positionH relativeFrom="margin">
                  <wp:posOffset>0</wp:posOffset>
                </wp:positionH>
                <wp:positionV relativeFrom="paragraph">
                  <wp:posOffset>95885</wp:posOffset>
                </wp:positionV>
                <wp:extent cx="5112000" cy="0"/>
                <wp:effectExtent l="0" t="0" r="12700" b="19050"/>
                <wp:wrapNone/>
                <wp:docPr id="475" name="Connecteur droit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97AEF" id="Connecteur droit 475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55pt" to="402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" strokecolor="windowText" strokeweight="0">
                <v:stroke joinstyle="miter"/>
                <w10:wrap anchorx="margin"/>
              </v:line>
            </w:pict>
          </mc:Fallback>
        </mc:AlternateContent>
      </w:r>
      <w:r w:rsidRPr="001A7586">
        <w:rPr>
          <w:rFonts w:asciiTheme="majorBidi" w:hAnsiTheme="majorBidi" w:cstheme="majorBidi"/>
          <w:sz w:val="27"/>
          <w:szCs w:val="27"/>
        </w:rPr>
        <w:t xml:space="preserve">Résumé </w:t>
      </w:r>
    </w:p>
    <w:p w:rsidR="00D044E3" w:rsidRPr="001A7586" w:rsidRDefault="00D044E3" w:rsidP="00D044E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044E3" w:rsidRPr="001B1A76" w:rsidRDefault="00D044E3" w:rsidP="00D044E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1A76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B1A76">
        <w:rPr>
          <w:rFonts w:asciiTheme="majorBidi" w:hAnsiTheme="majorBidi" w:cstheme="majorBidi"/>
          <w:sz w:val="24"/>
          <w:szCs w:val="24"/>
        </w:rPr>
        <w:t>objectif de ce travail est de réaliser une modélisation numérique du comportement mécanique en flexion des structures composites de type sandwich avec une âme en nids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B1A76">
        <w:rPr>
          <w:rFonts w:asciiTheme="majorBidi" w:hAnsiTheme="majorBidi" w:cstheme="majorBidi"/>
          <w:sz w:val="24"/>
          <w:szCs w:val="24"/>
        </w:rPr>
        <w:t>abeilles. Cette modélisation prendra en compte la température de test</w:t>
      </w:r>
      <w:r>
        <w:rPr>
          <w:rFonts w:asciiTheme="majorBidi" w:hAnsiTheme="majorBidi" w:cstheme="majorBidi"/>
          <w:sz w:val="24"/>
          <w:szCs w:val="24"/>
        </w:rPr>
        <w:t>.</w:t>
      </w:r>
      <w:r w:rsidRPr="001B1A76">
        <w:rPr>
          <w:rFonts w:asciiTheme="majorBidi" w:hAnsiTheme="majorBidi" w:cstheme="majorBidi"/>
          <w:sz w:val="24"/>
          <w:szCs w:val="24"/>
        </w:rPr>
        <w:t xml:space="preserve"> Les résultats obtenus à partir de la simulation seront ensuite comparés et validés en les confrontant à des résultats expérimentaux existants issus d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B1A76">
        <w:rPr>
          <w:rFonts w:asciiTheme="majorBidi" w:hAnsiTheme="majorBidi" w:cstheme="majorBidi"/>
          <w:sz w:val="24"/>
          <w:szCs w:val="24"/>
        </w:rPr>
        <w:t>essais de flexion.</w:t>
      </w:r>
    </w:p>
    <w:p w:rsidR="00D044E3" w:rsidRPr="001B1A76" w:rsidRDefault="00D044E3" w:rsidP="00D044E3">
      <w:pPr>
        <w:spacing w:before="240" w:after="24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1B1A76">
        <w:rPr>
          <w:rFonts w:asciiTheme="majorBidi" w:hAnsiTheme="majorBidi" w:cstheme="majorBidi"/>
          <w:b/>
          <w:sz w:val="24"/>
          <w:szCs w:val="24"/>
        </w:rPr>
        <w:t>Mots clés :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B1A76">
        <w:rPr>
          <w:rStyle w:val="fontstyle01"/>
          <w:rFonts w:asciiTheme="majorBidi" w:hAnsiTheme="majorBidi" w:cstheme="majorBidi"/>
          <w:sz w:val="24"/>
          <w:szCs w:val="24"/>
        </w:rPr>
        <w:t>Flexion, Panneau Sandwich, Âme en Nid d</w:t>
      </w:r>
      <w:r>
        <w:rPr>
          <w:rStyle w:val="fontstyle01"/>
          <w:rFonts w:asciiTheme="majorBidi" w:hAnsiTheme="majorBidi" w:cstheme="majorBidi"/>
          <w:sz w:val="24"/>
          <w:szCs w:val="24"/>
        </w:rPr>
        <w:t>’</w:t>
      </w:r>
      <w:r w:rsidRPr="001B1A76">
        <w:rPr>
          <w:rStyle w:val="fontstyle01"/>
          <w:rFonts w:asciiTheme="majorBidi" w:hAnsiTheme="majorBidi" w:cstheme="majorBidi"/>
          <w:sz w:val="24"/>
          <w:szCs w:val="24"/>
        </w:rPr>
        <w:t>abeilles,</w:t>
      </w:r>
      <w:r w:rsidRPr="001B1A7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B1A76">
        <w:rPr>
          <w:rStyle w:val="fontstyle01"/>
          <w:rFonts w:asciiTheme="majorBidi" w:hAnsiTheme="majorBidi" w:cstheme="majorBidi"/>
          <w:sz w:val="24"/>
          <w:szCs w:val="24"/>
        </w:rPr>
        <w:t>Modèle d</w:t>
      </w:r>
      <w:r>
        <w:rPr>
          <w:rStyle w:val="fontstyle01"/>
          <w:rFonts w:asciiTheme="majorBidi" w:hAnsiTheme="majorBidi" w:cstheme="majorBidi"/>
          <w:sz w:val="24"/>
          <w:szCs w:val="24"/>
        </w:rPr>
        <w:t>’</w:t>
      </w:r>
      <w:r w:rsidRPr="001B1A76">
        <w:rPr>
          <w:rStyle w:val="fontstyle01"/>
          <w:rFonts w:asciiTheme="majorBidi" w:hAnsiTheme="majorBidi" w:cstheme="majorBidi"/>
          <w:sz w:val="24"/>
          <w:szCs w:val="24"/>
        </w:rPr>
        <w:t xml:space="preserve">endommagement. </w:t>
      </w:r>
      <w:proofErr w:type="spellStart"/>
      <w:r w:rsidRPr="001B1A76">
        <w:rPr>
          <w:rStyle w:val="fontstyle01"/>
          <w:rFonts w:asciiTheme="majorBidi" w:hAnsiTheme="majorBidi" w:cstheme="majorBidi"/>
          <w:sz w:val="24"/>
          <w:szCs w:val="24"/>
          <w:lang w:val="en-US"/>
        </w:rPr>
        <w:t>Modélisation</w:t>
      </w:r>
      <w:proofErr w:type="spellEnd"/>
      <w:r w:rsidRPr="001B1A76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B1A76">
        <w:rPr>
          <w:rStyle w:val="fontstyle01"/>
          <w:rFonts w:asciiTheme="majorBidi" w:hAnsiTheme="majorBidi" w:cstheme="majorBidi"/>
          <w:sz w:val="24"/>
          <w:szCs w:val="24"/>
          <w:lang w:val="en-US"/>
        </w:rPr>
        <w:t>et</w:t>
      </w:r>
      <w:proofErr w:type="gramEnd"/>
      <w:r w:rsidRPr="001B1A76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simulation </w:t>
      </w:r>
      <w:proofErr w:type="spellStart"/>
      <w:r w:rsidRPr="001B1A76">
        <w:rPr>
          <w:rStyle w:val="fontstyle01"/>
          <w:rFonts w:asciiTheme="majorBidi" w:hAnsiTheme="majorBidi" w:cstheme="majorBidi"/>
          <w:sz w:val="24"/>
          <w:szCs w:val="24"/>
          <w:lang w:val="en-US"/>
        </w:rPr>
        <w:t>numérique</w:t>
      </w:r>
      <w:proofErr w:type="spellEnd"/>
    </w:p>
    <w:p w:rsidR="00D044E3" w:rsidRPr="001B1A76" w:rsidRDefault="00D044E3" w:rsidP="00D044E3">
      <w:pPr>
        <w:spacing w:before="240" w:after="240" w:line="360" w:lineRule="auto"/>
        <w:jc w:val="both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1B1A76">
        <w:rPr>
          <w:rFonts w:asciiTheme="majorBidi" w:hAnsiTheme="majorBidi" w:cstheme="majorBidi"/>
          <w:noProof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2CF7E" wp14:editId="3C0EFB6D">
                <wp:simplePos x="0" y="0"/>
                <wp:positionH relativeFrom="margin">
                  <wp:posOffset>0</wp:posOffset>
                </wp:positionH>
                <wp:positionV relativeFrom="paragraph">
                  <wp:posOffset>87934</wp:posOffset>
                </wp:positionV>
                <wp:extent cx="5112000" cy="0"/>
                <wp:effectExtent l="0" t="0" r="1270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31747" id="Connecteur droit 37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9pt" to="402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" strokecolor="windowText" strokeweight="0">
                <v:stroke joinstyle="miter"/>
                <w10:wrap anchorx="margin"/>
              </v:line>
            </w:pict>
          </mc:Fallback>
        </mc:AlternateContent>
      </w:r>
      <w:r w:rsidRPr="001B1A76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r w:rsidRPr="001B1A76">
        <w:rPr>
          <w:rFonts w:asciiTheme="majorBidi" w:hAnsiTheme="majorBidi" w:cstheme="majorBidi"/>
          <w:bCs/>
          <w:sz w:val="28"/>
          <w:szCs w:val="28"/>
          <w:lang w:val="en-US"/>
        </w:rPr>
        <w:t>Abstract</w:t>
      </w:r>
    </w:p>
    <w:p w:rsidR="00D044E3" w:rsidRPr="001B1A76" w:rsidRDefault="00D044E3" w:rsidP="00D044E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B1A76">
        <w:rPr>
          <w:rFonts w:asciiTheme="majorBidi" w:hAnsiTheme="majorBidi" w:cstheme="majorBidi"/>
          <w:sz w:val="24"/>
          <w:szCs w:val="24"/>
          <w:lang w:val="en-US"/>
        </w:rPr>
        <w:t xml:space="preserve">The objective of this work is to carry out a numerical modeling of the bending mechanical behavior of sandwich-type composite structures with honeycomb cores. This modeling will take into the test temperature. The results obtained from the simulation </w:t>
      </w:r>
      <w:proofErr w:type="gramStart"/>
      <w:r w:rsidRPr="001B1A76">
        <w:rPr>
          <w:rFonts w:asciiTheme="majorBidi" w:hAnsiTheme="majorBidi" w:cstheme="majorBidi"/>
          <w:sz w:val="24"/>
          <w:szCs w:val="24"/>
          <w:lang w:val="en-US"/>
        </w:rPr>
        <w:t>will then be compared and validated by comparing them to existing experimental results from bending tests</w:t>
      </w:r>
      <w:proofErr w:type="gramEnd"/>
      <w:r w:rsidRPr="001B1A7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44E3" w:rsidRDefault="00D044E3" w:rsidP="00D044E3">
      <w:pPr>
        <w:spacing w:before="240"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1A76">
        <w:rPr>
          <w:rFonts w:asciiTheme="majorBidi" w:hAnsiTheme="majorBidi" w:cstheme="majorBidi"/>
          <w:b/>
          <w:sz w:val="24"/>
          <w:szCs w:val="24"/>
          <w:lang w:val="en-US"/>
        </w:rPr>
        <w:t>Keywords: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1B1A76">
        <w:rPr>
          <w:rFonts w:asciiTheme="majorBidi" w:hAnsiTheme="majorBidi" w:cstheme="majorBidi"/>
          <w:sz w:val="24"/>
          <w:szCs w:val="24"/>
          <w:lang w:val="en-US"/>
        </w:rPr>
        <w:t xml:space="preserve">Bending, Sandwich Panel, Honeycomb Core, Damage Model. </w:t>
      </w:r>
      <w:proofErr w:type="spellStart"/>
      <w:r w:rsidRPr="003142A2">
        <w:rPr>
          <w:rFonts w:asciiTheme="majorBidi" w:hAnsiTheme="majorBidi" w:cstheme="majorBidi"/>
          <w:sz w:val="24"/>
          <w:szCs w:val="24"/>
        </w:rPr>
        <w:t>Modeling</w:t>
      </w:r>
      <w:proofErr w:type="spellEnd"/>
      <w:r w:rsidRPr="003142A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142A2">
        <w:rPr>
          <w:rFonts w:asciiTheme="majorBidi" w:hAnsiTheme="majorBidi" w:cstheme="majorBidi"/>
          <w:sz w:val="24"/>
          <w:szCs w:val="24"/>
        </w:rPr>
        <w:t>numerical</w:t>
      </w:r>
      <w:proofErr w:type="spellEnd"/>
      <w:r w:rsidRPr="003142A2">
        <w:rPr>
          <w:rFonts w:asciiTheme="majorBidi" w:hAnsiTheme="majorBidi" w:cstheme="majorBidi"/>
          <w:sz w:val="24"/>
          <w:szCs w:val="24"/>
        </w:rPr>
        <w:t xml:space="preserve"> simulation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044E3" w:rsidRDefault="00D044E3" w:rsidP="00D044E3">
      <w:pPr>
        <w:spacing w:before="240" w:after="24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044E3" w:rsidRPr="000F5F3A" w:rsidRDefault="00D044E3" w:rsidP="00D044E3">
      <w:pPr>
        <w:spacing w:before="240" w:after="24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B1A76">
        <w:rPr>
          <w:rFonts w:asciiTheme="majorBidi" w:hAnsiTheme="majorBidi" w:cstheme="majorBidi"/>
          <w:noProof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623F8" wp14:editId="566ED95A">
                <wp:simplePos x="0" y="0"/>
                <wp:positionH relativeFrom="margin">
                  <wp:align>left</wp:align>
                </wp:positionH>
                <wp:positionV relativeFrom="paragraph">
                  <wp:posOffset>109496</wp:posOffset>
                </wp:positionV>
                <wp:extent cx="5112000" cy="0"/>
                <wp:effectExtent l="0" t="0" r="1270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100D8" id="Connecteur droit 3" o:spid="_x0000_s1026" style="position:absolute;flip:x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6pt" to="402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" strokecolor="windowText" strokeweight="0">
                <v:stroke joinstyle="miter"/>
                <w10:wrap anchorx="margin"/>
              </v:line>
            </w:pict>
          </mc:Fallback>
        </mc:AlternateContent>
      </w:r>
      <w:r w:rsidRPr="000F5F3A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  <w:rtl/>
        </w:rPr>
        <w:t>ملخص</w:t>
      </w:r>
    </w:p>
    <w:p w:rsidR="00D044E3" w:rsidRDefault="00D044E3" w:rsidP="00D044E3">
      <w:pPr>
        <w:spacing w:before="240" w:after="240" w:line="360" w:lineRule="auto"/>
        <w:jc w:val="right"/>
        <w:rPr>
          <w:rFonts w:asciiTheme="majorBidi" w:hAnsiTheme="majorBidi" w:cs="Times New Roman"/>
          <w:sz w:val="24"/>
          <w:szCs w:val="24"/>
        </w:rPr>
      </w:pPr>
      <w:r w:rsidRPr="000F5F3A">
        <w:rPr>
          <w:rFonts w:asciiTheme="majorBidi" w:hAnsiTheme="majorBidi" w:cs="Times New Roman" w:hint="cs"/>
          <w:sz w:val="24"/>
          <w:szCs w:val="24"/>
          <w:rtl/>
        </w:rPr>
        <w:t>الهدف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هذا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العمل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هو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إجراء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0F5F3A">
        <w:rPr>
          <w:rFonts w:asciiTheme="majorBidi" w:hAnsiTheme="majorBidi" w:cs="Times New Roman" w:hint="cs"/>
          <w:sz w:val="24"/>
          <w:szCs w:val="24"/>
          <w:rtl/>
        </w:rPr>
        <w:t>نمذجة</w:t>
      </w:r>
      <w:proofErr w:type="spellEnd"/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عددية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للسلوك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الميكانيكي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في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ثني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الهياك</w:t>
      </w:r>
      <w:bookmarkStart w:id="0" w:name="_GoBack"/>
      <w:bookmarkEnd w:id="0"/>
      <w:r w:rsidRPr="000F5F3A">
        <w:rPr>
          <w:rFonts w:asciiTheme="majorBidi" w:hAnsiTheme="majorBidi" w:cs="Times New Roman" w:hint="cs"/>
          <w:sz w:val="24"/>
          <w:szCs w:val="24"/>
          <w:rtl/>
        </w:rPr>
        <w:t>ل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المركبة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نوع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شطيرة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مع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قلب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قرص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العسل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ستأخذ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هذه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0F5F3A">
        <w:rPr>
          <w:rFonts w:asciiTheme="majorBidi" w:hAnsiTheme="majorBidi" w:cs="Times New Roman" w:hint="cs"/>
          <w:sz w:val="24"/>
          <w:szCs w:val="24"/>
          <w:rtl/>
        </w:rPr>
        <w:t>النمذجة</w:t>
      </w:r>
      <w:proofErr w:type="spellEnd"/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في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الاعتبار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درجة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حرارة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الاختبار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سيتم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بعد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ذلك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مقارنة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النتائج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التي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تم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الحصول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عليها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المحاكاة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والتحقق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صحتها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خلال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مقارنتها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مع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النتائج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التجريبية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الحالية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من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اختبارات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الانحناء</w:t>
      </w:r>
    </w:p>
    <w:p w:rsidR="00D044E3" w:rsidRDefault="00D044E3" w:rsidP="00D044E3">
      <w:pPr>
        <w:spacing w:before="240" w:after="240"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0F5F3A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الكلمات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الرئيسية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: </w:t>
      </w:r>
      <w:proofErr w:type="gramStart"/>
      <w:r w:rsidRPr="000F5F3A">
        <w:rPr>
          <w:rFonts w:asciiTheme="majorBidi" w:hAnsiTheme="majorBidi" w:cs="Times New Roman" w:hint="cs"/>
          <w:sz w:val="24"/>
          <w:szCs w:val="24"/>
          <w:rtl/>
        </w:rPr>
        <w:t>الانحناء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،</w:t>
      </w:r>
      <w:proofErr w:type="gramEnd"/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نموذج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الضرر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. </w:t>
      </w:r>
      <w:proofErr w:type="spellStart"/>
      <w:r w:rsidRPr="000F5F3A">
        <w:rPr>
          <w:rFonts w:asciiTheme="majorBidi" w:hAnsiTheme="majorBidi" w:cs="Times New Roman" w:hint="cs"/>
          <w:sz w:val="24"/>
          <w:szCs w:val="24"/>
          <w:rtl/>
        </w:rPr>
        <w:t>النمذجة</w:t>
      </w:r>
      <w:proofErr w:type="spellEnd"/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والمحاكاة</w:t>
      </w:r>
      <w:r w:rsidRPr="000F5F3A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0F5F3A">
        <w:rPr>
          <w:rFonts w:asciiTheme="majorBidi" w:hAnsiTheme="majorBidi" w:cs="Times New Roman" w:hint="cs"/>
          <w:sz w:val="24"/>
          <w:szCs w:val="24"/>
          <w:rtl/>
        </w:rPr>
        <w:t>العددية</w:t>
      </w:r>
    </w:p>
    <w:p w:rsidR="00D044E3" w:rsidRDefault="00D044E3" w:rsidP="00D044E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044E3" w:rsidRDefault="00D044E3" w:rsidP="00D044E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D044E3" w:rsidRPr="003142A2" w:rsidRDefault="00D044E3" w:rsidP="00D044E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6114A" w:rsidRDefault="0096114A"/>
    <w:sectPr w:rsidR="0096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3"/>
    <w:rsid w:val="0096114A"/>
    <w:rsid w:val="00D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5C54-A688-4974-99C3-302A8A86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D044E3"/>
    <w:rPr>
      <w:rFonts w:ascii="Times-Roman" w:hAnsi="Times-Roman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</dc:creator>
  <cp:keywords/>
  <dc:description/>
  <cp:lastModifiedBy>Yazid</cp:lastModifiedBy>
  <cp:revision>1</cp:revision>
  <dcterms:created xsi:type="dcterms:W3CDTF">2023-07-15T21:07:00Z</dcterms:created>
  <dcterms:modified xsi:type="dcterms:W3CDTF">2023-07-15T21:09:00Z</dcterms:modified>
</cp:coreProperties>
</file>