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84149" w14:textId="77777777" w:rsidR="00EF6920" w:rsidRDefault="00BC3FE5" w:rsidP="005A1CE9">
      <w:pPr>
        <w:spacing w:after="0" w:line="360" w:lineRule="auto"/>
        <w:rPr>
          <w:rFonts w:asciiTheme="majorBidi" w:hAnsiTheme="majorBidi" w:cstheme="majorBidi"/>
          <w:color w:val="2A2A2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F2F7CBD" wp14:editId="7AFCFDC5">
                <wp:simplePos x="0" y="0"/>
                <wp:positionH relativeFrom="column">
                  <wp:posOffset>5428788</wp:posOffset>
                </wp:positionH>
                <wp:positionV relativeFrom="paragraph">
                  <wp:posOffset>4077855</wp:posOffset>
                </wp:positionV>
                <wp:extent cx="555913" cy="483177"/>
                <wp:effectExtent l="0" t="0" r="0" b="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913" cy="48317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E81214" id="Rectangle 26" o:spid="_x0000_s1026" style="position:absolute;margin-left:427.45pt;margin-top:321.1pt;width:43.75pt;height:38.0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" fillcolor="white [3212]" stroked="f" strokeweight="1pt"/>
            </w:pict>
          </mc:Fallback>
        </mc:AlternateContent>
      </w:r>
    </w:p>
    <w:p w14:paraId="7184B083" w14:textId="49C24DE6" w:rsidR="00510B9F" w:rsidRPr="00E6048F" w:rsidRDefault="00510B9F" w:rsidP="005B49BE">
      <w:pPr>
        <w:tabs>
          <w:tab w:val="left" w:pos="6000"/>
        </w:tabs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lang w:val="en-US" w:eastAsia="fr-FR"/>
        </w:rPr>
      </w:pPr>
      <w:r w:rsidRPr="00E6048F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lang w:val="en-US" w:eastAsia="fr-FR"/>
        </w:rPr>
        <w:t>Abstract:</w:t>
      </w:r>
    </w:p>
    <w:p w14:paraId="0A747E77" w14:textId="40F1C8C6" w:rsidR="00510B9F" w:rsidRDefault="006E0D6F" w:rsidP="005A1CE9">
      <w:pPr>
        <w:shd w:val="clear" w:color="auto" w:fill="FFFFFF"/>
        <w:spacing w:after="0" w:line="360" w:lineRule="auto"/>
        <w:jc w:val="both"/>
        <w:rPr>
          <w:rFonts w:asciiTheme="majorBidi" w:eastAsia="Times New Roman" w:hAnsiTheme="majorBidi" w:cstheme="majorBidi"/>
          <w:color w:val="222222"/>
          <w:sz w:val="24"/>
          <w:szCs w:val="24"/>
          <w:lang w:val="en-US" w:eastAsia="fr-FR"/>
        </w:rPr>
      </w:pPr>
      <w:r>
        <w:rPr>
          <w:rFonts w:asciiTheme="majorBidi" w:eastAsia="Times New Roman" w:hAnsiTheme="majorBidi" w:cstheme="majorBidi"/>
          <w:color w:val="222222"/>
          <w:sz w:val="24"/>
          <w:szCs w:val="24"/>
          <w:lang w:val="en-US" w:eastAsia="fr-FR"/>
        </w:rPr>
        <w:t>Astigmatism</w:t>
      </w:r>
      <w:r w:rsidR="00510B9F" w:rsidRPr="00E6048F">
        <w:rPr>
          <w:rFonts w:asciiTheme="majorBidi" w:eastAsia="Times New Roman" w:hAnsiTheme="majorBidi" w:cstheme="majorBidi"/>
          <w:color w:val="222222"/>
          <w:sz w:val="24"/>
          <w:szCs w:val="24"/>
          <w:lang w:val="en-US" w:eastAsia="fr-FR"/>
        </w:rPr>
        <w:t xml:space="preserve"> is a common refractive error characterized by an irregularly shaped cornea or lens, leading to blurred vision at both near and far distances. While </w:t>
      </w:r>
      <w:r>
        <w:rPr>
          <w:rFonts w:asciiTheme="majorBidi" w:eastAsia="Times New Roman" w:hAnsiTheme="majorBidi" w:cstheme="majorBidi"/>
          <w:color w:val="222222"/>
          <w:sz w:val="24"/>
          <w:szCs w:val="24"/>
          <w:lang w:val="en-US" w:eastAsia="fr-FR"/>
        </w:rPr>
        <w:t>Astigmatism</w:t>
      </w:r>
      <w:r w:rsidR="00510B9F" w:rsidRPr="00E6048F">
        <w:rPr>
          <w:rFonts w:asciiTheme="majorBidi" w:eastAsia="Times New Roman" w:hAnsiTheme="majorBidi" w:cstheme="majorBidi"/>
          <w:color w:val="222222"/>
          <w:sz w:val="24"/>
          <w:szCs w:val="24"/>
          <w:lang w:val="en-US" w:eastAsia="fr-FR"/>
        </w:rPr>
        <w:t xml:space="preserve"> can occur independently, it often coexists with other refractive anomalies such as myopia (nearsightedness) and hyperopia (farsightedness). </w:t>
      </w:r>
      <w:bookmarkStart w:id="0" w:name="_Hlk138581657"/>
      <w:r w:rsidR="00510B9F" w:rsidRPr="00E6048F">
        <w:rPr>
          <w:rFonts w:asciiTheme="majorBidi" w:eastAsia="Times New Roman" w:hAnsiTheme="majorBidi" w:cstheme="majorBidi"/>
          <w:color w:val="222222"/>
          <w:sz w:val="24"/>
          <w:szCs w:val="24"/>
          <w:lang w:val="en-US" w:eastAsia="fr-FR"/>
        </w:rPr>
        <w:t>This study aims to investigate</w:t>
      </w:r>
      <w:r w:rsidR="00510B9F">
        <w:rPr>
          <w:rFonts w:asciiTheme="majorBidi" w:eastAsia="Times New Roman" w:hAnsiTheme="majorBidi" w:cstheme="majorBidi"/>
          <w:color w:val="222222"/>
          <w:sz w:val="24"/>
          <w:szCs w:val="24"/>
          <w:lang w:val="en-US" w:eastAsia="fr-FR"/>
        </w:rPr>
        <w:t xml:space="preserve"> age and </w:t>
      </w:r>
      <w:r w:rsidR="00D3746C">
        <w:rPr>
          <w:rFonts w:asciiTheme="majorBidi" w:eastAsia="Times New Roman" w:hAnsiTheme="majorBidi" w:cstheme="majorBidi"/>
          <w:color w:val="222222"/>
          <w:sz w:val="24"/>
          <w:szCs w:val="24"/>
          <w:lang w:val="en-US" w:eastAsia="fr-FR"/>
        </w:rPr>
        <w:t>gender</w:t>
      </w:r>
      <w:r w:rsidR="00510B9F">
        <w:rPr>
          <w:rFonts w:asciiTheme="majorBidi" w:eastAsia="Times New Roman" w:hAnsiTheme="majorBidi" w:cstheme="majorBidi"/>
          <w:color w:val="222222"/>
          <w:sz w:val="24"/>
          <w:szCs w:val="24"/>
          <w:lang w:val="en-US" w:eastAsia="fr-FR"/>
        </w:rPr>
        <w:t xml:space="preserve"> factors on</w:t>
      </w:r>
      <w:r w:rsidR="00510B9F" w:rsidRPr="00E6048F">
        <w:rPr>
          <w:rFonts w:asciiTheme="majorBidi" w:eastAsia="Times New Roman" w:hAnsiTheme="majorBidi" w:cstheme="majorBidi"/>
          <w:color w:val="222222"/>
          <w:sz w:val="24"/>
          <w:szCs w:val="24"/>
          <w:lang w:val="en-US" w:eastAsia="fr-FR"/>
        </w:rPr>
        <w:t xml:space="preserve"> the reciprocal relationship between different refractive anomalies and </w:t>
      </w:r>
      <w:r>
        <w:rPr>
          <w:rFonts w:asciiTheme="majorBidi" w:eastAsia="Times New Roman" w:hAnsiTheme="majorBidi" w:cstheme="majorBidi"/>
          <w:color w:val="222222"/>
          <w:sz w:val="24"/>
          <w:szCs w:val="24"/>
          <w:lang w:val="en-US" w:eastAsia="fr-FR"/>
        </w:rPr>
        <w:t>Astigmatism</w:t>
      </w:r>
      <w:r w:rsidR="00510B9F">
        <w:rPr>
          <w:rFonts w:asciiTheme="majorBidi" w:eastAsia="Times New Roman" w:hAnsiTheme="majorBidi" w:cstheme="majorBidi"/>
          <w:color w:val="222222"/>
          <w:sz w:val="24"/>
          <w:szCs w:val="24"/>
          <w:lang w:val="en-US" w:eastAsia="fr-FR"/>
        </w:rPr>
        <w:t xml:space="preserve">, </w:t>
      </w:r>
      <w:r w:rsidR="00510B9F" w:rsidRPr="00E6048F">
        <w:rPr>
          <w:rFonts w:asciiTheme="majorBidi" w:eastAsia="Times New Roman" w:hAnsiTheme="majorBidi" w:cstheme="majorBidi"/>
          <w:color w:val="222222"/>
          <w:sz w:val="24"/>
          <w:szCs w:val="24"/>
          <w:lang w:val="en-US" w:eastAsia="fr-FR"/>
        </w:rPr>
        <w:t>shedding light on the potential influence of one anomaly on the severity and progression of the other</w:t>
      </w:r>
      <w:bookmarkEnd w:id="0"/>
      <w:r w:rsidR="00510B9F" w:rsidRPr="00E6048F">
        <w:rPr>
          <w:rFonts w:asciiTheme="majorBidi" w:eastAsia="Times New Roman" w:hAnsiTheme="majorBidi" w:cstheme="majorBidi"/>
          <w:color w:val="222222"/>
          <w:sz w:val="24"/>
          <w:szCs w:val="24"/>
          <w:lang w:val="en-US" w:eastAsia="fr-FR"/>
        </w:rPr>
        <w:t xml:space="preserve">. A comprehensive literature review was conducted, analyzing relevant studies, clinical observations, and theoretical frameworks. </w:t>
      </w:r>
      <w:r w:rsidR="00510B9F" w:rsidRPr="001542E7">
        <w:rPr>
          <w:rFonts w:asciiTheme="majorBidi" w:eastAsia="Times New Roman" w:hAnsiTheme="majorBidi" w:cstheme="majorBidi"/>
          <w:color w:val="222222"/>
          <w:sz w:val="24"/>
          <w:szCs w:val="24"/>
          <w:lang w:val="en-US" w:eastAsia="fr-FR"/>
        </w:rPr>
        <w:t>The</w:t>
      </w:r>
      <w:r w:rsidR="00510B9F" w:rsidRPr="00E6048F">
        <w:rPr>
          <w:rFonts w:asciiTheme="majorBidi" w:eastAsia="Times New Roman" w:hAnsiTheme="majorBidi" w:cstheme="majorBidi"/>
          <w:color w:val="222222"/>
          <w:sz w:val="24"/>
          <w:szCs w:val="24"/>
          <w:lang w:val="en-US" w:eastAsia="fr-FR"/>
        </w:rPr>
        <w:t xml:space="preserve"> findings suggest a complex interplay between refractive anomalies and </w:t>
      </w:r>
      <w:r>
        <w:rPr>
          <w:rFonts w:asciiTheme="majorBidi" w:eastAsia="Times New Roman" w:hAnsiTheme="majorBidi" w:cstheme="majorBidi"/>
          <w:color w:val="222222"/>
          <w:sz w:val="24"/>
          <w:szCs w:val="24"/>
          <w:lang w:val="en-US" w:eastAsia="fr-FR"/>
        </w:rPr>
        <w:t>Astigmatism</w:t>
      </w:r>
      <w:r w:rsidR="00510B9F" w:rsidRPr="00E6048F">
        <w:rPr>
          <w:rFonts w:asciiTheme="majorBidi" w:eastAsia="Times New Roman" w:hAnsiTheme="majorBidi" w:cstheme="majorBidi"/>
          <w:color w:val="222222"/>
          <w:sz w:val="24"/>
          <w:szCs w:val="24"/>
          <w:lang w:val="en-US" w:eastAsia="fr-FR"/>
        </w:rPr>
        <w:t xml:space="preserve">. The presence of myopia or hyperopia can significantly affect the magnitude and orientation of </w:t>
      </w:r>
      <w:r>
        <w:rPr>
          <w:rFonts w:asciiTheme="majorBidi" w:eastAsia="Times New Roman" w:hAnsiTheme="majorBidi" w:cstheme="majorBidi"/>
          <w:color w:val="222222"/>
          <w:sz w:val="24"/>
          <w:szCs w:val="24"/>
          <w:lang w:val="en-US" w:eastAsia="fr-FR"/>
        </w:rPr>
        <w:t>Astigmatism</w:t>
      </w:r>
      <w:r w:rsidR="00510B9F" w:rsidRPr="00E6048F">
        <w:rPr>
          <w:rFonts w:asciiTheme="majorBidi" w:eastAsia="Times New Roman" w:hAnsiTheme="majorBidi" w:cstheme="majorBidi"/>
          <w:color w:val="222222"/>
          <w:sz w:val="24"/>
          <w:szCs w:val="24"/>
          <w:lang w:val="en-US" w:eastAsia="fr-FR"/>
        </w:rPr>
        <w:t xml:space="preserve">. For instance, myopia tends to mask the effects of </w:t>
      </w:r>
      <w:r>
        <w:rPr>
          <w:rFonts w:asciiTheme="majorBidi" w:eastAsia="Times New Roman" w:hAnsiTheme="majorBidi" w:cstheme="majorBidi"/>
          <w:color w:val="222222"/>
          <w:sz w:val="24"/>
          <w:szCs w:val="24"/>
          <w:lang w:val="en-US" w:eastAsia="fr-FR"/>
        </w:rPr>
        <w:t>Astigmatism</w:t>
      </w:r>
      <w:r w:rsidR="00510B9F" w:rsidRPr="00E6048F">
        <w:rPr>
          <w:rFonts w:asciiTheme="majorBidi" w:eastAsia="Times New Roman" w:hAnsiTheme="majorBidi" w:cstheme="majorBidi"/>
          <w:color w:val="222222"/>
          <w:sz w:val="24"/>
          <w:szCs w:val="24"/>
          <w:lang w:val="en-US" w:eastAsia="fr-FR"/>
        </w:rPr>
        <w:t xml:space="preserve">, making it less noticeable, while hyperopia can exacerbate astigmatic symptoms. Furthermore, the axis and degree of </w:t>
      </w:r>
      <w:r>
        <w:rPr>
          <w:rFonts w:asciiTheme="majorBidi" w:eastAsia="Times New Roman" w:hAnsiTheme="majorBidi" w:cstheme="majorBidi"/>
          <w:color w:val="222222"/>
          <w:sz w:val="24"/>
          <w:szCs w:val="24"/>
          <w:lang w:val="en-US" w:eastAsia="fr-FR"/>
        </w:rPr>
        <w:t>Astigmatism</w:t>
      </w:r>
      <w:r w:rsidR="00510B9F" w:rsidRPr="00E6048F">
        <w:rPr>
          <w:rFonts w:asciiTheme="majorBidi" w:eastAsia="Times New Roman" w:hAnsiTheme="majorBidi" w:cstheme="majorBidi"/>
          <w:color w:val="222222"/>
          <w:sz w:val="24"/>
          <w:szCs w:val="24"/>
          <w:lang w:val="en-US" w:eastAsia="fr-FR"/>
        </w:rPr>
        <w:t xml:space="preserve"> may influence the progression and development of myopia or hyperopia.</w:t>
      </w:r>
      <w:r w:rsidR="00510B9F" w:rsidRPr="00B14230">
        <w:rPr>
          <w:rFonts w:ascii="Segoe UI" w:hAnsi="Segoe UI" w:cs="Segoe UI"/>
          <w:color w:val="374151"/>
          <w:shd w:val="clear" w:color="auto" w:fill="F7F7F8"/>
        </w:rPr>
        <w:t xml:space="preserve"> </w:t>
      </w:r>
      <w:r w:rsidR="00510B9F" w:rsidRPr="00B14230"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t xml:space="preserve">Moreover, age and </w:t>
      </w:r>
      <w:r w:rsidR="00D3746C"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t>gender</w:t>
      </w:r>
      <w:r w:rsidR="00510B9F" w:rsidRPr="00B14230"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t xml:space="preserve"> appear to influence this reciprocal effect, underscoring the need for further investigation into the underlying mechanisms</w:t>
      </w:r>
      <w:r w:rsidR="00510B9F"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t>.</w:t>
      </w:r>
      <w:r w:rsidR="00510B9F" w:rsidRPr="001542E7">
        <w:rPr>
          <w:rFonts w:asciiTheme="majorBidi" w:eastAsia="Times New Roman" w:hAnsiTheme="majorBidi" w:cstheme="majorBidi"/>
          <w:color w:val="222222"/>
          <w:sz w:val="24"/>
          <w:szCs w:val="24"/>
          <w:lang w:val="en-US" w:eastAsia="fr-FR"/>
        </w:rPr>
        <w:t xml:space="preserve"> </w:t>
      </w:r>
      <w:r w:rsidR="00510B9F" w:rsidRPr="00E6048F">
        <w:rPr>
          <w:rFonts w:asciiTheme="majorBidi" w:eastAsia="Times New Roman" w:hAnsiTheme="majorBidi" w:cstheme="majorBidi"/>
          <w:color w:val="222222"/>
          <w:sz w:val="24"/>
          <w:szCs w:val="24"/>
          <w:lang w:val="en-US" w:eastAsia="fr-FR"/>
        </w:rPr>
        <w:t xml:space="preserve">By advancing our understanding of the reciprocal effect between these conditions, </w:t>
      </w:r>
      <w:r w:rsidR="00510B9F" w:rsidRPr="00B14230"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t xml:space="preserve">along with the moderating effects of age and </w:t>
      </w:r>
      <w:r w:rsidR="00D3746C"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t>gender</w:t>
      </w:r>
      <w:r w:rsidR="00510B9F" w:rsidRPr="00B14230"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t xml:space="preserve">, </w:t>
      </w:r>
      <w:r w:rsidR="00510B9F"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t xml:space="preserve">we </w:t>
      </w:r>
      <w:r w:rsidR="00510B9F" w:rsidRPr="00B14230"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t xml:space="preserve">can </w:t>
      </w:r>
      <w:r w:rsidR="00510B9F"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t>per</w:t>
      </w:r>
      <w:r w:rsidR="00510B9F" w:rsidRPr="00B14230"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t>form clinical practice, treatment strategies, and the development of personalized interventions for individuals with these visual impairments.</w:t>
      </w:r>
      <w:r w:rsidR="00510B9F" w:rsidRPr="00B14230">
        <w:rPr>
          <w:rFonts w:asciiTheme="majorBidi" w:eastAsia="Times New Roman" w:hAnsiTheme="majorBidi" w:cstheme="majorBidi"/>
          <w:color w:val="222222"/>
          <w:sz w:val="24"/>
          <w:szCs w:val="24"/>
          <w:lang w:val="en-US" w:eastAsia="fr-FR"/>
        </w:rPr>
        <w:t xml:space="preserve"> </w:t>
      </w:r>
    </w:p>
    <w:p w14:paraId="357F0C57" w14:textId="77777777" w:rsidR="00510B9F" w:rsidRDefault="00510B9F" w:rsidP="005A1CE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C3B456F" w14:textId="77777777" w:rsidR="00510B9F" w:rsidRDefault="00510B9F" w:rsidP="005A1CE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79DD021" w14:textId="77777777" w:rsidR="00510B9F" w:rsidRDefault="00510B9F" w:rsidP="005A1CE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E60D22D" w14:textId="77777777" w:rsidR="00510B9F" w:rsidRDefault="00510B9F" w:rsidP="005A1CE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C80A0BC" w14:textId="77777777" w:rsidR="00510B9F" w:rsidRDefault="00510B9F" w:rsidP="005A1CE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13560DC" w14:textId="77777777" w:rsidR="00510B9F" w:rsidRDefault="00510B9F" w:rsidP="005A1CE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3C84A11" w14:textId="77777777" w:rsidR="00510B9F" w:rsidRDefault="00510B9F" w:rsidP="005A1CE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3EDFA17F" w14:textId="77777777" w:rsidR="00510B9F" w:rsidRDefault="00510B9F" w:rsidP="005A1CE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81DE8CD" w14:textId="77777777" w:rsidR="00510B9F" w:rsidRDefault="00510B9F" w:rsidP="005A1CE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3EDD2F68" w14:textId="77777777" w:rsidR="00510B9F" w:rsidRDefault="00510B9F" w:rsidP="005A1CE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62F9FA55" w14:textId="77777777" w:rsidR="00510B9F" w:rsidRDefault="00510B9F" w:rsidP="005A1CE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1E2837F" w14:textId="77777777" w:rsidR="00AC2F2F" w:rsidRPr="005B49BE" w:rsidRDefault="00AC2F2F" w:rsidP="005A1CE9">
      <w:p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5B49BE">
        <w:rPr>
          <w:rFonts w:asciiTheme="majorBidi" w:hAnsiTheme="majorBidi" w:cstheme="majorBidi"/>
          <w:sz w:val="24"/>
          <w:szCs w:val="24"/>
          <w:lang w:val="en-US"/>
        </w:rPr>
        <w:br w:type="page"/>
      </w:r>
    </w:p>
    <w:p w14:paraId="174633FC" w14:textId="51A2F68B" w:rsidR="008207C8" w:rsidRPr="00615A02" w:rsidRDefault="0005283E" w:rsidP="00615A02">
      <w:pPr>
        <w:pStyle w:val="Titre1"/>
        <w:numPr>
          <w:ilvl w:val="0"/>
          <w:numId w:val="0"/>
        </w:numPr>
        <w:ind w:left="390" w:hanging="390"/>
        <w:rPr>
          <w:rFonts w:asciiTheme="majorBidi" w:eastAsia="Times New Roman" w:hAnsiTheme="majorBidi"/>
          <w:b/>
          <w:bCs/>
          <w:sz w:val="28"/>
          <w:szCs w:val="28"/>
          <w:lang w:val="fr-FR" w:eastAsia="fr-FR"/>
        </w:rPr>
      </w:pPr>
      <w:bookmarkStart w:id="1" w:name="_Toc141715951"/>
      <w:r>
        <w:rPr>
          <w:rFonts w:asciiTheme="majorBidi" w:eastAsia="Times New Roman" w:hAnsiTheme="majorBidi"/>
          <w:b/>
          <w:bCs/>
          <w:sz w:val="28"/>
          <w:szCs w:val="28"/>
          <w:lang w:val="fr-FR" w:eastAsia="fr-FR"/>
        </w:rPr>
        <w:lastRenderedPageBreak/>
        <w:t>R</w:t>
      </w:r>
      <w:r w:rsidR="006C5DED" w:rsidRPr="00615A02">
        <w:rPr>
          <w:rFonts w:asciiTheme="majorBidi" w:eastAsia="Times New Roman" w:hAnsiTheme="majorBidi"/>
          <w:b/>
          <w:bCs/>
          <w:sz w:val="28"/>
          <w:szCs w:val="28"/>
          <w:lang w:val="fr-FR" w:eastAsia="fr-FR"/>
        </w:rPr>
        <w:t>ésumé :</w:t>
      </w:r>
      <w:bookmarkEnd w:id="1"/>
    </w:p>
    <w:p w14:paraId="7B45031D" w14:textId="08DB4919" w:rsidR="008207C8" w:rsidRDefault="008207C8" w:rsidP="005A1CE9">
      <w:pPr>
        <w:shd w:val="clear" w:color="auto" w:fill="FFFFFF"/>
        <w:spacing w:after="0" w:line="360" w:lineRule="auto"/>
        <w:jc w:val="both"/>
        <w:rPr>
          <w:rtl/>
          <w:lang w:val="fr-FR"/>
        </w:rPr>
      </w:pPr>
      <w:r w:rsidRPr="00030D5A">
        <w:rPr>
          <w:rFonts w:asciiTheme="majorBidi" w:eastAsia="Times New Roman" w:hAnsiTheme="majorBidi" w:cstheme="majorBidi"/>
          <w:color w:val="222222"/>
          <w:sz w:val="24"/>
          <w:szCs w:val="24"/>
          <w:lang w:val="fr-FR" w:eastAsia="fr-FR"/>
        </w:rPr>
        <w:t>L'</w:t>
      </w:r>
      <w:r w:rsidR="006E0D6F">
        <w:rPr>
          <w:rFonts w:asciiTheme="majorBidi" w:eastAsia="Times New Roman" w:hAnsiTheme="majorBidi" w:cstheme="majorBidi"/>
          <w:color w:val="222222"/>
          <w:sz w:val="24"/>
          <w:szCs w:val="24"/>
          <w:lang w:val="fr-FR" w:eastAsia="fr-FR"/>
        </w:rPr>
        <w:t>Astigmatism</w:t>
      </w:r>
      <w:r w:rsidRPr="00030D5A">
        <w:rPr>
          <w:rFonts w:asciiTheme="majorBidi" w:eastAsia="Times New Roman" w:hAnsiTheme="majorBidi" w:cstheme="majorBidi"/>
          <w:color w:val="222222"/>
          <w:sz w:val="24"/>
          <w:szCs w:val="24"/>
          <w:lang w:val="fr-FR" w:eastAsia="fr-FR"/>
        </w:rPr>
        <w:t>e est une erreur de réfraction courante caractérisée par une cornée ou un cristallin de forme irrégulière entraînant une vision floue à la fois de près et de loin. Bien que l'</w:t>
      </w:r>
      <w:r w:rsidR="006E0D6F">
        <w:rPr>
          <w:rFonts w:asciiTheme="majorBidi" w:eastAsia="Times New Roman" w:hAnsiTheme="majorBidi" w:cstheme="majorBidi"/>
          <w:color w:val="222222"/>
          <w:sz w:val="24"/>
          <w:szCs w:val="24"/>
          <w:lang w:val="fr-FR" w:eastAsia="fr-FR"/>
        </w:rPr>
        <w:t>Astigmatism</w:t>
      </w:r>
      <w:r w:rsidRPr="00030D5A">
        <w:rPr>
          <w:rFonts w:asciiTheme="majorBidi" w:eastAsia="Times New Roman" w:hAnsiTheme="majorBidi" w:cstheme="majorBidi"/>
          <w:color w:val="222222"/>
          <w:sz w:val="24"/>
          <w:szCs w:val="24"/>
          <w:lang w:val="fr-FR" w:eastAsia="fr-FR"/>
        </w:rPr>
        <w:t>e puisse survenir indépendamment, il coexiste souvent avec d'autres anomalies de réfraction telles que la myopie et l'hypermétropie. Cette étude vise à étudier</w:t>
      </w:r>
      <w:r>
        <w:rPr>
          <w:rFonts w:asciiTheme="majorBidi" w:eastAsia="Times New Roman" w:hAnsiTheme="majorBidi" w:cstheme="majorBidi"/>
          <w:color w:val="222222"/>
          <w:sz w:val="24"/>
          <w:szCs w:val="24"/>
          <w:lang w:val="fr-FR" w:eastAsia="fr-FR"/>
        </w:rPr>
        <w:t xml:space="preserve"> l’effet des facteurs tel que l’âge et le </w:t>
      </w:r>
      <w:r w:rsidR="0005283E">
        <w:rPr>
          <w:rFonts w:asciiTheme="majorBidi" w:eastAsia="Times New Roman" w:hAnsiTheme="majorBidi" w:cstheme="majorBidi"/>
          <w:color w:val="222222"/>
          <w:sz w:val="24"/>
          <w:szCs w:val="24"/>
          <w:lang w:val="fr-FR" w:eastAsia="fr-FR"/>
        </w:rPr>
        <w:t xml:space="preserve">genre </w:t>
      </w:r>
      <w:r>
        <w:rPr>
          <w:rFonts w:asciiTheme="majorBidi" w:eastAsia="Times New Roman" w:hAnsiTheme="majorBidi" w:cstheme="majorBidi"/>
          <w:color w:val="222222"/>
          <w:sz w:val="24"/>
          <w:szCs w:val="24"/>
          <w:lang w:val="fr-FR" w:eastAsia="fr-FR"/>
        </w:rPr>
        <w:t>sur</w:t>
      </w:r>
      <w:r w:rsidRPr="00030D5A">
        <w:rPr>
          <w:rFonts w:asciiTheme="majorBidi" w:eastAsia="Times New Roman" w:hAnsiTheme="majorBidi" w:cstheme="majorBidi"/>
          <w:color w:val="222222"/>
          <w:sz w:val="24"/>
          <w:szCs w:val="24"/>
          <w:lang w:val="fr-FR" w:eastAsia="fr-FR"/>
        </w:rPr>
        <w:t xml:space="preserve"> la relation réciproque entre différentes anomalies de réfraction et l'</w:t>
      </w:r>
      <w:r w:rsidR="006E0D6F">
        <w:rPr>
          <w:rFonts w:asciiTheme="majorBidi" w:eastAsia="Times New Roman" w:hAnsiTheme="majorBidi" w:cstheme="majorBidi"/>
          <w:color w:val="222222"/>
          <w:sz w:val="24"/>
          <w:szCs w:val="24"/>
          <w:lang w:val="fr-FR" w:eastAsia="fr-FR"/>
        </w:rPr>
        <w:t>Astigmatism</w:t>
      </w:r>
      <w:r w:rsidRPr="00030D5A">
        <w:rPr>
          <w:rFonts w:asciiTheme="majorBidi" w:eastAsia="Times New Roman" w:hAnsiTheme="majorBidi" w:cstheme="majorBidi"/>
          <w:color w:val="222222"/>
          <w:sz w:val="24"/>
          <w:szCs w:val="24"/>
          <w:lang w:val="fr-FR" w:eastAsia="fr-FR"/>
        </w:rPr>
        <w:t xml:space="preserve">e, en mettant en lumière l'influence potentielle d'une anomalie sur la gravité et la progression de l'autre. Une revue </w:t>
      </w:r>
      <w:r>
        <w:rPr>
          <w:rFonts w:asciiTheme="majorBidi" w:eastAsia="Times New Roman" w:hAnsiTheme="majorBidi" w:cstheme="majorBidi"/>
          <w:color w:val="222222"/>
          <w:sz w:val="24"/>
          <w:szCs w:val="24"/>
          <w:lang w:val="fr-FR" w:eastAsia="fr-FR"/>
        </w:rPr>
        <w:t xml:space="preserve">complète </w:t>
      </w:r>
      <w:r w:rsidRPr="00030D5A">
        <w:rPr>
          <w:rFonts w:asciiTheme="majorBidi" w:eastAsia="Times New Roman" w:hAnsiTheme="majorBidi" w:cstheme="majorBidi"/>
          <w:color w:val="222222"/>
          <w:sz w:val="24"/>
          <w:szCs w:val="24"/>
          <w:lang w:val="fr-FR" w:eastAsia="fr-FR"/>
        </w:rPr>
        <w:t>de la littérature a été menée, analysant les études pertinentes, les observations cliniques et les cadres théoriques. Les résultats suggèrent une interaction complexe entre les anomalies de réfraction et l'</w:t>
      </w:r>
      <w:r w:rsidR="006E0D6F">
        <w:rPr>
          <w:rFonts w:asciiTheme="majorBidi" w:eastAsia="Times New Roman" w:hAnsiTheme="majorBidi" w:cstheme="majorBidi"/>
          <w:color w:val="222222"/>
          <w:sz w:val="24"/>
          <w:szCs w:val="24"/>
          <w:lang w:val="fr-FR" w:eastAsia="fr-FR"/>
        </w:rPr>
        <w:t>Astigmatism</w:t>
      </w:r>
      <w:r w:rsidRPr="00030D5A">
        <w:rPr>
          <w:rFonts w:asciiTheme="majorBidi" w:eastAsia="Times New Roman" w:hAnsiTheme="majorBidi" w:cstheme="majorBidi"/>
          <w:color w:val="222222"/>
          <w:sz w:val="24"/>
          <w:szCs w:val="24"/>
          <w:lang w:val="fr-FR" w:eastAsia="fr-FR"/>
        </w:rPr>
        <w:t xml:space="preserve">e. La présence de myopie ou d'hypermétropie peut affecter de manière significative </w:t>
      </w:r>
      <w:r>
        <w:rPr>
          <w:rFonts w:asciiTheme="majorBidi" w:eastAsia="Times New Roman" w:hAnsiTheme="majorBidi" w:cstheme="majorBidi"/>
          <w:color w:val="222222"/>
          <w:sz w:val="24"/>
          <w:szCs w:val="24"/>
          <w:lang w:val="fr-FR" w:eastAsia="fr-FR"/>
        </w:rPr>
        <w:t>le magnitude</w:t>
      </w:r>
      <w:r w:rsidRPr="00030D5A">
        <w:rPr>
          <w:rFonts w:asciiTheme="majorBidi" w:eastAsia="Times New Roman" w:hAnsiTheme="majorBidi" w:cstheme="majorBidi"/>
          <w:color w:val="222222"/>
          <w:sz w:val="24"/>
          <w:szCs w:val="24"/>
          <w:lang w:val="fr-FR" w:eastAsia="fr-FR"/>
        </w:rPr>
        <w:t xml:space="preserve"> et l'orientation de l'</w:t>
      </w:r>
      <w:r w:rsidR="006E0D6F">
        <w:rPr>
          <w:rFonts w:asciiTheme="majorBidi" w:eastAsia="Times New Roman" w:hAnsiTheme="majorBidi" w:cstheme="majorBidi"/>
          <w:color w:val="222222"/>
          <w:sz w:val="24"/>
          <w:szCs w:val="24"/>
          <w:lang w:val="fr-FR" w:eastAsia="fr-FR"/>
        </w:rPr>
        <w:t>Astigmatism</w:t>
      </w:r>
      <w:r w:rsidRPr="00030D5A">
        <w:rPr>
          <w:rFonts w:asciiTheme="majorBidi" w:eastAsia="Times New Roman" w:hAnsiTheme="majorBidi" w:cstheme="majorBidi"/>
          <w:color w:val="222222"/>
          <w:sz w:val="24"/>
          <w:szCs w:val="24"/>
          <w:lang w:val="fr-FR" w:eastAsia="fr-FR"/>
        </w:rPr>
        <w:t>e. Par exemple, la myopie a tendance à masquer les effets de l'</w:t>
      </w:r>
      <w:r w:rsidR="006E0D6F">
        <w:rPr>
          <w:rFonts w:asciiTheme="majorBidi" w:eastAsia="Times New Roman" w:hAnsiTheme="majorBidi" w:cstheme="majorBidi"/>
          <w:color w:val="222222"/>
          <w:sz w:val="24"/>
          <w:szCs w:val="24"/>
          <w:lang w:val="fr-FR" w:eastAsia="fr-FR"/>
        </w:rPr>
        <w:t>Astigmatism</w:t>
      </w:r>
      <w:r w:rsidRPr="00030D5A">
        <w:rPr>
          <w:rFonts w:asciiTheme="majorBidi" w:eastAsia="Times New Roman" w:hAnsiTheme="majorBidi" w:cstheme="majorBidi"/>
          <w:color w:val="222222"/>
          <w:sz w:val="24"/>
          <w:szCs w:val="24"/>
          <w:lang w:val="fr-FR" w:eastAsia="fr-FR"/>
        </w:rPr>
        <w:t>e, le rendant moins perceptible, tandis que l'hypermétropie peut exacerber les symptômes astigmatiques. De plus, l'axe et le degré d'</w:t>
      </w:r>
      <w:r w:rsidR="006E0D6F">
        <w:rPr>
          <w:rFonts w:asciiTheme="majorBidi" w:eastAsia="Times New Roman" w:hAnsiTheme="majorBidi" w:cstheme="majorBidi"/>
          <w:color w:val="222222"/>
          <w:sz w:val="24"/>
          <w:szCs w:val="24"/>
          <w:lang w:val="fr-FR" w:eastAsia="fr-FR"/>
        </w:rPr>
        <w:t>Astigmatism</w:t>
      </w:r>
      <w:r w:rsidRPr="00030D5A">
        <w:rPr>
          <w:rFonts w:asciiTheme="majorBidi" w:eastAsia="Times New Roman" w:hAnsiTheme="majorBidi" w:cstheme="majorBidi"/>
          <w:color w:val="222222"/>
          <w:sz w:val="24"/>
          <w:szCs w:val="24"/>
          <w:lang w:val="fr-FR" w:eastAsia="fr-FR"/>
        </w:rPr>
        <w:t xml:space="preserve">e peuvent influencer la progression et le développement de la myopie ou de l'hypermétropie. </w:t>
      </w:r>
      <w:r>
        <w:rPr>
          <w:rFonts w:asciiTheme="majorBidi" w:eastAsia="Times New Roman" w:hAnsiTheme="majorBidi" w:cstheme="majorBidi"/>
          <w:color w:val="222222"/>
          <w:sz w:val="24"/>
          <w:szCs w:val="24"/>
          <w:lang w:val="fr-FR" w:eastAsia="fr-FR"/>
        </w:rPr>
        <w:t xml:space="preserve">Aussi, </w:t>
      </w:r>
      <w:r w:rsidRPr="00030D5A">
        <w:rPr>
          <w:rFonts w:asciiTheme="majorBidi" w:eastAsia="Times New Roman" w:hAnsiTheme="majorBidi" w:cstheme="majorBidi"/>
          <w:color w:val="222222"/>
          <w:sz w:val="24"/>
          <w:szCs w:val="24"/>
          <w:lang w:val="fr-FR" w:eastAsia="fr-FR"/>
        </w:rPr>
        <w:t xml:space="preserve">l'âge et le </w:t>
      </w:r>
      <w:r w:rsidR="00D3746C">
        <w:rPr>
          <w:rFonts w:asciiTheme="majorBidi" w:eastAsia="Times New Roman" w:hAnsiTheme="majorBidi" w:cstheme="majorBidi"/>
          <w:color w:val="222222"/>
          <w:sz w:val="24"/>
          <w:szCs w:val="24"/>
          <w:lang w:val="fr-FR" w:eastAsia="fr-FR"/>
        </w:rPr>
        <w:t>genr</w:t>
      </w:r>
      <w:r w:rsidRPr="00030D5A">
        <w:rPr>
          <w:rFonts w:asciiTheme="majorBidi" w:eastAsia="Times New Roman" w:hAnsiTheme="majorBidi" w:cstheme="majorBidi"/>
          <w:color w:val="222222"/>
          <w:sz w:val="24"/>
          <w:szCs w:val="24"/>
          <w:lang w:val="fr-FR" w:eastAsia="fr-FR"/>
        </w:rPr>
        <w:t xml:space="preserve">e semblent influencer cet effet réciproque, ce qui souligne la nécessité d'approfondir les recherches sur les mécanismes sous-jacents. En faisant progresser notre compréhension de l'effet réciproque entre ces affections, ainsi que des effets modérateurs de l'âge et du </w:t>
      </w:r>
      <w:r w:rsidR="00D3746C">
        <w:rPr>
          <w:rFonts w:asciiTheme="majorBidi" w:eastAsia="Times New Roman" w:hAnsiTheme="majorBidi" w:cstheme="majorBidi"/>
          <w:color w:val="222222"/>
          <w:sz w:val="24"/>
          <w:szCs w:val="24"/>
          <w:lang w:val="fr-FR" w:eastAsia="fr-FR"/>
        </w:rPr>
        <w:t>genr</w:t>
      </w:r>
      <w:r w:rsidRPr="00030D5A">
        <w:rPr>
          <w:rFonts w:asciiTheme="majorBidi" w:eastAsia="Times New Roman" w:hAnsiTheme="majorBidi" w:cstheme="majorBidi"/>
          <w:color w:val="222222"/>
          <w:sz w:val="24"/>
          <w:szCs w:val="24"/>
          <w:lang w:val="fr-FR" w:eastAsia="fr-FR"/>
        </w:rPr>
        <w:t xml:space="preserve">e, </w:t>
      </w:r>
      <w:r w:rsidRPr="00F97CC8">
        <w:rPr>
          <w:rFonts w:asciiTheme="majorBidi" w:eastAsia="Times New Roman" w:hAnsiTheme="majorBidi" w:cstheme="majorBidi"/>
          <w:color w:val="222222"/>
          <w:sz w:val="24"/>
          <w:szCs w:val="24"/>
          <w:lang w:val="fr-FR" w:eastAsia="fr-FR"/>
        </w:rPr>
        <w:t>nous pouvons effectuer la pratique clinique, les stratégies de traitement et le développement d'interventions personnalisées pour les personnes atteintes de ces déficiences visuelles.</w:t>
      </w:r>
    </w:p>
    <w:p w14:paraId="2195750F" w14:textId="77777777" w:rsidR="008207C8" w:rsidRPr="001542E7" w:rsidRDefault="008207C8" w:rsidP="005A1CE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fr-FR" w:eastAsia="fr-FR"/>
        </w:rPr>
      </w:pPr>
      <w:r w:rsidRPr="00030D5A">
        <w:rPr>
          <w:rFonts w:asciiTheme="majorBidi" w:eastAsia="Times New Roman" w:hAnsiTheme="majorBidi" w:cstheme="majorBidi"/>
          <w:color w:val="222222"/>
          <w:sz w:val="24"/>
          <w:szCs w:val="24"/>
          <w:lang w:val="fr-FR" w:eastAsia="fr-FR"/>
        </w:rPr>
        <w:t>.</w:t>
      </w:r>
    </w:p>
    <w:p w14:paraId="7DB88E4C" w14:textId="77777777" w:rsidR="008207C8" w:rsidRPr="00A23DCB" w:rsidRDefault="008207C8" w:rsidP="005A1CE9">
      <w:pPr>
        <w:spacing w:after="0" w:line="360" w:lineRule="auto"/>
        <w:jc w:val="right"/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</w:pPr>
      <w:r w:rsidRPr="00A23DCB"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  <w:t>ملخص:</w:t>
      </w:r>
    </w:p>
    <w:p w14:paraId="16A3AE59" w14:textId="2CC2790E" w:rsidR="008207C8" w:rsidRPr="00D34875" w:rsidRDefault="008207C8" w:rsidP="00D34875">
      <w:pPr>
        <w:bidi/>
        <w:spacing w:after="0" w:line="360" w:lineRule="auto"/>
        <w:jc w:val="both"/>
        <w:rPr>
          <w:lang w:val="fr-FR" w:bidi="ar-DZ"/>
        </w:rPr>
      </w:pPr>
      <w:r w:rsidRPr="00F43DF5">
        <w:rPr>
          <w:rFonts w:asciiTheme="majorBidi" w:hAnsiTheme="majorBidi" w:cstheme="majorBidi"/>
          <w:sz w:val="24"/>
          <w:szCs w:val="24"/>
          <w:rtl/>
          <w:lang w:val="en-US" w:bidi="ar-DZ"/>
        </w:rPr>
        <w:t>اللابؤرية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</w:t>
      </w:r>
      <w:r w:rsidRPr="00F43DF5">
        <w:rPr>
          <w:rFonts w:asciiTheme="majorBidi" w:hAnsiTheme="majorBidi" w:cstheme="majorBidi"/>
          <w:sz w:val="24"/>
          <w:szCs w:val="24"/>
          <w:rtl/>
          <w:lang w:val="en-US" w:bidi="ar-DZ"/>
        </w:rPr>
        <w:t>هي خطأ انكساري شائع يتميز بقرنية أو عدسة غير منتظمة الشكل ، مما يؤدي إلى عدم وضوح الرؤية في كل من المسافات القريبة والبعيدة. بينما يمكن أن تحدث اللابؤرية بشكل مستقل ، فإنها غالبًا ما تتعايش مع التشوهات الانكسارية الأخرى مثل قصر النظر و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طول</w:t>
      </w:r>
      <w:r w:rsidRPr="00F43DF5">
        <w:rPr>
          <w:rFonts w:asciiTheme="majorBidi" w:hAnsiTheme="majorBidi" w:cstheme="majorBidi"/>
          <w:sz w:val="24"/>
          <w:szCs w:val="24"/>
          <w:rtl/>
          <w:lang w:val="en-US" w:bidi="ar-DZ"/>
        </w:rPr>
        <w:t xml:space="preserve"> البصر. تهدف هذه الدراسة إلى استقصاء عوامل العمر والجنس على العلاقة المتبادلة بين الانحرافات الانكسارية المختلفة واللابؤرية ، وإلقاء الضوء على التأثير المحتمل 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لاحدى الاخطاء الانكسارية</w:t>
      </w:r>
      <w:r w:rsidRPr="00F43DF5">
        <w:rPr>
          <w:rFonts w:asciiTheme="majorBidi" w:hAnsiTheme="majorBidi" w:cstheme="majorBidi"/>
          <w:sz w:val="24"/>
          <w:szCs w:val="24"/>
          <w:rtl/>
          <w:lang w:val="en-US" w:bidi="ar-DZ"/>
        </w:rPr>
        <w:t xml:space="preserve"> على شدة ال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ا</w:t>
      </w:r>
      <w:r w:rsidRPr="00F43DF5">
        <w:rPr>
          <w:rFonts w:asciiTheme="majorBidi" w:hAnsiTheme="majorBidi" w:cstheme="majorBidi"/>
          <w:sz w:val="24"/>
          <w:szCs w:val="24"/>
          <w:rtl/>
          <w:lang w:val="en-US" w:bidi="ar-DZ"/>
        </w:rPr>
        <w:t>خر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ى</w:t>
      </w:r>
      <w:r w:rsidRPr="00F43DF5">
        <w:rPr>
          <w:rFonts w:asciiTheme="majorBidi" w:hAnsiTheme="majorBidi" w:cstheme="majorBidi"/>
          <w:sz w:val="24"/>
          <w:szCs w:val="24"/>
          <w:rtl/>
          <w:lang w:val="en-US" w:bidi="ar-DZ"/>
        </w:rPr>
        <w:t xml:space="preserve"> وتطور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ها</w:t>
      </w:r>
      <w:r w:rsidRPr="00F43DF5">
        <w:rPr>
          <w:rFonts w:asciiTheme="majorBidi" w:hAnsiTheme="majorBidi" w:cstheme="majorBidi"/>
          <w:sz w:val="24"/>
          <w:szCs w:val="24"/>
          <w:rtl/>
          <w:lang w:val="en-US" w:bidi="ar-DZ"/>
        </w:rPr>
        <w:t xml:space="preserve">. تم إجراء مراجعة شاملة ، وتحليل الدراسات ذات الصلة ، والملاحظات السريرية ، والأطر النظرية. تشير النتائج إلى وجود تفاعل معقد بين الانحرافات الانكسارية واللابؤرية. يمكن أن يؤثر وجود قصر النظر أو 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طول</w:t>
      </w:r>
      <w:r w:rsidRPr="00F43DF5">
        <w:rPr>
          <w:rFonts w:asciiTheme="majorBidi" w:hAnsiTheme="majorBidi" w:cstheme="majorBidi"/>
          <w:sz w:val="24"/>
          <w:szCs w:val="24"/>
          <w:rtl/>
          <w:lang w:val="en-US" w:bidi="ar-DZ"/>
        </w:rPr>
        <w:t xml:space="preserve"> البصر بشكل كبير على حجم وتوجه اللابؤرية. على سبيل المثال ، يميل قصر النظر إلى إخفاء تأثيرات اللابؤرية ، مما يجعلها أقل وضوحًا ، بينما يمكن أن يؤدي 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طول</w:t>
      </w:r>
      <w:r w:rsidRPr="00F43DF5">
        <w:rPr>
          <w:rFonts w:asciiTheme="majorBidi" w:hAnsiTheme="majorBidi" w:cstheme="majorBidi"/>
          <w:sz w:val="24"/>
          <w:szCs w:val="24"/>
          <w:rtl/>
          <w:lang w:val="en-US" w:bidi="ar-DZ"/>
        </w:rPr>
        <w:t xml:space="preserve"> البصر إلى تفاقم أعراض اللابؤرية. علاوة على ذلك ، قد يؤثر محور ودرجة اللابؤرية على تطور قصر النظر أو مد البصر. علاوة على ذلك ، يبدو أن العمر والجنس يؤثران على هذا التأثير المتبادل ، مما يؤكد الحاجة إلى مزيد من التحقيق في الآليات الأساسية. من خلال تعزيز فهمنا للتأثير المتبادل بين هذه الحالات ، جنبًا إلى جنب مع الآثار المعتدلة للعمر والجنس </w:t>
      </w:r>
      <w:r w:rsidRPr="00F97CC8">
        <w:rPr>
          <w:rFonts w:asciiTheme="majorBidi" w:hAnsiTheme="majorBidi" w:cs="Times New Roman"/>
          <w:sz w:val="24"/>
          <w:szCs w:val="24"/>
          <w:rtl/>
          <w:lang w:val="en-US" w:bidi="ar-DZ"/>
        </w:rPr>
        <w:t>يمكننا إجراء الممارسة السريرية واستراتيجيات العلاج وتطوير التدخلات الشخصية للأفراد الذين يعانون من إعاقات بصرية</w:t>
      </w:r>
      <w:r w:rsidRPr="00F97CC8">
        <w:rPr>
          <w:rFonts w:asciiTheme="majorBidi" w:hAnsiTheme="majorBidi" w:cstheme="majorBidi"/>
          <w:sz w:val="24"/>
          <w:szCs w:val="24"/>
          <w:lang w:val="en-US" w:bidi="ar-DZ"/>
        </w:rPr>
        <w:t>.</w:t>
      </w:r>
    </w:p>
    <w:sectPr w:rsidR="008207C8" w:rsidRPr="00D34875" w:rsidSect="00CF17E0">
      <w:footerReference w:type="default" r:id="rId8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924AC" w14:textId="77777777" w:rsidR="00C63536" w:rsidRDefault="00C63536" w:rsidP="000F4014">
      <w:pPr>
        <w:spacing w:after="0" w:line="240" w:lineRule="auto"/>
      </w:pPr>
      <w:r>
        <w:separator/>
      </w:r>
    </w:p>
  </w:endnote>
  <w:endnote w:type="continuationSeparator" w:id="0">
    <w:p w14:paraId="485A2BB9" w14:textId="77777777" w:rsidR="00C63536" w:rsidRDefault="00C63536" w:rsidP="000F4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67271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0B2DB4" w14:textId="26ADA04F" w:rsidR="008207C8" w:rsidRDefault="008207C8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70A758" w14:textId="77777777" w:rsidR="008207C8" w:rsidRDefault="008207C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04131" w14:textId="77777777" w:rsidR="00C63536" w:rsidRDefault="00C63536" w:rsidP="000F4014">
      <w:pPr>
        <w:spacing w:after="0" w:line="240" w:lineRule="auto"/>
      </w:pPr>
      <w:r>
        <w:separator/>
      </w:r>
    </w:p>
  </w:footnote>
  <w:footnote w:type="continuationSeparator" w:id="0">
    <w:p w14:paraId="4D2BA2C4" w14:textId="77777777" w:rsidR="00C63536" w:rsidRDefault="00C63536" w:rsidP="000F40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604EA"/>
    <w:multiLevelType w:val="hybridMultilevel"/>
    <w:tmpl w:val="4F5A9E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02AA0"/>
    <w:multiLevelType w:val="hybridMultilevel"/>
    <w:tmpl w:val="131C65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32DEC"/>
    <w:multiLevelType w:val="hybridMultilevel"/>
    <w:tmpl w:val="1C544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E516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94B0FB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A031911"/>
    <w:multiLevelType w:val="hybridMultilevel"/>
    <w:tmpl w:val="D292B60E"/>
    <w:lvl w:ilvl="0" w:tplc="F1B406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95958"/>
    <w:multiLevelType w:val="multilevel"/>
    <w:tmpl w:val="C3529B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/>
        <w:i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DFD3B4E"/>
    <w:multiLevelType w:val="hybridMultilevel"/>
    <w:tmpl w:val="CC3CA7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12A06"/>
    <w:multiLevelType w:val="multilevel"/>
    <w:tmpl w:val="1996D26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21248FA"/>
    <w:multiLevelType w:val="multilevel"/>
    <w:tmpl w:val="2A5EDE6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263E5302"/>
    <w:multiLevelType w:val="multilevel"/>
    <w:tmpl w:val="B1CA277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1B6430C"/>
    <w:multiLevelType w:val="hybridMultilevel"/>
    <w:tmpl w:val="E6A00DD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086EF0"/>
    <w:multiLevelType w:val="hybridMultilevel"/>
    <w:tmpl w:val="3B688FB8"/>
    <w:lvl w:ilvl="0" w:tplc="22E4CD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1202C5"/>
    <w:multiLevelType w:val="multilevel"/>
    <w:tmpl w:val="2FDC9BF2"/>
    <w:lvl w:ilvl="0">
      <w:start w:val="1"/>
      <w:numFmt w:val="decimal"/>
      <w:pStyle w:val="Titre1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pStyle w:val="Titre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pStyle w:val="Titre3"/>
      <w:lvlText w:val="%1.%2.%3.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6F92ED4"/>
    <w:multiLevelType w:val="multilevel"/>
    <w:tmpl w:val="5D54D6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383A47F8"/>
    <w:multiLevelType w:val="multilevel"/>
    <w:tmpl w:val="C3529B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/>
        <w:i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D4D6724"/>
    <w:multiLevelType w:val="hybridMultilevel"/>
    <w:tmpl w:val="C55E1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5258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4664F54"/>
    <w:multiLevelType w:val="hybridMultilevel"/>
    <w:tmpl w:val="0F2C741C"/>
    <w:lvl w:ilvl="0" w:tplc="838882D8">
      <w:start w:val="1"/>
      <w:numFmt w:val="lowerRoman"/>
      <w:lvlText w:val="%1."/>
      <w:lvlJc w:val="left"/>
      <w:pPr>
        <w:ind w:left="1429" w:hanging="72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D422B07"/>
    <w:multiLevelType w:val="multilevel"/>
    <w:tmpl w:val="174054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ajorBidi" w:hAnsiTheme="majorBidi" w:cstheme="majorBid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EA307A6"/>
    <w:multiLevelType w:val="hybridMultilevel"/>
    <w:tmpl w:val="068C7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5611BD"/>
    <w:multiLevelType w:val="hybridMultilevel"/>
    <w:tmpl w:val="5F78DD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9D2A57"/>
    <w:multiLevelType w:val="multilevel"/>
    <w:tmpl w:val="2A22C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DC2343E"/>
    <w:multiLevelType w:val="hybridMultilevel"/>
    <w:tmpl w:val="ABAEDA14"/>
    <w:lvl w:ilvl="0" w:tplc="9008E79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2D4CD6"/>
    <w:multiLevelType w:val="multilevel"/>
    <w:tmpl w:val="95E05BB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5E83132"/>
    <w:multiLevelType w:val="hybridMultilevel"/>
    <w:tmpl w:val="106089A0"/>
    <w:lvl w:ilvl="0" w:tplc="5B10DA9E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052093"/>
    <w:multiLevelType w:val="hybridMultilevel"/>
    <w:tmpl w:val="9F8EAA8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2D71AE"/>
    <w:multiLevelType w:val="hybridMultilevel"/>
    <w:tmpl w:val="0142B494"/>
    <w:lvl w:ilvl="0" w:tplc="E15C097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7019F9"/>
    <w:multiLevelType w:val="hybridMultilevel"/>
    <w:tmpl w:val="BAA28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A907FC"/>
    <w:multiLevelType w:val="multilevel"/>
    <w:tmpl w:val="074EB5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DEB7453"/>
    <w:multiLevelType w:val="hybridMultilevel"/>
    <w:tmpl w:val="3DA2C9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6965469">
    <w:abstractNumId w:val="22"/>
  </w:num>
  <w:num w:numId="2" w16cid:durableId="1814985459">
    <w:abstractNumId w:val="25"/>
  </w:num>
  <w:num w:numId="3" w16cid:durableId="1522553103">
    <w:abstractNumId w:val="26"/>
  </w:num>
  <w:num w:numId="4" w16cid:durableId="237718648">
    <w:abstractNumId w:val="18"/>
  </w:num>
  <w:num w:numId="5" w16cid:durableId="1678533807">
    <w:abstractNumId w:val="12"/>
  </w:num>
  <w:num w:numId="6" w16cid:durableId="1215576945">
    <w:abstractNumId w:val="24"/>
  </w:num>
  <w:num w:numId="7" w16cid:durableId="1136947676">
    <w:abstractNumId w:val="19"/>
  </w:num>
  <w:num w:numId="8" w16cid:durableId="554505569">
    <w:abstractNumId w:val="2"/>
  </w:num>
  <w:num w:numId="9" w16cid:durableId="1681350401">
    <w:abstractNumId w:val="16"/>
  </w:num>
  <w:num w:numId="10" w16cid:durableId="541477763">
    <w:abstractNumId w:val="28"/>
  </w:num>
  <w:num w:numId="11" w16cid:durableId="1117718455">
    <w:abstractNumId w:val="30"/>
  </w:num>
  <w:num w:numId="12" w16cid:durableId="1936479380">
    <w:abstractNumId w:val="4"/>
  </w:num>
  <w:num w:numId="13" w16cid:durableId="1146161764">
    <w:abstractNumId w:val="10"/>
  </w:num>
  <w:num w:numId="14" w16cid:durableId="620914212">
    <w:abstractNumId w:val="20"/>
  </w:num>
  <w:num w:numId="15" w16cid:durableId="1506433284">
    <w:abstractNumId w:val="29"/>
  </w:num>
  <w:num w:numId="16" w16cid:durableId="2043046565">
    <w:abstractNumId w:val="5"/>
  </w:num>
  <w:num w:numId="17" w16cid:durableId="559902784">
    <w:abstractNumId w:val="8"/>
  </w:num>
  <w:num w:numId="18" w16cid:durableId="1857500661">
    <w:abstractNumId w:val="6"/>
  </w:num>
  <w:num w:numId="19" w16cid:durableId="881015589">
    <w:abstractNumId w:val="14"/>
  </w:num>
  <w:num w:numId="20" w16cid:durableId="355157569">
    <w:abstractNumId w:val="0"/>
  </w:num>
  <w:num w:numId="21" w16cid:durableId="1497454015">
    <w:abstractNumId w:val="21"/>
  </w:num>
  <w:num w:numId="22" w16cid:durableId="1117677469">
    <w:abstractNumId w:val="1"/>
  </w:num>
  <w:num w:numId="23" w16cid:durableId="1367174866">
    <w:abstractNumId w:val="17"/>
  </w:num>
  <w:num w:numId="24" w16cid:durableId="348652038">
    <w:abstractNumId w:val="9"/>
  </w:num>
  <w:num w:numId="25" w16cid:durableId="1028986987">
    <w:abstractNumId w:val="3"/>
  </w:num>
  <w:num w:numId="26" w16cid:durableId="1597519390">
    <w:abstractNumId w:val="11"/>
  </w:num>
  <w:num w:numId="27" w16cid:durableId="1445345464">
    <w:abstractNumId w:val="7"/>
  </w:num>
  <w:num w:numId="28" w16cid:durableId="964893424">
    <w:abstractNumId w:val="13"/>
  </w:num>
  <w:num w:numId="29" w16cid:durableId="904148689">
    <w:abstractNumId w:val="13"/>
    <w:lvlOverride w:ilvl="0">
      <w:startOverride w:val="2"/>
    </w:lvlOverride>
    <w:lvlOverride w:ilvl="1">
      <w:startOverride w:val="1"/>
    </w:lvlOverride>
  </w:num>
  <w:num w:numId="30" w16cid:durableId="1140851766">
    <w:abstractNumId w:val="13"/>
  </w:num>
  <w:num w:numId="31" w16cid:durableId="2035575353">
    <w:abstractNumId w:val="15"/>
  </w:num>
  <w:num w:numId="32" w16cid:durableId="184632686">
    <w:abstractNumId w:val="27"/>
  </w:num>
  <w:num w:numId="33" w16cid:durableId="313535798">
    <w:abstractNumId w:val="2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C24"/>
    <w:rsid w:val="00001E39"/>
    <w:rsid w:val="00010DB6"/>
    <w:rsid w:val="000134F0"/>
    <w:rsid w:val="00015ED3"/>
    <w:rsid w:val="000229C7"/>
    <w:rsid w:val="00026A46"/>
    <w:rsid w:val="00030D5A"/>
    <w:rsid w:val="00032083"/>
    <w:rsid w:val="0003278E"/>
    <w:rsid w:val="0003528B"/>
    <w:rsid w:val="00036CEC"/>
    <w:rsid w:val="000402AC"/>
    <w:rsid w:val="00041746"/>
    <w:rsid w:val="0004211C"/>
    <w:rsid w:val="00045CAD"/>
    <w:rsid w:val="0005283E"/>
    <w:rsid w:val="00060D7A"/>
    <w:rsid w:val="000649A2"/>
    <w:rsid w:val="00066BE5"/>
    <w:rsid w:val="000719A7"/>
    <w:rsid w:val="00077AE3"/>
    <w:rsid w:val="00092FE6"/>
    <w:rsid w:val="000A4595"/>
    <w:rsid w:val="000A55A7"/>
    <w:rsid w:val="000A732F"/>
    <w:rsid w:val="000A74B3"/>
    <w:rsid w:val="000B35C6"/>
    <w:rsid w:val="000B372F"/>
    <w:rsid w:val="000B3B63"/>
    <w:rsid w:val="000C1427"/>
    <w:rsid w:val="000C1CC8"/>
    <w:rsid w:val="000C2D02"/>
    <w:rsid w:val="000D2294"/>
    <w:rsid w:val="000D4EF6"/>
    <w:rsid w:val="000E1CC5"/>
    <w:rsid w:val="000E5529"/>
    <w:rsid w:val="000F38A9"/>
    <w:rsid w:val="000F4014"/>
    <w:rsid w:val="000F70FF"/>
    <w:rsid w:val="001038EC"/>
    <w:rsid w:val="001039B6"/>
    <w:rsid w:val="00105D24"/>
    <w:rsid w:val="00107CE0"/>
    <w:rsid w:val="00114D41"/>
    <w:rsid w:val="00120A0E"/>
    <w:rsid w:val="00130516"/>
    <w:rsid w:val="00130EA9"/>
    <w:rsid w:val="00132211"/>
    <w:rsid w:val="00132D07"/>
    <w:rsid w:val="0014253A"/>
    <w:rsid w:val="00142929"/>
    <w:rsid w:val="001507BD"/>
    <w:rsid w:val="00151AB1"/>
    <w:rsid w:val="00151BDD"/>
    <w:rsid w:val="001542E7"/>
    <w:rsid w:val="001772C7"/>
    <w:rsid w:val="00182E5C"/>
    <w:rsid w:val="001866F3"/>
    <w:rsid w:val="00192257"/>
    <w:rsid w:val="00192A77"/>
    <w:rsid w:val="00194C45"/>
    <w:rsid w:val="001A1AC1"/>
    <w:rsid w:val="001A35A2"/>
    <w:rsid w:val="001C0A9F"/>
    <w:rsid w:val="001C1202"/>
    <w:rsid w:val="001F2BA1"/>
    <w:rsid w:val="001F4F07"/>
    <w:rsid w:val="001F5002"/>
    <w:rsid w:val="001F7308"/>
    <w:rsid w:val="00200432"/>
    <w:rsid w:val="002047A2"/>
    <w:rsid w:val="0020707B"/>
    <w:rsid w:val="00211043"/>
    <w:rsid w:val="002175B1"/>
    <w:rsid w:val="00223F18"/>
    <w:rsid w:val="00227D6B"/>
    <w:rsid w:val="0023539C"/>
    <w:rsid w:val="00237F04"/>
    <w:rsid w:val="00237F86"/>
    <w:rsid w:val="00244D38"/>
    <w:rsid w:val="0024788A"/>
    <w:rsid w:val="00257597"/>
    <w:rsid w:val="00260EC1"/>
    <w:rsid w:val="00264CC8"/>
    <w:rsid w:val="002817DE"/>
    <w:rsid w:val="002849F5"/>
    <w:rsid w:val="0028621A"/>
    <w:rsid w:val="00286739"/>
    <w:rsid w:val="00294D96"/>
    <w:rsid w:val="002956AB"/>
    <w:rsid w:val="00296EF4"/>
    <w:rsid w:val="002A4A45"/>
    <w:rsid w:val="002A78C8"/>
    <w:rsid w:val="002B2E18"/>
    <w:rsid w:val="002B4EB3"/>
    <w:rsid w:val="002B57F7"/>
    <w:rsid w:val="002B6D0B"/>
    <w:rsid w:val="002C0C1C"/>
    <w:rsid w:val="002C40F4"/>
    <w:rsid w:val="002C5B6A"/>
    <w:rsid w:val="002F2954"/>
    <w:rsid w:val="0030374D"/>
    <w:rsid w:val="00304550"/>
    <w:rsid w:val="00315CCA"/>
    <w:rsid w:val="00316E48"/>
    <w:rsid w:val="00324AA4"/>
    <w:rsid w:val="003332DB"/>
    <w:rsid w:val="0033409B"/>
    <w:rsid w:val="003364FC"/>
    <w:rsid w:val="003365BC"/>
    <w:rsid w:val="00346740"/>
    <w:rsid w:val="003514EE"/>
    <w:rsid w:val="0035655E"/>
    <w:rsid w:val="0035729C"/>
    <w:rsid w:val="003628D4"/>
    <w:rsid w:val="003930AE"/>
    <w:rsid w:val="003A2883"/>
    <w:rsid w:val="003A3D0D"/>
    <w:rsid w:val="003B0D31"/>
    <w:rsid w:val="003C167F"/>
    <w:rsid w:val="003C3569"/>
    <w:rsid w:val="003C4772"/>
    <w:rsid w:val="003E067B"/>
    <w:rsid w:val="003E105D"/>
    <w:rsid w:val="003E566A"/>
    <w:rsid w:val="003E5794"/>
    <w:rsid w:val="003E5BAC"/>
    <w:rsid w:val="003F28BC"/>
    <w:rsid w:val="003F30EA"/>
    <w:rsid w:val="003F3B3F"/>
    <w:rsid w:val="00400214"/>
    <w:rsid w:val="00414BEB"/>
    <w:rsid w:val="00415890"/>
    <w:rsid w:val="00421B9F"/>
    <w:rsid w:val="00423737"/>
    <w:rsid w:val="00424EA3"/>
    <w:rsid w:val="004347A7"/>
    <w:rsid w:val="00442E7A"/>
    <w:rsid w:val="00445A8D"/>
    <w:rsid w:val="00447919"/>
    <w:rsid w:val="00450D74"/>
    <w:rsid w:val="004517FA"/>
    <w:rsid w:val="00464454"/>
    <w:rsid w:val="00477C46"/>
    <w:rsid w:val="0048060B"/>
    <w:rsid w:val="0048594D"/>
    <w:rsid w:val="00486C19"/>
    <w:rsid w:val="004935AB"/>
    <w:rsid w:val="004A70E0"/>
    <w:rsid w:val="004B1713"/>
    <w:rsid w:val="004B2F7C"/>
    <w:rsid w:val="004C593D"/>
    <w:rsid w:val="004C5D39"/>
    <w:rsid w:val="004C72E5"/>
    <w:rsid w:val="004D3F1F"/>
    <w:rsid w:val="004D57DD"/>
    <w:rsid w:val="004E306B"/>
    <w:rsid w:val="004E7675"/>
    <w:rsid w:val="004F077B"/>
    <w:rsid w:val="004F5ABA"/>
    <w:rsid w:val="004F5E96"/>
    <w:rsid w:val="00506DAF"/>
    <w:rsid w:val="00510B9F"/>
    <w:rsid w:val="00512ACE"/>
    <w:rsid w:val="00513935"/>
    <w:rsid w:val="00516290"/>
    <w:rsid w:val="00517CBA"/>
    <w:rsid w:val="00525757"/>
    <w:rsid w:val="00530526"/>
    <w:rsid w:val="005307EF"/>
    <w:rsid w:val="00535F77"/>
    <w:rsid w:val="00547707"/>
    <w:rsid w:val="005526FC"/>
    <w:rsid w:val="00561462"/>
    <w:rsid w:val="005618E3"/>
    <w:rsid w:val="00562DC7"/>
    <w:rsid w:val="00563F1A"/>
    <w:rsid w:val="0056524D"/>
    <w:rsid w:val="0057564F"/>
    <w:rsid w:val="00577B49"/>
    <w:rsid w:val="00580E7B"/>
    <w:rsid w:val="00581594"/>
    <w:rsid w:val="00583B8C"/>
    <w:rsid w:val="00585FA4"/>
    <w:rsid w:val="00590768"/>
    <w:rsid w:val="00592A2D"/>
    <w:rsid w:val="005957A6"/>
    <w:rsid w:val="00597C26"/>
    <w:rsid w:val="005A1CE9"/>
    <w:rsid w:val="005A2B3A"/>
    <w:rsid w:val="005B49BE"/>
    <w:rsid w:val="005B692E"/>
    <w:rsid w:val="005D29B4"/>
    <w:rsid w:val="005D765F"/>
    <w:rsid w:val="005E0689"/>
    <w:rsid w:val="00615A02"/>
    <w:rsid w:val="0062397F"/>
    <w:rsid w:val="00625AB9"/>
    <w:rsid w:val="006334F3"/>
    <w:rsid w:val="00634DCC"/>
    <w:rsid w:val="006352C6"/>
    <w:rsid w:val="0064215F"/>
    <w:rsid w:val="00642CF7"/>
    <w:rsid w:val="006431EE"/>
    <w:rsid w:val="00644852"/>
    <w:rsid w:val="00654081"/>
    <w:rsid w:val="006562B1"/>
    <w:rsid w:val="006711D2"/>
    <w:rsid w:val="006741A9"/>
    <w:rsid w:val="006819E6"/>
    <w:rsid w:val="00683671"/>
    <w:rsid w:val="00693783"/>
    <w:rsid w:val="006C0445"/>
    <w:rsid w:val="006C5DED"/>
    <w:rsid w:val="006D1B0D"/>
    <w:rsid w:val="006D68CF"/>
    <w:rsid w:val="006E0D6F"/>
    <w:rsid w:val="006E2CBE"/>
    <w:rsid w:val="006F273A"/>
    <w:rsid w:val="006F3D4E"/>
    <w:rsid w:val="006F6B89"/>
    <w:rsid w:val="00707CAE"/>
    <w:rsid w:val="00726B18"/>
    <w:rsid w:val="0073780C"/>
    <w:rsid w:val="0074073E"/>
    <w:rsid w:val="00740C82"/>
    <w:rsid w:val="00744783"/>
    <w:rsid w:val="00745872"/>
    <w:rsid w:val="007463BE"/>
    <w:rsid w:val="007575E8"/>
    <w:rsid w:val="007607A3"/>
    <w:rsid w:val="0076284C"/>
    <w:rsid w:val="00763DE5"/>
    <w:rsid w:val="00772A4F"/>
    <w:rsid w:val="00776A69"/>
    <w:rsid w:val="007822FF"/>
    <w:rsid w:val="007871E2"/>
    <w:rsid w:val="00792685"/>
    <w:rsid w:val="007946B6"/>
    <w:rsid w:val="00794771"/>
    <w:rsid w:val="0079494D"/>
    <w:rsid w:val="00797A6C"/>
    <w:rsid w:val="007A45DB"/>
    <w:rsid w:val="007A4BD8"/>
    <w:rsid w:val="007A5D1D"/>
    <w:rsid w:val="007B7E01"/>
    <w:rsid w:val="007C093B"/>
    <w:rsid w:val="007C276D"/>
    <w:rsid w:val="007C3D86"/>
    <w:rsid w:val="007D1703"/>
    <w:rsid w:val="007D18CE"/>
    <w:rsid w:val="007D294D"/>
    <w:rsid w:val="007D3E2A"/>
    <w:rsid w:val="007D7E3B"/>
    <w:rsid w:val="007E383B"/>
    <w:rsid w:val="007E40FD"/>
    <w:rsid w:val="007E5942"/>
    <w:rsid w:val="007F4665"/>
    <w:rsid w:val="007F4798"/>
    <w:rsid w:val="0080051C"/>
    <w:rsid w:val="00805824"/>
    <w:rsid w:val="00811DC3"/>
    <w:rsid w:val="008207C8"/>
    <w:rsid w:val="00821699"/>
    <w:rsid w:val="00821998"/>
    <w:rsid w:val="00830043"/>
    <w:rsid w:val="008326DA"/>
    <w:rsid w:val="00844A14"/>
    <w:rsid w:val="008520D2"/>
    <w:rsid w:val="00854E0B"/>
    <w:rsid w:val="0085631F"/>
    <w:rsid w:val="00860ECB"/>
    <w:rsid w:val="00862F24"/>
    <w:rsid w:val="00870477"/>
    <w:rsid w:val="00871267"/>
    <w:rsid w:val="008834D5"/>
    <w:rsid w:val="008925C7"/>
    <w:rsid w:val="00893525"/>
    <w:rsid w:val="0089457E"/>
    <w:rsid w:val="00895839"/>
    <w:rsid w:val="008B11E8"/>
    <w:rsid w:val="008B1362"/>
    <w:rsid w:val="008B2593"/>
    <w:rsid w:val="008D1173"/>
    <w:rsid w:val="008D6AB8"/>
    <w:rsid w:val="008F0C09"/>
    <w:rsid w:val="008F3D4D"/>
    <w:rsid w:val="008F5FAA"/>
    <w:rsid w:val="0090079E"/>
    <w:rsid w:val="00915947"/>
    <w:rsid w:val="00917AC9"/>
    <w:rsid w:val="00921D98"/>
    <w:rsid w:val="00931A4A"/>
    <w:rsid w:val="0093652C"/>
    <w:rsid w:val="00946806"/>
    <w:rsid w:val="0095273D"/>
    <w:rsid w:val="00957B11"/>
    <w:rsid w:val="00971355"/>
    <w:rsid w:val="0097554C"/>
    <w:rsid w:val="00977FD3"/>
    <w:rsid w:val="00984BB7"/>
    <w:rsid w:val="00985D16"/>
    <w:rsid w:val="00996FE6"/>
    <w:rsid w:val="009A14E4"/>
    <w:rsid w:val="009B1E85"/>
    <w:rsid w:val="009B41D5"/>
    <w:rsid w:val="009B6ECB"/>
    <w:rsid w:val="009C2E36"/>
    <w:rsid w:val="009C4520"/>
    <w:rsid w:val="009D074A"/>
    <w:rsid w:val="009D145E"/>
    <w:rsid w:val="009D2849"/>
    <w:rsid w:val="009D43C4"/>
    <w:rsid w:val="009D6674"/>
    <w:rsid w:val="009E4A81"/>
    <w:rsid w:val="009F561D"/>
    <w:rsid w:val="00A10F73"/>
    <w:rsid w:val="00A224AA"/>
    <w:rsid w:val="00A23DCB"/>
    <w:rsid w:val="00A251E9"/>
    <w:rsid w:val="00A2594C"/>
    <w:rsid w:val="00A37026"/>
    <w:rsid w:val="00A45CB9"/>
    <w:rsid w:val="00A47CC9"/>
    <w:rsid w:val="00A60344"/>
    <w:rsid w:val="00A609AB"/>
    <w:rsid w:val="00A70B48"/>
    <w:rsid w:val="00A771FB"/>
    <w:rsid w:val="00A824F6"/>
    <w:rsid w:val="00A86A8F"/>
    <w:rsid w:val="00A86B64"/>
    <w:rsid w:val="00A959F1"/>
    <w:rsid w:val="00AA246F"/>
    <w:rsid w:val="00AA257B"/>
    <w:rsid w:val="00AB0B7A"/>
    <w:rsid w:val="00AB1AEC"/>
    <w:rsid w:val="00AB5CBD"/>
    <w:rsid w:val="00AB7AC1"/>
    <w:rsid w:val="00AC1ED2"/>
    <w:rsid w:val="00AC2F2F"/>
    <w:rsid w:val="00AC35FD"/>
    <w:rsid w:val="00AC556C"/>
    <w:rsid w:val="00AC6379"/>
    <w:rsid w:val="00AC75FE"/>
    <w:rsid w:val="00AD6E74"/>
    <w:rsid w:val="00AD74CE"/>
    <w:rsid w:val="00AE7DE1"/>
    <w:rsid w:val="00AF3A1A"/>
    <w:rsid w:val="00AF6233"/>
    <w:rsid w:val="00AF78B5"/>
    <w:rsid w:val="00B01DD8"/>
    <w:rsid w:val="00B14230"/>
    <w:rsid w:val="00B20569"/>
    <w:rsid w:val="00B216E7"/>
    <w:rsid w:val="00B21C12"/>
    <w:rsid w:val="00B2234D"/>
    <w:rsid w:val="00B24B87"/>
    <w:rsid w:val="00B522DA"/>
    <w:rsid w:val="00B5572C"/>
    <w:rsid w:val="00B57564"/>
    <w:rsid w:val="00B60575"/>
    <w:rsid w:val="00B60D79"/>
    <w:rsid w:val="00B670AB"/>
    <w:rsid w:val="00B72D6F"/>
    <w:rsid w:val="00B7612E"/>
    <w:rsid w:val="00B76A4D"/>
    <w:rsid w:val="00B94B65"/>
    <w:rsid w:val="00BC07EC"/>
    <w:rsid w:val="00BC22DB"/>
    <w:rsid w:val="00BC2AE1"/>
    <w:rsid w:val="00BC3FE5"/>
    <w:rsid w:val="00BC4D66"/>
    <w:rsid w:val="00BC7DAE"/>
    <w:rsid w:val="00BD1BA1"/>
    <w:rsid w:val="00BD27F8"/>
    <w:rsid w:val="00BE0B83"/>
    <w:rsid w:val="00BE0D5E"/>
    <w:rsid w:val="00BE14F5"/>
    <w:rsid w:val="00BE59BA"/>
    <w:rsid w:val="00BF6FBD"/>
    <w:rsid w:val="00C03B25"/>
    <w:rsid w:val="00C12826"/>
    <w:rsid w:val="00C20638"/>
    <w:rsid w:val="00C2396B"/>
    <w:rsid w:val="00C2665F"/>
    <w:rsid w:val="00C27067"/>
    <w:rsid w:val="00C30CC3"/>
    <w:rsid w:val="00C32298"/>
    <w:rsid w:val="00C35BC5"/>
    <w:rsid w:val="00C35D78"/>
    <w:rsid w:val="00C43706"/>
    <w:rsid w:val="00C50B2D"/>
    <w:rsid w:val="00C51473"/>
    <w:rsid w:val="00C52B03"/>
    <w:rsid w:val="00C60458"/>
    <w:rsid w:val="00C616B8"/>
    <w:rsid w:val="00C6334F"/>
    <w:rsid w:val="00C63536"/>
    <w:rsid w:val="00C645C1"/>
    <w:rsid w:val="00C6632F"/>
    <w:rsid w:val="00C70842"/>
    <w:rsid w:val="00C72570"/>
    <w:rsid w:val="00C7609B"/>
    <w:rsid w:val="00C808FB"/>
    <w:rsid w:val="00C85777"/>
    <w:rsid w:val="00C85EAE"/>
    <w:rsid w:val="00C873F1"/>
    <w:rsid w:val="00C87680"/>
    <w:rsid w:val="00C9067B"/>
    <w:rsid w:val="00C92279"/>
    <w:rsid w:val="00C94365"/>
    <w:rsid w:val="00C97C84"/>
    <w:rsid w:val="00CA5855"/>
    <w:rsid w:val="00CC40AC"/>
    <w:rsid w:val="00CC635E"/>
    <w:rsid w:val="00CC7BDA"/>
    <w:rsid w:val="00CD4DE6"/>
    <w:rsid w:val="00CE4E75"/>
    <w:rsid w:val="00CF17E0"/>
    <w:rsid w:val="00CF5EF2"/>
    <w:rsid w:val="00D0257A"/>
    <w:rsid w:val="00D11BA1"/>
    <w:rsid w:val="00D245F4"/>
    <w:rsid w:val="00D32A40"/>
    <w:rsid w:val="00D34875"/>
    <w:rsid w:val="00D3746C"/>
    <w:rsid w:val="00D4087D"/>
    <w:rsid w:val="00D427E0"/>
    <w:rsid w:val="00D42C24"/>
    <w:rsid w:val="00D43F74"/>
    <w:rsid w:val="00D4705E"/>
    <w:rsid w:val="00D636BD"/>
    <w:rsid w:val="00D66321"/>
    <w:rsid w:val="00D705FA"/>
    <w:rsid w:val="00D72C9F"/>
    <w:rsid w:val="00D74F33"/>
    <w:rsid w:val="00D75AB5"/>
    <w:rsid w:val="00D8158C"/>
    <w:rsid w:val="00D8288A"/>
    <w:rsid w:val="00D82EDA"/>
    <w:rsid w:val="00D85A5C"/>
    <w:rsid w:val="00D91161"/>
    <w:rsid w:val="00D933F3"/>
    <w:rsid w:val="00D96BCB"/>
    <w:rsid w:val="00DA7A13"/>
    <w:rsid w:val="00DB7752"/>
    <w:rsid w:val="00DC05E7"/>
    <w:rsid w:val="00DC1048"/>
    <w:rsid w:val="00DC1330"/>
    <w:rsid w:val="00DC2CDF"/>
    <w:rsid w:val="00DC45D9"/>
    <w:rsid w:val="00DC5A85"/>
    <w:rsid w:val="00DC7B77"/>
    <w:rsid w:val="00DD27ED"/>
    <w:rsid w:val="00DE7D44"/>
    <w:rsid w:val="00DF0CBC"/>
    <w:rsid w:val="00DF314B"/>
    <w:rsid w:val="00E001B3"/>
    <w:rsid w:val="00E10706"/>
    <w:rsid w:val="00E10E9E"/>
    <w:rsid w:val="00E12D1D"/>
    <w:rsid w:val="00E2508B"/>
    <w:rsid w:val="00E26210"/>
    <w:rsid w:val="00E34D4A"/>
    <w:rsid w:val="00E404DE"/>
    <w:rsid w:val="00E464EC"/>
    <w:rsid w:val="00E47B1B"/>
    <w:rsid w:val="00E6048F"/>
    <w:rsid w:val="00E62E09"/>
    <w:rsid w:val="00E775E3"/>
    <w:rsid w:val="00E779E1"/>
    <w:rsid w:val="00E81605"/>
    <w:rsid w:val="00E86C72"/>
    <w:rsid w:val="00E86E47"/>
    <w:rsid w:val="00EC428B"/>
    <w:rsid w:val="00EC4B7A"/>
    <w:rsid w:val="00EC6405"/>
    <w:rsid w:val="00EC6B29"/>
    <w:rsid w:val="00ED516C"/>
    <w:rsid w:val="00ED6A92"/>
    <w:rsid w:val="00EE0E64"/>
    <w:rsid w:val="00EE1AB0"/>
    <w:rsid w:val="00EF39C5"/>
    <w:rsid w:val="00EF5F87"/>
    <w:rsid w:val="00EF6920"/>
    <w:rsid w:val="00F05808"/>
    <w:rsid w:val="00F05919"/>
    <w:rsid w:val="00F061FE"/>
    <w:rsid w:val="00F06590"/>
    <w:rsid w:val="00F125BF"/>
    <w:rsid w:val="00F1493C"/>
    <w:rsid w:val="00F20028"/>
    <w:rsid w:val="00F21579"/>
    <w:rsid w:val="00F231C7"/>
    <w:rsid w:val="00F27013"/>
    <w:rsid w:val="00F30EF0"/>
    <w:rsid w:val="00F30F2F"/>
    <w:rsid w:val="00F321F7"/>
    <w:rsid w:val="00F378C1"/>
    <w:rsid w:val="00F74A8D"/>
    <w:rsid w:val="00F75833"/>
    <w:rsid w:val="00F75916"/>
    <w:rsid w:val="00F7743C"/>
    <w:rsid w:val="00F83071"/>
    <w:rsid w:val="00F857CD"/>
    <w:rsid w:val="00F87995"/>
    <w:rsid w:val="00F9004C"/>
    <w:rsid w:val="00F94C7E"/>
    <w:rsid w:val="00F9681A"/>
    <w:rsid w:val="00F97F65"/>
    <w:rsid w:val="00FA06FF"/>
    <w:rsid w:val="00FB4926"/>
    <w:rsid w:val="00FC1FB6"/>
    <w:rsid w:val="00FC5403"/>
    <w:rsid w:val="00FD0B5C"/>
    <w:rsid w:val="00FD2973"/>
    <w:rsid w:val="00FE0DC1"/>
    <w:rsid w:val="00FE2160"/>
    <w:rsid w:val="00FE7DC8"/>
    <w:rsid w:val="00FF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DE767D"/>
  <w15:chartTrackingRefBased/>
  <w15:docId w15:val="{ED60BA9A-C1C3-42EF-8902-7E77915A5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B29"/>
  </w:style>
  <w:style w:type="paragraph" w:styleId="Titre1">
    <w:name w:val="heading 1"/>
    <w:basedOn w:val="Normal"/>
    <w:next w:val="Normal"/>
    <w:link w:val="Titre1Car"/>
    <w:uiPriority w:val="9"/>
    <w:qFormat/>
    <w:rsid w:val="00510B9F"/>
    <w:pPr>
      <w:keepNext/>
      <w:keepLines/>
      <w:numPr>
        <w:numId w:val="28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10B9F"/>
    <w:pPr>
      <w:keepNext/>
      <w:keepLines/>
      <w:numPr>
        <w:ilvl w:val="1"/>
        <w:numId w:val="28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797A6C"/>
    <w:pPr>
      <w:numPr>
        <w:ilvl w:val="2"/>
        <w:numId w:val="28"/>
      </w:num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F6233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C1330"/>
    <w:rPr>
      <w:color w:val="954F72" w:themeColor="followed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797A6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En-tte">
    <w:name w:val="header"/>
    <w:basedOn w:val="Normal"/>
    <w:link w:val="En-tteCar"/>
    <w:uiPriority w:val="99"/>
    <w:unhideWhenUsed/>
    <w:rsid w:val="000F40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F4014"/>
  </w:style>
  <w:style w:type="paragraph" w:styleId="Pieddepage">
    <w:name w:val="footer"/>
    <w:basedOn w:val="Normal"/>
    <w:link w:val="PieddepageCar"/>
    <w:uiPriority w:val="99"/>
    <w:unhideWhenUsed/>
    <w:rsid w:val="000F40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4014"/>
  </w:style>
  <w:style w:type="paragraph" w:styleId="Paragraphedeliste">
    <w:name w:val="List Paragraph"/>
    <w:basedOn w:val="Normal"/>
    <w:uiPriority w:val="34"/>
    <w:qFormat/>
    <w:rsid w:val="00CA5855"/>
    <w:pPr>
      <w:ind w:left="720"/>
      <w:contextualSpacing/>
    </w:pPr>
  </w:style>
  <w:style w:type="table" w:styleId="Grilledutableau">
    <w:name w:val="Table Grid"/>
    <w:basedOn w:val="TableauNormal"/>
    <w:uiPriority w:val="39"/>
    <w:rsid w:val="00AC3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ference-text">
    <w:name w:val="reference-text"/>
    <w:basedOn w:val="Policepardfaut"/>
    <w:rsid w:val="00C72570"/>
  </w:style>
  <w:style w:type="character" w:styleId="Mentionnonrsolue">
    <w:name w:val="Unresolved Mention"/>
    <w:basedOn w:val="Policepardfaut"/>
    <w:uiPriority w:val="99"/>
    <w:semiHidden/>
    <w:unhideWhenUsed/>
    <w:rsid w:val="008207C8"/>
    <w:rPr>
      <w:color w:val="605E5C"/>
      <w:shd w:val="clear" w:color="auto" w:fill="E1DFDD"/>
    </w:rPr>
  </w:style>
  <w:style w:type="paragraph" w:styleId="Titre">
    <w:name w:val="Title"/>
    <w:basedOn w:val="Normal"/>
    <w:next w:val="Normal"/>
    <w:link w:val="TitreCar"/>
    <w:uiPriority w:val="10"/>
    <w:qFormat/>
    <w:rsid w:val="00510B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10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510B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510B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26A46"/>
    <w:pPr>
      <w:outlineLvl w:val="9"/>
    </w:pPr>
    <w:rPr>
      <w:lang w:val="en-US"/>
    </w:rPr>
  </w:style>
  <w:style w:type="paragraph" w:styleId="TM2">
    <w:name w:val="toc 2"/>
    <w:basedOn w:val="Normal"/>
    <w:next w:val="Normal"/>
    <w:autoRedefine/>
    <w:uiPriority w:val="39"/>
    <w:unhideWhenUsed/>
    <w:rsid w:val="00026A46"/>
    <w:pPr>
      <w:spacing w:after="100"/>
      <w:ind w:left="220"/>
    </w:pPr>
    <w:rPr>
      <w:rFonts w:eastAsiaTheme="minorEastAsia" w:cs="Times New Roman"/>
      <w:lang w:val="en-US"/>
    </w:rPr>
  </w:style>
  <w:style w:type="paragraph" w:styleId="TM1">
    <w:name w:val="toc 1"/>
    <w:basedOn w:val="Normal"/>
    <w:next w:val="Normal"/>
    <w:autoRedefine/>
    <w:uiPriority w:val="39"/>
    <w:unhideWhenUsed/>
    <w:rsid w:val="00026A46"/>
    <w:pPr>
      <w:spacing w:after="100"/>
    </w:pPr>
    <w:rPr>
      <w:rFonts w:eastAsiaTheme="minorEastAsia" w:cs="Times New Roman"/>
      <w:lang w:val="en-US"/>
    </w:rPr>
  </w:style>
  <w:style w:type="paragraph" w:styleId="TM3">
    <w:name w:val="toc 3"/>
    <w:basedOn w:val="Normal"/>
    <w:next w:val="Normal"/>
    <w:autoRedefine/>
    <w:uiPriority w:val="39"/>
    <w:unhideWhenUsed/>
    <w:rsid w:val="00026A46"/>
    <w:pPr>
      <w:spacing w:after="100"/>
      <w:ind w:left="440"/>
    </w:pPr>
    <w:rPr>
      <w:rFonts w:eastAsiaTheme="minorEastAsia" w:cs="Times New Roman"/>
      <w:lang w:val="en-US"/>
    </w:rPr>
  </w:style>
  <w:style w:type="character" w:styleId="Marquedecommentaire">
    <w:name w:val="annotation reference"/>
    <w:basedOn w:val="Policepardfaut"/>
    <w:uiPriority w:val="99"/>
    <w:semiHidden/>
    <w:unhideWhenUsed/>
    <w:rsid w:val="003365B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365B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365B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365B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365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5093F-77CB-45FD-8CF1-930EE1A22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712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8man dz</dc:creator>
  <cp:keywords/>
  <dc:description/>
  <cp:lastModifiedBy>mehdi impression</cp:lastModifiedBy>
  <cp:revision>2</cp:revision>
  <cp:lastPrinted>2023-06-25T15:54:00Z</cp:lastPrinted>
  <dcterms:created xsi:type="dcterms:W3CDTF">2023-10-23T15:01:00Z</dcterms:created>
  <dcterms:modified xsi:type="dcterms:W3CDTF">2023-10-23T15:01:00Z</dcterms:modified>
</cp:coreProperties>
</file>