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1E7" w:rsidRPr="008644E1" w:rsidRDefault="003F71E7" w:rsidP="003F71E7">
      <w:pPr>
        <w:spacing w:before="240" w:after="240" w:line="360" w:lineRule="auto"/>
        <w:ind w:left="144" w:right="144"/>
        <w:jc w:val="both"/>
        <w:rPr>
          <w:rFonts w:asciiTheme="majorBidi" w:hAnsiTheme="majorBidi" w:cstheme="majorBidi"/>
          <w:b/>
          <w:bCs/>
          <w:sz w:val="32"/>
          <w:szCs w:val="32"/>
          <w:lang w:val="fr-BE" w:bidi="ar-DZ"/>
        </w:rPr>
      </w:pPr>
      <w:r w:rsidRPr="008644E1">
        <w:rPr>
          <w:rFonts w:asciiTheme="majorBidi" w:hAnsiTheme="majorBidi" w:cstheme="majorBidi"/>
          <w:b/>
          <w:bCs/>
          <w:sz w:val="32"/>
          <w:szCs w:val="32"/>
          <w:lang w:val="fr-BE" w:bidi="ar-DZ"/>
        </w:rPr>
        <w:t>Résumé</w:t>
      </w:r>
    </w:p>
    <w:p w:rsidR="003F71E7" w:rsidRPr="008644E1" w:rsidRDefault="003F71E7" w:rsidP="003F71E7">
      <w:pPr>
        <w:spacing w:before="240" w:after="240" w:line="360" w:lineRule="auto"/>
        <w:ind w:left="144" w:right="144"/>
        <w:jc w:val="both"/>
        <w:rPr>
          <w:rFonts w:asciiTheme="majorBidi" w:hAnsiTheme="majorBidi" w:cstheme="majorBidi"/>
          <w:sz w:val="28"/>
          <w:szCs w:val="28"/>
          <w:lang w:val="fr-BE" w:bidi="ar-DZ"/>
        </w:rPr>
      </w:pPr>
      <w:r w:rsidRPr="008644E1">
        <w:rPr>
          <w:rFonts w:asciiTheme="majorBidi" w:hAnsiTheme="majorBidi" w:cstheme="majorBidi"/>
          <w:sz w:val="28"/>
          <w:szCs w:val="28"/>
          <w:lang w:val="fr-BE" w:bidi="ar-DZ"/>
        </w:rPr>
        <w:t xml:space="preserve">   Cette étude évalue la durée du traitement de l'amblyopie. Les résultats obtenus indiquent que l'évaluation de la durée du traitement de l'amblyopie se fait en plusieurs étapes : d'abord le diagnostic du patient, puis la détermination du la gravité de l'amblyopie et la planification du traitement. Selon notre étude, la durée moyenne du traitement de l'amblyopie varie généralement entre deux et quatre ans. Il est difficile de déterminer une durée précise de traitement en raison des facteurs amblyogènes qui affectent la durée du traitement.</w:t>
      </w:r>
    </w:p>
    <w:p w:rsidR="003F71E7" w:rsidRPr="008644E1" w:rsidRDefault="003F71E7" w:rsidP="003F71E7">
      <w:pPr>
        <w:spacing w:before="240" w:after="240" w:line="360" w:lineRule="auto"/>
        <w:ind w:left="144" w:right="144"/>
        <w:jc w:val="both"/>
        <w:rPr>
          <w:rFonts w:asciiTheme="majorBidi" w:hAnsiTheme="majorBidi" w:cstheme="majorBidi"/>
          <w:b/>
          <w:bCs/>
          <w:sz w:val="32"/>
          <w:szCs w:val="32"/>
          <w:lang w:val="en-US" w:bidi="ar-DZ"/>
        </w:rPr>
      </w:pPr>
      <w:r w:rsidRPr="008644E1">
        <w:rPr>
          <w:rFonts w:asciiTheme="majorBidi" w:hAnsiTheme="majorBidi" w:cstheme="majorBidi"/>
          <w:b/>
          <w:bCs/>
          <w:sz w:val="32"/>
          <w:szCs w:val="32"/>
          <w:lang w:val="en-US" w:bidi="ar-DZ"/>
        </w:rPr>
        <w:t>Abstract</w:t>
      </w:r>
    </w:p>
    <w:p w:rsidR="003F71E7" w:rsidRPr="008644E1" w:rsidRDefault="003F71E7" w:rsidP="003F71E7">
      <w:pPr>
        <w:spacing w:before="240" w:after="240" w:line="360" w:lineRule="auto"/>
        <w:ind w:left="144" w:right="144"/>
        <w:jc w:val="both"/>
        <w:rPr>
          <w:rFonts w:asciiTheme="majorBidi" w:hAnsiTheme="majorBidi" w:cstheme="majorBidi"/>
          <w:sz w:val="28"/>
          <w:szCs w:val="28"/>
          <w:lang w:val="en-US" w:bidi="ar-DZ"/>
        </w:rPr>
      </w:pPr>
      <w:r w:rsidRPr="008644E1">
        <w:rPr>
          <w:rFonts w:asciiTheme="majorBidi" w:hAnsiTheme="majorBidi" w:cstheme="majorBidi"/>
          <w:sz w:val="28"/>
          <w:szCs w:val="28"/>
          <w:lang w:val="en-US" w:bidi="ar-DZ"/>
        </w:rPr>
        <w:t xml:space="preserve">   This study evaluates the duration of amblyopia treatment. The obtained results indicate that assessing the duration of amblyopia treatment occurs in several stages: first, diagnosing the patient, then determining the severity of the amblyopia, and planning the treatment. According to our study, the average duration of amblyopia treatment generally ranges from two to four years. It is difficult to determine an exact treatment duration due to the amblyopia related factors that influence the treatment period</w:t>
      </w:r>
    </w:p>
    <w:p w:rsidR="003F71E7" w:rsidRPr="008644E1" w:rsidRDefault="003F71E7" w:rsidP="003F71E7">
      <w:pPr>
        <w:tabs>
          <w:tab w:val="left" w:pos="2926"/>
        </w:tabs>
        <w:bidi/>
        <w:spacing w:before="240" w:after="240" w:line="360" w:lineRule="auto"/>
        <w:ind w:left="144" w:right="144"/>
        <w:jc w:val="both"/>
        <w:rPr>
          <w:rFonts w:asciiTheme="majorBidi" w:hAnsiTheme="majorBidi" w:cstheme="majorBidi"/>
          <w:b/>
          <w:bCs/>
          <w:sz w:val="32"/>
          <w:szCs w:val="32"/>
          <w:lang w:val="fr-BE" w:bidi="ar-DZ"/>
        </w:rPr>
      </w:pPr>
      <w:r w:rsidRPr="008644E1">
        <w:rPr>
          <w:rFonts w:asciiTheme="majorBidi" w:hAnsiTheme="majorBidi" w:cstheme="majorBidi"/>
          <w:b/>
          <w:bCs/>
          <w:sz w:val="32"/>
          <w:szCs w:val="32"/>
          <w:rtl/>
          <w:lang w:val="fr-BE" w:bidi="ar-DZ"/>
        </w:rPr>
        <w:t xml:space="preserve">تلخيص </w:t>
      </w:r>
      <w:r>
        <w:rPr>
          <w:rFonts w:asciiTheme="majorBidi" w:hAnsiTheme="majorBidi" w:cstheme="majorBidi"/>
          <w:b/>
          <w:bCs/>
          <w:sz w:val="32"/>
          <w:szCs w:val="32"/>
          <w:rtl/>
          <w:lang w:val="fr-BE" w:bidi="ar-DZ"/>
        </w:rPr>
        <w:tab/>
      </w:r>
    </w:p>
    <w:p w:rsidR="003F71E7" w:rsidRPr="008644E1" w:rsidRDefault="003F71E7" w:rsidP="003F71E7">
      <w:pPr>
        <w:bidi/>
        <w:spacing w:before="240" w:after="240" w:line="360" w:lineRule="auto"/>
        <w:ind w:left="144" w:right="144"/>
        <w:jc w:val="both"/>
        <w:rPr>
          <w:rFonts w:asciiTheme="majorBidi" w:hAnsiTheme="majorBidi" w:cstheme="majorBidi"/>
          <w:sz w:val="28"/>
          <w:szCs w:val="28"/>
          <w:lang w:val="fr-BE" w:bidi="ar-DZ"/>
        </w:rPr>
      </w:pPr>
      <w:r w:rsidRPr="008644E1">
        <w:rPr>
          <w:rFonts w:asciiTheme="majorBidi" w:hAnsiTheme="majorBidi" w:cstheme="majorBidi"/>
          <w:sz w:val="28"/>
          <w:szCs w:val="28"/>
          <w:rtl/>
          <w:lang w:val="fr-BE" w:bidi="ar-DZ"/>
        </w:rPr>
        <w:t xml:space="preserve">   تقوم هذه الدراسة على تقييم مدة علاج كسل </w:t>
      </w:r>
      <w:r w:rsidRPr="008644E1">
        <w:rPr>
          <w:rFonts w:asciiTheme="majorBidi" w:hAnsiTheme="majorBidi" w:cstheme="majorBidi" w:hint="cs"/>
          <w:sz w:val="28"/>
          <w:szCs w:val="28"/>
          <w:rtl/>
          <w:lang w:val="fr-BE" w:bidi="ar-DZ"/>
        </w:rPr>
        <w:t>العين حيث</w:t>
      </w:r>
      <w:r w:rsidRPr="008644E1">
        <w:rPr>
          <w:rFonts w:asciiTheme="majorBidi" w:hAnsiTheme="majorBidi" w:cstheme="majorBidi"/>
          <w:sz w:val="28"/>
          <w:szCs w:val="28"/>
          <w:rtl/>
          <w:lang w:val="fr-BE" w:bidi="ar-DZ"/>
        </w:rPr>
        <w:t xml:space="preserve"> تشير النتائج المتحصل عليها على ان تقييم مدة علاج كسل العين يتم بعدة مراحل وهي تشخيص </w:t>
      </w:r>
      <w:r w:rsidRPr="008644E1">
        <w:rPr>
          <w:rFonts w:asciiTheme="majorBidi" w:hAnsiTheme="majorBidi" w:cstheme="majorBidi" w:hint="cs"/>
          <w:sz w:val="28"/>
          <w:szCs w:val="28"/>
          <w:rtl/>
          <w:lang w:val="fr-BE" w:bidi="ar-DZ"/>
        </w:rPr>
        <w:t>المريض تحديد</w:t>
      </w:r>
      <w:r w:rsidRPr="008644E1">
        <w:rPr>
          <w:rFonts w:asciiTheme="majorBidi" w:hAnsiTheme="majorBidi" w:cstheme="majorBidi"/>
          <w:sz w:val="28"/>
          <w:szCs w:val="28"/>
          <w:rtl/>
          <w:lang w:val="fr-BE" w:bidi="ar-DZ"/>
        </w:rPr>
        <w:t xml:space="preserve"> درجة خطورة كسل العين والخطة المتبعة للعلاج، وتقييما للنتائج المتحصل عليها في دراستنا فان المدة المتوسطة لعلاج كسل العين يتراوح بين سنتين الى </w:t>
      </w:r>
      <w:r w:rsidRPr="008644E1">
        <w:rPr>
          <w:rFonts w:asciiTheme="majorBidi" w:hAnsiTheme="majorBidi" w:cstheme="majorBidi" w:hint="cs"/>
          <w:sz w:val="28"/>
          <w:szCs w:val="28"/>
          <w:rtl/>
          <w:lang w:val="fr-BE" w:bidi="ar-DZ"/>
        </w:rPr>
        <w:t>أربع</w:t>
      </w:r>
      <w:r w:rsidRPr="008644E1">
        <w:rPr>
          <w:rFonts w:asciiTheme="majorBidi" w:hAnsiTheme="majorBidi" w:cstheme="majorBidi"/>
          <w:sz w:val="28"/>
          <w:szCs w:val="28"/>
          <w:rtl/>
          <w:lang w:val="fr-BE" w:bidi="ar-DZ"/>
        </w:rPr>
        <w:t xml:space="preserve"> سنوات عامة.لايمكن تحديد مدة العلاج بالضبط لوجود عوامل تتعلق بكسل العين المؤثرة على مدة العلاج.</w:t>
      </w:r>
      <w:r w:rsidRPr="008644E1">
        <w:rPr>
          <w:rFonts w:asciiTheme="majorBidi" w:hAnsiTheme="majorBidi" w:cstheme="majorBidi"/>
          <w:sz w:val="28"/>
          <w:szCs w:val="28"/>
          <w:lang w:val="fr-BE" w:bidi="ar-DZ"/>
        </w:rPr>
        <w:t xml:space="preserve"> </w:t>
      </w:r>
    </w:p>
    <w:p w:rsidR="003F71E7" w:rsidRPr="007B2C7E" w:rsidRDefault="003F71E7" w:rsidP="003F71E7">
      <w:pPr>
        <w:spacing w:before="240" w:after="240" w:line="360" w:lineRule="auto"/>
        <w:ind w:left="144" w:right="144"/>
        <w:rPr>
          <w:rFonts w:asciiTheme="majorBidi" w:hAnsiTheme="majorBidi" w:cstheme="majorBidi"/>
          <w:sz w:val="24"/>
          <w:szCs w:val="24"/>
          <w:lang w:val="fr-BE" w:bidi="ar-DZ"/>
        </w:rPr>
      </w:pPr>
    </w:p>
    <w:p w:rsidR="003F71E7" w:rsidRPr="007B2C7E" w:rsidRDefault="003F71E7" w:rsidP="003F71E7">
      <w:pPr>
        <w:spacing w:before="240" w:after="240"/>
        <w:ind w:left="144" w:right="144"/>
        <w:rPr>
          <w:rFonts w:asciiTheme="majorBidi" w:hAnsiTheme="majorBidi" w:cstheme="majorBidi"/>
          <w:b/>
          <w:bCs/>
          <w:sz w:val="24"/>
          <w:szCs w:val="24"/>
          <w:lang w:val="fr-BE"/>
        </w:rPr>
      </w:pPr>
    </w:p>
    <w:p w:rsidR="003A5691" w:rsidRPr="003F71E7" w:rsidRDefault="003A5691" w:rsidP="003F71E7">
      <w:pPr>
        <w:rPr>
          <w:rFonts w:hint="cs"/>
          <w:lang w:val="fr-BE" w:bidi="ar-DZ"/>
        </w:rPr>
      </w:pPr>
      <w:bookmarkStart w:id="0" w:name="_GoBack"/>
      <w:bookmarkEnd w:id="0"/>
    </w:p>
    <w:sectPr w:rsidR="003A5691" w:rsidRPr="003F71E7" w:rsidSect="003A569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1E7"/>
    <w:rsid w:val="003A5691"/>
    <w:rsid w:val="003F71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77FB1-8C71-4A0C-92FB-88EB1D82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1E7"/>
    <w:pPr>
      <w:spacing w:after="200" w:line="276" w:lineRule="auto"/>
    </w:pPr>
    <w:rPr>
      <w:rFonts w:ascii="Calibri" w:eastAsia="Calibri" w:hAnsi="Calibri"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1260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2024-06-22T21:44:00Z</dcterms:created>
  <dcterms:modified xsi:type="dcterms:W3CDTF">2024-06-22T21:45:00Z</dcterms:modified>
</cp:coreProperties>
</file>